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D2BF" w14:textId="5AC9F976"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 xml:space="preserve">Ajuntament de ... </w:t>
      </w:r>
    </w:p>
    <w:p w14:paraId="2490BCC9" w14:textId="77777777" w:rsidR="008F7ED8" w:rsidRPr="00FE26B7" w:rsidRDefault="008F7ED8" w:rsidP="008F7ED8">
      <w:pPr>
        <w:jc w:val="both"/>
        <w:rPr>
          <w:rFonts w:ascii="Arial" w:hAnsi="Arial" w:cs="Arial"/>
          <w:sz w:val="18"/>
          <w:szCs w:val="18"/>
          <w:lang w:val="ca-ES"/>
        </w:rPr>
      </w:pPr>
    </w:p>
    <w:p w14:paraId="5FA724DD" w14:textId="77777777" w:rsidR="008F7ED8" w:rsidRPr="00FE26B7" w:rsidRDefault="008F7ED8" w:rsidP="008F7ED8">
      <w:pPr>
        <w:jc w:val="both"/>
        <w:rPr>
          <w:rFonts w:ascii="Arial" w:hAnsi="Arial" w:cs="Arial"/>
          <w:i/>
          <w:iCs/>
          <w:sz w:val="18"/>
          <w:szCs w:val="18"/>
          <w:lang w:val="ca-ES"/>
        </w:rPr>
      </w:pPr>
      <w:r w:rsidRPr="00FE26B7">
        <w:rPr>
          <w:rFonts w:ascii="Arial" w:hAnsi="Arial" w:cs="Arial"/>
          <w:i/>
          <w:iCs/>
          <w:sz w:val="18"/>
          <w:szCs w:val="18"/>
          <w:lang w:val="ca-ES"/>
        </w:rPr>
        <w:t>ORDENANÇA FISCAL NÚM. 6</w:t>
      </w:r>
    </w:p>
    <w:p w14:paraId="2A3E14D1" w14:textId="77777777" w:rsidR="008F7ED8" w:rsidRPr="00FE26B7" w:rsidRDefault="008F7ED8" w:rsidP="008F7ED8">
      <w:pPr>
        <w:jc w:val="both"/>
        <w:rPr>
          <w:rFonts w:ascii="Arial" w:hAnsi="Arial" w:cs="Arial"/>
          <w:sz w:val="18"/>
          <w:szCs w:val="18"/>
          <w:lang w:val="ca-ES"/>
        </w:rPr>
      </w:pPr>
    </w:p>
    <w:p w14:paraId="2AB16A4C"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TAXA PER OCUPACIONS DEL SUBSÒL, EL SÒL I LA VOLADA DE LA VIA PÚBLICA</w:t>
      </w:r>
    </w:p>
    <w:p w14:paraId="7347AD50" w14:textId="77777777" w:rsidR="008F7ED8" w:rsidRPr="00FE26B7" w:rsidRDefault="008F7ED8" w:rsidP="008F7ED8">
      <w:pPr>
        <w:jc w:val="both"/>
        <w:rPr>
          <w:rFonts w:ascii="Arial" w:hAnsi="Arial" w:cs="Arial"/>
          <w:b/>
          <w:sz w:val="18"/>
          <w:szCs w:val="18"/>
          <w:lang w:val="ca-ES"/>
        </w:rPr>
      </w:pPr>
    </w:p>
    <w:p w14:paraId="1FD0CFC0"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Article 1r.- Fonament i naturalesa</w:t>
      </w:r>
    </w:p>
    <w:p w14:paraId="28BEABA1" w14:textId="77777777" w:rsidR="008F7ED8" w:rsidRPr="00FE26B7" w:rsidRDefault="008F7ED8" w:rsidP="008F7ED8">
      <w:pPr>
        <w:jc w:val="both"/>
        <w:rPr>
          <w:rFonts w:ascii="Arial" w:hAnsi="Arial" w:cs="Arial"/>
          <w:sz w:val="18"/>
          <w:szCs w:val="18"/>
          <w:lang w:val="ca-ES"/>
        </w:rPr>
      </w:pPr>
    </w:p>
    <w:p w14:paraId="35CAFFC7" w14:textId="4A0209DA"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A l’empara del previst als articles 57, 20.1 i </w:t>
      </w:r>
      <w:r w:rsidR="00F63479">
        <w:rPr>
          <w:rFonts w:ascii="Arial" w:hAnsi="Arial" w:cs="Arial"/>
          <w:sz w:val="18"/>
          <w:szCs w:val="18"/>
          <w:lang w:val="ca-ES"/>
        </w:rPr>
        <w:t>20.</w:t>
      </w:r>
      <w:r w:rsidRPr="00FE26B7">
        <w:rPr>
          <w:rFonts w:ascii="Arial" w:hAnsi="Arial" w:cs="Arial"/>
          <w:sz w:val="18"/>
          <w:szCs w:val="18"/>
          <w:lang w:val="ca-ES"/>
        </w:rPr>
        <w:t>3, del text refó</w:t>
      </w:r>
      <w:r w:rsidR="00A668DC">
        <w:rPr>
          <w:rFonts w:ascii="Arial" w:hAnsi="Arial" w:cs="Arial"/>
          <w:sz w:val="18"/>
          <w:szCs w:val="18"/>
          <w:lang w:val="ca-ES"/>
        </w:rPr>
        <w:t>s de la Llei reguladora de les hisendes locals</w:t>
      </w:r>
      <w:r w:rsidR="00715456">
        <w:rPr>
          <w:rFonts w:ascii="Arial" w:hAnsi="Arial" w:cs="Arial"/>
          <w:sz w:val="18"/>
          <w:szCs w:val="18"/>
          <w:lang w:val="ca-ES"/>
        </w:rPr>
        <w:t>,</w:t>
      </w:r>
      <w:r w:rsidR="00A668DC">
        <w:rPr>
          <w:rFonts w:ascii="Arial" w:hAnsi="Arial" w:cs="Arial"/>
          <w:sz w:val="18"/>
          <w:szCs w:val="18"/>
          <w:lang w:val="ca-ES"/>
        </w:rPr>
        <w:t xml:space="preserve"> aprovat pel Reial decret l</w:t>
      </w:r>
      <w:r w:rsidRPr="00FE26B7">
        <w:rPr>
          <w:rFonts w:ascii="Arial" w:hAnsi="Arial" w:cs="Arial"/>
          <w:sz w:val="18"/>
          <w:szCs w:val="18"/>
          <w:lang w:val="ca-ES"/>
        </w:rPr>
        <w:t>egislatiu 2/2004, de 5 de març (TR</w:t>
      </w:r>
      <w:r w:rsidR="00440901">
        <w:rPr>
          <w:rFonts w:ascii="Arial" w:hAnsi="Arial" w:cs="Arial"/>
          <w:sz w:val="18"/>
          <w:szCs w:val="18"/>
          <w:lang w:val="ca-ES"/>
        </w:rPr>
        <w:t>LR</w:t>
      </w:r>
      <w:r w:rsidRPr="00FE26B7">
        <w:rPr>
          <w:rFonts w:ascii="Arial" w:hAnsi="Arial" w:cs="Arial"/>
          <w:sz w:val="18"/>
          <w:szCs w:val="18"/>
          <w:lang w:val="ca-ES"/>
        </w:rPr>
        <w:t xml:space="preserve">HL), de conformitat amb </w:t>
      </w:r>
      <w:r w:rsidR="00180679">
        <w:rPr>
          <w:rFonts w:ascii="Arial" w:hAnsi="Arial" w:cs="Arial"/>
          <w:sz w:val="18"/>
          <w:szCs w:val="18"/>
          <w:lang w:val="ca-ES"/>
        </w:rPr>
        <w:t xml:space="preserve">allò </w:t>
      </w:r>
      <w:r w:rsidRPr="00FE26B7">
        <w:rPr>
          <w:rFonts w:ascii="Arial" w:hAnsi="Arial" w:cs="Arial"/>
          <w:sz w:val="18"/>
          <w:szCs w:val="18"/>
          <w:lang w:val="ca-ES"/>
        </w:rPr>
        <w:t xml:space="preserve">que disposen els articles 15 a 19 d’aquest text legal, aquest Ajuntament estableix la taxa per ocupacions del </w:t>
      </w:r>
      <w:r w:rsidR="00F63479" w:rsidRPr="00FE26B7">
        <w:rPr>
          <w:rFonts w:ascii="Arial" w:hAnsi="Arial" w:cs="Arial"/>
          <w:sz w:val="18"/>
          <w:szCs w:val="18"/>
          <w:lang w:val="ca-ES"/>
        </w:rPr>
        <w:t>subsol</w:t>
      </w:r>
      <w:r w:rsidRPr="00FE26B7">
        <w:rPr>
          <w:rFonts w:ascii="Arial" w:hAnsi="Arial" w:cs="Arial"/>
          <w:sz w:val="18"/>
          <w:szCs w:val="18"/>
          <w:lang w:val="ca-ES"/>
        </w:rPr>
        <w:t xml:space="preserve">, el sòl i la volada de la via pública </w:t>
      </w:r>
      <w:r w:rsidR="0069666A" w:rsidRPr="00FE26B7">
        <w:rPr>
          <w:rFonts w:ascii="Arial" w:hAnsi="Arial" w:cs="Arial"/>
          <w:sz w:val="18"/>
          <w:szCs w:val="18"/>
          <w:lang w:val="ca-ES"/>
        </w:rPr>
        <w:t xml:space="preserve">o altres espais de domini públic, </w:t>
      </w:r>
      <w:r w:rsidRPr="00FE26B7">
        <w:rPr>
          <w:rFonts w:ascii="Arial" w:hAnsi="Arial" w:cs="Arial"/>
          <w:sz w:val="18"/>
          <w:szCs w:val="18"/>
          <w:lang w:val="ca-ES"/>
        </w:rPr>
        <w:t>que s’aplicarà en els supòsits d’utilització privativa o aprofitament especial del domini públic local enumerats a l’article 2 d’aquesta Ordenança.</w:t>
      </w:r>
    </w:p>
    <w:p w14:paraId="47C3494A" w14:textId="77777777" w:rsidR="008F7ED8" w:rsidRPr="00FE26B7" w:rsidRDefault="008F7ED8" w:rsidP="008F7ED8">
      <w:pPr>
        <w:jc w:val="both"/>
        <w:rPr>
          <w:rFonts w:ascii="Arial" w:hAnsi="Arial" w:cs="Arial"/>
          <w:sz w:val="18"/>
          <w:szCs w:val="18"/>
          <w:lang w:val="ca-ES"/>
        </w:rPr>
      </w:pPr>
    </w:p>
    <w:p w14:paraId="29DF671D"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Article 2n.- Fet imposable</w:t>
      </w:r>
    </w:p>
    <w:p w14:paraId="7A838518" w14:textId="77777777" w:rsidR="008F7ED8" w:rsidRPr="00FE26B7" w:rsidRDefault="008F7ED8" w:rsidP="008F7ED8">
      <w:pPr>
        <w:jc w:val="both"/>
        <w:rPr>
          <w:rFonts w:ascii="Arial" w:hAnsi="Arial" w:cs="Arial"/>
          <w:sz w:val="18"/>
          <w:szCs w:val="18"/>
          <w:lang w:val="ca-ES"/>
        </w:rPr>
      </w:pPr>
    </w:p>
    <w:p w14:paraId="2295E773" w14:textId="4B40BBCC"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Constitueix el fet imposable de la taxa la utilització privativa o l’aprofitament especial del domini públic local que deriva de les següents ocupacions del </w:t>
      </w:r>
      <w:r w:rsidR="00F63479" w:rsidRPr="00FE26B7">
        <w:rPr>
          <w:rFonts w:ascii="Arial" w:hAnsi="Arial" w:cs="Arial"/>
          <w:sz w:val="18"/>
          <w:szCs w:val="18"/>
          <w:lang w:val="ca-ES"/>
        </w:rPr>
        <w:t>subsol</w:t>
      </w:r>
      <w:r w:rsidRPr="00FE26B7">
        <w:rPr>
          <w:rFonts w:ascii="Arial" w:hAnsi="Arial" w:cs="Arial"/>
          <w:sz w:val="18"/>
          <w:szCs w:val="18"/>
          <w:lang w:val="ca-ES"/>
        </w:rPr>
        <w:t>, el sòl i la volada de la via pública</w:t>
      </w:r>
      <w:r w:rsidR="005F2C7D" w:rsidRPr="00FE26B7">
        <w:rPr>
          <w:rFonts w:ascii="Arial" w:hAnsi="Arial" w:cs="Arial"/>
          <w:sz w:val="18"/>
          <w:szCs w:val="18"/>
          <w:lang w:val="ca-ES"/>
        </w:rPr>
        <w:t>.</w:t>
      </w:r>
    </w:p>
    <w:p w14:paraId="6BDCF8D2" w14:textId="77777777" w:rsidR="008F7ED8" w:rsidRPr="00FE26B7" w:rsidRDefault="008F7ED8" w:rsidP="008F7ED8">
      <w:pPr>
        <w:jc w:val="both"/>
        <w:rPr>
          <w:rFonts w:ascii="Arial" w:hAnsi="Arial" w:cs="Arial"/>
          <w:sz w:val="18"/>
          <w:szCs w:val="18"/>
          <w:lang w:val="ca-ES"/>
        </w:rPr>
      </w:pPr>
    </w:p>
    <w:p w14:paraId="17428C86" w14:textId="0D77853E"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a) Extracció d’arena i altres materials de construcció, a l’empara del previst a l’article 20.3.a)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setena de l’article 6 d’aquesta Ordenança.</w:t>
      </w:r>
    </w:p>
    <w:p w14:paraId="6F15AA72" w14:textId="77777777" w:rsidR="008F7ED8" w:rsidRPr="00FE26B7" w:rsidRDefault="008F7ED8" w:rsidP="008F7ED8">
      <w:pPr>
        <w:jc w:val="both"/>
        <w:rPr>
          <w:rFonts w:ascii="Arial" w:hAnsi="Arial" w:cs="Arial"/>
          <w:sz w:val="18"/>
          <w:szCs w:val="18"/>
          <w:lang w:val="ca-ES"/>
        </w:rPr>
      </w:pPr>
    </w:p>
    <w:p w14:paraId="2D38D957" w14:textId="6CB3468E"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b) Construcció en terrenys d’ús públic local de pous de neu, cisternes o aljubs on es recullin les aigües pluvials, a l’empara del previst a l’article 20.3.b)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vuitena de l’article 6 d’aquesta Ordenança.</w:t>
      </w:r>
    </w:p>
    <w:p w14:paraId="78F6B73E" w14:textId="77777777" w:rsidR="008F7ED8" w:rsidRPr="00FE26B7" w:rsidRDefault="008F7ED8" w:rsidP="008F7ED8">
      <w:pPr>
        <w:jc w:val="both"/>
        <w:rPr>
          <w:rFonts w:ascii="Arial" w:hAnsi="Arial" w:cs="Arial"/>
          <w:sz w:val="18"/>
          <w:szCs w:val="18"/>
          <w:lang w:val="ca-ES"/>
        </w:rPr>
      </w:pPr>
    </w:p>
    <w:p w14:paraId="2BE0C128" w14:textId="58506D1F"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c) Balnearis i altres aprofitaments d’aigua, que no consisteixin en l’ús comú de les públiques, a l’empara del previst a l’article 20.3.c)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sisena de l’article 6 d’aquesta Ordenança.</w:t>
      </w:r>
    </w:p>
    <w:p w14:paraId="685EEA47" w14:textId="77777777" w:rsidR="008F7ED8" w:rsidRPr="00FE26B7" w:rsidRDefault="008F7ED8" w:rsidP="008F7ED8">
      <w:pPr>
        <w:jc w:val="both"/>
        <w:rPr>
          <w:rFonts w:ascii="Arial" w:hAnsi="Arial" w:cs="Arial"/>
          <w:sz w:val="18"/>
          <w:szCs w:val="18"/>
          <w:lang w:val="ca-ES"/>
        </w:rPr>
      </w:pPr>
    </w:p>
    <w:p w14:paraId="1C4EA254" w14:textId="18C1D5B5"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d) </w:t>
      </w:r>
      <w:r w:rsidR="00180679">
        <w:rPr>
          <w:rFonts w:ascii="Arial" w:hAnsi="Arial" w:cs="Arial"/>
          <w:sz w:val="18"/>
          <w:szCs w:val="18"/>
          <w:lang w:val="ca-ES"/>
        </w:rPr>
        <w:t>Abocament</w:t>
      </w:r>
      <w:r w:rsidR="00180679" w:rsidRPr="00FE26B7">
        <w:rPr>
          <w:rFonts w:ascii="Arial" w:hAnsi="Arial" w:cs="Arial"/>
          <w:sz w:val="18"/>
          <w:szCs w:val="18"/>
          <w:lang w:val="ca-ES"/>
        </w:rPr>
        <w:t xml:space="preserve"> </w:t>
      </w:r>
      <w:r w:rsidRPr="00FE26B7">
        <w:rPr>
          <w:rFonts w:ascii="Arial" w:hAnsi="Arial" w:cs="Arial"/>
          <w:sz w:val="18"/>
          <w:szCs w:val="18"/>
          <w:lang w:val="ca-ES"/>
        </w:rPr>
        <w:t>i desguàs de canalons i altres instal·lacions anàlogues en terrenys d’ús públic local, a l’empara del previst a l’article 20.3.d)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novena de l’article 6 d’aquesta Ordenança.</w:t>
      </w:r>
    </w:p>
    <w:p w14:paraId="0FB61FA6" w14:textId="77777777" w:rsidR="008F7ED8" w:rsidRPr="00FE26B7" w:rsidRDefault="008F7ED8" w:rsidP="008F7ED8">
      <w:pPr>
        <w:jc w:val="both"/>
        <w:rPr>
          <w:rFonts w:ascii="Arial" w:hAnsi="Arial" w:cs="Arial"/>
          <w:sz w:val="18"/>
          <w:szCs w:val="18"/>
          <w:lang w:val="ca-ES"/>
        </w:rPr>
      </w:pPr>
    </w:p>
    <w:p w14:paraId="58E8E072" w14:textId="0D716584"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e) Ocupació del </w:t>
      </w:r>
      <w:r w:rsidR="00F63479" w:rsidRPr="00FE26B7">
        <w:rPr>
          <w:rFonts w:ascii="Arial" w:hAnsi="Arial" w:cs="Arial"/>
          <w:sz w:val="18"/>
          <w:szCs w:val="18"/>
          <w:lang w:val="ca-ES"/>
        </w:rPr>
        <w:t>subsol</w:t>
      </w:r>
      <w:r w:rsidRPr="00FE26B7">
        <w:rPr>
          <w:rFonts w:ascii="Arial" w:hAnsi="Arial" w:cs="Arial"/>
          <w:sz w:val="18"/>
          <w:szCs w:val="18"/>
          <w:lang w:val="ca-ES"/>
        </w:rPr>
        <w:t xml:space="preserve"> de terrenys d’ús públic local, a l’empara del previst a l’article 20.3.e)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les tarifes primera i setzena de l’article 6 d’aquesta Ordenança.</w:t>
      </w:r>
    </w:p>
    <w:p w14:paraId="78F757A4" w14:textId="77777777" w:rsidR="008F7ED8" w:rsidRPr="00FE26B7" w:rsidRDefault="008F7ED8" w:rsidP="008F7ED8">
      <w:pPr>
        <w:jc w:val="both"/>
        <w:rPr>
          <w:rFonts w:ascii="Arial" w:hAnsi="Arial" w:cs="Arial"/>
          <w:sz w:val="18"/>
          <w:szCs w:val="18"/>
          <w:lang w:val="ca-ES"/>
        </w:rPr>
      </w:pPr>
    </w:p>
    <w:p w14:paraId="43EA33CD" w14:textId="52503BB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f) Instal·lació de reixes de pisos, lluern</w:t>
      </w:r>
      <w:r w:rsidR="00180679">
        <w:rPr>
          <w:rFonts w:ascii="Arial" w:hAnsi="Arial" w:cs="Arial"/>
          <w:sz w:val="18"/>
          <w:szCs w:val="18"/>
          <w:lang w:val="ca-ES"/>
        </w:rPr>
        <w:t>es</w:t>
      </w:r>
      <w:r w:rsidRPr="00FE26B7">
        <w:rPr>
          <w:rFonts w:ascii="Arial" w:hAnsi="Arial" w:cs="Arial"/>
          <w:sz w:val="18"/>
          <w:szCs w:val="18"/>
          <w:lang w:val="ca-ES"/>
        </w:rPr>
        <w:t xml:space="preserve">, respiradors, portes d’entrada, boques de càrrega o elements anàlegs que ocupin el sòl o </w:t>
      </w:r>
      <w:r w:rsidR="00F63479" w:rsidRPr="00FE26B7">
        <w:rPr>
          <w:rFonts w:ascii="Arial" w:hAnsi="Arial" w:cs="Arial"/>
          <w:sz w:val="18"/>
          <w:szCs w:val="18"/>
          <w:lang w:val="ca-ES"/>
        </w:rPr>
        <w:t>subsol</w:t>
      </w:r>
      <w:r w:rsidRPr="00FE26B7">
        <w:rPr>
          <w:rFonts w:ascii="Arial" w:hAnsi="Arial" w:cs="Arial"/>
          <w:sz w:val="18"/>
          <w:szCs w:val="18"/>
          <w:lang w:val="ca-ES"/>
        </w:rPr>
        <w:t xml:space="preserve"> de tota classe de vies públiques locals, per a donar llums, ventilació, accés de persones o entrada d’articles a soterranis o semisoterranis, a l’empara del previst a l’article 20.3 i)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onzena de l’article 6 d’aquesta Ordenança.</w:t>
      </w:r>
    </w:p>
    <w:p w14:paraId="0AD217D1" w14:textId="77777777" w:rsidR="008F7ED8" w:rsidRPr="00FE26B7" w:rsidRDefault="008F7ED8" w:rsidP="008F7ED8">
      <w:pPr>
        <w:jc w:val="both"/>
        <w:rPr>
          <w:rFonts w:ascii="Arial" w:hAnsi="Arial" w:cs="Arial"/>
          <w:sz w:val="18"/>
          <w:szCs w:val="18"/>
          <w:lang w:val="ca-ES"/>
        </w:rPr>
      </w:pPr>
    </w:p>
    <w:p w14:paraId="38E86652" w14:textId="4DC4D78E"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g) Ocupació del vol de tota classe de vies públiques locals amb elements constructius tancats, terrasses, miradors, balcons, marquesines, tendals, paravents i altres instal·lacions semblants, voladisses sobre la via pública o que sobresurtin de la línia de façana, a l’empara del previst a l’article 20.3.j)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dotzena de l’article 6 d’aquesta Ordenança.</w:t>
      </w:r>
    </w:p>
    <w:p w14:paraId="46AA36DF" w14:textId="77777777" w:rsidR="008F7ED8" w:rsidRPr="00FE26B7" w:rsidRDefault="008F7ED8" w:rsidP="008F7ED8">
      <w:pPr>
        <w:jc w:val="both"/>
        <w:rPr>
          <w:rFonts w:ascii="Arial" w:hAnsi="Arial" w:cs="Arial"/>
          <w:sz w:val="18"/>
          <w:szCs w:val="18"/>
          <w:lang w:val="ca-ES"/>
        </w:rPr>
      </w:pPr>
    </w:p>
    <w:p w14:paraId="0B07F61C" w14:textId="6B0FAF3F"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h) </w:t>
      </w:r>
      <w:r w:rsidR="0069666A" w:rsidRPr="00FE26B7">
        <w:rPr>
          <w:rFonts w:ascii="Arial" w:hAnsi="Arial" w:cs="Arial"/>
          <w:sz w:val="18"/>
          <w:szCs w:val="18"/>
          <w:lang w:val="ca-ES"/>
        </w:rPr>
        <w:t>Esteses</w:t>
      </w:r>
      <w:r w:rsidRPr="00FE26B7">
        <w:rPr>
          <w:rFonts w:ascii="Arial" w:hAnsi="Arial" w:cs="Arial"/>
          <w:sz w:val="18"/>
          <w:szCs w:val="18"/>
          <w:lang w:val="ca-ES"/>
        </w:rPr>
        <w:t xml:space="preserve">, canonades i galeries per a les conduccions d’energia elèctrica, aigua, gas o qualsevol altre fluid inclosos els pals per a línies, cables, </w:t>
      </w:r>
      <w:r w:rsidR="00D53732">
        <w:rPr>
          <w:rFonts w:ascii="Arial" w:hAnsi="Arial" w:cs="Arial"/>
          <w:color w:val="000000"/>
          <w:sz w:val="18"/>
          <w:szCs w:val="18"/>
          <w:lang w:val="ca-ES"/>
        </w:rPr>
        <w:t>f</w:t>
      </w:r>
      <w:r w:rsidR="00D53732" w:rsidRPr="00FE26B7">
        <w:rPr>
          <w:rFonts w:ascii="Arial" w:hAnsi="Arial" w:cs="Arial"/>
          <w:color w:val="000000"/>
          <w:sz w:val="18"/>
          <w:szCs w:val="18"/>
          <w:lang w:val="ca-ES"/>
        </w:rPr>
        <w:t xml:space="preserve">emelles d'orelles </w:t>
      </w:r>
      <w:r w:rsidRPr="00FE26B7">
        <w:rPr>
          <w:rFonts w:ascii="Arial" w:hAnsi="Arial" w:cs="Arial"/>
          <w:sz w:val="18"/>
          <w:szCs w:val="18"/>
          <w:lang w:val="ca-ES"/>
        </w:rPr>
        <w:t xml:space="preserve"> caixes d’amarr</w:t>
      </w:r>
      <w:r w:rsidR="00180679">
        <w:rPr>
          <w:rFonts w:ascii="Arial" w:hAnsi="Arial" w:cs="Arial"/>
          <w:sz w:val="18"/>
          <w:szCs w:val="18"/>
          <w:lang w:val="ca-ES"/>
        </w:rPr>
        <w:t>atge</w:t>
      </w:r>
      <w:r w:rsidRPr="00FE26B7">
        <w:rPr>
          <w:rFonts w:ascii="Arial" w:hAnsi="Arial" w:cs="Arial"/>
          <w:sz w:val="18"/>
          <w:szCs w:val="18"/>
          <w:lang w:val="ca-ES"/>
        </w:rPr>
        <w:t xml:space="preserve">, de distribució o de registre, transformadors, </w:t>
      </w:r>
      <w:r w:rsidR="00F63479" w:rsidRPr="00FE26B7">
        <w:rPr>
          <w:rFonts w:ascii="Arial" w:hAnsi="Arial" w:cs="Arial"/>
          <w:sz w:val="18"/>
          <w:szCs w:val="18"/>
          <w:lang w:val="ca-ES"/>
        </w:rPr>
        <w:t>riells</w:t>
      </w:r>
      <w:r w:rsidRPr="00FE26B7">
        <w:rPr>
          <w:rFonts w:ascii="Arial" w:hAnsi="Arial" w:cs="Arial"/>
          <w:sz w:val="18"/>
          <w:szCs w:val="18"/>
          <w:lang w:val="ca-ES"/>
        </w:rPr>
        <w:t>, bàscules, aparells per a venda automàtica i altres anàlegs que s’estableixin sobre vies públiques o altres terrenys de domini públic local o volin sobre els mateixos, a l’empara del previst a l’article 20.3.k)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les tarifes primera, segona i tercera de l’article 6 d’aquesta Ordenança.</w:t>
      </w:r>
    </w:p>
    <w:p w14:paraId="4B7955A1" w14:textId="77777777" w:rsidR="008F7ED8" w:rsidRPr="00FE26B7" w:rsidRDefault="008F7ED8" w:rsidP="008F7ED8">
      <w:pPr>
        <w:jc w:val="both"/>
        <w:rPr>
          <w:rFonts w:ascii="Arial" w:hAnsi="Arial" w:cs="Arial"/>
          <w:sz w:val="18"/>
          <w:szCs w:val="18"/>
          <w:lang w:val="ca-ES"/>
        </w:rPr>
      </w:pPr>
    </w:p>
    <w:p w14:paraId="08D6E9F1"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No estan subjectes a aquesta taxa les ocupacions del domini públic local efectuades per empreses explotadores de servei de subministrament, d’interès general, que tributen segons el previst a l’Ordenança fiscal núm. 7.</w:t>
      </w:r>
    </w:p>
    <w:p w14:paraId="37D97DF8" w14:textId="77777777" w:rsidR="008F7ED8" w:rsidRPr="00FE26B7" w:rsidRDefault="008F7ED8" w:rsidP="008F7ED8">
      <w:pPr>
        <w:jc w:val="both"/>
        <w:rPr>
          <w:rFonts w:ascii="Arial" w:hAnsi="Arial" w:cs="Arial"/>
          <w:sz w:val="18"/>
          <w:szCs w:val="18"/>
          <w:lang w:val="ca-ES"/>
        </w:rPr>
      </w:pPr>
    </w:p>
    <w:p w14:paraId="2DC26E82" w14:textId="14CA00AB"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i) Rodatge i arrossegament de vehicles que no es trobin gravats per l’Impost sobre Vehicles de Tracció Mecànica, a l’empara del previst a l’article 20.3.o)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tretzena de l’article 6 d’aquesta Ordenança.</w:t>
      </w:r>
    </w:p>
    <w:p w14:paraId="17163BC8" w14:textId="77777777" w:rsidR="008F7ED8" w:rsidRPr="00FE26B7" w:rsidRDefault="008F7ED8" w:rsidP="008F7ED8">
      <w:pPr>
        <w:jc w:val="both"/>
        <w:rPr>
          <w:rFonts w:ascii="Arial" w:hAnsi="Arial" w:cs="Arial"/>
          <w:sz w:val="18"/>
          <w:szCs w:val="18"/>
          <w:lang w:val="ca-ES"/>
        </w:rPr>
      </w:pPr>
    </w:p>
    <w:p w14:paraId="4B00373B" w14:textId="36471CFD"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j) Trànsit de bestiar sobre vies públiques o terrenys de domini públic local, a l’empara del previst a l’article 20.3.p)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catorzena de l’article 6 d’aquesta Ordenança.</w:t>
      </w:r>
    </w:p>
    <w:p w14:paraId="6253A886" w14:textId="77777777" w:rsidR="008F7ED8" w:rsidRPr="00FE26B7" w:rsidRDefault="008F7ED8" w:rsidP="008F7ED8">
      <w:pPr>
        <w:jc w:val="both"/>
        <w:rPr>
          <w:rFonts w:ascii="Arial" w:hAnsi="Arial" w:cs="Arial"/>
          <w:sz w:val="18"/>
          <w:szCs w:val="18"/>
          <w:lang w:val="ca-ES"/>
        </w:rPr>
      </w:pPr>
    </w:p>
    <w:p w14:paraId="3E751191" w14:textId="6B5B98EF"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k) Dipòsits i aparells distribuïdors de combustible i, en general, de qualsevol article o mercaderia, en terrenys d’ús públic local, a l’empara del previst a l’article 20.3.r)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les tarifes tercera, quarta i setzena de l’article 6 d’aquesta Ordenança.</w:t>
      </w:r>
    </w:p>
    <w:p w14:paraId="2C2FCF4E" w14:textId="77777777" w:rsidR="008F7ED8" w:rsidRPr="00FE26B7" w:rsidRDefault="008F7ED8" w:rsidP="008F7ED8">
      <w:pPr>
        <w:jc w:val="both"/>
        <w:rPr>
          <w:rFonts w:ascii="Arial" w:hAnsi="Arial" w:cs="Arial"/>
          <w:sz w:val="18"/>
          <w:szCs w:val="18"/>
          <w:lang w:val="ca-ES"/>
        </w:rPr>
      </w:pPr>
    </w:p>
    <w:p w14:paraId="41309ED4" w14:textId="32D64353"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l) Construcció en carreteres, camins i </w:t>
      </w:r>
      <w:r w:rsidR="00D53732">
        <w:rPr>
          <w:rFonts w:ascii="Arial" w:hAnsi="Arial" w:cs="Arial"/>
          <w:sz w:val="18"/>
          <w:szCs w:val="18"/>
          <w:lang w:val="ca-ES"/>
        </w:rPr>
        <w:t>resta de</w:t>
      </w:r>
      <w:r w:rsidR="00D53732" w:rsidRPr="00FE26B7">
        <w:rPr>
          <w:rFonts w:ascii="Arial" w:hAnsi="Arial" w:cs="Arial"/>
          <w:sz w:val="18"/>
          <w:szCs w:val="18"/>
          <w:lang w:val="ca-ES"/>
        </w:rPr>
        <w:t xml:space="preserve"> </w:t>
      </w:r>
      <w:r w:rsidRPr="00FE26B7">
        <w:rPr>
          <w:rFonts w:ascii="Arial" w:hAnsi="Arial" w:cs="Arial"/>
          <w:sz w:val="18"/>
          <w:szCs w:val="18"/>
          <w:lang w:val="ca-ES"/>
        </w:rPr>
        <w:t>vies públiques locals de proteccions i passadissos sobre cunetes i en terraplens per a vehicles de qualsevol classe, així com per al pas del bestiar, a l’empara del previst a l’article 20.3.t) del TR</w:t>
      </w:r>
      <w:r w:rsidR="00440901">
        <w:rPr>
          <w:rFonts w:ascii="Arial" w:hAnsi="Arial" w:cs="Arial"/>
          <w:sz w:val="18"/>
          <w:szCs w:val="18"/>
          <w:lang w:val="ca-ES"/>
        </w:rPr>
        <w:t>LR</w:t>
      </w:r>
      <w:r w:rsidRPr="00FE26B7">
        <w:rPr>
          <w:rFonts w:ascii="Arial" w:hAnsi="Arial" w:cs="Arial"/>
          <w:sz w:val="18"/>
          <w:szCs w:val="18"/>
          <w:lang w:val="ca-ES"/>
        </w:rPr>
        <w:t>HL. Les quanties de la taxa s’estableixen a la tarifa desena de l’article 6 d’aquesta Ordenança.</w:t>
      </w:r>
    </w:p>
    <w:p w14:paraId="014A0D67" w14:textId="77777777" w:rsidR="008F7ED8" w:rsidRPr="00FE26B7" w:rsidRDefault="008F7ED8" w:rsidP="008F7ED8">
      <w:pPr>
        <w:jc w:val="both"/>
        <w:rPr>
          <w:rFonts w:ascii="Arial" w:hAnsi="Arial" w:cs="Arial"/>
          <w:sz w:val="18"/>
          <w:szCs w:val="18"/>
          <w:lang w:val="ca-ES"/>
        </w:rPr>
      </w:pPr>
    </w:p>
    <w:p w14:paraId="10F0C87E"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m) Reserva especial de la via pública o altres terrenys d’ús públic per a les pràctiques d’autoescoles o similars, a l’empara del previst a l’article 20.1 i 3. Les quanties de la taxa s’estableixen a la tarifa cinquena de l’article 6 d’aquesta Ordenança.</w:t>
      </w:r>
    </w:p>
    <w:p w14:paraId="0048335D" w14:textId="77777777" w:rsidR="008F7ED8" w:rsidRPr="00FE26B7" w:rsidRDefault="008F7ED8" w:rsidP="008F7ED8">
      <w:pPr>
        <w:jc w:val="both"/>
        <w:rPr>
          <w:rFonts w:ascii="Arial" w:hAnsi="Arial" w:cs="Arial"/>
          <w:sz w:val="18"/>
          <w:szCs w:val="18"/>
          <w:lang w:val="ca-ES"/>
        </w:rPr>
      </w:pPr>
    </w:p>
    <w:p w14:paraId="6CE72E7E"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n) Aprofitament i/o ocupació del domini públic derivat de la instal·lació o utilització de caixers automàtics o caixers permanents de les entitats bancàries o comercials i altres instal·lacions anàlogues. Les quanties de la taxa s’estableixen a la tarifa quinzena de l’article 6 d’aquesta Ordenança.</w:t>
      </w:r>
    </w:p>
    <w:p w14:paraId="7BEF86B4" w14:textId="77777777" w:rsidR="008F7ED8" w:rsidRPr="00FE26B7" w:rsidRDefault="008F7ED8" w:rsidP="008F7ED8">
      <w:pPr>
        <w:jc w:val="both"/>
        <w:rPr>
          <w:rFonts w:ascii="Arial" w:hAnsi="Arial" w:cs="Arial"/>
          <w:sz w:val="18"/>
          <w:szCs w:val="18"/>
          <w:lang w:val="ca-ES"/>
        </w:rPr>
      </w:pPr>
    </w:p>
    <w:p w14:paraId="2F0F9FCD"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Article 3r.- Subjectes passius</w:t>
      </w:r>
    </w:p>
    <w:p w14:paraId="0572516B" w14:textId="77777777" w:rsidR="008F7ED8" w:rsidRPr="00FE26B7" w:rsidRDefault="008F7ED8" w:rsidP="008F7ED8">
      <w:pPr>
        <w:jc w:val="both"/>
        <w:rPr>
          <w:rFonts w:ascii="Arial" w:hAnsi="Arial" w:cs="Arial"/>
          <w:sz w:val="18"/>
          <w:szCs w:val="18"/>
          <w:lang w:val="ca-ES"/>
        </w:rPr>
      </w:pPr>
    </w:p>
    <w:p w14:paraId="0DAA3676"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1. Són subjectes passius les persones físiques i jurídiques, així com les entitats a què es refereix l’article 35.4 de la Llei </w:t>
      </w:r>
      <w:r w:rsidR="00C941D2">
        <w:rPr>
          <w:rFonts w:ascii="Arial" w:hAnsi="Arial" w:cs="Arial"/>
          <w:sz w:val="18"/>
          <w:szCs w:val="18"/>
          <w:lang w:val="ca-ES"/>
        </w:rPr>
        <w:t>g</w:t>
      </w:r>
      <w:r w:rsidRPr="00FE26B7">
        <w:rPr>
          <w:rFonts w:ascii="Arial" w:hAnsi="Arial" w:cs="Arial"/>
          <w:sz w:val="18"/>
          <w:szCs w:val="18"/>
          <w:lang w:val="ca-ES"/>
        </w:rPr>
        <w:t xml:space="preserve">eneral </w:t>
      </w:r>
      <w:r w:rsidR="00C941D2">
        <w:rPr>
          <w:rFonts w:ascii="Arial" w:hAnsi="Arial" w:cs="Arial"/>
          <w:sz w:val="18"/>
          <w:szCs w:val="18"/>
          <w:lang w:val="ca-ES"/>
        </w:rPr>
        <w:t>t</w:t>
      </w:r>
      <w:r w:rsidRPr="00FE26B7">
        <w:rPr>
          <w:rFonts w:ascii="Arial" w:hAnsi="Arial" w:cs="Arial"/>
          <w:sz w:val="18"/>
          <w:szCs w:val="18"/>
          <w:lang w:val="ca-ES"/>
        </w:rPr>
        <w:t>ributària, a favor de les quals s’atorguin les llicències d’ocupació, o els que es beneficiïn de l’aprofitament, si és que es va procedir sense l’autorització corresponent.</w:t>
      </w:r>
    </w:p>
    <w:p w14:paraId="55F8165F" w14:textId="77777777" w:rsidR="008F7ED8" w:rsidRPr="00FE26B7" w:rsidRDefault="008F7ED8" w:rsidP="008F7ED8">
      <w:pPr>
        <w:jc w:val="both"/>
        <w:rPr>
          <w:rFonts w:ascii="Arial" w:hAnsi="Arial" w:cs="Arial"/>
          <w:sz w:val="18"/>
          <w:szCs w:val="18"/>
          <w:lang w:val="ca-ES"/>
        </w:rPr>
      </w:pPr>
    </w:p>
    <w:p w14:paraId="297F1B9F"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 xml:space="preserve">2. Els obligats tributaris de les taxes de venciment periòdic que no resideixin a Espanya, hauran de designar un representant amb domicili en territori espanyol. L’esmentada designació haurà de comunicar-se a l’Ajuntament abans </w:t>
      </w:r>
      <w:r w:rsidR="00D53732">
        <w:rPr>
          <w:rFonts w:ascii="Arial" w:hAnsi="Arial" w:cs="Arial"/>
          <w:sz w:val="18"/>
          <w:szCs w:val="18"/>
          <w:lang w:val="ca-ES"/>
        </w:rPr>
        <w:t>de la primera meritació</w:t>
      </w:r>
      <w:r w:rsidRPr="00FE26B7">
        <w:rPr>
          <w:rFonts w:ascii="Arial" w:hAnsi="Arial" w:cs="Arial"/>
          <w:sz w:val="18"/>
          <w:szCs w:val="18"/>
          <w:lang w:val="ca-ES"/>
        </w:rPr>
        <w:t xml:space="preserve"> de la taxa posterior a l’alta en el registre de contribuents.</w:t>
      </w:r>
    </w:p>
    <w:p w14:paraId="0C5365D3" w14:textId="77777777" w:rsidR="008F7ED8" w:rsidRPr="00FE26B7" w:rsidRDefault="008F7ED8" w:rsidP="008F7ED8">
      <w:pPr>
        <w:jc w:val="both"/>
        <w:rPr>
          <w:rFonts w:ascii="Arial" w:hAnsi="Arial" w:cs="Arial"/>
          <w:sz w:val="18"/>
          <w:szCs w:val="18"/>
          <w:lang w:val="ca-ES"/>
        </w:rPr>
      </w:pPr>
    </w:p>
    <w:p w14:paraId="767618EE" w14:textId="77777777" w:rsidR="00CC48D3" w:rsidRPr="00FE26B7" w:rsidRDefault="008F7ED8" w:rsidP="00CC48D3">
      <w:pPr>
        <w:jc w:val="both"/>
        <w:rPr>
          <w:rFonts w:ascii="Arial" w:hAnsi="Arial" w:cs="Arial"/>
          <w:i/>
          <w:iCs/>
          <w:sz w:val="18"/>
          <w:szCs w:val="18"/>
          <w:lang w:val="ca-ES"/>
        </w:rPr>
      </w:pPr>
      <w:r w:rsidRPr="00FE26B7">
        <w:rPr>
          <w:rFonts w:ascii="Arial" w:hAnsi="Arial" w:cs="Arial"/>
          <w:i/>
          <w:sz w:val="18"/>
          <w:szCs w:val="18"/>
          <w:lang w:val="ca-ES"/>
        </w:rPr>
        <w:t xml:space="preserve">Article 4t.- </w:t>
      </w:r>
      <w:r w:rsidR="0058166E" w:rsidRPr="00FE26B7">
        <w:rPr>
          <w:rFonts w:ascii="Arial" w:hAnsi="Arial" w:cs="Arial"/>
          <w:i/>
          <w:iCs/>
          <w:sz w:val="18"/>
          <w:szCs w:val="18"/>
          <w:lang w:val="ca-ES"/>
        </w:rPr>
        <w:t>Responsables i s</w:t>
      </w:r>
      <w:r w:rsidR="00CC48D3" w:rsidRPr="00FE26B7">
        <w:rPr>
          <w:rFonts w:ascii="Arial" w:hAnsi="Arial" w:cs="Arial"/>
          <w:i/>
          <w:iCs/>
          <w:sz w:val="18"/>
          <w:szCs w:val="18"/>
          <w:lang w:val="ca-ES"/>
        </w:rPr>
        <w:t>uccessors.</w:t>
      </w:r>
    </w:p>
    <w:p w14:paraId="2BA75507" w14:textId="77777777" w:rsidR="00CC48D3" w:rsidRPr="00FE26B7" w:rsidRDefault="00CC48D3" w:rsidP="00CC48D3">
      <w:pPr>
        <w:jc w:val="both"/>
        <w:rPr>
          <w:rFonts w:ascii="Arial" w:hAnsi="Arial" w:cs="Arial"/>
          <w:i/>
          <w:iCs/>
          <w:sz w:val="18"/>
          <w:szCs w:val="18"/>
          <w:lang w:val="ca-ES"/>
        </w:rPr>
      </w:pPr>
    </w:p>
    <w:p w14:paraId="4D75BD0B" w14:textId="6F791946" w:rsidR="00CC48D3" w:rsidRPr="00FE26B7" w:rsidRDefault="00CC48D3" w:rsidP="00CC48D3">
      <w:pPr>
        <w:jc w:val="both"/>
        <w:rPr>
          <w:rFonts w:ascii="Arial" w:hAnsi="Arial" w:cs="Arial"/>
          <w:iCs/>
          <w:sz w:val="18"/>
          <w:szCs w:val="18"/>
          <w:lang w:val="ca-ES"/>
        </w:rPr>
      </w:pPr>
      <w:r w:rsidRPr="00FE26B7">
        <w:rPr>
          <w:rFonts w:ascii="Arial" w:hAnsi="Arial" w:cs="Arial"/>
          <w:iCs/>
          <w:sz w:val="18"/>
          <w:szCs w:val="18"/>
          <w:lang w:val="ca-ES"/>
        </w:rPr>
        <w:t xml:space="preserve">1. Són responsables tributaris les persones físiques i jurídiques determinades com a tals a la Llei </w:t>
      </w:r>
      <w:r w:rsidR="004539F0">
        <w:rPr>
          <w:rFonts w:ascii="Arial" w:hAnsi="Arial" w:cs="Arial"/>
          <w:iCs/>
          <w:sz w:val="18"/>
          <w:szCs w:val="18"/>
          <w:lang w:val="ca-ES"/>
        </w:rPr>
        <w:t>g</w:t>
      </w:r>
      <w:r w:rsidRPr="00FE26B7">
        <w:rPr>
          <w:rFonts w:ascii="Arial" w:hAnsi="Arial" w:cs="Arial"/>
          <w:iCs/>
          <w:sz w:val="18"/>
          <w:szCs w:val="18"/>
          <w:lang w:val="ca-ES"/>
        </w:rPr>
        <w:t xml:space="preserve">eneral </w:t>
      </w:r>
      <w:r w:rsidR="004539F0">
        <w:rPr>
          <w:rFonts w:ascii="Arial" w:hAnsi="Arial" w:cs="Arial"/>
          <w:iCs/>
          <w:sz w:val="18"/>
          <w:szCs w:val="18"/>
          <w:lang w:val="ca-ES"/>
        </w:rPr>
        <w:t>t</w:t>
      </w:r>
      <w:r w:rsidRPr="00FE26B7">
        <w:rPr>
          <w:rFonts w:ascii="Arial" w:hAnsi="Arial" w:cs="Arial"/>
          <w:iCs/>
          <w:sz w:val="18"/>
          <w:szCs w:val="18"/>
          <w:lang w:val="ca-ES"/>
        </w:rPr>
        <w:t xml:space="preserve">ributària i a l’Ordenança </w:t>
      </w:r>
      <w:r w:rsidR="00440901">
        <w:rPr>
          <w:rFonts w:ascii="Arial" w:hAnsi="Arial" w:cs="Arial"/>
          <w:iCs/>
          <w:sz w:val="18"/>
          <w:szCs w:val="18"/>
          <w:lang w:val="ca-ES"/>
        </w:rPr>
        <w:t>g</w:t>
      </w:r>
      <w:r w:rsidRPr="00FE26B7">
        <w:rPr>
          <w:rFonts w:ascii="Arial" w:hAnsi="Arial" w:cs="Arial"/>
          <w:iCs/>
          <w:sz w:val="18"/>
          <w:szCs w:val="18"/>
          <w:lang w:val="ca-ES"/>
        </w:rPr>
        <w:t>eneral.</w:t>
      </w:r>
    </w:p>
    <w:p w14:paraId="38E21E1F" w14:textId="77777777" w:rsidR="00CC48D3" w:rsidRPr="00FE26B7" w:rsidRDefault="00CC48D3" w:rsidP="00CC48D3">
      <w:pPr>
        <w:jc w:val="both"/>
        <w:rPr>
          <w:rFonts w:ascii="Arial" w:hAnsi="Arial" w:cs="Arial"/>
          <w:iCs/>
          <w:sz w:val="18"/>
          <w:szCs w:val="18"/>
          <w:lang w:val="ca-ES"/>
        </w:rPr>
      </w:pPr>
    </w:p>
    <w:p w14:paraId="55AA5DE8" w14:textId="77777777" w:rsidR="00CC48D3" w:rsidRPr="00FE26B7" w:rsidRDefault="00CC48D3" w:rsidP="00CC48D3">
      <w:pPr>
        <w:jc w:val="both"/>
        <w:rPr>
          <w:rFonts w:ascii="Arial" w:hAnsi="Arial" w:cs="Arial"/>
          <w:iCs/>
          <w:sz w:val="18"/>
          <w:szCs w:val="18"/>
          <w:lang w:val="ca-ES"/>
        </w:rPr>
      </w:pPr>
      <w:r w:rsidRPr="00FE26B7">
        <w:rPr>
          <w:rFonts w:ascii="Arial" w:hAnsi="Arial" w:cs="Arial"/>
          <w:iCs/>
          <w:sz w:val="18"/>
          <w:szCs w:val="18"/>
          <w:lang w:val="ca-ES"/>
        </w:rPr>
        <w:t xml:space="preserve">2. La derivació de responsabilitat requerirà que, prèvia audiència de l’interessat, es dicti acte administratiu, en els termes previstos a la Llei </w:t>
      </w:r>
      <w:r w:rsidR="004539F0">
        <w:rPr>
          <w:rFonts w:ascii="Arial" w:hAnsi="Arial" w:cs="Arial"/>
          <w:iCs/>
          <w:sz w:val="18"/>
          <w:szCs w:val="18"/>
          <w:lang w:val="ca-ES"/>
        </w:rPr>
        <w:t>general t</w:t>
      </w:r>
      <w:r w:rsidRPr="00FE26B7">
        <w:rPr>
          <w:rFonts w:ascii="Arial" w:hAnsi="Arial" w:cs="Arial"/>
          <w:iCs/>
          <w:sz w:val="18"/>
          <w:szCs w:val="18"/>
          <w:lang w:val="ca-ES"/>
        </w:rPr>
        <w:t>ributària.</w:t>
      </w:r>
    </w:p>
    <w:p w14:paraId="03E17489" w14:textId="77777777" w:rsidR="00CC48D3" w:rsidRPr="00FE26B7" w:rsidRDefault="00CC48D3" w:rsidP="00CC48D3">
      <w:pPr>
        <w:jc w:val="both"/>
        <w:rPr>
          <w:rFonts w:ascii="Arial" w:hAnsi="Arial" w:cs="Arial"/>
          <w:iCs/>
          <w:sz w:val="18"/>
          <w:szCs w:val="18"/>
          <w:lang w:val="ca-ES"/>
        </w:rPr>
      </w:pPr>
    </w:p>
    <w:p w14:paraId="7B406AC8" w14:textId="13CB7E68" w:rsidR="00CC48D3" w:rsidRPr="00FE26B7" w:rsidRDefault="00CC48D3" w:rsidP="00CC48D3">
      <w:pPr>
        <w:jc w:val="both"/>
        <w:rPr>
          <w:rFonts w:ascii="Arial" w:hAnsi="Arial" w:cs="Arial"/>
          <w:iCs/>
          <w:sz w:val="18"/>
          <w:szCs w:val="18"/>
          <w:lang w:val="ca-ES"/>
        </w:rPr>
      </w:pPr>
      <w:r w:rsidRPr="00FE26B7">
        <w:rPr>
          <w:rFonts w:ascii="Arial" w:hAnsi="Arial" w:cs="Arial"/>
          <w:iCs/>
          <w:sz w:val="18"/>
          <w:szCs w:val="18"/>
          <w:lang w:val="ca-ES"/>
        </w:rPr>
        <w:t xml:space="preserve">3. Les obligacions tributàries pendents s’exigiran als successors de les persones físiques, jurídiques i entitats sense personalitat, en els termes previstos a la Llei </w:t>
      </w:r>
      <w:r w:rsidR="004539F0">
        <w:rPr>
          <w:rFonts w:ascii="Arial" w:hAnsi="Arial" w:cs="Arial"/>
          <w:iCs/>
          <w:sz w:val="18"/>
          <w:szCs w:val="18"/>
          <w:lang w:val="ca-ES"/>
        </w:rPr>
        <w:t>g</w:t>
      </w:r>
      <w:r w:rsidRPr="00FE26B7">
        <w:rPr>
          <w:rFonts w:ascii="Arial" w:hAnsi="Arial" w:cs="Arial"/>
          <w:iCs/>
          <w:sz w:val="18"/>
          <w:szCs w:val="18"/>
          <w:lang w:val="ca-ES"/>
        </w:rPr>
        <w:t xml:space="preserve">eneral </w:t>
      </w:r>
      <w:r w:rsidR="004539F0">
        <w:rPr>
          <w:rFonts w:ascii="Arial" w:hAnsi="Arial" w:cs="Arial"/>
          <w:iCs/>
          <w:sz w:val="18"/>
          <w:szCs w:val="18"/>
          <w:lang w:val="ca-ES"/>
        </w:rPr>
        <w:t>t</w:t>
      </w:r>
      <w:r w:rsidRPr="00FE26B7">
        <w:rPr>
          <w:rFonts w:ascii="Arial" w:hAnsi="Arial" w:cs="Arial"/>
          <w:iCs/>
          <w:sz w:val="18"/>
          <w:szCs w:val="18"/>
          <w:lang w:val="ca-ES"/>
        </w:rPr>
        <w:t xml:space="preserve">ributària i a l’Ordenança </w:t>
      </w:r>
      <w:r w:rsidR="00440901">
        <w:rPr>
          <w:rFonts w:ascii="Arial" w:hAnsi="Arial" w:cs="Arial"/>
          <w:iCs/>
          <w:sz w:val="18"/>
          <w:szCs w:val="18"/>
          <w:lang w:val="ca-ES"/>
        </w:rPr>
        <w:t>g</w:t>
      </w:r>
      <w:r w:rsidRPr="00FE26B7">
        <w:rPr>
          <w:rFonts w:ascii="Arial" w:hAnsi="Arial" w:cs="Arial"/>
          <w:iCs/>
          <w:sz w:val="18"/>
          <w:szCs w:val="18"/>
          <w:lang w:val="ca-ES"/>
        </w:rPr>
        <w:t>eneral.</w:t>
      </w:r>
    </w:p>
    <w:p w14:paraId="714D71A4" w14:textId="77777777" w:rsidR="008F7ED8" w:rsidRPr="00FE26B7" w:rsidRDefault="008F7ED8" w:rsidP="008F7ED8">
      <w:pPr>
        <w:jc w:val="both"/>
        <w:rPr>
          <w:rFonts w:ascii="Arial" w:hAnsi="Arial" w:cs="Arial"/>
          <w:sz w:val="18"/>
          <w:szCs w:val="18"/>
          <w:lang w:val="ca-ES"/>
        </w:rPr>
      </w:pPr>
    </w:p>
    <w:p w14:paraId="430D8B80"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Article 5è.- Beneficis fiscals</w:t>
      </w:r>
    </w:p>
    <w:p w14:paraId="79AD8F21" w14:textId="77777777" w:rsidR="008F7ED8" w:rsidRPr="00FE26B7" w:rsidRDefault="008F7ED8" w:rsidP="008F7ED8">
      <w:pPr>
        <w:jc w:val="both"/>
        <w:rPr>
          <w:rFonts w:ascii="Arial" w:hAnsi="Arial" w:cs="Arial"/>
          <w:sz w:val="18"/>
          <w:szCs w:val="18"/>
          <w:lang w:val="ca-ES"/>
        </w:rPr>
      </w:pPr>
    </w:p>
    <w:p w14:paraId="1258D8D5"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1. L’Estat, les Comunitats Autònomes i les Entitats locals no estaran obligats al pagament de la taxa quan sol·licitin llicència per a gaudir dels aprofitaments especials necessaris per als serveis públics de comunicacions que explotin directament i per a altres usos que immediatament interessin a la seguretat ciutadana o a la defensa nacional.</w:t>
      </w:r>
    </w:p>
    <w:p w14:paraId="75830FF5" w14:textId="77777777" w:rsidR="008F7ED8" w:rsidRPr="00FE26B7" w:rsidRDefault="008F7ED8" w:rsidP="008F7ED8">
      <w:pPr>
        <w:jc w:val="both"/>
        <w:rPr>
          <w:rFonts w:ascii="Arial" w:hAnsi="Arial" w:cs="Arial"/>
          <w:sz w:val="18"/>
          <w:szCs w:val="18"/>
          <w:lang w:val="ca-ES"/>
        </w:rPr>
      </w:pPr>
    </w:p>
    <w:p w14:paraId="40082D21"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2. No s’aplicaran bonificacions ni reduccions per a la determinació del deute.</w:t>
      </w:r>
    </w:p>
    <w:p w14:paraId="14B82009" w14:textId="77777777" w:rsidR="008F7ED8" w:rsidRPr="00FE26B7" w:rsidRDefault="008F7ED8" w:rsidP="008F7ED8">
      <w:pPr>
        <w:jc w:val="both"/>
        <w:rPr>
          <w:rFonts w:ascii="Arial" w:hAnsi="Arial" w:cs="Arial"/>
          <w:b/>
          <w:sz w:val="18"/>
          <w:szCs w:val="18"/>
          <w:lang w:val="ca-ES"/>
        </w:rPr>
      </w:pPr>
    </w:p>
    <w:p w14:paraId="76B1B2F6"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Article 6è.- Quota tributaria</w:t>
      </w:r>
    </w:p>
    <w:p w14:paraId="1A2B8254" w14:textId="77777777" w:rsidR="008F7ED8" w:rsidRPr="00FE26B7" w:rsidRDefault="008F7ED8" w:rsidP="008F7ED8">
      <w:pPr>
        <w:jc w:val="both"/>
        <w:rPr>
          <w:rFonts w:ascii="Arial" w:hAnsi="Arial" w:cs="Arial"/>
          <w:sz w:val="18"/>
          <w:szCs w:val="18"/>
          <w:lang w:val="ca-ES"/>
        </w:rPr>
      </w:pPr>
    </w:p>
    <w:p w14:paraId="123386D7"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1. La quantia de la taxa serà el resultat d’aplicar les tarifes contingudes als apartats següents:</w:t>
      </w:r>
    </w:p>
    <w:p w14:paraId="5DC8B408" w14:textId="77777777" w:rsidR="008F7ED8" w:rsidRPr="00FE26B7" w:rsidRDefault="008F7ED8" w:rsidP="008F7ED8">
      <w:pPr>
        <w:jc w:val="both"/>
        <w:rPr>
          <w:rFonts w:ascii="Arial" w:hAnsi="Arial" w:cs="Arial"/>
          <w:sz w:val="18"/>
          <w:szCs w:val="18"/>
          <w:lang w:val="ca-ES"/>
        </w:rPr>
      </w:pPr>
    </w:p>
    <w:tbl>
      <w:tblPr>
        <w:tblW w:w="821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466"/>
        <w:gridCol w:w="750"/>
      </w:tblGrid>
      <w:tr w:rsidR="002038DC" w:rsidRPr="00FE26B7" w14:paraId="011E3B3E" w14:textId="77777777" w:rsidTr="0025498A">
        <w:trPr>
          <w:cantSplit/>
        </w:trPr>
        <w:tc>
          <w:tcPr>
            <w:tcW w:w="7466" w:type="dxa"/>
            <w:noWrap/>
          </w:tcPr>
          <w:p w14:paraId="77AF6D25" w14:textId="77777777" w:rsidR="002038DC" w:rsidRPr="00FE26B7" w:rsidRDefault="002038DC" w:rsidP="008F7ED8">
            <w:pPr>
              <w:jc w:val="both"/>
              <w:rPr>
                <w:rFonts w:ascii="Arial" w:hAnsi="Arial" w:cs="Arial"/>
                <w:color w:val="000000"/>
                <w:sz w:val="18"/>
                <w:szCs w:val="18"/>
                <w:lang w:val="ca-ES"/>
              </w:rPr>
            </w:pPr>
          </w:p>
        </w:tc>
        <w:tc>
          <w:tcPr>
            <w:tcW w:w="750" w:type="dxa"/>
            <w:noWrap/>
          </w:tcPr>
          <w:p w14:paraId="1FFB2745" w14:textId="00BD0585" w:rsidR="002038DC" w:rsidRPr="00FE26B7" w:rsidRDefault="00440901" w:rsidP="0025498A">
            <w:pPr>
              <w:jc w:val="center"/>
              <w:rPr>
                <w:rFonts w:ascii="Arial" w:hAnsi="Arial" w:cs="Arial"/>
                <w:color w:val="000000"/>
                <w:sz w:val="18"/>
                <w:szCs w:val="18"/>
                <w:lang w:val="ca-ES"/>
              </w:rPr>
            </w:pPr>
            <w:r>
              <w:rPr>
                <w:rFonts w:ascii="Arial" w:hAnsi="Arial" w:cs="Arial"/>
                <w:color w:val="000000"/>
                <w:sz w:val="18"/>
                <w:szCs w:val="18"/>
                <w:lang w:val="ca-ES"/>
              </w:rPr>
              <w:t>€</w:t>
            </w:r>
          </w:p>
        </w:tc>
      </w:tr>
      <w:tr w:rsidR="008F7ED8" w:rsidRPr="00FE26B7" w14:paraId="15D1BA58" w14:textId="77777777" w:rsidTr="0025498A">
        <w:trPr>
          <w:cantSplit/>
        </w:trPr>
        <w:tc>
          <w:tcPr>
            <w:tcW w:w="7466" w:type="dxa"/>
            <w:noWrap/>
          </w:tcPr>
          <w:p w14:paraId="7FD35D56" w14:textId="53C306EF"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primera. Femelles d'orelles, transformadors, caixes d'amarratge, de distribució i de registre, cables, r</w:t>
            </w:r>
            <w:r w:rsidR="00F63479">
              <w:rPr>
                <w:rFonts w:ascii="Arial" w:hAnsi="Arial" w:cs="Arial"/>
                <w:color w:val="000000"/>
                <w:sz w:val="18"/>
                <w:szCs w:val="18"/>
                <w:lang w:val="ca-ES"/>
              </w:rPr>
              <w:t>iell</w:t>
            </w:r>
            <w:r w:rsidRPr="00FE26B7">
              <w:rPr>
                <w:rFonts w:ascii="Arial" w:hAnsi="Arial" w:cs="Arial"/>
                <w:color w:val="000000"/>
                <w:sz w:val="18"/>
                <w:szCs w:val="18"/>
                <w:lang w:val="ca-ES"/>
              </w:rPr>
              <w:t>s i canonades i altres anàlegs</w:t>
            </w:r>
          </w:p>
        </w:tc>
        <w:tc>
          <w:tcPr>
            <w:tcW w:w="750" w:type="dxa"/>
            <w:noWrap/>
          </w:tcPr>
          <w:p w14:paraId="6AB0A5B3" w14:textId="77777777" w:rsidR="008F7ED8" w:rsidRPr="00FE26B7" w:rsidRDefault="008F7ED8" w:rsidP="008F7ED8">
            <w:pPr>
              <w:rPr>
                <w:rFonts w:ascii="Arial" w:hAnsi="Arial" w:cs="Arial"/>
                <w:color w:val="000000"/>
                <w:sz w:val="18"/>
                <w:szCs w:val="18"/>
                <w:lang w:val="ca-ES"/>
              </w:rPr>
            </w:pPr>
          </w:p>
        </w:tc>
      </w:tr>
      <w:tr w:rsidR="008F7ED8" w:rsidRPr="00FE26B7" w14:paraId="71DBCDFC" w14:textId="77777777" w:rsidTr="0025498A">
        <w:trPr>
          <w:cantSplit/>
        </w:trPr>
        <w:tc>
          <w:tcPr>
            <w:tcW w:w="7466" w:type="dxa"/>
            <w:noWrap/>
          </w:tcPr>
          <w:p w14:paraId="29E66E2E" w14:textId="77777777" w:rsidR="008F7ED8" w:rsidRPr="00FE26B7" w:rsidRDefault="008F7ED8" w:rsidP="008F7ED8">
            <w:pPr>
              <w:jc w:val="both"/>
              <w:rPr>
                <w:rFonts w:ascii="Arial" w:hAnsi="Arial" w:cs="Arial"/>
                <w:color w:val="000000"/>
                <w:sz w:val="18"/>
                <w:szCs w:val="18"/>
                <w:lang w:val="ca-ES"/>
              </w:rPr>
            </w:pPr>
            <w:r w:rsidRPr="00FE26B7">
              <w:rPr>
                <w:rFonts w:ascii="Arial" w:hAnsi="Arial" w:cs="Arial"/>
                <w:color w:val="000000"/>
                <w:sz w:val="18"/>
                <w:szCs w:val="18"/>
                <w:lang w:val="ca-ES"/>
              </w:rPr>
              <w:t>1. Femelles d'orelles per sostenir cables per cada 50 metres o fracció</w:t>
            </w:r>
          </w:p>
        </w:tc>
        <w:tc>
          <w:tcPr>
            <w:tcW w:w="750" w:type="dxa"/>
            <w:noWrap/>
          </w:tcPr>
          <w:p w14:paraId="081D94A2" w14:textId="77777777" w:rsidR="008F7ED8" w:rsidRPr="00FE26B7" w:rsidRDefault="008F7ED8" w:rsidP="008F7ED8">
            <w:pPr>
              <w:rPr>
                <w:rFonts w:ascii="Arial" w:hAnsi="Arial" w:cs="Arial"/>
                <w:color w:val="000000"/>
                <w:sz w:val="18"/>
                <w:szCs w:val="18"/>
                <w:lang w:val="ca-ES"/>
              </w:rPr>
            </w:pPr>
          </w:p>
        </w:tc>
      </w:tr>
      <w:tr w:rsidR="008F7ED8" w:rsidRPr="00FE26B7" w14:paraId="3CB5ED7D" w14:textId="77777777" w:rsidTr="0025498A">
        <w:trPr>
          <w:cantSplit/>
        </w:trPr>
        <w:tc>
          <w:tcPr>
            <w:tcW w:w="7466" w:type="dxa"/>
            <w:noWrap/>
          </w:tcPr>
          <w:p w14:paraId="187A3329"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Transformadors col·locats en quioscos. Per cada m</w:t>
            </w:r>
            <w:r w:rsidRPr="00FE26B7">
              <w:rPr>
                <w:rFonts w:ascii="Arial" w:hAnsi="Arial" w:cs="Arial"/>
                <w:color w:val="000000"/>
                <w:sz w:val="18"/>
                <w:szCs w:val="18"/>
                <w:vertAlign w:val="superscript"/>
                <w:lang w:val="ca-ES"/>
              </w:rPr>
              <w:t>2</w:t>
            </w:r>
            <w:r w:rsidRPr="00FE26B7">
              <w:rPr>
                <w:rFonts w:ascii="Arial" w:hAnsi="Arial" w:cs="Arial"/>
                <w:color w:val="000000"/>
                <w:sz w:val="18"/>
                <w:szCs w:val="18"/>
                <w:lang w:val="ca-ES"/>
              </w:rPr>
              <w:t xml:space="preserve"> o fracció</w:t>
            </w:r>
          </w:p>
        </w:tc>
        <w:tc>
          <w:tcPr>
            <w:tcW w:w="750" w:type="dxa"/>
            <w:noWrap/>
          </w:tcPr>
          <w:p w14:paraId="2309740D" w14:textId="77777777" w:rsidR="008F7ED8" w:rsidRPr="00FE26B7" w:rsidRDefault="008F7ED8" w:rsidP="008F7ED8">
            <w:pPr>
              <w:rPr>
                <w:rFonts w:ascii="Arial" w:hAnsi="Arial" w:cs="Arial"/>
                <w:color w:val="000000"/>
                <w:sz w:val="18"/>
                <w:szCs w:val="18"/>
                <w:lang w:val="ca-ES"/>
              </w:rPr>
            </w:pPr>
          </w:p>
        </w:tc>
      </w:tr>
      <w:tr w:rsidR="008F7ED8" w:rsidRPr="00FE26B7" w14:paraId="2922961A" w14:textId="77777777" w:rsidTr="0025498A">
        <w:trPr>
          <w:cantSplit/>
        </w:trPr>
        <w:tc>
          <w:tcPr>
            <w:tcW w:w="7466" w:type="dxa"/>
            <w:noWrap/>
          </w:tcPr>
          <w:p w14:paraId="2A64BB4A"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3. Caixes d'amarratge, de distribució i de registre. Cada una</w:t>
            </w:r>
          </w:p>
        </w:tc>
        <w:tc>
          <w:tcPr>
            <w:tcW w:w="750" w:type="dxa"/>
            <w:noWrap/>
          </w:tcPr>
          <w:p w14:paraId="7571C86B" w14:textId="77777777" w:rsidR="008F7ED8" w:rsidRPr="00FE26B7" w:rsidRDefault="008F7ED8" w:rsidP="008F7ED8">
            <w:pPr>
              <w:rPr>
                <w:rFonts w:ascii="Arial" w:hAnsi="Arial" w:cs="Arial"/>
                <w:color w:val="000000"/>
                <w:sz w:val="18"/>
                <w:szCs w:val="18"/>
                <w:lang w:val="ca-ES"/>
              </w:rPr>
            </w:pPr>
          </w:p>
        </w:tc>
      </w:tr>
      <w:tr w:rsidR="008F7ED8" w:rsidRPr="00FE26B7" w14:paraId="5FD029DD" w14:textId="77777777" w:rsidTr="0025498A">
        <w:trPr>
          <w:cantSplit/>
        </w:trPr>
        <w:tc>
          <w:tcPr>
            <w:tcW w:w="7466" w:type="dxa"/>
            <w:noWrap/>
          </w:tcPr>
          <w:p w14:paraId="2EE52635"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4. Cables de treball col·locats en la via pública o terrenys d'ús públic. Per 50 metres o fracció</w:t>
            </w:r>
          </w:p>
        </w:tc>
        <w:tc>
          <w:tcPr>
            <w:tcW w:w="750" w:type="dxa"/>
            <w:noWrap/>
          </w:tcPr>
          <w:p w14:paraId="27F79307" w14:textId="77777777" w:rsidR="008F7ED8" w:rsidRPr="00FE26B7" w:rsidRDefault="008F7ED8" w:rsidP="008F7ED8">
            <w:pPr>
              <w:rPr>
                <w:rFonts w:ascii="Arial" w:hAnsi="Arial" w:cs="Arial"/>
                <w:color w:val="000000"/>
                <w:sz w:val="18"/>
                <w:szCs w:val="18"/>
                <w:lang w:val="ca-ES"/>
              </w:rPr>
            </w:pPr>
          </w:p>
        </w:tc>
      </w:tr>
      <w:tr w:rsidR="008F7ED8" w:rsidRPr="00FE26B7" w14:paraId="362CCE67" w14:textId="77777777" w:rsidTr="0025498A">
        <w:trPr>
          <w:cantSplit/>
        </w:trPr>
        <w:tc>
          <w:tcPr>
            <w:tcW w:w="7466" w:type="dxa"/>
            <w:noWrap/>
          </w:tcPr>
          <w:p w14:paraId="4FE2F793"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5. Cables d'alimentació d'energia elèctrica, col·locats en la via pública o terrenys d'ús públic. Per cada 50 metres lineals o fracció</w:t>
            </w:r>
            <w:r w:rsidR="0058166E" w:rsidRPr="00FE26B7">
              <w:rPr>
                <w:rFonts w:ascii="Arial" w:hAnsi="Arial" w:cs="Arial"/>
                <w:color w:val="000000"/>
                <w:sz w:val="18"/>
                <w:szCs w:val="18"/>
                <w:lang w:val="ca-ES"/>
              </w:rPr>
              <w:t xml:space="preserve">. </w:t>
            </w:r>
          </w:p>
        </w:tc>
        <w:tc>
          <w:tcPr>
            <w:tcW w:w="750" w:type="dxa"/>
            <w:noWrap/>
          </w:tcPr>
          <w:p w14:paraId="514098A5" w14:textId="77777777" w:rsidR="008F7ED8" w:rsidRPr="00FE26B7" w:rsidRDefault="008F7ED8" w:rsidP="008F7ED8">
            <w:pPr>
              <w:rPr>
                <w:rFonts w:ascii="Arial" w:hAnsi="Arial" w:cs="Arial"/>
                <w:color w:val="000000"/>
                <w:sz w:val="18"/>
                <w:szCs w:val="18"/>
                <w:lang w:val="ca-ES"/>
              </w:rPr>
            </w:pPr>
          </w:p>
        </w:tc>
      </w:tr>
      <w:tr w:rsidR="008F7ED8" w:rsidRPr="00FE26B7" w14:paraId="2D886D9B" w14:textId="77777777" w:rsidTr="0025498A">
        <w:trPr>
          <w:cantSplit/>
        </w:trPr>
        <w:tc>
          <w:tcPr>
            <w:tcW w:w="7466" w:type="dxa"/>
            <w:noWrap/>
          </w:tcPr>
          <w:p w14:paraId="6FF724CD"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6. Cables de conducció elèctrica, subterrània o aèria. Per cada 50 metres lineals o fracció</w:t>
            </w:r>
            <w:r w:rsidR="0058166E" w:rsidRPr="00FE26B7">
              <w:rPr>
                <w:rFonts w:ascii="Arial" w:hAnsi="Arial" w:cs="Arial"/>
                <w:color w:val="000000"/>
                <w:sz w:val="18"/>
                <w:szCs w:val="18"/>
                <w:lang w:val="ca-ES"/>
              </w:rPr>
              <w:t xml:space="preserve">. </w:t>
            </w:r>
          </w:p>
        </w:tc>
        <w:tc>
          <w:tcPr>
            <w:tcW w:w="750" w:type="dxa"/>
            <w:noWrap/>
          </w:tcPr>
          <w:p w14:paraId="774BAF13" w14:textId="77777777" w:rsidR="008F7ED8" w:rsidRPr="00FE26B7" w:rsidRDefault="008F7ED8" w:rsidP="008F7ED8">
            <w:pPr>
              <w:rPr>
                <w:rFonts w:ascii="Arial" w:hAnsi="Arial" w:cs="Arial"/>
                <w:color w:val="000000"/>
                <w:sz w:val="18"/>
                <w:szCs w:val="18"/>
                <w:lang w:val="ca-ES"/>
              </w:rPr>
            </w:pPr>
          </w:p>
        </w:tc>
      </w:tr>
      <w:tr w:rsidR="008F7ED8" w:rsidRPr="00FE26B7" w14:paraId="5CCA1E12" w14:textId="77777777" w:rsidTr="0025498A">
        <w:trPr>
          <w:cantSplit/>
        </w:trPr>
        <w:tc>
          <w:tcPr>
            <w:tcW w:w="7466" w:type="dxa"/>
            <w:noWrap/>
          </w:tcPr>
          <w:p w14:paraId="65E196F8"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7. Conducció telefònica aèria, adossada o no a la façana. Per cada 50 metres lineals o fracció de canonada telefònica</w:t>
            </w:r>
          </w:p>
        </w:tc>
        <w:tc>
          <w:tcPr>
            <w:tcW w:w="750" w:type="dxa"/>
            <w:noWrap/>
          </w:tcPr>
          <w:p w14:paraId="1A6982C2" w14:textId="77777777" w:rsidR="008F7ED8" w:rsidRPr="00FE26B7" w:rsidRDefault="008F7ED8" w:rsidP="008F7ED8">
            <w:pPr>
              <w:rPr>
                <w:rFonts w:ascii="Arial" w:hAnsi="Arial" w:cs="Arial"/>
                <w:color w:val="000000"/>
                <w:sz w:val="18"/>
                <w:szCs w:val="18"/>
                <w:lang w:val="ca-ES"/>
              </w:rPr>
            </w:pPr>
          </w:p>
        </w:tc>
      </w:tr>
      <w:tr w:rsidR="008F7ED8" w:rsidRPr="00FE26B7" w14:paraId="0A07CCE2" w14:textId="77777777" w:rsidTr="0025498A">
        <w:trPr>
          <w:cantSplit/>
        </w:trPr>
        <w:tc>
          <w:tcPr>
            <w:tcW w:w="7466" w:type="dxa"/>
            <w:noWrap/>
          </w:tcPr>
          <w:p w14:paraId="50F09153"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8. Ocupació telefònica subterrània. Per cada 50 metres lineals o fracció de canalització</w:t>
            </w:r>
          </w:p>
        </w:tc>
        <w:tc>
          <w:tcPr>
            <w:tcW w:w="750" w:type="dxa"/>
            <w:noWrap/>
          </w:tcPr>
          <w:p w14:paraId="3803EF80" w14:textId="77777777" w:rsidR="008F7ED8" w:rsidRPr="00FE26B7" w:rsidRDefault="008F7ED8" w:rsidP="008F7ED8">
            <w:pPr>
              <w:rPr>
                <w:rFonts w:ascii="Arial" w:hAnsi="Arial" w:cs="Arial"/>
                <w:color w:val="000000"/>
                <w:sz w:val="18"/>
                <w:szCs w:val="18"/>
                <w:lang w:val="ca-ES"/>
              </w:rPr>
            </w:pPr>
          </w:p>
        </w:tc>
      </w:tr>
      <w:tr w:rsidR="008F7ED8" w:rsidRPr="00FE26B7" w14:paraId="0BDD052B" w14:textId="77777777" w:rsidTr="0025498A">
        <w:trPr>
          <w:cantSplit/>
        </w:trPr>
        <w:tc>
          <w:tcPr>
            <w:tcW w:w="7466" w:type="dxa"/>
            <w:noWrap/>
          </w:tcPr>
          <w:p w14:paraId="684BA33C" w14:textId="7BEDF32F"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9. Ocupació del </w:t>
            </w:r>
            <w:r w:rsidR="00F63479" w:rsidRPr="00FE26B7">
              <w:rPr>
                <w:rFonts w:ascii="Arial" w:hAnsi="Arial" w:cs="Arial"/>
                <w:color w:val="000000"/>
                <w:sz w:val="18"/>
                <w:szCs w:val="18"/>
                <w:lang w:val="ca-ES"/>
              </w:rPr>
              <w:t>subsol</w:t>
            </w:r>
            <w:r w:rsidRPr="00FE26B7">
              <w:rPr>
                <w:rFonts w:ascii="Arial" w:hAnsi="Arial" w:cs="Arial"/>
                <w:color w:val="000000"/>
                <w:sz w:val="18"/>
                <w:szCs w:val="18"/>
                <w:lang w:val="ca-ES"/>
              </w:rPr>
              <w:t>, del sòl o de la volada de la via pública o terrenys d'ús públic amb cables no especificats en altres epígrafs. Per cada 50 metres lineals o fracció</w:t>
            </w:r>
          </w:p>
        </w:tc>
        <w:tc>
          <w:tcPr>
            <w:tcW w:w="750" w:type="dxa"/>
            <w:noWrap/>
          </w:tcPr>
          <w:p w14:paraId="38C22A49" w14:textId="77777777" w:rsidR="008F7ED8" w:rsidRPr="00FE26B7" w:rsidRDefault="008F7ED8" w:rsidP="008F7ED8">
            <w:pPr>
              <w:rPr>
                <w:rFonts w:ascii="Arial" w:hAnsi="Arial" w:cs="Arial"/>
                <w:color w:val="000000"/>
                <w:sz w:val="18"/>
                <w:szCs w:val="18"/>
                <w:lang w:val="ca-ES"/>
              </w:rPr>
            </w:pPr>
          </w:p>
        </w:tc>
      </w:tr>
      <w:tr w:rsidR="008F7ED8" w:rsidRPr="00440901" w14:paraId="065C45EF" w14:textId="77777777" w:rsidTr="0025498A">
        <w:trPr>
          <w:cantSplit/>
        </w:trPr>
        <w:tc>
          <w:tcPr>
            <w:tcW w:w="7466" w:type="dxa"/>
            <w:noWrap/>
          </w:tcPr>
          <w:p w14:paraId="391C0382"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10. Ocupació de la via pública amb canonades per a la conducció d'aigua o gas. Per cada 50 metres lineals o fracció</w:t>
            </w:r>
          </w:p>
        </w:tc>
        <w:tc>
          <w:tcPr>
            <w:tcW w:w="750" w:type="dxa"/>
            <w:noWrap/>
          </w:tcPr>
          <w:p w14:paraId="02BF779C"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05EA0ABA" w14:textId="77777777" w:rsidTr="0025498A">
        <w:trPr>
          <w:cantSplit/>
        </w:trPr>
        <w:tc>
          <w:tcPr>
            <w:tcW w:w="7466" w:type="dxa"/>
            <w:noWrap/>
          </w:tcPr>
          <w:p w14:paraId="1CF3A663" w14:textId="729755A5"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lastRenderedPageBreak/>
              <w:t xml:space="preserve">11.Ocupació del </w:t>
            </w:r>
            <w:r w:rsidR="00F63479" w:rsidRPr="00FE26B7">
              <w:rPr>
                <w:rFonts w:ascii="Arial" w:hAnsi="Arial" w:cs="Arial"/>
                <w:color w:val="000000"/>
                <w:sz w:val="18"/>
                <w:szCs w:val="18"/>
                <w:lang w:val="ca-ES"/>
              </w:rPr>
              <w:t>subsol</w:t>
            </w:r>
            <w:r w:rsidRPr="00FE26B7">
              <w:rPr>
                <w:rFonts w:ascii="Arial" w:hAnsi="Arial" w:cs="Arial"/>
                <w:color w:val="000000"/>
                <w:sz w:val="18"/>
                <w:szCs w:val="18"/>
                <w:lang w:val="ca-ES"/>
              </w:rPr>
              <w:t xml:space="preserve"> amb conduccions de qualsevol mena. Quan l'ample no passi de 50 cm. Per metre lineal o fracció, al semestre</w:t>
            </w:r>
          </w:p>
        </w:tc>
        <w:tc>
          <w:tcPr>
            <w:tcW w:w="750" w:type="dxa"/>
            <w:noWrap/>
          </w:tcPr>
          <w:p w14:paraId="4A42F627"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28863A5E" w14:textId="77777777" w:rsidTr="0025498A">
        <w:trPr>
          <w:cantSplit/>
        </w:trPr>
        <w:tc>
          <w:tcPr>
            <w:tcW w:w="7466" w:type="dxa"/>
            <w:noWrap/>
          </w:tcPr>
          <w:p w14:paraId="7EAA478D"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12. Ocupació del vol, mitjançant antenes i elements anàlegs, que sobresurtin del terrat de l’immoble. Per metre lineal o fracció</w:t>
            </w:r>
          </w:p>
        </w:tc>
        <w:tc>
          <w:tcPr>
            <w:tcW w:w="750" w:type="dxa"/>
            <w:noWrap/>
          </w:tcPr>
          <w:p w14:paraId="6587DF16"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1802BF36" w14:textId="77777777" w:rsidTr="0025498A">
        <w:trPr>
          <w:cantSplit/>
        </w:trPr>
        <w:tc>
          <w:tcPr>
            <w:tcW w:w="7466" w:type="dxa"/>
            <w:noWrap/>
          </w:tcPr>
          <w:p w14:paraId="4079E6CA"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segona. Pals</w:t>
            </w:r>
          </w:p>
        </w:tc>
        <w:tc>
          <w:tcPr>
            <w:tcW w:w="750" w:type="dxa"/>
            <w:noWrap/>
          </w:tcPr>
          <w:p w14:paraId="1F97A788"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15BAB931" w14:textId="77777777" w:rsidTr="0025498A">
        <w:trPr>
          <w:cantSplit/>
          <w:trHeight w:val="208"/>
        </w:trPr>
        <w:tc>
          <w:tcPr>
            <w:tcW w:w="7466" w:type="dxa"/>
            <w:noWrap/>
          </w:tcPr>
          <w:p w14:paraId="3C6E33F0"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Pals amb diàmetre superior a 50 centímetres. Per cada 50 pals i semestre:</w:t>
            </w:r>
          </w:p>
        </w:tc>
        <w:tc>
          <w:tcPr>
            <w:tcW w:w="750" w:type="dxa"/>
            <w:noWrap/>
          </w:tcPr>
          <w:p w14:paraId="6ACB564D"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FE26B7" w14:paraId="22F50DD2" w14:textId="77777777" w:rsidTr="0025498A">
        <w:trPr>
          <w:cantSplit/>
          <w:trHeight w:val="206"/>
        </w:trPr>
        <w:tc>
          <w:tcPr>
            <w:tcW w:w="7466" w:type="dxa"/>
            <w:noWrap/>
          </w:tcPr>
          <w:p w14:paraId="375F51F6"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1a. Categoria</w:t>
            </w:r>
          </w:p>
        </w:tc>
        <w:tc>
          <w:tcPr>
            <w:tcW w:w="750" w:type="dxa"/>
            <w:noWrap/>
          </w:tcPr>
          <w:p w14:paraId="5ED816F1" w14:textId="77777777" w:rsidR="008F7ED8" w:rsidRPr="00FE26B7" w:rsidRDefault="008F7ED8" w:rsidP="008F7ED8">
            <w:pPr>
              <w:jc w:val="both"/>
              <w:rPr>
                <w:rFonts w:ascii="Arial" w:hAnsi="Arial" w:cs="Arial"/>
                <w:color w:val="000000"/>
                <w:sz w:val="18"/>
                <w:szCs w:val="18"/>
                <w:lang w:val="ca-ES"/>
              </w:rPr>
            </w:pPr>
          </w:p>
        </w:tc>
      </w:tr>
      <w:tr w:rsidR="008F7ED8" w:rsidRPr="00FE26B7" w14:paraId="094648A9" w14:textId="77777777" w:rsidTr="0025498A">
        <w:trPr>
          <w:cantSplit/>
          <w:trHeight w:val="206"/>
        </w:trPr>
        <w:tc>
          <w:tcPr>
            <w:tcW w:w="7466" w:type="dxa"/>
            <w:noWrap/>
          </w:tcPr>
          <w:p w14:paraId="2E1FE4D7"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189AE4C0" w14:textId="77777777" w:rsidR="008F7ED8" w:rsidRPr="00FE26B7" w:rsidRDefault="008F7ED8" w:rsidP="008F7ED8">
            <w:pPr>
              <w:jc w:val="both"/>
              <w:rPr>
                <w:rFonts w:ascii="Arial" w:hAnsi="Arial" w:cs="Arial"/>
                <w:color w:val="000000"/>
                <w:sz w:val="18"/>
                <w:szCs w:val="18"/>
                <w:lang w:val="ca-ES"/>
              </w:rPr>
            </w:pPr>
          </w:p>
        </w:tc>
      </w:tr>
      <w:tr w:rsidR="008F7ED8" w:rsidRPr="00440901" w14:paraId="0680F15E" w14:textId="77777777" w:rsidTr="0025498A">
        <w:trPr>
          <w:cantSplit/>
          <w:trHeight w:val="208"/>
        </w:trPr>
        <w:tc>
          <w:tcPr>
            <w:tcW w:w="7466" w:type="dxa"/>
            <w:noWrap/>
          </w:tcPr>
          <w:p w14:paraId="685E23A1"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Pals amb diàmetre inferior a 50 centímetres. Per cada 50 pals i semestre:</w:t>
            </w:r>
          </w:p>
        </w:tc>
        <w:tc>
          <w:tcPr>
            <w:tcW w:w="750" w:type="dxa"/>
            <w:noWrap/>
          </w:tcPr>
          <w:p w14:paraId="7E89C614"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23E65361" w14:textId="77777777" w:rsidTr="0025498A">
        <w:trPr>
          <w:cantSplit/>
          <w:trHeight w:val="206"/>
        </w:trPr>
        <w:tc>
          <w:tcPr>
            <w:tcW w:w="7466" w:type="dxa"/>
            <w:noWrap/>
          </w:tcPr>
          <w:p w14:paraId="1BB85F9E"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1a. categoria</w:t>
            </w:r>
          </w:p>
        </w:tc>
        <w:tc>
          <w:tcPr>
            <w:tcW w:w="750" w:type="dxa"/>
            <w:noWrap/>
          </w:tcPr>
          <w:p w14:paraId="0B38FA48"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575103E7" w14:textId="77777777" w:rsidTr="0025498A">
        <w:trPr>
          <w:cantSplit/>
          <w:trHeight w:val="206"/>
        </w:trPr>
        <w:tc>
          <w:tcPr>
            <w:tcW w:w="7466" w:type="dxa"/>
            <w:noWrap/>
          </w:tcPr>
          <w:p w14:paraId="5619850E"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2C125B9B"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4F3BF6CA" w14:textId="77777777" w:rsidTr="0025498A">
        <w:trPr>
          <w:cantSplit/>
        </w:trPr>
        <w:tc>
          <w:tcPr>
            <w:tcW w:w="7466" w:type="dxa"/>
            <w:noWrap/>
          </w:tcPr>
          <w:p w14:paraId="5A0F9067"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tercera. Bàscules, aparells o màquines automàtiques</w:t>
            </w:r>
          </w:p>
        </w:tc>
        <w:tc>
          <w:tcPr>
            <w:tcW w:w="750" w:type="dxa"/>
            <w:noWrap/>
          </w:tcPr>
          <w:p w14:paraId="2223B74E"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2D3F568D" w14:textId="77777777" w:rsidTr="0025498A">
        <w:trPr>
          <w:cantSplit/>
        </w:trPr>
        <w:tc>
          <w:tcPr>
            <w:tcW w:w="7466" w:type="dxa"/>
            <w:noWrap/>
          </w:tcPr>
          <w:p w14:paraId="4A7779DA"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Per cada bàscula, al semestre</w:t>
            </w:r>
          </w:p>
        </w:tc>
        <w:tc>
          <w:tcPr>
            <w:tcW w:w="750" w:type="dxa"/>
            <w:noWrap/>
          </w:tcPr>
          <w:p w14:paraId="648A6B32"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69B4FC22" w14:textId="77777777" w:rsidTr="0025498A">
        <w:trPr>
          <w:cantSplit/>
        </w:trPr>
        <w:tc>
          <w:tcPr>
            <w:tcW w:w="7466" w:type="dxa"/>
            <w:noWrap/>
          </w:tcPr>
          <w:p w14:paraId="71E81C96"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Cabines fotogràfiques i màquines de xerocòpies. Per cada m</w:t>
            </w:r>
            <w:r w:rsidRPr="0025498A">
              <w:rPr>
                <w:rFonts w:ascii="Arial" w:hAnsi="Arial" w:cs="Arial"/>
                <w:color w:val="000000"/>
                <w:sz w:val="18"/>
                <w:szCs w:val="18"/>
                <w:lang w:val="ca-ES"/>
              </w:rPr>
              <w:t>2</w:t>
            </w:r>
            <w:r w:rsidRPr="00FE26B7">
              <w:rPr>
                <w:rFonts w:ascii="Arial" w:hAnsi="Arial" w:cs="Arial"/>
                <w:color w:val="000000"/>
                <w:sz w:val="18"/>
                <w:szCs w:val="18"/>
                <w:lang w:val="ca-ES"/>
              </w:rPr>
              <w:t xml:space="preserve"> o fracció, per any</w:t>
            </w:r>
          </w:p>
        </w:tc>
        <w:tc>
          <w:tcPr>
            <w:tcW w:w="750" w:type="dxa"/>
            <w:noWrap/>
          </w:tcPr>
          <w:p w14:paraId="709D9DA0"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313442AB" w14:textId="77777777" w:rsidTr="0025498A">
        <w:trPr>
          <w:cantSplit/>
        </w:trPr>
        <w:tc>
          <w:tcPr>
            <w:tcW w:w="7466" w:type="dxa"/>
            <w:noWrap/>
          </w:tcPr>
          <w:p w14:paraId="5F398BAD"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3. Aparells o màquines de venda d'expedició automàtica de qualsevol producte o servei no especificat en altres epígrafs. Per cada m</w:t>
            </w:r>
            <w:r w:rsidRPr="0025498A">
              <w:rPr>
                <w:rFonts w:ascii="Arial" w:hAnsi="Arial" w:cs="Arial"/>
                <w:color w:val="000000"/>
                <w:sz w:val="18"/>
                <w:szCs w:val="18"/>
                <w:lang w:val="ca-ES"/>
              </w:rPr>
              <w:t>2</w:t>
            </w:r>
            <w:r w:rsidRPr="00FE26B7">
              <w:rPr>
                <w:rFonts w:ascii="Arial" w:hAnsi="Arial" w:cs="Arial"/>
                <w:color w:val="000000"/>
                <w:sz w:val="18"/>
                <w:szCs w:val="18"/>
                <w:lang w:val="ca-ES"/>
              </w:rPr>
              <w:t xml:space="preserve"> o fracció, a l’any</w:t>
            </w:r>
          </w:p>
        </w:tc>
        <w:tc>
          <w:tcPr>
            <w:tcW w:w="750" w:type="dxa"/>
            <w:noWrap/>
          </w:tcPr>
          <w:p w14:paraId="3DB05832"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5C76CF87" w14:textId="77777777" w:rsidTr="0025498A">
        <w:trPr>
          <w:cantSplit/>
        </w:trPr>
        <w:tc>
          <w:tcPr>
            <w:tcW w:w="7466" w:type="dxa"/>
            <w:noWrap/>
          </w:tcPr>
          <w:p w14:paraId="3CEE5F0E"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quarta. Assortidors de gasolina i anàlegs</w:t>
            </w:r>
          </w:p>
        </w:tc>
        <w:tc>
          <w:tcPr>
            <w:tcW w:w="750" w:type="dxa"/>
            <w:noWrap/>
          </w:tcPr>
          <w:p w14:paraId="1FC17A20"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43070CDA" w14:textId="77777777" w:rsidTr="0025498A">
        <w:trPr>
          <w:cantSplit/>
        </w:trPr>
        <w:tc>
          <w:tcPr>
            <w:tcW w:w="7466" w:type="dxa"/>
            <w:noWrap/>
          </w:tcPr>
          <w:p w14:paraId="550446D5"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Ocupació de la via pública o terrenys municipals amb assortidors i dipòsits de gasolina. Per cada m</w:t>
            </w:r>
            <w:r w:rsidRPr="0025498A">
              <w:rPr>
                <w:rFonts w:ascii="Arial" w:hAnsi="Arial" w:cs="Arial"/>
                <w:color w:val="000000"/>
                <w:sz w:val="18"/>
                <w:szCs w:val="18"/>
                <w:lang w:val="ca-ES"/>
              </w:rPr>
              <w:t>2</w:t>
            </w:r>
            <w:r w:rsidRPr="00FE26B7">
              <w:rPr>
                <w:rFonts w:ascii="Arial" w:hAnsi="Arial" w:cs="Arial"/>
                <w:color w:val="000000"/>
                <w:sz w:val="18"/>
                <w:szCs w:val="18"/>
                <w:lang w:val="ca-ES"/>
              </w:rPr>
              <w:t xml:space="preserve"> o fracció</w:t>
            </w:r>
          </w:p>
        </w:tc>
        <w:tc>
          <w:tcPr>
            <w:tcW w:w="750" w:type="dxa"/>
            <w:noWrap/>
          </w:tcPr>
          <w:p w14:paraId="201E3C96"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F20D08A" w14:textId="77777777" w:rsidTr="0025498A">
        <w:trPr>
          <w:cantSplit/>
        </w:trPr>
        <w:tc>
          <w:tcPr>
            <w:tcW w:w="7466" w:type="dxa"/>
            <w:noWrap/>
          </w:tcPr>
          <w:p w14:paraId="0084D02E" w14:textId="47368D20"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cinquena. Reserva especial de la via pública</w:t>
            </w:r>
            <w:r w:rsidR="00440901">
              <w:rPr>
                <w:rFonts w:ascii="Arial" w:hAnsi="Arial" w:cs="Arial"/>
                <w:color w:val="000000"/>
                <w:sz w:val="18"/>
                <w:szCs w:val="18"/>
                <w:lang w:val="ca-ES"/>
              </w:rPr>
              <w:t xml:space="preserve"> </w:t>
            </w:r>
            <w:r w:rsidR="00440901" w:rsidRPr="00FE26B7">
              <w:rPr>
                <w:rFonts w:ascii="Arial" w:hAnsi="Arial" w:cs="Arial"/>
                <w:color w:val="000000"/>
                <w:sz w:val="18"/>
                <w:szCs w:val="18"/>
                <w:lang w:val="ca-ES"/>
              </w:rPr>
              <w:t>o terrenys d'ús públic per a les pràctiques de les anomenades autoescoles o similars</w:t>
            </w:r>
          </w:p>
        </w:tc>
        <w:tc>
          <w:tcPr>
            <w:tcW w:w="750" w:type="dxa"/>
            <w:noWrap/>
          </w:tcPr>
          <w:p w14:paraId="0233250B"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42B62E1D" w14:textId="77777777" w:rsidTr="0025498A">
        <w:trPr>
          <w:cantSplit/>
        </w:trPr>
        <w:tc>
          <w:tcPr>
            <w:tcW w:w="7466" w:type="dxa"/>
            <w:noWrap/>
          </w:tcPr>
          <w:p w14:paraId="4B08BF02"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Pels primers 50 m</w:t>
            </w:r>
            <w:r w:rsidRPr="0025498A">
              <w:rPr>
                <w:rFonts w:ascii="Arial" w:hAnsi="Arial" w:cs="Arial"/>
                <w:color w:val="000000"/>
                <w:sz w:val="18"/>
                <w:szCs w:val="18"/>
                <w:lang w:val="ca-ES"/>
              </w:rPr>
              <w:t>2</w:t>
            </w:r>
            <w:r w:rsidRPr="00FE26B7">
              <w:rPr>
                <w:rFonts w:ascii="Arial" w:hAnsi="Arial" w:cs="Arial"/>
                <w:color w:val="000000"/>
                <w:sz w:val="18"/>
                <w:szCs w:val="18"/>
                <w:lang w:val="ca-ES"/>
              </w:rPr>
              <w:t xml:space="preserve"> o fracció, al mes:</w:t>
            </w:r>
          </w:p>
        </w:tc>
        <w:tc>
          <w:tcPr>
            <w:tcW w:w="750" w:type="dxa"/>
            <w:noWrap/>
          </w:tcPr>
          <w:p w14:paraId="29948B71"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0E46FD4E" w14:textId="77777777" w:rsidTr="0025498A">
        <w:trPr>
          <w:cantSplit/>
        </w:trPr>
        <w:tc>
          <w:tcPr>
            <w:tcW w:w="7466" w:type="dxa"/>
            <w:noWrap/>
          </w:tcPr>
          <w:p w14:paraId="6213F3FC"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1a.i 2a. Categories</w:t>
            </w:r>
          </w:p>
        </w:tc>
        <w:tc>
          <w:tcPr>
            <w:tcW w:w="750" w:type="dxa"/>
            <w:noWrap/>
          </w:tcPr>
          <w:p w14:paraId="32840881"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6F9B1860" w14:textId="77777777" w:rsidTr="0025498A">
        <w:trPr>
          <w:cantSplit/>
        </w:trPr>
        <w:tc>
          <w:tcPr>
            <w:tcW w:w="7466" w:type="dxa"/>
            <w:noWrap/>
          </w:tcPr>
          <w:p w14:paraId="547054E7"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3a.,4a.i 5a. Categories</w:t>
            </w:r>
          </w:p>
        </w:tc>
        <w:tc>
          <w:tcPr>
            <w:tcW w:w="750" w:type="dxa"/>
            <w:noWrap/>
          </w:tcPr>
          <w:p w14:paraId="74760B44"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0089553A" w14:textId="77777777" w:rsidTr="0025498A">
        <w:trPr>
          <w:cantSplit/>
        </w:trPr>
        <w:tc>
          <w:tcPr>
            <w:tcW w:w="7466" w:type="dxa"/>
            <w:noWrap/>
          </w:tcPr>
          <w:p w14:paraId="2C0311A3"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Per cada m</w:t>
            </w:r>
            <w:r w:rsidRPr="0025498A">
              <w:rPr>
                <w:rFonts w:ascii="Arial" w:hAnsi="Arial" w:cs="Arial"/>
                <w:color w:val="000000"/>
                <w:sz w:val="18"/>
                <w:szCs w:val="18"/>
                <w:lang w:val="ca-ES"/>
              </w:rPr>
              <w:t>2</w:t>
            </w:r>
            <w:r w:rsidRPr="00FE26B7">
              <w:rPr>
                <w:rFonts w:ascii="Arial" w:hAnsi="Arial" w:cs="Arial"/>
                <w:color w:val="000000"/>
                <w:sz w:val="18"/>
                <w:szCs w:val="18"/>
                <w:lang w:val="ca-ES"/>
              </w:rPr>
              <w:t xml:space="preserve"> d'excés, al mes:</w:t>
            </w:r>
          </w:p>
        </w:tc>
        <w:tc>
          <w:tcPr>
            <w:tcW w:w="750" w:type="dxa"/>
            <w:noWrap/>
          </w:tcPr>
          <w:p w14:paraId="0CC87050"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4402AB2E" w14:textId="77777777" w:rsidTr="0025498A">
        <w:trPr>
          <w:cantSplit/>
        </w:trPr>
        <w:tc>
          <w:tcPr>
            <w:tcW w:w="7466" w:type="dxa"/>
            <w:noWrap/>
          </w:tcPr>
          <w:p w14:paraId="2F975356"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1a.i 2a. categories</w:t>
            </w:r>
          </w:p>
        </w:tc>
        <w:tc>
          <w:tcPr>
            <w:tcW w:w="750" w:type="dxa"/>
            <w:noWrap/>
          </w:tcPr>
          <w:p w14:paraId="5B64C5BC"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4F878A78" w14:textId="77777777" w:rsidTr="0025498A">
        <w:trPr>
          <w:cantSplit/>
        </w:trPr>
        <w:tc>
          <w:tcPr>
            <w:tcW w:w="7466" w:type="dxa"/>
            <w:noWrap/>
          </w:tcPr>
          <w:p w14:paraId="356DD8D5"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3a.,4a. i 5a. categories</w:t>
            </w:r>
          </w:p>
        </w:tc>
        <w:tc>
          <w:tcPr>
            <w:tcW w:w="750" w:type="dxa"/>
            <w:noWrap/>
          </w:tcPr>
          <w:p w14:paraId="5224240B"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14712570" w14:textId="77777777" w:rsidTr="0025498A">
        <w:trPr>
          <w:cantSplit/>
        </w:trPr>
        <w:tc>
          <w:tcPr>
            <w:tcW w:w="7466" w:type="dxa"/>
            <w:noWrap/>
          </w:tcPr>
          <w:p w14:paraId="1DD7FA95"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sisena. Balnearis i altres aprofitaments d’aigües excloses de l’ús comú</w:t>
            </w:r>
          </w:p>
        </w:tc>
        <w:tc>
          <w:tcPr>
            <w:tcW w:w="750" w:type="dxa"/>
            <w:noWrap/>
          </w:tcPr>
          <w:p w14:paraId="01B4E992"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58ACFD22" w14:textId="77777777" w:rsidTr="0025498A">
        <w:trPr>
          <w:cantSplit/>
        </w:trPr>
        <w:tc>
          <w:tcPr>
            <w:tcW w:w="7466" w:type="dxa"/>
            <w:noWrap/>
          </w:tcPr>
          <w:p w14:paraId="53B5F149"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Us de</w:t>
            </w:r>
            <w:r w:rsidR="00D53732">
              <w:rPr>
                <w:rFonts w:ascii="Arial" w:hAnsi="Arial" w:cs="Arial"/>
                <w:color w:val="000000"/>
                <w:sz w:val="18"/>
                <w:szCs w:val="18"/>
                <w:lang w:val="ca-ES"/>
              </w:rPr>
              <w:t xml:space="preserve"> </w:t>
            </w:r>
            <w:r w:rsidRPr="00FE26B7">
              <w:rPr>
                <w:rFonts w:ascii="Arial" w:hAnsi="Arial" w:cs="Arial"/>
                <w:color w:val="000000"/>
                <w:sz w:val="18"/>
                <w:szCs w:val="18"/>
                <w:lang w:val="ca-ES"/>
              </w:rPr>
              <w:t>l</w:t>
            </w:r>
            <w:r w:rsidR="00D53732">
              <w:rPr>
                <w:rFonts w:ascii="Arial" w:hAnsi="Arial" w:cs="Arial"/>
                <w:color w:val="000000"/>
                <w:sz w:val="18"/>
                <w:szCs w:val="18"/>
                <w:lang w:val="ca-ES"/>
              </w:rPr>
              <w:t>a</w:t>
            </w:r>
            <w:r w:rsidRPr="00FE26B7">
              <w:rPr>
                <w:rFonts w:ascii="Arial" w:hAnsi="Arial" w:cs="Arial"/>
                <w:color w:val="000000"/>
                <w:sz w:val="18"/>
                <w:szCs w:val="18"/>
                <w:lang w:val="ca-ES"/>
              </w:rPr>
              <w:t xml:space="preserve"> </w:t>
            </w:r>
            <w:r w:rsidR="00D53732">
              <w:rPr>
                <w:rFonts w:ascii="Arial" w:hAnsi="Arial" w:cs="Arial"/>
                <w:color w:val="000000"/>
                <w:sz w:val="18"/>
                <w:szCs w:val="18"/>
                <w:lang w:val="ca-ES"/>
              </w:rPr>
              <w:t>font</w:t>
            </w:r>
          </w:p>
        </w:tc>
        <w:tc>
          <w:tcPr>
            <w:tcW w:w="750" w:type="dxa"/>
            <w:noWrap/>
          </w:tcPr>
          <w:p w14:paraId="05F665D3"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545A0319" w14:textId="77777777" w:rsidTr="0025498A">
        <w:trPr>
          <w:cantSplit/>
        </w:trPr>
        <w:tc>
          <w:tcPr>
            <w:tcW w:w="7466" w:type="dxa"/>
            <w:noWrap/>
          </w:tcPr>
          <w:p w14:paraId="7F77E501"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Per dia</w:t>
            </w:r>
          </w:p>
        </w:tc>
        <w:tc>
          <w:tcPr>
            <w:tcW w:w="750" w:type="dxa"/>
            <w:noWrap/>
          </w:tcPr>
          <w:p w14:paraId="35994788"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60386A50" w14:textId="77777777" w:rsidTr="0025498A">
        <w:trPr>
          <w:cantSplit/>
        </w:trPr>
        <w:tc>
          <w:tcPr>
            <w:tcW w:w="7466" w:type="dxa"/>
            <w:noWrap/>
          </w:tcPr>
          <w:p w14:paraId="1C35B5FE"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Tarifa setena. Extracció d’arena i altres materials constructius </w:t>
            </w:r>
          </w:p>
        </w:tc>
        <w:tc>
          <w:tcPr>
            <w:tcW w:w="750" w:type="dxa"/>
            <w:noWrap/>
          </w:tcPr>
          <w:p w14:paraId="539397EE"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4F044DE9" w14:textId="77777777" w:rsidTr="0025498A">
        <w:trPr>
          <w:cantSplit/>
        </w:trPr>
        <w:tc>
          <w:tcPr>
            <w:tcW w:w="7466" w:type="dxa"/>
            <w:noWrap/>
          </w:tcPr>
          <w:p w14:paraId="6F536BA2"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Per cada 50 m³ d’arena que s’autoritzi extreure del domini públic local</w:t>
            </w:r>
          </w:p>
        </w:tc>
        <w:tc>
          <w:tcPr>
            <w:tcW w:w="750" w:type="dxa"/>
            <w:noWrap/>
          </w:tcPr>
          <w:p w14:paraId="6E550741"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58F4A782" w14:textId="77777777" w:rsidTr="0025498A">
        <w:trPr>
          <w:cantSplit/>
        </w:trPr>
        <w:tc>
          <w:tcPr>
            <w:tcW w:w="7466" w:type="dxa"/>
            <w:noWrap/>
          </w:tcPr>
          <w:p w14:paraId="732DC2E0"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Per cada 50 m³ d’altre material constructiu que s’obtingui</w:t>
            </w:r>
          </w:p>
        </w:tc>
        <w:tc>
          <w:tcPr>
            <w:tcW w:w="750" w:type="dxa"/>
            <w:noWrap/>
          </w:tcPr>
          <w:p w14:paraId="3D9A0668"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3F7EE279" w14:textId="77777777" w:rsidTr="0025498A">
        <w:trPr>
          <w:cantSplit/>
        </w:trPr>
        <w:tc>
          <w:tcPr>
            <w:tcW w:w="7466" w:type="dxa"/>
            <w:noWrap/>
          </w:tcPr>
          <w:p w14:paraId="3CCB1D5D"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vuitena. Construcció de pous, cisternes o aljubs on es recullin les aigües pluvials</w:t>
            </w:r>
          </w:p>
        </w:tc>
        <w:tc>
          <w:tcPr>
            <w:tcW w:w="750" w:type="dxa"/>
            <w:noWrap/>
          </w:tcPr>
          <w:p w14:paraId="57324B48"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2A15B12A" w14:textId="77777777" w:rsidTr="0025498A">
        <w:trPr>
          <w:cantSplit/>
        </w:trPr>
        <w:tc>
          <w:tcPr>
            <w:tcW w:w="7466" w:type="dxa"/>
            <w:noWrap/>
          </w:tcPr>
          <w:p w14:paraId="01C30338"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En les construccions de profunditat superior a 10 m., per cada 50 m³ de capacitat</w:t>
            </w:r>
          </w:p>
        </w:tc>
        <w:tc>
          <w:tcPr>
            <w:tcW w:w="750" w:type="dxa"/>
            <w:noWrap/>
          </w:tcPr>
          <w:p w14:paraId="315F24DB"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B011E7F" w14:textId="77777777" w:rsidTr="0025498A">
        <w:trPr>
          <w:cantSplit/>
        </w:trPr>
        <w:tc>
          <w:tcPr>
            <w:tcW w:w="7466" w:type="dxa"/>
            <w:noWrap/>
          </w:tcPr>
          <w:p w14:paraId="1D3A6D4E"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En altres construccions destinades a recollir les aigües pluvials, per cada 50 m³ de capacitat</w:t>
            </w:r>
          </w:p>
        </w:tc>
        <w:tc>
          <w:tcPr>
            <w:tcW w:w="750" w:type="dxa"/>
            <w:noWrap/>
          </w:tcPr>
          <w:p w14:paraId="65800307"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24AF3837" w14:textId="77777777" w:rsidTr="0025498A">
        <w:trPr>
          <w:cantSplit/>
        </w:trPr>
        <w:tc>
          <w:tcPr>
            <w:tcW w:w="7466" w:type="dxa"/>
            <w:noWrap/>
          </w:tcPr>
          <w:p w14:paraId="74FBF11C"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Tarifa novena. </w:t>
            </w:r>
            <w:r w:rsidR="00D53732">
              <w:rPr>
                <w:rFonts w:ascii="Arial" w:hAnsi="Arial" w:cs="Arial"/>
                <w:color w:val="000000"/>
                <w:sz w:val="18"/>
                <w:szCs w:val="18"/>
                <w:lang w:val="ca-ES"/>
              </w:rPr>
              <w:t>Abocament</w:t>
            </w:r>
            <w:r w:rsidR="00D53732" w:rsidRPr="00FE26B7">
              <w:rPr>
                <w:rFonts w:ascii="Arial" w:hAnsi="Arial" w:cs="Arial"/>
                <w:color w:val="000000"/>
                <w:sz w:val="18"/>
                <w:szCs w:val="18"/>
                <w:lang w:val="ca-ES"/>
              </w:rPr>
              <w:t xml:space="preserve"> </w:t>
            </w:r>
            <w:r w:rsidRPr="00FE26B7">
              <w:rPr>
                <w:rFonts w:ascii="Arial" w:hAnsi="Arial" w:cs="Arial"/>
                <w:color w:val="000000"/>
                <w:sz w:val="18"/>
                <w:szCs w:val="18"/>
                <w:lang w:val="ca-ES"/>
              </w:rPr>
              <w:t>i desguàs de canalons en terrenys d’ús públic local per cada canaló que desguassi en la via pública</w:t>
            </w:r>
          </w:p>
        </w:tc>
        <w:tc>
          <w:tcPr>
            <w:tcW w:w="750" w:type="dxa"/>
            <w:noWrap/>
          </w:tcPr>
          <w:p w14:paraId="005DAC7F"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3FFD6289" w14:textId="77777777" w:rsidTr="0025498A">
        <w:trPr>
          <w:cantSplit/>
        </w:trPr>
        <w:tc>
          <w:tcPr>
            <w:tcW w:w="7466" w:type="dxa"/>
            <w:noWrap/>
          </w:tcPr>
          <w:p w14:paraId="710C52AC"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1ª. Categoria</w:t>
            </w:r>
          </w:p>
        </w:tc>
        <w:tc>
          <w:tcPr>
            <w:tcW w:w="750" w:type="dxa"/>
            <w:noWrap/>
          </w:tcPr>
          <w:p w14:paraId="00CC7DA9" w14:textId="77777777" w:rsidR="008F7ED8" w:rsidRPr="0025498A" w:rsidRDefault="008F7ED8" w:rsidP="0025498A">
            <w:pPr>
              <w:ind w:left="284" w:right="113"/>
              <w:jc w:val="both"/>
              <w:rPr>
                <w:rFonts w:ascii="Arial" w:hAnsi="Arial" w:cs="Arial"/>
                <w:color w:val="000000"/>
                <w:sz w:val="18"/>
                <w:szCs w:val="18"/>
                <w:lang w:val="ca-ES"/>
              </w:rPr>
            </w:pPr>
          </w:p>
        </w:tc>
      </w:tr>
      <w:tr w:rsidR="008F7ED8" w:rsidRPr="00440901" w14:paraId="74FBAB13" w14:textId="77777777" w:rsidTr="0025498A">
        <w:trPr>
          <w:cantSplit/>
        </w:trPr>
        <w:tc>
          <w:tcPr>
            <w:tcW w:w="7466" w:type="dxa"/>
            <w:noWrap/>
          </w:tcPr>
          <w:p w14:paraId="76B9E6B4"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54D470E4" w14:textId="77777777" w:rsidR="008F7ED8" w:rsidRPr="0025498A" w:rsidRDefault="008F7ED8" w:rsidP="0025498A">
            <w:pPr>
              <w:ind w:left="284" w:right="113"/>
              <w:jc w:val="both"/>
              <w:rPr>
                <w:rFonts w:ascii="Arial" w:hAnsi="Arial" w:cs="Arial"/>
                <w:color w:val="000000"/>
                <w:sz w:val="18"/>
                <w:szCs w:val="18"/>
                <w:lang w:val="ca-ES"/>
              </w:rPr>
            </w:pPr>
          </w:p>
        </w:tc>
      </w:tr>
      <w:tr w:rsidR="008F7ED8" w:rsidRPr="00440901" w14:paraId="0B0C00CE" w14:textId="77777777" w:rsidTr="0025498A">
        <w:trPr>
          <w:cantSplit/>
        </w:trPr>
        <w:tc>
          <w:tcPr>
            <w:tcW w:w="7466" w:type="dxa"/>
            <w:noWrap/>
          </w:tcPr>
          <w:p w14:paraId="75DEE658"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desena. Construcció en carreteres, camins i demés vies públiques locals de passos sobre cunetes i terraplens</w:t>
            </w:r>
          </w:p>
        </w:tc>
        <w:tc>
          <w:tcPr>
            <w:tcW w:w="750" w:type="dxa"/>
            <w:noWrap/>
          </w:tcPr>
          <w:p w14:paraId="0337B449"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45A9A466" w14:textId="77777777" w:rsidTr="0025498A">
        <w:trPr>
          <w:cantSplit/>
        </w:trPr>
        <w:tc>
          <w:tcPr>
            <w:tcW w:w="7466" w:type="dxa"/>
            <w:noWrap/>
          </w:tcPr>
          <w:p w14:paraId="66879FB9"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Per a vehicles de qualsevol classe. Per cada 50 m² o fracció</w:t>
            </w:r>
          </w:p>
        </w:tc>
        <w:tc>
          <w:tcPr>
            <w:tcW w:w="750" w:type="dxa"/>
            <w:noWrap/>
          </w:tcPr>
          <w:p w14:paraId="7C077893"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4949E87F" w14:textId="77777777" w:rsidTr="0025498A">
        <w:trPr>
          <w:cantSplit/>
        </w:trPr>
        <w:tc>
          <w:tcPr>
            <w:tcW w:w="7466" w:type="dxa"/>
            <w:noWrap/>
          </w:tcPr>
          <w:p w14:paraId="1814C6C8" w14:textId="32BD99A5"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Tarifa onzena. Instal·lació de reixes i elements que ocupin el sòl o </w:t>
            </w:r>
            <w:r w:rsidR="00F63479" w:rsidRPr="00FE26B7">
              <w:rPr>
                <w:rFonts w:ascii="Arial" w:hAnsi="Arial" w:cs="Arial"/>
                <w:color w:val="000000"/>
                <w:sz w:val="18"/>
                <w:szCs w:val="18"/>
                <w:lang w:val="ca-ES"/>
              </w:rPr>
              <w:t>subsol</w:t>
            </w:r>
            <w:r w:rsidRPr="00FE26B7">
              <w:rPr>
                <w:rFonts w:ascii="Arial" w:hAnsi="Arial" w:cs="Arial"/>
                <w:color w:val="000000"/>
                <w:sz w:val="18"/>
                <w:szCs w:val="18"/>
                <w:lang w:val="ca-ES"/>
              </w:rPr>
              <w:t xml:space="preserve"> de les vies públiques locals per a donar llum, ventilació, accés a persones i vehicles a soterranis</w:t>
            </w:r>
          </w:p>
        </w:tc>
        <w:tc>
          <w:tcPr>
            <w:tcW w:w="750" w:type="dxa"/>
            <w:noWrap/>
          </w:tcPr>
          <w:p w14:paraId="701AA572"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36754511" w14:textId="77777777" w:rsidTr="0025498A">
        <w:trPr>
          <w:cantSplit/>
        </w:trPr>
        <w:tc>
          <w:tcPr>
            <w:tcW w:w="7466" w:type="dxa"/>
            <w:noWrap/>
          </w:tcPr>
          <w:p w14:paraId="33692123"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Reixes en pisos, instal·lades sobre les vies públiques. Per cada m² o fracció</w:t>
            </w:r>
          </w:p>
        </w:tc>
        <w:tc>
          <w:tcPr>
            <w:tcW w:w="750" w:type="dxa"/>
            <w:noWrap/>
          </w:tcPr>
          <w:p w14:paraId="6328FCC0"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5354927D" w14:textId="77777777" w:rsidTr="0025498A">
        <w:trPr>
          <w:cantSplit/>
        </w:trPr>
        <w:tc>
          <w:tcPr>
            <w:tcW w:w="7466" w:type="dxa"/>
            <w:noWrap/>
          </w:tcPr>
          <w:p w14:paraId="4BE7658E"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1ª. categoria</w:t>
            </w:r>
          </w:p>
        </w:tc>
        <w:tc>
          <w:tcPr>
            <w:tcW w:w="750" w:type="dxa"/>
            <w:noWrap/>
          </w:tcPr>
          <w:p w14:paraId="072FE443"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21B12EA9" w14:textId="77777777" w:rsidTr="0025498A">
        <w:trPr>
          <w:cantSplit/>
        </w:trPr>
        <w:tc>
          <w:tcPr>
            <w:tcW w:w="7466" w:type="dxa"/>
            <w:noWrap/>
          </w:tcPr>
          <w:p w14:paraId="6E84AF6E"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734B0FFC"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1BBDE158" w14:textId="77777777" w:rsidTr="0025498A">
        <w:trPr>
          <w:cantSplit/>
        </w:trPr>
        <w:tc>
          <w:tcPr>
            <w:tcW w:w="7466" w:type="dxa"/>
            <w:noWrap/>
          </w:tcPr>
          <w:p w14:paraId="2557C377"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2. </w:t>
            </w:r>
            <w:r w:rsidR="00D53732" w:rsidRPr="00FE26B7">
              <w:rPr>
                <w:rFonts w:ascii="Arial" w:hAnsi="Arial" w:cs="Arial"/>
                <w:color w:val="000000"/>
                <w:sz w:val="18"/>
                <w:szCs w:val="18"/>
                <w:lang w:val="ca-ES"/>
              </w:rPr>
              <w:t>Lluern</w:t>
            </w:r>
            <w:r w:rsidR="00D53732">
              <w:rPr>
                <w:rFonts w:ascii="Arial" w:hAnsi="Arial" w:cs="Arial"/>
                <w:color w:val="000000"/>
                <w:sz w:val="18"/>
                <w:szCs w:val="18"/>
                <w:lang w:val="ca-ES"/>
              </w:rPr>
              <w:t>es</w:t>
            </w:r>
            <w:r w:rsidRPr="00FE26B7">
              <w:rPr>
                <w:rFonts w:ascii="Arial" w:hAnsi="Arial" w:cs="Arial"/>
                <w:color w:val="000000"/>
                <w:sz w:val="18"/>
                <w:szCs w:val="18"/>
                <w:lang w:val="ca-ES"/>
              </w:rPr>
              <w:t>. Per cada m² o fracció</w:t>
            </w:r>
          </w:p>
        </w:tc>
        <w:tc>
          <w:tcPr>
            <w:tcW w:w="750" w:type="dxa"/>
            <w:noWrap/>
          </w:tcPr>
          <w:p w14:paraId="32F27D4E"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40029339" w14:textId="77777777" w:rsidTr="0025498A">
        <w:trPr>
          <w:cantSplit/>
        </w:trPr>
        <w:tc>
          <w:tcPr>
            <w:tcW w:w="7466" w:type="dxa"/>
            <w:noWrap/>
          </w:tcPr>
          <w:p w14:paraId="5E7AB5CC"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3. Respiradors. Per cada m² o fracció</w:t>
            </w:r>
          </w:p>
        </w:tc>
        <w:tc>
          <w:tcPr>
            <w:tcW w:w="750" w:type="dxa"/>
            <w:noWrap/>
          </w:tcPr>
          <w:p w14:paraId="249D423B"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C0AB2E0" w14:textId="77777777" w:rsidTr="0025498A">
        <w:trPr>
          <w:cantSplit/>
        </w:trPr>
        <w:tc>
          <w:tcPr>
            <w:tcW w:w="7466" w:type="dxa"/>
            <w:noWrap/>
          </w:tcPr>
          <w:p w14:paraId="3DD6B79E"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4. Portes d’accés a soterranis i semisoterranis</w:t>
            </w:r>
          </w:p>
        </w:tc>
        <w:tc>
          <w:tcPr>
            <w:tcW w:w="750" w:type="dxa"/>
            <w:noWrap/>
          </w:tcPr>
          <w:p w14:paraId="714EEDEE"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3E0FA42" w14:textId="77777777" w:rsidTr="0025498A">
        <w:trPr>
          <w:cantSplit/>
        </w:trPr>
        <w:tc>
          <w:tcPr>
            <w:tcW w:w="7466" w:type="dxa"/>
            <w:noWrap/>
          </w:tcPr>
          <w:p w14:paraId="417D3F79"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dotzena. Ocupació de la volada de les vies públiques amb elements voladissos sobre la via pública o que sobresurtin de la línia de façana</w:t>
            </w:r>
          </w:p>
        </w:tc>
        <w:tc>
          <w:tcPr>
            <w:tcW w:w="750" w:type="dxa"/>
            <w:noWrap/>
          </w:tcPr>
          <w:p w14:paraId="7CF8E7C9"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209AEF2E" w14:textId="77777777" w:rsidTr="0025498A">
        <w:trPr>
          <w:cantSplit/>
        </w:trPr>
        <w:tc>
          <w:tcPr>
            <w:tcW w:w="7466" w:type="dxa"/>
            <w:noWrap/>
          </w:tcPr>
          <w:p w14:paraId="18EDBA14"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Terrasses, miradors i balcons. Per cada m² o fracció</w:t>
            </w:r>
          </w:p>
        </w:tc>
        <w:tc>
          <w:tcPr>
            <w:tcW w:w="750" w:type="dxa"/>
            <w:noWrap/>
          </w:tcPr>
          <w:p w14:paraId="73084DBB"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1C6EA807" w14:textId="77777777" w:rsidTr="0025498A">
        <w:trPr>
          <w:cantSplit/>
        </w:trPr>
        <w:tc>
          <w:tcPr>
            <w:tcW w:w="7466" w:type="dxa"/>
            <w:noWrap/>
          </w:tcPr>
          <w:p w14:paraId="72D66F15"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1ª. Categoria</w:t>
            </w:r>
          </w:p>
        </w:tc>
        <w:tc>
          <w:tcPr>
            <w:tcW w:w="750" w:type="dxa"/>
            <w:noWrap/>
          </w:tcPr>
          <w:p w14:paraId="27705B63"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6A92A7FB" w14:textId="77777777" w:rsidTr="0025498A">
        <w:trPr>
          <w:cantSplit/>
        </w:trPr>
        <w:tc>
          <w:tcPr>
            <w:tcW w:w="7466" w:type="dxa"/>
            <w:noWrap/>
          </w:tcPr>
          <w:p w14:paraId="5C30DDD2"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59BAB3DA"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0E0CDB69" w14:textId="77777777" w:rsidTr="0025498A">
        <w:trPr>
          <w:cantSplit/>
        </w:trPr>
        <w:tc>
          <w:tcPr>
            <w:tcW w:w="7466" w:type="dxa"/>
            <w:noWrap/>
          </w:tcPr>
          <w:p w14:paraId="174336B5"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2. Marquesines i elements constructius anàlegs, de caràcter permanent. </w:t>
            </w:r>
          </w:p>
        </w:tc>
        <w:tc>
          <w:tcPr>
            <w:tcW w:w="750" w:type="dxa"/>
            <w:noWrap/>
          </w:tcPr>
          <w:p w14:paraId="08966E29"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67D2FEBC" w14:textId="77777777" w:rsidTr="0025498A">
        <w:trPr>
          <w:cantSplit/>
        </w:trPr>
        <w:tc>
          <w:tcPr>
            <w:tcW w:w="7466" w:type="dxa"/>
            <w:noWrap/>
          </w:tcPr>
          <w:p w14:paraId="1E4A0DAF"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1ª. Categoria</w:t>
            </w:r>
          </w:p>
        </w:tc>
        <w:tc>
          <w:tcPr>
            <w:tcW w:w="750" w:type="dxa"/>
            <w:noWrap/>
          </w:tcPr>
          <w:p w14:paraId="19FBB171"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0635FA67" w14:textId="77777777" w:rsidTr="0025498A">
        <w:trPr>
          <w:cantSplit/>
        </w:trPr>
        <w:tc>
          <w:tcPr>
            <w:tcW w:w="7466" w:type="dxa"/>
            <w:noWrap/>
          </w:tcPr>
          <w:p w14:paraId="24836577"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d’altra Categoria</w:t>
            </w:r>
          </w:p>
        </w:tc>
        <w:tc>
          <w:tcPr>
            <w:tcW w:w="750" w:type="dxa"/>
            <w:noWrap/>
          </w:tcPr>
          <w:p w14:paraId="5FD840AC"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50A17BC9" w14:textId="77777777" w:rsidTr="0025498A">
        <w:trPr>
          <w:cantSplit/>
        </w:trPr>
        <w:tc>
          <w:tcPr>
            <w:tcW w:w="7466" w:type="dxa"/>
            <w:noWrap/>
          </w:tcPr>
          <w:p w14:paraId="5FD3F4D1"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3. Tendals, para-sols i similars, de caràcter temporal. Per cada m² o fracció</w:t>
            </w:r>
          </w:p>
        </w:tc>
        <w:tc>
          <w:tcPr>
            <w:tcW w:w="750" w:type="dxa"/>
            <w:noWrap/>
          </w:tcPr>
          <w:p w14:paraId="6163E6FE"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0CAD961B" w14:textId="77777777" w:rsidTr="0025498A">
        <w:trPr>
          <w:cantSplit/>
        </w:trPr>
        <w:tc>
          <w:tcPr>
            <w:tcW w:w="7466" w:type="dxa"/>
            <w:noWrap/>
          </w:tcPr>
          <w:p w14:paraId="5E169BDE"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t>En els carrers de 1ª. categoria</w:t>
            </w:r>
          </w:p>
        </w:tc>
        <w:tc>
          <w:tcPr>
            <w:tcW w:w="750" w:type="dxa"/>
            <w:noWrap/>
          </w:tcPr>
          <w:p w14:paraId="2466894A"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4F391AB8" w14:textId="77777777" w:rsidTr="0025498A">
        <w:trPr>
          <w:cantSplit/>
        </w:trPr>
        <w:tc>
          <w:tcPr>
            <w:tcW w:w="7466" w:type="dxa"/>
            <w:noWrap/>
          </w:tcPr>
          <w:p w14:paraId="7A644273" w14:textId="77777777" w:rsidR="008F7ED8" w:rsidRPr="00FE26B7" w:rsidRDefault="008F7ED8" w:rsidP="0025498A">
            <w:pPr>
              <w:ind w:left="454" w:right="113"/>
              <w:jc w:val="both"/>
              <w:rPr>
                <w:rFonts w:ascii="Arial" w:hAnsi="Arial" w:cs="Arial"/>
                <w:color w:val="000000"/>
                <w:sz w:val="18"/>
                <w:szCs w:val="18"/>
                <w:lang w:val="ca-ES"/>
              </w:rPr>
            </w:pPr>
            <w:r w:rsidRPr="00FE26B7">
              <w:rPr>
                <w:rFonts w:ascii="Arial" w:hAnsi="Arial" w:cs="Arial"/>
                <w:color w:val="000000"/>
                <w:sz w:val="18"/>
                <w:szCs w:val="18"/>
                <w:lang w:val="ca-ES"/>
              </w:rPr>
              <w:lastRenderedPageBreak/>
              <w:t>En els carrers d’altra categoria</w:t>
            </w:r>
          </w:p>
        </w:tc>
        <w:tc>
          <w:tcPr>
            <w:tcW w:w="750" w:type="dxa"/>
            <w:noWrap/>
          </w:tcPr>
          <w:p w14:paraId="73564244" w14:textId="77777777" w:rsidR="008F7ED8" w:rsidRPr="00FE26B7" w:rsidRDefault="008F7ED8" w:rsidP="0025498A">
            <w:pPr>
              <w:ind w:left="454" w:right="113"/>
              <w:jc w:val="both"/>
              <w:rPr>
                <w:rFonts w:ascii="Arial" w:hAnsi="Arial" w:cs="Arial"/>
                <w:color w:val="000000"/>
                <w:sz w:val="18"/>
                <w:szCs w:val="18"/>
                <w:lang w:val="ca-ES"/>
              </w:rPr>
            </w:pPr>
          </w:p>
        </w:tc>
      </w:tr>
      <w:tr w:rsidR="008F7ED8" w:rsidRPr="00440901" w14:paraId="6EEB1039" w14:textId="77777777" w:rsidTr="0025498A">
        <w:trPr>
          <w:cantSplit/>
        </w:trPr>
        <w:tc>
          <w:tcPr>
            <w:tcW w:w="7466" w:type="dxa"/>
            <w:noWrap/>
          </w:tcPr>
          <w:p w14:paraId="5CC2F3F6"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tretzena. Rodatge i arrossegament de vehicles que no estan gravats per l’Impost sobre Vehicles de Tracció Mecànica</w:t>
            </w:r>
          </w:p>
        </w:tc>
        <w:tc>
          <w:tcPr>
            <w:tcW w:w="750" w:type="dxa"/>
            <w:noWrap/>
          </w:tcPr>
          <w:p w14:paraId="3E160C85" w14:textId="77777777" w:rsidR="008F7ED8" w:rsidRPr="00FE26B7" w:rsidRDefault="008F7ED8" w:rsidP="0025498A">
            <w:pPr>
              <w:ind w:left="113" w:right="113"/>
              <w:rPr>
                <w:rFonts w:ascii="Arial" w:hAnsi="Arial" w:cs="Arial"/>
                <w:color w:val="000000"/>
                <w:sz w:val="18"/>
                <w:szCs w:val="18"/>
                <w:lang w:val="ca-ES"/>
              </w:rPr>
            </w:pPr>
          </w:p>
        </w:tc>
      </w:tr>
      <w:tr w:rsidR="008F7ED8" w:rsidRPr="00440901" w14:paraId="74B0DA71" w14:textId="77777777" w:rsidTr="0025498A">
        <w:trPr>
          <w:cantSplit/>
        </w:trPr>
        <w:tc>
          <w:tcPr>
            <w:tcW w:w="7466" w:type="dxa"/>
            <w:noWrap/>
          </w:tcPr>
          <w:p w14:paraId="4ADA469A"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 xml:space="preserve">1. Remolcs i </w:t>
            </w:r>
            <w:r w:rsidR="0058166E" w:rsidRPr="00FE26B7">
              <w:rPr>
                <w:rFonts w:ascii="Arial" w:hAnsi="Arial" w:cs="Arial"/>
                <w:color w:val="000000"/>
                <w:sz w:val="18"/>
                <w:szCs w:val="18"/>
                <w:lang w:val="ca-ES"/>
              </w:rPr>
              <w:t>semiremolcs</w:t>
            </w:r>
            <w:r w:rsidRPr="00FE26B7">
              <w:rPr>
                <w:rFonts w:ascii="Arial" w:hAnsi="Arial" w:cs="Arial"/>
                <w:color w:val="000000"/>
                <w:sz w:val="18"/>
                <w:szCs w:val="18"/>
                <w:lang w:val="ca-ES"/>
              </w:rPr>
              <w:t xml:space="preserve"> arrossegats per vehicles de tracció mecànica, la càrrega útil dels quals sigui igual o inferior a 750 kg.</w:t>
            </w:r>
          </w:p>
        </w:tc>
        <w:tc>
          <w:tcPr>
            <w:tcW w:w="750" w:type="dxa"/>
            <w:noWrap/>
          </w:tcPr>
          <w:p w14:paraId="32D3715D"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536546F0" w14:textId="77777777" w:rsidTr="0025498A">
        <w:trPr>
          <w:cantSplit/>
        </w:trPr>
        <w:tc>
          <w:tcPr>
            <w:tcW w:w="7466" w:type="dxa"/>
            <w:noWrap/>
          </w:tcPr>
          <w:p w14:paraId="3FB92334"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Altres vehicles</w:t>
            </w:r>
          </w:p>
        </w:tc>
        <w:tc>
          <w:tcPr>
            <w:tcW w:w="750" w:type="dxa"/>
            <w:noWrap/>
          </w:tcPr>
          <w:p w14:paraId="3C884900"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4C5D1D44" w14:textId="77777777" w:rsidTr="0025498A">
        <w:trPr>
          <w:cantSplit/>
        </w:trPr>
        <w:tc>
          <w:tcPr>
            <w:tcW w:w="7466" w:type="dxa"/>
            <w:noWrap/>
          </w:tcPr>
          <w:p w14:paraId="6F5F3908"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catorzena. Trànsit de bestiar per terrenys de domini públic local</w:t>
            </w:r>
          </w:p>
        </w:tc>
        <w:tc>
          <w:tcPr>
            <w:tcW w:w="750" w:type="dxa"/>
            <w:noWrap/>
          </w:tcPr>
          <w:p w14:paraId="331BCB90"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6F382A5F" w14:textId="77777777" w:rsidTr="0025498A">
        <w:trPr>
          <w:cantSplit/>
        </w:trPr>
        <w:tc>
          <w:tcPr>
            <w:tcW w:w="7466" w:type="dxa"/>
            <w:noWrap/>
          </w:tcPr>
          <w:p w14:paraId="2B389E42"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Per un conjunt d’animals domèstics inferior a 50. A l’any</w:t>
            </w:r>
          </w:p>
        </w:tc>
        <w:tc>
          <w:tcPr>
            <w:tcW w:w="750" w:type="dxa"/>
            <w:noWrap/>
          </w:tcPr>
          <w:p w14:paraId="361C1AAD"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1B2E02D" w14:textId="77777777" w:rsidTr="0025498A">
        <w:trPr>
          <w:cantSplit/>
        </w:trPr>
        <w:tc>
          <w:tcPr>
            <w:tcW w:w="7466" w:type="dxa"/>
            <w:noWrap/>
          </w:tcPr>
          <w:p w14:paraId="58BE824F" w14:textId="77777777" w:rsidR="008F7ED8" w:rsidRPr="00440901" w:rsidRDefault="008F7ED8" w:rsidP="0025498A">
            <w:pPr>
              <w:ind w:left="284" w:right="113"/>
              <w:jc w:val="both"/>
              <w:rPr>
                <w:rFonts w:ascii="Arial" w:hAnsi="Arial" w:cs="Arial"/>
                <w:color w:val="000000"/>
                <w:sz w:val="18"/>
                <w:szCs w:val="18"/>
                <w:lang w:val="ca-ES"/>
              </w:rPr>
            </w:pPr>
            <w:r w:rsidRPr="00440901">
              <w:rPr>
                <w:rFonts w:ascii="Arial" w:hAnsi="Arial" w:cs="Arial"/>
                <w:color w:val="000000"/>
                <w:sz w:val="18"/>
                <w:szCs w:val="18"/>
                <w:lang w:val="ca-ES"/>
              </w:rPr>
              <w:t>2. Per un conjunt d’animals domèstics entre 50 i 200. A l’any</w:t>
            </w:r>
          </w:p>
        </w:tc>
        <w:tc>
          <w:tcPr>
            <w:tcW w:w="750" w:type="dxa"/>
            <w:noWrap/>
          </w:tcPr>
          <w:p w14:paraId="1F99FE06"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1BF7EB40" w14:textId="77777777" w:rsidTr="0025498A">
        <w:trPr>
          <w:cantSplit/>
        </w:trPr>
        <w:tc>
          <w:tcPr>
            <w:tcW w:w="7466" w:type="dxa"/>
            <w:noWrap/>
          </w:tcPr>
          <w:p w14:paraId="764F20CB"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3. Per un conjunt d’animals domèstics superior a 200.</w:t>
            </w:r>
          </w:p>
        </w:tc>
        <w:tc>
          <w:tcPr>
            <w:tcW w:w="750" w:type="dxa"/>
            <w:noWrap/>
          </w:tcPr>
          <w:p w14:paraId="54AA1517"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15C9C84F" w14:textId="77777777" w:rsidTr="0025498A">
        <w:trPr>
          <w:cantSplit/>
        </w:trPr>
        <w:tc>
          <w:tcPr>
            <w:tcW w:w="7466" w:type="dxa"/>
            <w:noWrap/>
          </w:tcPr>
          <w:p w14:paraId="1108AC34"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quinzena. Caixers automàtics o permanents d’entitats bancàries o comercials i altres instal·lacions anàlogues.</w:t>
            </w:r>
          </w:p>
        </w:tc>
        <w:tc>
          <w:tcPr>
            <w:tcW w:w="750" w:type="dxa"/>
            <w:noWrap/>
          </w:tcPr>
          <w:p w14:paraId="14C2F1FA"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6AA04E1C" w14:textId="77777777" w:rsidTr="0025498A">
        <w:trPr>
          <w:cantSplit/>
        </w:trPr>
        <w:tc>
          <w:tcPr>
            <w:tcW w:w="7466" w:type="dxa"/>
            <w:noWrap/>
          </w:tcPr>
          <w:p w14:paraId="791632EC"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1. Caixers automàtics o permanents d’entitats bancàries o comercials, per cada unitat</w:t>
            </w:r>
          </w:p>
        </w:tc>
        <w:tc>
          <w:tcPr>
            <w:tcW w:w="750" w:type="dxa"/>
            <w:noWrap/>
          </w:tcPr>
          <w:p w14:paraId="63AC78B9"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1F5611BB" w14:textId="77777777" w:rsidTr="0025498A">
        <w:trPr>
          <w:cantSplit/>
        </w:trPr>
        <w:tc>
          <w:tcPr>
            <w:tcW w:w="7466" w:type="dxa"/>
            <w:noWrap/>
          </w:tcPr>
          <w:p w14:paraId="22E18082" w14:textId="77777777" w:rsidR="008F7ED8" w:rsidRPr="00FE26B7" w:rsidRDefault="008F7ED8" w:rsidP="0025498A">
            <w:pPr>
              <w:ind w:left="284" w:right="113"/>
              <w:jc w:val="both"/>
              <w:rPr>
                <w:rFonts w:ascii="Arial" w:hAnsi="Arial" w:cs="Arial"/>
                <w:color w:val="000000"/>
                <w:sz w:val="18"/>
                <w:szCs w:val="18"/>
                <w:lang w:val="ca-ES"/>
              </w:rPr>
            </w:pPr>
            <w:r w:rsidRPr="00FE26B7">
              <w:rPr>
                <w:rFonts w:ascii="Arial" w:hAnsi="Arial" w:cs="Arial"/>
                <w:color w:val="000000"/>
                <w:sz w:val="18"/>
                <w:szCs w:val="18"/>
                <w:lang w:val="ca-ES"/>
              </w:rPr>
              <w:t>2. Altres instal·lacions anàlogues, per cada unitat</w:t>
            </w:r>
          </w:p>
        </w:tc>
        <w:tc>
          <w:tcPr>
            <w:tcW w:w="750" w:type="dxa"/>
            <w:noWrap/>
          </w:tcPr>
          <w:p w14:paraId="400BCA20"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279C44B5" w14:textId="77777777" w:rsidTr="0025498A">
        <w:trPr>
          <w:cantSplit/>
        </w:trPr>
        <w:tc>
          <w:tcPr>
            <w:tcW w:w="7466" w:type="dxa"/>
            <w:noWrap/>
          </w:tcPr>
          <w:p w14:paraId="43F3002F" w14:textId="77777777" w:rsidR="008F7ED8" w:rsidRPr="00FE26B7" w:rsidRDefault="008F7ED8" w:rsidP="0025498A">
            <w:pPr>
              <w:ind w:left="113" w:right="113"/>
              <w:jc w:val="both"/>
              <w:rPr>
                <w:rFonts w:ascii="Arial" w:hAnsi="Arial" w:cs="Arial"/>
                <w:color w:val="000000"/>
                <w:sz w:val="18"/>
                <w:szCs w:val="18"/>
                <w:lang w:val="ca-ES"/>
              </w:rPr>
            </w:pPr>
            <w:r w:rsidRPr="00FE26B7">
              <w:rPr>
                <w:rFonts w:ascii="Arial" w:hAnsi="Arial" w:cs="Arial"/>
                <w:color w:val="000000"/>
                <w:sz w:val="18"/>
                <w:szCs w:val="18"/>
                <w:lang w:val="ca-ES"/>
              </w:rPr>
              <w:t>Tarifa setzena. Altres instal·lacions diferents de les que s’inclouen en les tarifes anteriors</w:t>
            </w:r>
          </w:p>
        </w:tc>
        <w:tc>
          <w:tcPr>
            <w:tcW w:w="750" w:type="dxa"/>
            <w:noWrap/>
          </w:tcPr>
          <w:p w14:paraId="5C5AEF54" w14:textId="77777777" w:rsidR="008F7ED8" w:rsidRPr="00FE26B7" w:rsidRDefault="008F7ED8" w:rsidP="0025498A">
            <w:pPr>
              <w:ind w:left="113" w:right="113"/>
              <w:jc w:val="both"/>
              <w:rPr>
                <w:rFonts w:ascii="Arial" w:hAnsi="Arial" w:cs="Arial"/>
                <w:color w:val="000000"/>
                <w:sz w:val="18"/>
                <w:szCs w:val="18"/>
                <w:lang w:val="ca-ES"/>
              </w:rPr>
            </w:pPr>
          </w:p>
        </w:tc>
      </w:tr>
      <w:tr w:rsidR="008F7ED8" w:rsidRPr="00440901" w14:paraId="34384807" w14:textId="77777777" w:rsidTr="0025498A">
        <w:trPr>
          <w:cantSplit/>
        </w:trPr>
        <w:tc>
          <w:tcPr>
            <w:tcW w:w="7466" w:type="dxa"/>
            <w:noWrap/>
          </w:tcPr>
          <w:p w14:paraId="31048967" w14:textId="045B47FC" w:rsidR="008F7ED8" w:rsidRPr="00440901" w:rsidRDefault="008F7ED8" w:rsidP="0025498A">
            <w:pPr>
              <w:ind w:left="284" w:right="113"/>
              <w:jc w:val="both"/>
              <w:rPr>
                <w:rFonts w:ascii="Arial" w:hAnsi="Arial" w:cs="Arial"/>
                <w:color w:val="000000"/>
                <w:sz w:val="18"/>
                <w:szCs w:val="18"/>
                <w:lang w:val="ca-ES"/>
              </w:rPr>
            </w:pPr>
            <w:r w:rsidRPr="00440901">
              <w:rPr>
                <w:rFonts w:ascii="Arial" w:hAnsi="Arial" w:cs="Arial"/>
                <w:color w:val="000000"/>
                <w:sz w:val="18"/>
                <w:szCs w:val="18"/>
                <w:lang w:val="ca-ES"/>
              </w:rPr>
              <w:t xml:space="preserve">1. </w:t>
            </w:r>
            <w:r w:rsidR="00F63479" w:rsidRPr="00440901">
              <w:rPr>
                <w:rFonts w:ascii="Arial" w:hAnsi="Arial" w:cs="Arial"/>
                <w:color w:val="000000"/>
                <w:sz w:val="18"/>
                <w:szCs w:val="18"/>
                <w:lang w:val="ca-ES"/>
              </w:rPr>
              <w:t>Subsol</w:t>
            </w:r>
            <w:r w:rsidRPr="00440901">
              <w:rPr>
                <w:rFonts w:ascii="Arial" w:hAnsi="Arial" w:cs="Arial"/>
                <w:color w:val="000000"/>
                <w:sz w:val="18"/>
                <w:szCs w:val="18"/>
                <w:lang w:val="ca-ES"/>
              </w:rPr>
              <w:t>: per cada 50 m</w:t>
            </w:r>
            <w:r w:rsidRPr="0025498A">
              <w:rPr>
                <w:rFonts w:ascii="Arial" w:hAnsi="Arial" w:cs="Arial"/>
                <w:color w:val="000000"/>
                <w:sz w:val="18"/>
                <w:szCs w:val="18"/>
                <w:lang w:val="ca-ES"/>
              </w:rPr>
              <w:t xml:space="preserve">3 </w:t>
            </w:r>
            <w:r w:rsidRPr="00440901">
              <w:rPr>
                <w:rFonts w:ascii="Arial" w:hAnsi="Arial" w:cs="Arial"/>
                <w:color w:val="000000"/>
                <w:sz w:val="18"/>
                <w:szCs w:val="18"/>
                <w:lang w:val="ca-ES"/>
              </w:rPr>
              <w:t xml:space="preserve">o fracció del </w:t>
            </w:r>
            <w:r w:rsidR="00F63479" w:rsidRPr="00440901">
              <w:rPr>
                <w:rFonts w:ascii="Arial" w:hAnsi="Arial" w:cs="Arial"/>
                <w:color w:val="000000"/>
                <w:sz w:val="18"/>
                <w:szCs w:val="18"/>
                <w:lang w:val="ca-ES"/>
              </w:rPr>
              <w:t>subsol</w:t>
            </w:r>
            <w:r w:rsidRPr="00440901">
              <w:rPr>
                <w:rFonts w:ascii="Arial" w:hAnsi="Arial" w:cs="Arial"/>
                <w:color w:val="000000"/>
                <w:sz w:val="18"/>
                <w:szCs w:val="18"/>
                <w:lang w:val="ca-ES"/>
              </w:rPr>
              <w:t xml:space="preserve"> realment ocupat, mesurades les seves dimensions amb gruixos de murs de sosteniment, soleres i lloses</w:t>
            </w:r>
          </w:p>
        </w:tc>
        <w:tc>
          <w:tcPr>
            <w:tcW w:w="750" w:type="dxa"/>
            <w:noWrap/>
          </w:tcPr>
          <w:p w14:paraId="1618105C"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2A8C0EEA" w14:textId="77777777" w:rsidTr="0025498A">
        <w:trPr>
          <w:cantSplit/>
        </w:trPr>
        <w:tc>
          <w:tcPr>
            <w:tcW w:w="7466" w:type="dxa"/>
            <w:noWrap/>
          </w:tcPr>
          <w:p w14:paraId="6E300DA1" w14:textId="77777777" w:rsidR="008F7ED8" w:rsidRPr="00440901" w:rsidRDefault="008F7ED8" w:rsidP="0025498A">
            <w:pPr>
              <w:ind w:left="284" w:right="113"/>
              <w:jc w:val="both"/>
              <w:rPr>
                <w:rFonts w:ascii="Arial" w:hAnsi="Arial" w:cs="Arial"/>
                <w:color w:val="000000"/>
                <w:sz w:val="18"/>
                <w:szCs w:val="18"/>
                <w:lang w:val="ca-ES"/>
              </w:rPr>
            </w:pPr>
            <w:r w:rsidRPr="00440901">
              <w:rPr>
                <w:rFonts w:ascii="Arial" w:hAnsi="Arial" w:cs="Arial"/>
                <w:color w:val="000000"/>
                <w:sz w:val="18"/>
                <w:szCs w:val="18"/>
                <w:lang w:val="ca-ES"/>
              </w:rPr>
              <w:t xml:space="preserve">2. Sòl: per cada 50 </w:t>
            </w:r>
            <w:r w:rsidRPr="00FE26B7">
              <w:rPr>
                <w:rFonts w:ascii="Arial" w:hAnsi="Arial" w:cs="Arial"/>
                <w:color w:val="000000"/>
                <w:sz w:val="18"/>
                <w:szCs w:val="18"/>
                <w:lang w:val="ca-ES"/>
              </w:rPr>
              <w:t>m</w:t>
            </w:r>
            <w:r w:rsidRPr="0025498A">
              <w:rPr>
                <w:rFonts w:ascii="Arial" w:hAnsi="Arial" w:cs="Arial"/>
                <w:color w:val="000000"/>
                <w:sz w:val="18"/>
                <w:szCs w:val="18"/>
                <w:lang w:val="ca-ES"/>
              </w:rPr>
              <w:t>2</w:t>
            </w:r>
            <w:r w:rsidRPr="00440901">
              <w:rPr>
                <w:rFonts w:ascii="Arial" w:hAnsi="Arial" w:cs="Arial"/>
                <w:color w:val="000000"/>
                <w:sz w:val="18"/>
                <w:szCs w:val="18"/>
                <w:lang w:val="ca-ES"/>
              </w:rPr>
              <w:t xml:space="preserve"> o fracció</w:t>
            </w:r>
          </w:p>
        </w:tc>
        <w:tc>
          <w:tcPr>
            <w:tcW w:w="750" w:type="dxa"/>
            <w:noWrap/>
          </w:tcPr>
          <w:p w14:paraId="4487D891" w14:textId="77777777" w:rsidR="008F7ED8" w:rsidRPr="00FE26B7" w:rsidRDefault="008F7ED8" w:rsidP="0025498A">
            <w:pPr>
              <w:ind w:left="284" w:right="113"/>
              <w:jc w:val="both"/>
              <w:rPr>
                <w:rFonts w:ascii="Arial" w:hAnsi="Arial" w:cs="Arial"/>
                <w:color w:val="000000"/>
                <w:sz w:val="18"/>
                <w:szCs w:val="18"/>
                <w:lang w:val="ca-ES"/>
              </w:rPr>
            </w:pPr>
          </w:p>
        </w:tc>
      </w:tr>
      <w:tr w:rsidR="008F7ED8" w:rsidRPr="00440901" w14:paraId="7F06A0AA" w14:textId="77777777" w:rsidTr="0025498A">
        <w:trPr>
          <w:cantSplit/>
        </w:trPr>
        <w:tc>
          <w:tcPr>
            <w:tcW w:w="7466" w:type="dxa"/>
            <w:noWrap/>
          </w:tcPr>
          <w:p w14:paraId="5A24F17C" w14:textId="77777777" w:rsidR="008F7ED8" w:rsidRPr="00440901" w:rsidRDefault="008F7ED8" w:rsidP="0025498A">
            <w:pPr>
              <w:ind w:left="284" w:right="113"/>
              <w:jc w:val="both"/>
              <w:rPr>
                <w:rFonts w:ascii="Arial" w:hAnsi="Arial" w:cs="Arial"/>
                <w:color w:val="000000"/>
                <w:sz w:val="18"/>
                <w:szCs w:val="18"/>
                <w:lang w:val="ca-ES"/>
              </w:rPr>
            </w:pPr>
            <w:r w:rsidRPr="00440901">
              <w:rPr>
                <w:rFonts w:ascii="Arial" w:hAnsi="Arial" w:cs="Arial"/>
                <w:color w:val="000000"/>
                <w:sz w:val="18"/>
                <w:szCs w:val="18"/>
                <w:lang w:val="ca-ES"/>
              </w:rPr>
              <w:t xml:space="preserve">3. Volada: per cada 50 </w:t>
            </w:r>
            <w:r w:rsidRPr="00FE26B7">
              <w:rPr>
                <w:rFonts w:ascii="Arial" w:hAnsi="Arial" w:cs="Arial"/>
                <w:color w:val="000000"/>
                <w:sz w:val="18"/>
                <w:szCs w:val="18"/>
                <w:lang w:val="ca-ES"/>
              </w:rPr>
              <w:t>m</w:t>
            </w:r>
            <w:r w:rsidRPr="0025498A">
              <w:rPr>
                <w:rFonts w:ascii="Arial" w:hAnsi="Arial" w:cs="Arial"/>
                <w:color w:val="000000"/>
                <w:sz w:val="18"/>
                <w:szCs w:val="18"/>
                <w:lang w:val="ca-ES"/>
              </w:rPr>
              <w:t>2</w:t>
            </w:r>
            <w:r w:rsidRPr="00440901">
              <w:rPr>
                <w:rFonts w:ascii="Arial" w:hAnsi="Arial" w:cs="Arial"/>
                <w:color w:val="000000"/>
                <w:sz w:val="18"/>
                <w:szCs w:val="18"/>
                <w:lang w:val="ca-ES"/>
              </w:rPr>
              <w:t xml:space="preserve"> o fracció, amidat en projecció horitzontal</w:t>
            </w:r>
          </w:p>
        </w:tc>
        <w:tc>
          <w:tcPr>
            <w:tcW w:w="750" w:type="dxa"/>
            <w:noWrap/>
          </w:tcPr>
          <w:p w14:paraId="56511104" w14:textId="77777777" w:rsidR="008F7ED8" w:rsidRPr="00FE26B7" w:rsidRDefault="008F7ED8" w:rsidP="0025498A">
            <w:pPr>
              <w:ind w:left="284" w:right="113"/>
              <w:jc w:val="both"/>
              <w:rPr>
                <w:rFonts w:ascii="Arial" w:hAnsi="Arial" w:cs="Arial"/>
                <w:color w:val="000000"/>
                <w:sz w:val="18"/>
                <w:szCs w:val="18"/>
                <w:lang w:val="ca-ES"/>
              </w:rPr>
            </w:pPr>
          </w:p>
        </w:tc>
      </w:tr>
    </w:tbl>
    <w:p w14:paraId="3C4E8E46" w14:textId="77777777" w:rsidR="008F7ED8" w:rsidRPr="00FE26B7" w:rsidRDefault="008F7ED8" w:rsidP="00FD782F">
      <w:pPr>
        <w:spacing w:after="6"/>
        <w:jc w:val="both"/>
        <w:rPr>
          <w:rFonts w:ascii="Arial" w:hAnsi="Arial" w:cs="Arial"/>
          <w:sz w:val="18"/>
          <w:szCs w:val="18"/>
          <w:lang w:val="ca-ES"/>
        </w:rPr>
      </w:pPr>
    </w:p>
    <w:p w14:paraId="2CB4D84A"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2. Quan per a l’autorització de la utilització privativa s’utilitzi el procediment de licitació pública, no s’aplicaran les tarifes detallades al punt 1. L’import de la taxa vindrà determinat pel valor econòmic de la proposició sobre la que recaigui la concessió, autorització o adjudicació.</w:t>
      </w:r>
    </w:p>
    <w:p w14:paraId="30DA65F3" w14:textId="77777777" w:rsidR="008F7ED8" w:rsidRPr="00FE26B7" w:rsidRDefault="008F7ED8" w:rsidP="00FD782F">
      <w:pPr>
        <w:spacing w:after="6"/>
        <w:jc w:val="both"/>
        <w:rPr>
          <w:rFonts w:ascii="Arial" w:hAnsi="Arial" w:cs="Arial"/>
          <w:sz w:val="18"/>
          <w:szCs w:val="18"/>
          <w:lang w:val="ca-ES"/>
        </w:rPr>
      </w:pPr>
    </w:p>
    <w:p w14:paraId="4585F7AA"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 xml:space="preserve">Article 7è.- </w:t>
      </w:r>
      <w:r w:rsidR="001E51E8">
        <w:rPr>
          <w:rFonts w:ascii="Arial" w:hAnsi="Arial" w:cs="Arial"/>
          <w:i/>
          <w:sz w:val="18"/>
          <w:szCs w:val="18"/>
          <w:lang w:val="ca-ES"/>
        </w:rPr>
        <w:t>Meritació</w:t>
      </w:r>
    </w:p>
    <w:p w14:paraId="3F7B0D2C" w14:textId="77777777" w:rsidR="008F7ED8" w:rsidRPr="00FE26B7" w:rsidRDefault="008F7ED8" w:rsidP="00FD782F">
      <w:pPr>
        <w:spacing w:after="6"/>
        <w:jc w:val="both"/>
        <w:rPr>
          <w:rFonts w:ascii="Arial" w:hAnsi="Arial" w:cs="Arial"/>
          <w:sz w:val="18"/>
          <w:szCs w:val="18"/>
          <w:lang w:val="ca-ES"/>
        </w:rPr>
      </w:pPr>
    </w:p>
    <w:p w14:paraId="6EB537B5"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1. La taxa </w:t>
      </w:r>
      <w:r w:rsidR="001E51E8">
        <w:rPr>
          <w:rFonts w:ascii="Arial" w:hAnsi="Arial" w:cs="Arial"/>
          <w:sz w:val="18"/>
          <w:szCs w:val="18"/>
          <w:lang w:val="ca-ES"/>
        </w:rPr>
        <w:t>es meritarà</w:t>
      </w:r>
      <w:r w:rsidR="001E51E8" w:rsidRPr="00FE26B7">
        <w:rPr>
          <w:rFonts w:ascii="Arial" w:hAnsi="Arial" w:cs="Arial"/>
          <w:sz w:val="18"/>
          <w:szCs w:val="18"/>
          <w:lang w:val="ca-ES"/>
        </w:rPr>
        <w:t xml:space="preserve"> </w:t>
      </w:r>
      <w:r w:rsidR="0063101E">
        <w:rPr>
          <w:rFonts w:ascii="Arial" w:hAnsi="Arial" w:cs="Arial"/>
          <w:sz w:val="18"/>
          <w:szCs w:val="18"/>
          <w:lang w:val="ca-ES"/>
        </w:rPr>
        <w:t>en el moment en el qual</w:t>
      </w:r>
      <w:r w:rsidR="0063101E" w:rsidRPr="00FE26B7">
        <w:rPr>
          <w:rFonts w:ascii="Arial" w:hAnsi="Arial" w:cs="Arial"/>
          <w:sz w:val="18"/>
          <w:szCs w:val="18"/>
          <w:lang w:val="ca-ES"/>
        </w:rPr>
        <w:t xml:space="preserve"> </w:t>
      </w:r>
      <w:r w:rsidRPr="00FE26B7">
        <w:rPr>
          <w:rFonts w:ascii="Arial" w:hAnsi="Arial" w:cs="Arial"/>
          <w:sz w:val="18"/>
          <w:szCs w:val="18"/>
          <w:lang w:val="ca-ES"/>
        </w:rPr>
        <w:t>s’iniciï la utilització privativa o l’aprofitament especial, moment que, a aquests efectes, s’entén que coincideix amb el de concessió de la llicència, si la mateixa fou sol·licitada.</w:t>
      </w:r>
    </w:p>
    <w:p w14:paraId="39271C15" w14:textId="77777777" w:rsidR="008F7ED8" w:rsidRPr="00FE26B7" w:rsidRDefault="008F7ED8" w:rsidP="00FD782F">
      <w:pPr>
        <w:spacing w:after="6"/>
        <w:jc w:val="both"/>
        <w:rPr>
          <w:rFonts w:ascii="Arial" w:hAnsi="Arial" w:cs="Arial"/>
          <w:sz w:val="18"/>
          <w:szCs w:val="18"/>
          <w:lang w:val="ca-ES"/>
        </w:rPr>
      </w:pPr>
    </w:p>
    <w:p w14:paraId="2C6D18E3" w14:textId="77777777" w:rsidR="008F7ED8" w:rsidRDefault="00E413B8" w:rsidP="00FD782F">
      <w:pPr>
        <w:spacing w:after="6"/>
        <w:jc w:val="both"/>
        <w:rPr>
          <w:rFonts w:ascii="Arial" w:hAnsi="Arial" w:cs="Arial"/>
          <w:sz w:val="18"/>
          <w:szCs w:val="18"/>
          <w:lang w:val="ca-ES"/>
        </w:rPr>
      </w:pPr>
      <w:r>
        <w:rPr>
          <w:rFonts w:ascii="Arial" w:hAnsi="Arial" w:cs="Arial"/>
          <w:sz w:val="18"/>
          <w:szCs w:val="18"/>
          <w:lang w:val="ca-ES"/>
        </w:rPr>
        <w:t xml:space="preserve">2. Sense perjudici del previst en el punt anterior, serà precís dipositat l’import de la taxa quan es presenti la </w:t>
      </w:r>
      <w:r w:rsidR="00241A1F">
        <w:rPr>
          <w:rFonts w:ascii="Arial" w:hAnsi="Arial" w:cs="Arial"/>
          <w:sz w:val="18"/>
          <w:szCs w:val="18"/>
          <w:lang w:val="ca-ES"/>
        </w:rPr>
        <w:t>sol·licitud</w:t>
      </w:r>
      <w:r>
        <w:rPr>
          <w:rFonts w:ascii="Arial" w:hAnsi="Arial" w:cs="Arial"/>
          <w:sz w:val="18"/>
          <w:szCs w:val="18"/>
          <w:lang w:val="ca-ES"/>
        </w:rPr>
        <w:t xml:space="preserve"> d’autorització per a gaudir de les ocupacions del domini públic local regulat en l’article anterior. </w:t>
      </w:r>
    </w:p>
    <w:p w14:paraId="70608C56" w14:textId="77777777" w:rsidR="00E413B8" w:rsidRPr="00FE26B7" w:rsidRDefault="00E413B8" w:rsidP="00FD782F">
      <w:pPr>
        <w:spacing w:after="6"/>
        <w:jc w:val="both"/>
        <w:rPr>
          <w:rFonts w:ascii="Arial" w:hAnsi="Arial" w:cs="Arial"/>
          <w:sz w:val="18"/>
          <w:szCs w:val="18"/>
          <w:lang w:val="ca-ES"/>
        </w:rPr>
      </w:pPr>
    </w:p>
    <w:p w14:paraId="42F4B135"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3. Quan s’ha produït l’ús privatiu o aprofitament especial regulat en aquesta Ordenança sense sol·licitar llicència, </w:t>
      </w:r>
      <w:r w:rsidR="001E51E8">
        <w:rPr>
          <w:rFonts w:ascii="Arial" w:hAnsi="Arial" w:cs="Arial"/>
          <w:sz w:val="18"/>
          <w:szCs w:val="18"/>
          <w:lang w:val="ca-ES"/>
        </w:rPr>
        <w:t>la meritació</w:t>
      </w:r>
      <w:r w:rsidR="001E51E8" w:rsidRPr="00FE26B7">
        <w:rPr>
          <w:rFonts w:ascii="Arial" w:hAnsi="Arial" w:cs="Arial"/>
          <w:sz w:val="18"/>
          <w:szCs w:val="18"/>
          <w:lang w:val="ca-ES"/>
        </w:rPr>
        <w:t xml:space="preserve"> </w:t>
      </w:r>
      <w:r w:rsidRPr="00FE26B7">
        <w:rPr>
          <w:rFonts w:ascii="Arial" w:hAnsi="Arial" w:cs="Arial"/>
          <w:sz w:val="18"/>
          <w:szCs w:val="18"/>
          <w:lang w:val="ca-ES"/>
        </w:rPr>
        <w:t xml:space="preserve">de la taxa </w:t>
      </w:r>
      <w:r w:rsidR="0063101E">
        <w:rPr>
          <w:rFonts w:ascii="Arial" w:hAnsi="Arial" w:cs="Arial"/>
          <w:sz w:val="18"/>
          <w:szCs w:val="18"/>
          <w:lang w:val="ca-ES"/>
        </w:rPr>
        <w:t>tindrà</w:t>
      </w:r>
      <w:r w:rsidR="00E413B8">
        <w:rPr>
          <w:rFonts w:ascii="Arial" w:hAnsi="Arial" w:cs="Arial"/>
          <w:sz w:val="18"/>
          <w:szCs w:val="18"/>
          <w:lang w:val="ca-ES"/>
        </w:rPr>
        <w:t xml:space="preserve"> </w:t>
      </w:r>
      <w:r w:rsidRPr="00FE26B7">
        <w:rPr>
          <w:rFonts w:ascii="Arial" w:hAnsi="Arial" w:cs="Arial"/>
          <w:sz w:val="18"/>
          <w:szCs w:val="18"/>
          <w:lang w:val="ca-ES"/>
        </w:rPr>
        <w:t xml:space="preserve">lloc en el moment </w:t>
      </w:r>
      <w:r w:rsidR="001E51E8">
        <w:rPr>
          <w:rFonts w:ascii="Arial" w:hAnsi="Arial" w:cs="Arial"/>
          <w:sz w:val="18"/>
          <w:szCs w:val="18"/>
          <w:lang w:val="ca-ES"/>
        </w:rPr>
        <w:t xml:space="preserve">en el qual s'iniciï </w:t>
      </w:r>
      <w:r w:rsidRPr="00FE26B7">
        <w:rPr>
          <w:rFonts w:ascii="Arial" w:hAnsi="Arial" w:cs="Arial"/>
          <w:sz w:val="18"/>
          <w:szCs w:val="18"/>
          <w:lang w:val="ca-ES"/>
        </w:rPr>
        <w:t>aquest aprofitament.</w:t>
      </w:r>
    </w:p>
    <w:p w14:paraId="403F22BC" w14:textId="77777777" w:rsidR="008F7ED8" w:rsidRPr="00FE26B7" w:rsidRDefault="008F7ED8" w:rsidP="00FD782F">
      <w:pPr>
        <w:spacing w:after="6"/>
        <w:jc w:val="both"/>
        <w:rPr>
          <w:rFonts w:ascii="Arial" w:hAnsi="Arial" w:cs="Arial"/>
          <w:sz w:val="18"/>
          <w:szCs w:val="18"/>
          <w:lang w:val="ca-ES"/>
        </w:rPr>
      </w:pPr>
    </w:p>
    <w:p w14:paraId="51245007"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4. En els supòsits d’ocupaci</w:t>
      </w:r>
      <w:r w:rsidR="001E51E8">
        <w:rPr>
          <w:rFonts w:ascii="Arial" w:hAnsi="Arial" w:cs="Arial"/>
          <w:sz w:val="18"/>
          <w:szCs w:val="18"/>
          <w:lang w:val="ca-ES"/>
        </w:rPr>
        <w:t>ons</w:t>
      </w:r>
      <w:r w:rsidRPr="00FE26B7">
        <w:rPr>
          <w:rFonts w:ascii="Arial" w:hAnsi="Arial" w:cs="Arial"/>
          <w:sz w:val="18"/>
          <w:szCs w:val="18"/>
          <w:lang w:val="ca-ES"/>
        </w:rPr>
        <w:t xml:space="preserve"> del domini públic que s’estenguin a </w:t>
      </w:r>
      <w:r w:rsidR="001E51E8">
        <w:rPr>
          <w:rFonts w:ascii="Arial" w:hAnsi="Arial" w:cs="Arial"/>
          <w:sz w:val="18"/>
          <w:szCs w:val="18"/>
          <w:lang w:val="ca-ES"/>
        </w:rPr>
        <w:t>diversos</w:t>
      </w:r>
      <w:r w:rsidR="0063101E">
        <w:rPr>
          <w:rFonts w:ascii="Arial" w:hAnsi="Arial" w:cs="Arial"/>
          <w:sz w:val="18"/>
          <w:szCs w:val="18"/>
          <w:lang w:val="ca-ES"/>
        </w:rPr>
        <w:t xml:space="preserve"> </w:t>
      </w:r>
      <w:r w:rsidRPr="00FE26B7">
        <w:rPr>
          <w:rFonts w:ascii="Arial" w:hAnsi="Arial" w:cs="Arial"/>
          <w:sz w:val="18"/>
          <w:szCs w:val="18"/>
          <w:lang w:val="ca-ES"/>
        </w:rPr>
        <w:t xml:space="preserve">exercicis, </w:t>
      </w:r>
      <w:r w:rsidR="001E51E8" w:rsidRPr="00FE26B7">
        <w:rPr>
          <w:rFonts w:ascii="Arial" w:hAnsi="Arial" w:cs="Arial"/>
          <w:sz w:val="18"/>
          <w:szCs w:val="18"/>
          <w:lang w:val="ca-ES"/>
        </w:rPr>
        <w:t>l</w:t>
      </w:r>
      <w:r w:rsidR="001E51E8">
        <w:rPr>
          <w:rFonts w:ascii="Arial" w:hAnsi="Arial" w:cs="Arial"/>
          <w:sz w:val="18"/>
          <w:szCs w:val="18"/>
          <w:lang w:val="ca-ES"/>
        </w:rPr>
        <w:t>a meritació</w:t>
      </w:r>
      <w:r w:rsidR="001E51E8" w:rsidRPr="00FE26B7">
        <w:rPr>
          <w:rFonts w:ascii="Arial" w:hAnsi="Arial" w:cs="Arial"/>
          <w:sz w:val="18"/>
          <w:szCs w:val="18"/>
          <w:lang w:val="ca-ES"/>
        </w:rPr>
        <w:t xml:space="preserve"> </w:t>
      </w:r>
      <w:r w:rsidRPr="00FE26B7">
        <w:rPr>
          <w:rFonts w:ascii="Arial" w:hAnsi="Arial" w:cs="Arial"/>
          <w:sz w:val="18"/>
          <w:szCs w:val="18"/>
          <w:lang w:val="ca-ES"/>
        </w:rPr>
        <w:t>tindrà lloc l’</w:t>
      </w:r>
      <w:r w:rsidR="00241A1F">
        <w:rPr>
          <w:rFonts w:ascii="Arial" w:hAnsi="Arial" w:cs="Arial"/>
          <w:sz w:val="18"/>
          <w:szCs w:val="18"/>
          <w:lang w:val="ca-ES"/>
        </w:rPr>
        <w:t xml:space="preserve">1 </w:t>
      </w:r>
      <w:r w:rsidRPr="00FE26B7">
        <w:rPr>
          <w:rFonts w:ascii="Arial" w:hAnsi="Arial" w:cs="Arial"/>
          <w:sz w:val="18"/>
          <w:szCs w:val="18"/>
          <w:lang w:val="ca-ES"/>
        </w:rPr>
        <w:t>de gener de cada any, excepte en els supòsits d’inici o cessament en l’ocupació.</w:t>
      </w:r>
    </w:p>
    <w:p w14:paraId="791EEC30" w14:textId="77777777" w:rsidR="008F7ED8" w:rsidRPr="00FE26B7" w:rsidRDefault="008F7ED8" w:rsidP="00FD782F">
      <w:pPr>
        <w:spacing w:after="6"/>
        <w:jc w:val="both"/>
        <w:rPr>
          <w:rFonts w:ascii="Arial" w:hAnsi="Arial" w:cs="Arial"/>
          <w:sz w:val="18"/>
          <w:szCs w:val="18"/>
          <w:lang w:val="ca-ES"/>
        </w:rPr>
      </w:pPr>
    </w:p>
    <w:p w14:paraId="3257F0DD"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Article 8.- Període impositiu</w:t>
      </w:r>
    </w:p>
    <w:p w14:paraId="72C018D6" w14:textId="77777777" w:rsidR="008F7ED8" w:rsidRPr="00FE26B7" w:rsidRDefault="008F7ED8" w:rsidP="00FD782F">
      <w:pPr>
        <w:spacing w:after="6"/>
        <w:jc w:val="both"/>
        <w:rPr>
          <w:rFonts w:ascii="Arial" w:hAnsi="Arial" w:cs="Arial"/>
          <w:sz w:val="18"/>
          <w:szCs w:val="18"/>
          <w:lang w:val="ca-ES"/>
        </w:rPr>
      </w:pPr>
    </w:p>
    <w:p w14:paraId="4E85BFAE"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1. Quan l’aprofitament especial hagi de durar menys d’un any, el període impositiu coincidirà amb aquell determinat en la llicència municipal.</w:t>
      </w:r>
    </w:p>
    <w:p w14:paraId="7C174C73" w14:textId="77777777" w:rsidR="008F7ED8" w:rsidRPr="00FE26B7" w:rsidRDefault="008F7ED8" w:rsidP="00FD782F">
      <w:pPr>
        <w:spacing w:after="6"/>
        <w:jc w:val="both"/>
        <w:rPr>
          <w:rFonts w:ascii="Arial" w:hAnsi="Arial" w:cs="Arial"/>
          <w:sz w:val="18"/>
          <w:szCs w:val="18"/>
          <w:lang w:val="ca-ES"/>
        </w:rPr>
      </w:pPr>
    </w:p>
    <w:p w14:paraId="24DCDA9B"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2. Quan la duració temporal de l’aprofitament especial s’estengui a</w:t>
      </w:r>
      <w:r w:rsidR="00435EEB">
        <w:rPr>
          <w:rFonts w:ascii="Arial" w:hAnsi="Arial" w:cs="Arial"/>
          <w:sz w:val="18"/>
          <w:szCs w:val="18"/>
          <w:lang w:val="ca-ES"/>
        </w:rPr>
        <w:t xml:space="preserve"> diversos </w:t>
      </w:r>
      <w:r w:rsidRPr="00FE26B7">
        <w:rPr>
          <w:rFonts w:ascii="Arial" w:hAnsi="Arial" w:cs="Arial"/>
          <w:sz w:val="18"/>
          <w:szCs w:val="18"/>
          <w:lang w:val="ca-ES"/>
        </w:rPr>
        <w:t>exercicis, el període impositiu comprendrà l’any natural, excepte en els supòsits d’inici o cessament en la utilització privativa o aprofitament especial; en aquest cas el període impositiu s’ajustarà a aquesta circumstància.</w:t>
      </w:r>
    </w:p>
    <w:p w14:paraId="47BB257B" w14:textId="77777777" w:rsidR="008F7ED8" w:rsidRPr="00FE26B7" w:rsidRDefault="008F7ED8" w:rsidP="00FD782F">
      <w:pPr>
        <w:spacing w:after="6"/>
        <w:jc w:val="both"/>
        <w:rPr>
          <w:rFonts w:ascii="Arial" w:hAnsi="Arial" w:cs="Arial"/>
          <w:sz w:val="18"/>
          <w:szCs w:val="18"/>
          <w:lang w:val="ca-ES"/>
        </w:rPr>
      </w:pPr>
    </w:p>
    <w:p w14:paraId="7199A9DC" w14:textId="6E897975"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3. Respecte al prorrateig s’estarà al previst a l’Ordenança </w:t>
      </w:r>
      <w:r w:rsidR="00440901">
        <w:rPr>
          <w:rFonts w:ascii="Arial" w:hAnsi="Arial" w:cs="Arial"/>
          <w:sz w:val="18"/>
          <w:szCs w:val="18"/>
          <w:lang w:val="ca-ES"/>
        </w:rPr>
        <w:t>g</w:t>
      </w:r>
      <w:r w:rsidRPr="00FE26B7">
        <w:rPr>
          <w:rFonts w:ascii="Arial" w:hAnsi="Arial" w:cs="Arial"/>
          <w:sz w:val="18"/>
          <w:szCs w:val="18"/>
          <w:lang w:val="ca-ES"/>
        </w:rPr>
        <w:t>eneral.</w:t>
      </w:r>
    </w:p>
    <w:p w14:paraId="2F165662" w14:textId="77777777" w:rsidR="008F7ED8" w:rsidRPr="00FE26B7" w:rsidRDefault="008F7ED8" w:rsidP="00FD782F">
      <w:pPr>
        <w:spacing w:after="6"/>
        <w:jc w:val="both"/>
        <w:rPr>
          <w:rFonts w:ascii="Arial" w:hAnsi="Arial" w:cs="Arial"/>
          <w:sz w:val="18"/>
          <w:szCs w:val="18"/>
          <w:lang w:val="ca-ES"/>
        </w:rPr>
      </w:pPr>
    </w:p>
    <w:p w14:paraId="06FCB204"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4. Quan no s’autoritzi l’aprofitament especial o per causes no imputables al subjecte passiu, no es pugui dur a terme el mateix, procedirà la devolució de l’import satisfet.</w:t>
      </w:r>
    </w:p>
    <w:p w14:paraId="2745F0B6" w14:textId="77777777" w:rsidR="008F7ED8" w:rsidRPr="00FE26B7" w:rsidRDefault="008F7ED8" w:rsidP="00FD782F">
      <w:pPr>
        <w:spacing w:after="6"/>
        <w:jc w:val="both"/>
        <w:rPr>
          <w:rFonts w:ascii="Arial" w:hAnsi="Arial" w:cs="Arial"/>
          <w:sz w:val="18"/>
          <w:szCs w:val="18"/>
          <w:lang w:val="ca-ES"/>
        </w:rPr>
      </w:pPr>
    </w:p>
    <w:p w14:paraId="413044DE"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Article 9.- Règim de declaració i d’ingrés</w:t>
      </w:r>
    </w:p>
    <w:p w14:paraId="73CECED0" w14:textId="77777777" w:rsidR="008F7ED8" w:rsidRPr="00FE26B7" w:rsidRDefault="008F7ED8" w:rsidP="00FD782F">
      <w:pPr>
        <w:spacing w:after="6"/>
        <w:jc w:val="both"/>
        <w:rPr>
          <w:rFonts w:ascii="Arial" w:hAnsi="Arial" w:cs="Arial"/>
          <w:b/>
          <w:sz w:val="18"/>
          <w:szCs w:val="18"/>
          <w:lang w:val="ca-ES"/>
        </w:rPr>
      </w:pPr>
    </w:p>
    <w:p w14:paraId="5FE0FD6B"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1. La taxa s’exigirà en règim d’autoliquidació, en els supòsits següents:</w:t>
      </w:r>
    </w:p>
    <w:p w14:paraId="5566D573" w14:textId="77777777" w:rsidR="008F7ED8" w:rsidRPr="00FE26B7" w:rsidRDefault="008F7ED8" w:rsidP="00FD782F">
      <w:pPr>
        <w:spacing w:after="6"/>
        <w:jc w:val="both"/>
        <w:rPr>
          <w:rFonts w:ascii="Arial" w:hAnsi="Arial" w:cs="Arial"/>
          <w:sz w:val="18"/>
          <w:szCs w:val="18"/>
          <w:lang w:val="ca-ES"/>
        </w:rPr>
      </w:pPr>
    </w:p>
    <w:p w14:paraId="651785FA" w14:textId="77777777" w:rsidR="008F7ED8" w:rsidRPr="00FE26B7" w:rsidRDefault="008F7ED8" w:rsidP="008F7ED8">
      <w:pPr>
        <w:jc w:val="both"/>
        <w:rPr>
          <w:rFonts w:ascii="Arial" w:hAnsi="Arial" w:cs="Arial"/>
          <w:sz w:val="18"/>
          <w:szCs w:val="18"/>
          <w:lang w:val="ca-ES"/>
        </w:rPr>
      </w:pPr>
      <w:r w:rsidRPr="00FE26B7">
        <w:rPr>
          <w:rFonts w:ascii="Arial" w:hAnsi="Arial" w:cs="Arial"/>
          <w:sz w:val="18"/>
          <w:szCs w:val="18"/>
          <w:lang w:val="ca-ES"/>
        </w:rPr>
        <w:t>a) Ocupacions del domini públic local amb duració temporal inferior a 1 any.</w:t>
      </w:r>
    </w:p>
    <w:p w14:paraId="527BA28F"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b) Primer període impositiu de les ocupacions del domini públic local extensives a </w:t>
      </w:r>
      <w:r w:rsidR="00435EEB">
        <w:rPr>
          <w:rFonts w:ascii="Arial" w:hAnsi="Arial" w:cs="Arial"/>
          <w:sz w:val="18"/>
          <w:szCs w:val="18"/>
          <w:lang w:val="ca-ES"/>
        </w:rPr>
        <w:t xml:space="preserve">diversos </w:t>
      </w:r>
      <w:r w:rsidRPr="00FE26B7">
        <w:rPr>
          <w:rFonts w:ascii="Arial" w:hAnsi="Arial" w:cs="Arial"/>
          <w:sz w:val="18"/>
          <w:szCs w:val="18"/>
          <w:lang w:val="ca-ES"/>
        </w:rPr>
        <w:t>exercicis.</w:t>
      </w:r>
    </w:p>
    <w:p w14:paraId="6C182083" w14:textId="77777777" w:rsidR="008F7ED8" w:rsidRPr="00FE26B7" w:rsidRDefault="008F7ED8" w:rsidP="00FD782F">
      <w:pPr>
        <w:spacing w:after="6"/>
        <w:jc w:val="both"/>
        <w:rPr>
          <w:rFonts w:ascii="Arial" w:hAnsi="Arial" w:cs="Arial"/>
          <w:sz w:val="18"/>
          <w:szCs w:val="18"/>
          <w:lang w:val="ca-ES"/>
        </w:rPr>
      </w:pPr>
    </w:p>
    <w:p w14:paraId="74A43640"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2. </w:t>
      </w:r>
      <w:r w:rsidR="00F426CA">
        <w:rPr>
          <w:rFonts w:ascii="Arial" w:hAnsi="Arial" w:cs="Arial"/>
          <w:sz w:val="18"/>
          <w:szCs w:val="18"/>
          <w:lang w:val="ca-ES"/>
        </w:rPr>
        <w:t xml:space="preserve">Serà necessari adjuntar l'imprès corresponent a l'autoliquidació juntament amb la sol·licitud d'autorització </w:t>
      </w:r>
      <w:r w:rsidRPr="00FE26B7">
        <w:rPr>
          <w:rFonts w:ascii="Arial" w:hAnsi="Arial" w:cs="Arial"/>
          <w:sz w:val="18"/>
          <w:szCs w:val="18"/>
          <w:lang w:val="ca-ES"/>
        </w:rPr>
        <w:t xml:space="preserve">per a gaudir de la utilització privativa o aprofitament especial </w:t>
      </w:r>
    </w:p>
    <w:p w14:paraId="5AC22E68" w14:textId="77777777" w:rsidR="008F7ED8" w:rsidRPr="00FE26B7" w:rsidRDefault="008F7ED8" w:rsidP="00FD782F">
      <w:pPr>
        <w:spacing w:after="6"/>
        <w:jc w:val="both"/>
        <w:rPr>
          <w:rFonts w:ascii="Arial" w:hAnsi="Arial" w:cs="Arial"/>
          <w:sz w:val="18"/>
          <w:szCs w:val="18"/>
          <w:lang w:val="ca-ES"/>
        </w:rPr>
      </w:pPr>
    </w:p>
    <w:p w14:paraId="667B410B" w14:textId="77777777" w:rsidR="002E1ACF" w:rsidRDefault="002E1ACF" w:rsidP="002E1ACF">
      <w:pPr>
        <w:spacing w:after="6"/>
        <w:jc w:val="both"/>
        <w:rPr>
          <w:rFonts w:ascii="Arial" w:hAnsi="Arial" w:cs="Arial"/>
          <w:sz w:val="18"/>
          <w:szCs w:val="18"/>
          <w:lang w:val="ca-ES"/>
        </w:rPr>
      </w:pPr>
      <w:r w:rsidRPr="00FE26B7">
        <w:rPr>
          <w:rFonts w:ascii="Arial" w:hAnsi="Arial" w:cs="Arial"/>
          <w:sz w:val="18"/>
          <w:szCs w:val="18"/>
          <w:lang w:val="ca-ES"/>
        </w:rPr>
        <w:lastRenderedPageBreak/>
        <w:t xml:space="preserve">Alternativament, </w:t>
      </w:r>
      <w:r>
        <w:rPr>
          <w:rFonts w:ascii="Arial" w:hAnsi="Arial" w:cs="Arial"/>
          <w:sz w:val="18"/>
          <w:szCs w:val="18"/>
          <w:lang w:val="ca-ES"/>
        </w:rPr>
        <w:t xml:space="preserve">poden presentar-se en el Servei Municipal corresponent els elements de la declaració a l’objecte que es presti l’assistència necessària per a determinar el deute. </w:t>
      </w:r>
    </w:p>
    <w:p w14:paraId="217B271A" w14:textId="77777777" w:rsidR="008F7ED8" w:rsidRPr="00FE26B7" w:rsidRDefault="008F7ED8" w:rsidP="008F7ED8">
      <w:pPr>
        <w:jc w:val="both"/>
        <w:rPr>
          <w:rFonts w:ascii="Arial" w:hAnsi="Arial" w:cs="Arial"/>
          <w:sz w:val="18"/>
          <w:szCs w:val="18"/>
          <w:lang w:val="ca-ES"/>
        </w:rPr>
      </w:pPr>
    </w:p>
    <w:p w14:paraId="0C97DDB3" w14:textId="77777777" w:rsidR="008F7ED8" w:rsidRPr="00FE26B7" w:rsidRDefault="008F7ED8" w:rsidP="00225E0C">
      <w:pPr>
        <w:jc w:val="both"/>
        <w:rPr>
          <w:rFonts w:ascii="Arial" w:hAnsi="Arial" w:cs="Arial"/>
          <w:sz w:val="18"/>
          <w:szCs w:val="18"/>
          <w:lang w:val="ca-ES"/>
        </w:rPr>
      </w:pPr>
      <w:r w:rsidRPr="00FE26B7">
        <w:rPr>
          <w:rFonts w:ascii="Arial" w:hAnsi="Arial" w:cs="Arial"/>
          <w:sz w:val="18"/>
          <w:szCs w:val="18"/>
          <w:lang w:val="ca-ES"/>
        </w:rPr>
        <w:t xml:space="preserve">3. S’expedirà un abonaré a l’interessat, per tal que pugui satisfer la quota en aquell moment, o en el termini de deu dies, en els llocs de pagament indicats en el </w:t>
      </w:r>
      <w:r w:rsidR="00F426CA">
        <w:rPr>
          <w:rFonts w:ascii="Arial" w:hAnsi="Arial" w:cs="Arial"/>
          <w:sz w:val="18"/>
          <w:szCs w:val="18"/>
          <w:lang w:val="ca-ES"/>
        </w:rPr>
        <w:t>mateix</w:t>
      </w:r>
      <w:r w:rsidR="00F426CA" w:rsidRPr="00FE26B7">
        <w:rPr>
          <w:rFonts w:ascii="Arial" w:hAnsi="Arial" w:cs="Arial"/>
          <w:sz w:val="18"/>
          <w:szCs w:val="18"/>
          <w:lang w:val="ca-ES"/>
        </w:rPr>
        <w:t xml:space="preserve"> </w:t>
      </w:r>
      <w:r w:rsidRPr="00FE26B7">
        <w:rPr>
          <w:rFonts w:ascii="Arial" w:hAnsi="Arial" w:cs="Arial"/>
          <w:sz w:val="18"/>
          <w:szCs w:val="18"/>
          <w:lang w:val="ca-ES"/>
        </w:rPr>
        <w:t>abonaré.</w:t>
      </w:r>
    </w:p>
    <w:p w14:paraId="3920D9EB" w14:textId="77777777" w:rsidR="00225E0C" w:rsidRPr="00FE26B7" w:rsidRDefault="00225E0C" w:rsidP="00225E0C">
      <w:pPr>
        <w:jc w:val="both"/>
        <w:rPr>
          <w:rFonts w:ascii="Arial" w:hAnsi="Arial" w:cs="Arial"/>
          <w:sz w:val="18"/>
          <w:szCs w:val="18"/>
          <w:lang w:val="ca-ES"/>
        </w:rPr>
      </w:pPr>
    </w:p>
    <w:p w14:paraId="3C54E78F"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4. Quan els elements tributaris declarats en l’autoliquidació no coincideixin amb els que realment han determinat la magnitud de la utilització privativa o l’aprofitament especial del domini públic local, caldrà presentar una declaració complementària en el termini d’un mes comptat des de la data en què es coneix la variació.</w:t>
      </w:r>
    </w:p>
    <w:p w14:paraId="204434F7" w14:textId="77777777" w:rsidR="008F7ED8" w:rsidRPr="00FE26B7" w:rsidRDefault="008F7ED8" w:rsidP="00FD782F">
      <w:pPr>
        <w:spacing w:after="6"/>
        <w:jc w:val="both"/>
        <w:rPr>
          <w:rFonts w:ascii="Arial" w:hAnsi="Arial" w:cs="Arial"/>
          <w:sz w:val="18"/>
          <w:szCs w:val="18"/>
          <w:lang w:val="ca-ES"/>
        </w:rPr>
      </w:pPr>
    </w:p>
    <w:p w14:paraId="73B09D4D"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5. Tractant-se d’utilitzacions que es realitzen al llarg de </w:t>
      </w:r>
      <w:r w:rsidR="00435EEB">
        <w:rPr>
          <w:rFonts w:ascii="Arial" w:hAnsi="Arial" w:cs="Arial"/>
          <w:sz w:val="18"/>
          <w:szCs w:val="18"/>
          <w:lang w:val="ca-ES"/>
        </w:rPr>
        <w:t xml:space="preserve">diversos </w:t>
      </w:r>
      <w:r w:rsidRPr="00FE26B7">
        <w:rPr>
          <w:rFonts w:ascii="Arial" w:hAnsi="Arial" w:cs="Arial"/>
          <w:sz w:val="18"/>
          <w:szCs w:val="18"/>
          <w:lang w:val="ca-ES"/>
        </w:rPr>
        <w:t xml:space="preserve">exercicis, el pagament de la taxa s’efectuarà en el període que aprovi i anunciï l’Ajuntament, el qual no serà inferior a dos mesos. Amb la finalitat de facilitar el pagament, l’Ajuntament remetrà al domicili del subjecte passiu un document apte per a </w:t>
      </w:r>
      <w:r w:rsidR="00F426CA">
        <w:rPr>
          <w:rFonts w:ascii="Arial" w:hAnsi="Arial" w:cs="Arial"/>
          <w:sz w:val="18"/>
          <w:szCs w:val="18"/>
          <w:lang w:val="ca-ES"/>
        </w:rPr>
        <w:t xml:space="preserve">realitzar </w:t>
      </w:r>
      <w:r w:rsidRPr="00FE26B7">
        <w:rPr>
          <w:rFonts w:ascii="Arial" w:hAnsi="Arial" w:cs="Arial"/>
          <w:sz w:val="18"/>
          <w:szCs w:val="18"/>
          <w:lang w:val="ca-ES"/>
        </w:rPr>
        <w:t xml:space="preserve">el pagament en </w:t>
      </w:r>
      <w:r w:rsidR="00F426CA">
        <w:rPr>
          <w:rFonts w:ascii="Arial" w:hAnsi="Arial" w:cs="Arial"/>
          <w:sz w:val="18"/>
          <w:szCs w:val="18"/>
          <w:lang w:val="ca-ES"/>
        </w:rPr>
        <w:t xml:space="preserve">les </w:t>
      </w:r>
      <w:r w:rsidRPr="00FE26B7">
        <w:rPr>
          <w:rFonts w:ascii="Arial" w:hAnsi="Arial" w:cs="Arial"/>
          <w:sz w:val="18"/>
          <w:szCs w:val="18"/>
          <w:lang w:val="ca-ES"/>
        </w:rPr>
        <w:t>entitat</w:t>
      </w:r>
      <w:r w:rsidR="00F426CA">
        <w:rPr>
          <w:rFonts w:ascii="Arial" w:hAnsi="Arial" w:cs="Arial"/>
          <w:sz w:val="18"/>
          <w:szCs w:val="18"/>
          <w:lang w:val="ca-ES"/>
        </w:rPr>
        <w:t>s</w:t>
      </w:r>
      <w:r w:rsidRPr="00FE26B7">
        <w:rPr>
          <w:rFonts w:ascii="Arial" w:hAnsi="Arial" w:cs="Arial"/>
          <w:sz w:val="18"/>
          <w:szCs w:val="18"/>
          <w:lang w:val="ca-ES"/>
        </w:rPr>
        <w:t xml:space="preserve"> bancàri</w:t>
      </w:r>
      <w:r w:rsidR="00F426CA">
        <w:rPr>
          <w:rFonts w:ascii="Arial" w:hAnsi="Arial" w:cs="Arial"/>
          <w:sz w:val="18"/>
          <w:szCs w:val="18"/>
          <w:lang w:val="ca-ES"/>
        </w:rPr>
        <w:t>es</w:t>
      </w:r>
      <w:r w:rsidRPr="00FE26B7">
        <w:rPr>
          <w:rFonts w:ascii="Arial" w:hAnsi="Arial" w:cs="Arial"/>
          <w:sz w:val="18"/>
          <w:szCs w:val="18"/>
          <w:lang w:val="ca-ES"/>
        </w:rPr>
        <w:t xml:space="preserve"> col·laborador</w:t>
      </w:r>
      <w:r w:rsidR="00F426CA">
        <w:rPr>
          <w:rFonts w:ascii="Arial" w:hAnsi="Arial" w:cs="Arial"/>
          <w:sz w:val="18"/>
          <w:szCs w:val="18"/>
          <w:lang w:val="ca-ES"/>
        </w:rPr>
        <w:t>es</w:t>
      </w:r>
      <w:r w:rsidRPr="00FE26B7">
        <w:rPr>
          <w:rFonts w:ascii="Arial" w:hAnsi="Arial" w:cs="Arial"/>
          <w:sz w:val="18"/>
          <w:szCs w:val="18"/>
          <w:lang w:val="ca-ES"/>
        </w:rPr>
        <w:t>.</w:t>
      </w:r>
    </w:p>
    <w:p w14:paraId="598F8E4E" w14:textId="77777777" w:rsidR="008F7ED8" w:rsidRPr="00FE26B7" w:rsidRDefault="008F7ED8" w:rsidP="00FD782F">
      <w:pPr>
        <w:spacing w:after="6"/>
        <w:jc w:val="both"/>
        <w:rPr>
          <w:rFonts w:ascii="Arial" w:hAnsi="Arial" w:cs="Arial"/>
          <w:sz w:val="18"/>
          <w:szCs w:val="18"/>
          <w:lang w:val="ca-ES"/>
        </w:rPr>
      </w:pPr>
    </w:p>
    <w:p w14:paraId="73531F93"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No obstant</w:t>
      </w:r>
      <w:r w:rsidR="00F426CA">
        <w:rPr>
          <w:rFonts w:ascii="Arial" w:hAnsi="Arial" w:cs="Arial"/>
          <w:sz w:val="18"/>
          <w:szCs w:val="18"/>
          <w:lang w:val="ca-ES"/>
        </w:rPr>
        <w:t xml:space="preserve"> això</w:t>
      </w:r>
      <w:r w:rsidRPr="00FE26B7">
        <w:rPr>
          <w:rFonts w:ascii="Arial" w:hAnsi="Arial" w:cs="Arial"/>
          <w:sz w:val="18"/>
          <w:szCs w:val="18"/>
          <w:lang w:val="ca-ES"/>
        </w:rPr>
        <w:t>, la no recepció del document de pagament esmentat no invalida l’obligació de satisfer la taxa en el període determinat per l’Ajuntament en el seu calendari fiscal.</w:t>
      </w:r>
    </w:p>
    <w:p w14:paraId="56EF310E" w14:textId="77777777" w:rsidR="008F7ED8" w:rsidRPr="00FE26B7" w:rsidRDefault="008F7ED8" w:rsidP="00FD782F">
      <w:pPr>
        <w:spacing w:after="6"/>
        <w:jc w:val="both"/>
        <w:rPr>
          <w:rFonts w:ascii="Arial" w:hAnsi="Arial" w:cs="Arial"/>
          <w:sz w:val="18"/>
          <w:szCs w:val="18"/>
          <w:lang w:val="ca-ES"/>
        </w:rPr>
      </w:pPr>
    </w:p>
    <w:p w14:paraId="3139BA3B"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6. Les variacions dels elements tributaris determinants de la quantia de la taxa </w:t>
      </w:r>
      <w:r w:rsidR="00F426CA">
        <w:rPr>
          <w:rFonts w:ascii="Arial" w:hAnsi="Arial" w:cs="Arial"/>
          <w:sz w:val="18"/>
          <w:szCs w:val="18"/>
          <w:lang w:val="ca-ES"/>
        </w:rPr>
        <w:t xml:space="preserve">en el supòsit de </w:t>
      </w:r>
      <w:r w:rsidRPr="00FE26B7">
        <w:rPr>
          <w:rFonts w:ascii="Arial" w:hAnsi="Arial" w:cs="Arial"/>
          <w:sz w:val="18"/>
          <w:szCs w:val="18"/>
          <w:lang w:val="ca-ES"/>
        </w:rPr>
        <w:t>de venciment</w:t>
      </w:r>
      <w:r w:rsidR="00F426CA">
        <w:rPr>
          <w:rFonts w:ascii="Arial" w:hAnsi="Arial" w:cs="Arial"/>
          <w:sz w:val="18"/>
          <w:szCs w:val="18"/>
          <w:lang w:val="ca-ES"/>
        </w:rPr>
        <w:t>s</w:t>
      </w:r>
      <w:r w:rsidRPr="00FE26B7">
        <w:rPr>
          <w:rFonts w:ascii="Arial" w:hAnsi="Arial" w:cs="Arial"/>
          <w:sz w:val="18"/>
          <w:szCs w:val="18"/>
          <w:lang w:val="ca-ES"/>
        </w:rPr>
        <w:t xml:space="preserve"> periòdic</w:t>
      </w:r>
      <w:r w:rsidR="00F426CA">
        <w:rPr>
          <w:rFonts w:ascii="Arial" w:hAnsi="Arial" w:cs="Arial"/>
          <w:sz w:val="18"/>
          <w:szCs w:val="18"/>
          <w:lang w:val="ca-ES"/>
        </w:rPr>
        <w:t>s</w:t>
      </w:r>
      <w:r w:rsidRPr="00FE26B7">
        <w:rPr>
          <w:rFonts w:ascii="Arial" w:hAnsi="Arial" w:cs="Arial"/>
          <w:sz w:val="18"/>
          <w:szCs w:val="18"/>
          <w:lang w:val="ca-ES"/>
        </w:rPr>
        <w:t xml:space="preserve"> hauran de declarar-se en el segon semestre de l’exercici immediat anterior al de </w:t>
      </w:r>
      <w:r w:rsidR="00F426CA">
        <w:rPr>
          <w:rFonts w:ascii="Arial" w:hAnsi="Arial" w:cs="Arial"/>
          <w:sz w:val="18"/>
          <w:szCs w:val="18"/>
          <w:lang w:val="ca-ES"/>
        </w:rPr>
        <w:t>la nova meritació.</w:t>
      </w:r>
    </w:p>
    <w:p w14:paraId="0EAA429A" w14:textId="77777777" w:rsidR="008F7ED8" w:rsidRPr="00FE26B7" w:rsidRDefault="008F7ED8" w:rsidP="00FD782F">
      <w:pPr>
        <w:spacing w:after="6"/>
        <w:jc w:val="both"/>
        <w:rPr>
          <w:rFonts w:ascii="Arial" w:hAnsi="Arial" w:cs="Arial"/>
          <w:sz w:val="18"/>
          <w:szCs w:val="18"/>
          <w:lang w:val="ca-ES"/>
        </w:rPr>
      </w:pPr>
    </w:p>
    <w:p w14:paraId="34C9C744"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7. El subjecte passiu podrà sol·licitar la domiciliació del pagament de la taxa, en aquest cas, s’ordenarà el càrrec en compte bancari durant l’última desena del període de pagament voluntari.</w:t>
      </w:r>
    </w:p>
    <w:p w14:paraId="3BEE53D2" w14:textId="77777777" w:rsidR="008F7ED8" w:rsidRPr="00FE26B7" w:rsidRDefault="008F7ED8" w:rsidP="00FD782F">
      <w:pPr>
        <w:spacing w:after="6"/>
        <w:jc w:val="both"/>
        <w:rPr>
          <w:rFonts w:ascii="Arial" w:hAnsi="Arial" w:cs="Arial"/>
          <w:sz w:val="18"/>
          <w:szCs w:val="18"/>
          <w:lang w:val="ca-ES"/>
        </w:rPr>
      </w:pPr>
    </w:p>
    <w:p w14:paraId="41126A25"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Article 10.- Notificacions de les taxes</w:t>
      </w:r>
    </w:p>
    <w:p w14:paraId="7A7ED286" w14:textId="77777777" w:rsidR="008F7ED8" w:rsidRPr="00FE26B7" w:rsidRDefault="008F7ED8" w:rsidP="00FD782F">
      <w:pPr>
        <w:spacing w:after="6"/>
        <w:jc w:val="both"/>
        <w:rPr>
          <w:rFonts w:ascii="Arial" w:hAnsi="Arial" w:cs="Arial"/>
          <w:b/>
          <w:sz w:val="18"/>
          <w:szCs w:val="18"/>
          <w:lang w:val="ca-ES"/>
        </w:rPr>
      </w:pPr>
    </w:p>
    <w:p w14:paraId="6E5F4AA6" w14:textId="1921F334"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1. En supòsits d’aprofitaments especials continuats que s’estenguin a </w:t>
      </w:r>
      <w:r w:rsidR="00435EEB">
        <w:rPr>
          <w:rFonts w:ascii="Arial" w:hAnsi="Arial" w:cs="Arial"/>
          <w:sz w:val="18"/>
          <w:szCs w:val="18"/>
          <w:lang w:val="ca-ES"/>
        </w:rPr>
        <w:t xml:space="preserve">diversos </w:t>
      </w:r>
      <w:r w:rsidRPr="00FE26B7">
        <w:rPr>
          <w:rFonts w:ascii="Arial" w:hAnsi="Arial" w:cs="Arial"/>
          <w:sz w:val="18"/>
          <w:szCs w:val="18"/>
          <w:lang w:val="ca-ES"/>
        </w:rPr>
        <w:t>exercicis, la primera liquidació</w:t>
      </w:r>
      <w:r w:rsidR="005A0BC9">
        <w:rPr>
          <w:rFonts w:ascii="Arial" w:hAnsi="Arial" w:cs="Arial"/>
          <w:sz w:val="18"/>
          <w:szCs w:val="18"/>
          <w:lang w:val="ca-ES"/>
        </w:rPr>
        <w:t xml:space="preserve"> </w:t>
      </w:r>
      <w:r w:rsidRPr="00FE26B7">
        <w:rPr>
          <w:rFonts w:ascii="Arial" w:hAnsi="Arial" w:cs="Arial"/>
          <w:sz w:val="18"/>
          <w:szCs w:val="18"/>
          <w:lang w:val="ca-ES"/>
        </w:rPr>
        <w:t>es notificarà personalment al sol·licitant junt</w:t>
      </w:r>
      <w:r w:rsidR="00F426CA">
        <w:rPr>
          <w:rFonts w:ascii="Arial" w:hAnsi="Arial" w:cs="Arial"/>
          <w:sz w:val="18"/>
          <w:szCs w:val="18"/>
          <w:lang w:val="ca-ES"/>
        </w:rPr>
        <w:t>ament</w:t>
      </w:r>
      <w:r w:rsidRPr="00FE26B7">
        <w:rPr>
          <w:rFonts w:ascii="Arial" w:hAnsi="Arial" w:cs="Arial"/>
          <w:sz w:val="18"/>
          <w:szCs w:val="18"/>
          <w:lang w:val="ca-ES"/>
        </w:rPr>
        <w:t xml:space="preserve"> amb l’alta en el registre de contribuents. La taxa d’exercicis successius es notificarà col·lectivament, mitjançant l’exposició pública del padró.</w:t>
      </w:r>
    </w:p>
    <w:p w14:paraId="58BFB8C4" w14:textId="77777777" w:rsidR="008F7ED8" w:rsidRPr="00FE26B7" w:rsidRDefault="008F7ED8" w:rsidP="00FD782F">
      <w:pPr>
        <w:spacing w:after="6"/>
        <w:jc w:val="both"/>
        <w:rPr>
          <w:rFonts w:ascii="Arial" w:hAnsi="Arial" w:cs="Arial"/>
          <w:sz w:val="18"/>
          <w:szCs w:val="18"/>
          <w:lang w:val="ca-ES"/>
        </w:rPr>
      </w:pPr>
    </w:p>
    <w:p w14:paraId="4E2017C9"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2. Els períodes de cobrament s’anunciaran mitjançant publicació en el </w:t>
      </w:r>
      <w:r w:rsidRPr="00FE26B7">
        <w:rPr>
          <w:rFonts w:ascii="Arial" w:hAnsi="Arial" w:cs="Arial"/>
          <w:i/>
          <w:iCs/>
          <w:sz w:val="18"/>
          <w:szCs w:val="18"/>
          <w:lang w:val="ca-ES"/>
        </w:rPr>
        <w:t>Butlletí Oficial de la Província de Barcelona</w:t>
      </w:r>
      <w:r w:rsidRPr="00FE26B7">
        <w:rPr>
          <w:rFonts w:ascii="Arial" w:hAnsi="Arial" w:cs="Arial"/>
          <w:sz w:val="18"/>
          <w:szCs w:val="18"/>
          <w:lang w:val="ca-ES"/>
        </w:rPr>
        <w:t>.</w:t>
      </w:r>
    </w:p>
    <w:p w14:paraId="403D5907" w14:textId="77777777" w:rsidR="008F7ED8" w:rsidRPr="00FE26B7" w:rsidRDefault="008F7ED8" w:rsidP="00FD782F">
      <w:pPr>
        <w:spacing w:after="6"/>
        <w:jc w:val="both"/>
        <w:rPr>
          <w:rFonts w:ascii="Arial" w:hAnsi="Arial" w:cs="Arial"/>
          <w:sz w:val="18"/>
          <w:szCs w:val="18"/>
          <w:lang w:val="ca-ES"/>
        </w:rPr>
      </w:pPr>
    </w:p>
    <w:p w14:paraId="0C8D47AC"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Article 11.- Infraccions i sancions</w:t>
      </w:r>
    </w:p>
    <w:p w14:paraId="23035B11" w14:textId="77777777" w:rsidR="008F7ED8" w:rsidRPr="00FE26B7" w:rsidRDefault="008F7ED8" w:rsidP="00FD782F">
      <w:pPr>
        <w:spacing w:after="6"/>
        <w:jc w:val="both"/>
        <w:rPr>
          <w:rFonts w:ascii="Arial" w:hAnsi="Arial" w:cs="Arial"/>
          <w:sz w:val="18"/>
          <w:szCs w:val="18"/>
          <w:lang w:val="ca-ES"/>
        </w:rPr>
      </w:pPr>
    </w:p>
    <w:p w14:paraId="52C95CE3" w14:textId="2B057BE9"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1. Pel que respecta a les infraccions i sancions tributàries que, en relació a la taxa regulada en aquesta Ordenança, resultin procedents, s’aplicarà el que disposa la Llei </w:t>
      </w:r>
      <w:r w:rsidR="00C941D2">
        <w:rPr>
          <w:rFonts w:ascii="Arial" w:hAnsi="Arial" w:cs="Arial"/>
          <w:sz w:val="18"/>
          <w:szCs w:val="18"/>
          <w:lang w:val="ca-ES"/>
        </w:rPr>
        <w:t>g</w:t>
      </w:r>
      <w:r w:rsidRPr="00FE26B7">
        <w:rPr>
          <w:rFonts w:ascii="Arial" w:hAnsi="Arial" w:cs="Arial"/>
          <w:sz w:val="18"/>
          <w:szCs w:val="18"/>
          <w:lang w:val="ca-ES"/>
        </w:rPr>
        <w:t xml:space="preserve">eneral </w:t>
      </w:r>
      <w:r w:rsidR="00C941D2">
        <w:rPr>
          <w:rFonts w:ascii="Arial" w:hAnsi="Arial" w:cs="Arial"/>
          <w:sz w:val="18"/>
          <w:szCs w:val="18"/>
          <w:lang w:val="ca-ES"/>
        </w:rPr>
        <w:t>t</w:t>
      </w:r>
      <w:r w:rsidRPr="00FE26B7">
        <w:rPr>
          <w:rFonts w:ascii="Arial" w:hAnsi="Arial" w:cs="Arial"/>
          <w:sz w:val="18"/>
          <w:szCs w:val="18"/>
          <w:lang w:val="ca-ES"/>
        </w:rPr>
        <w:t xml:space="preserve">ributària i l’Ordenança </w:t>
      </w:r>
      <w:r w:rsidR="00440901">
        <w:rPr>
          <w:rFonts w:ascii="Arial" w:hAnsi="Arial" w:cs="Arial"/>
          <w:sz w:val="18"/>
          <w:szCs w:val="18"/>
          <w:lang w:val="ca-ES"/>
        </w:rPr>
        <w:t>g</w:t>
      </w:r>
      <w:r w:rsidRPr="00FE26B7">
        <w:rPr>
          <w:rFonts w:ascii="Arial" w:hAnsi="Arial" w:cs="Arial"/>
          <w:sz w:val="18"/>
          <w:szCs w:val="18"/>
          <w:lang w:val="ca-ES"/>
        </w:rPr>
        <w:t>eneral.</w:t>
      </w:r>
    </w:p>
    <w:p w14:paraId="11FD55C5" w14:textId="77777777" w:rsidR="008F7ED8" w:rsidRDefault="008F7ED8" w:rsidP="00FD782F">
      <w:pPr>
        <w:spacing w:after="6"/>
        <w:jc w:val="both"/>
        <w:rPr>
          <w:rFonts w:ascii="Arial" w:hAnsi="Arial" w:cs="Arial"/>
          <w:sz w:val="18"/>
          <w:szCs w:val="18"/>
          <w:lang w:val="ca-ES"/>
        </w:rPr>
      </w:pPr>
    </w:p>
    <w:p w14:paraId="53D6C363"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Article 12.- Gestió per delegació</w:t>
      </w:r>
    </w:p>
    <w:p w14:paraId="71128E25" w14:textId="77777777" w:rsidR="008F7ED8" w:rsidRPr="00FE26B7" w:rsidRDefault="008F7ED8" w:rsidP="00FD782F">
      <w:pPr>
        <w:spacing w:after="6"/>
        <w:jc w:val="both"/>
        <w:rPr>
          <w:rFonts w:ascii="Arial" w:hAnsi="Arial" w:cs="Arial"/>
          <w:sz w:val="18"/>
          <w:szCs w:val="18"/>
          <w:lang w:val="ca-ES"/>
        </w:rPr>
      </w:pPr>
    </w:p>
    <w:p w14:paraId="6FE411D5" w14:textId="77777777" w:rsidR="008F7ED8" w:rsidRPr="00FE26B7" w:rsidRDefault="009E01F7" w:rsidP="00FD782F">
      <w:pPr>
        <w:spacing w:after="6"/>
        <w:jc w:val="both"/>
        <w:rPr>
          <w:rFonts w:ascii="Arial" w:hAnsi="Arial" w:cs="Arial"/>
          <w:sz w:val="18"/>
          <w:szCs w:val="18"/>
          <w:lang w:val="ca-ES"/>
        </w:rPr>
      </w:pPr>
      <w:r>
        <w:rPr>
          <w:rFonts w:ascii="Arial" w:hAnsi="Arial" w:cs="Arial"/>
          <w:sz w:val="18"/>
          <w:szCs w:val="18"/>
          <w:lang w:val="ca-ES"/>
        </w:rPr>
        <w:t>1. Si la gestió i/o</w:t>
      </w:r>
      <w:r w:rsidR="008F7ED8" w:rsidRPr="00FE26B7">
        <w:rPr>
          <w:rFonts w:ascii="Arial" w:hAnsi="Arial" w:cs="Arial"/>
          <w:sz w:val="18"/>
          <w:szCs w:val="18"/>
          <w:lang w:val="ca-ES"/>
        </w:rPr>
        <w:t xml:space="preserve"> la recaptació del tribut han estat delegades total o parcialment en la Diputació de Barcelona, les normes contingudes als articles anteriors seran aplicables a les actuacions que ha de fer l'Administració delegada.</w:t>
      </w:r>
    </w:p>
    <w:p w14:paraId="1B8D03E7" w14:textId="77777777" w:rsidR="008F7ED8" w:rsidRPr="00FE26B7" w:rsidRDefault="008F7ED8" w:rsidP="00FD782F">
      <w:pPr>
        <w:spacing w:after="6"/>
        <w:jc w:val="both"/>
        <w:rPr>
          <w:rFonts w:ascii="Arial" w:hAnsi="Arial" w:cs="Arial"/>
          <w:sz w:val="18"/>
          <w:szCs w:val="18"/>
          <w:lang w:val="ca-ES"/>
        </w:rPr>
      </w:pPr>
    </w:p>
    <w:p w14:paraId="0BDB8193"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2. L'Organisme de Gestió Tributària establirà els circuits administratius més adients per aconseguir la col·laboració de les organitzacions representatives dels subjectes passius amb el fi de simplificar el compliment de les obligacions formals i materials derivades d’aquelles, o els procediments de liquidació o recaptació.</w:t>
      </w:r>
    </w:p>
    <w:p w14:paraId="7F0690E8" w14:textId="77777777" w:rsidR="008F7ED8" w:rsidRPr="00FE26B7" w:rsidRDefault="008F7ED8" w:rsidP="00FD782F">
      <w:pPr>
        <w:spacing w:after="6"/>
        <w:jc w:val="both"/>
        <w:rPr>
          <w:rFonts w:ascii="Arial" w:hAnsi="Arial" w:cs="Arial"/>
          <w:sz w:val="18"/>
          <w:szCs w:val="18"/>
          <w:lang w:val="ca-ES"/>
        </w:rPr>
      </w:pPr>
    </w:p>
    <w:p w14:paraId="39F21070"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3.Totes les </w:t>
      </w:r>
      <w:r w:rsidR="009E01F7">
        <w:rPr>
          <w:rFonts w:ascii="Arial" w:hAnsi="Arial" w:cs="Arial"/>
          <w:sz w:val="18"/>
          <w:szCs w:val="18"/>
          <w:lang w:val="ca-ES"/>
        </w:rPr>
        <w:t xml:space="preserve">actuacions de gestió </w:t>
      </w:r>
      <w:r w:rsidRPr="00FE26B7">
        <w:rPr>
          <w:rFonts w:ascii="Arial" w:hAnsi="Arial" w:cs="Arial"/>
          <w:sz w:val="18"/>
          <w:szCs w:val="18"/>
          <w:lang w:val="ca-ES"/>
        </w:rPr>
        <w:t>i</w:t>
      </w:r>
      <w:r w:rsidR="009E01F7">
        <w:rPr>
          <w:rFonts w:ascii="Arial" w:hAnsi="Arial" w:cs="Arial"/>
          <w:sz w:val="18"/>
          <w:szCs w:val="18"/>
          <w:lang w:val="ca-ES"/>
        </w:rPr>
        <w:t>/o</w:t>
      </w:r>
      <w:r w:rsidRPr="00FE26B7">
        <w:rPr>
          <w:rFonts w:ascii="Arial" w:hAnsi="Arial" w:cs="Arial"/>
          <w:sz w:val="18"/>
          <w:szCs w:val="18"/>
          <w:lang w:val="ca-ES"/>
        </w:rPr>
        <w:t xml:space="preserve"> recaptació que dugui a terme l'Organisme de Gestió Tributària s'ajustaran al que preveu la normativa vigent i la seva Ordenança General de Gestió, Inspecció i Recaptació, aplicable als processos de gestió dels ingressos locals, la titularitat dels quals correspon als Municipis de la província de Barcelona que han delegat les seves facultats en la Diputació.</w:t>
      </w:r>
    </w:p>
    <w:p w14:paraId="166D71C8" w14:textId="77777777" w:rsidR="008F7ED8" w:rsidRPr="00FE26B7" w:rsidRDefault="008F7ED8" w:rsidP="00FD782F">
      <w:pPr>
        <w:spacing w:after="6"/>
        <w:jc w:val="both"/>
        <w:rPr>
          <w:rFonts w:ascii="Arial" w:hAnsi="Arial" w:cs="Arial"/>
          <w:sz w:val="18"/>
          <w:szCs w:val="18"/>
          <w:lang w:val="ca-ES"/>
        </w:rPr>
      </w:pPr>
    </w:p>
    <w:p w14:paraId="7FB2B801"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4. No obstant l’anterior, en els casos en que la gestió hagi estat delegada en la Diputació de Barcelona, l’Ajuntament es reserva la facultat de realitzar per si mateix i sense necessitat d’avocar de forma expressa la competència, les facultats d’aprovar determinades actuacions singulars de recaptació, concedir beneficis fiscals, realitzar liquidacions per determinar els deutes tributaris o aprovar l’anul·lació, total o parcial, de les liquidacions respecte de la taxa aquí regulada, quan circumstàncies organitzatives, tècniques o de distribució competencial dels serveis municipals ho facin convenient.</w:t>
      </w:r>
    </w:p>
    <w:p w14:paraId="064A00F8" w14:textId="77777777" w:rsidR="008F7ED8" w:rsidRPr="00FE26B7" w:rsidRDefault="008F7ED8" w:rsidP="00FD782F">
      <w:pPr>
        <w:spacing w:after="6"/>
        <w:jc w:val="both"/>
        <w:rPr>
          <w:rFonts w:ascii="Arial" w:hAnsi="Arial" w:cs="Arial"/>
          <w:sz w:val="18"/>
          <w:szCs w:val="18"/>
          <w:lang w:val="ca-ES"/>
        </w:rPr>
      </w:pPr>
    </w:p>
    <w:p w14:paraId="6013CE48" w14:textId="77777777" w:rsidR="008F7ED8" w:rsidRPr="00FE26B7" w:rsidRDefault="008F7ED8" w:rsidP="00FD782F">
      <w:pPr>
        <w:spacing w:after="6"/>
        <w:jc w:val="both"/>
        <w:rPr>
          <w:rFonts w:ascii="Arial" w:hAnsi="Arial" w:cs="Arial"/>
          <w:i/>
          <w:sz w:val="18"/>
          <w:szCs w:val="18"/>
          <w:lang w:val="ca-ES"/>
        </w:rPr>
      </w:pPr>
      <w:r w:rsidRPr="00FE26B7">
        <w:rPr>
          <w:rFonts w:ascii="Arial" w:hAnsi="Arial" w:cs="Arial"/>
          <w:i/>
          <w:sz w:val="18"/>
          <w:szCs w:val="18"/>
          <w:lang w:val="ca-ES"/>
        </w:rPr>
        <w:t>Disposició Addicional.- Modificació dels preceptes de l'ordenança i de les referències que fa a la normativa vigent, amb motiu de la promulgació de normes posteriors</w:t>
      </w:r>
    </w:p>
    <w:p w14:paraId="72DD9617" w14:textId="77777777" w:rsidR="008F7ED8" w:rsidRPr="00FE26B7" w:rsidRDefault="008F7ED8" w:rsidP="00FD782F">
      <w:pPr>
        <w:spacing w:after="6"/>
        <w:jc w:val="both"/>
        <w:rPr>
          <w:rFonts w:ascii="Arial" w:hAnsi="Arial" w:cs="Arial"/>
          <w:sz w:val="18"/>
          <w:szCs w:val="18"/>
          <w:lang w:val="ca-ES"/>
        </w:rPr>
      </w:pPr>
    </w:p>
    <w:p w14:paraId="39D3ECD0" w14:textId="77777777" w:rsidR="008F7ED8" w:rsidRPr="00FE26B7" w:rsidRDefault="008F7ED8" w:rsidP="00FD782F">
      <w:pPr>
        <w:spacing w:after="6"/>
        <w:jc w:val="both"/>
        <w:rPr>
          <w:rFonts w:ascii="Arial" w:hAnsi="Arial" w:cs="Arial"/>
          <w:sz w:val="18"/>
          <w:szCs w:val="18"/>
          <w:lang w:val="ca-ES"/>
        </w:rPr>
      </w:pPr>
      <w:r w:rsidRPr="00FE26B7">
        <w:rPr>
          <w:rFonts w:ascii="Arial" w:hAnsi="Arial" w:cs="Arial"/>
          <w:sz w:val="18"/>
          <w:szCs w:val="18"/>
          <w:lang w:val="ca-ES"/>
        </w:rPr>
        <w:t xml:space="preserve">Els preceptes d'aquesta Ordenança fiscal que, per raons sistemàtiques reprodueixin aspectes de la legislació vigent i altres normes de desenvolupament, i aquells en què es facin remissions a preceptes d'aquesta, s'entendrà que són </w:t>
      </w:r>
      <w:r w:rsidRPr="00FE26B7">
        <w:rPr>
          <w:rFonts w:ascii="Arial" w:hAnsi="Arial" w:cs="Arial"/>
          <w:sz w:val="18"/>
          <w:szCs w:val="18"/>
          <w:lang w:val="ca-ES"/>
        </w:rPr>
        <w:lastRenderedPageBreak/>
        <w:t>automàticament modificats i/o substituïts, en el moment en què es produeixi la modificació dels preceptes legals i reglamentaris de què porten causa.</w:t>
      </w:r>
    </w:p>
    <w:p w14:paraId="1230B62A" w14:textId="77777777" w:rsidR="008F7ED8" w:rsidRPr="00FE26B7" w:rsidRDefault="008F7ED8" w:rsidP="008F7ED8">
      <w:pPr>
        <w:jc w:val="both"/>
        <w:rPr>
          <w:rFonts w:ascii="Arial" w:hAnsi="Arial" w:cs="Arial"/>
          <w:sz w:val="18"/>
          <w:szCs w:val="18"/>
          <w:lang w:val="ca-ES"/>
        </w:rPr>
      </w:pPr>
    </w:p>
    <w:p w14:paraId="71C9317C" w14:textId="77777777" w:rsidR="008F7ED8" w:rsidRPr="00FE26B7" w:rsidRDefault="008F7ED8" w:rsidP="008F7ED8">
      <w:pPr>
        <w:jc w:val="both"/>
        <w:rPr>
          <w:rFonts w:ascii="Arial" w:hAnsi="Arial" w:cs="Arial"/>
          <w:i/>
          <w:sz w:val="18"/>
          <w:szCs w:val="18"/>
          <w:lang w:val="ca-ES"/>
        </w:rPr>
      </w:pPr>
      <w:r w:rsidRPr="00FE26B7">
        <w:rPr>
          <w:rFonts w:ascii="Arial" w:hAnsi="Arial" w:cs="Arial"/>
          <w:i/>
          <w:sz w:val="18"/>
          <w:szCs w:val="18"/>
          <w:lang w:val="ca-ES"/>
        </w:rPr>
        <w:t>Disposició final</w:t>
      </w:r>
    </w:p>
    <w:p w14:paraId="4E7C6625" w14:textId="77777777" w:rsidR="008F7ED8" w:rsidRPr="00FE26B7" w:rsidRDefault="008F7ED8" w:rsidP="008F7ED8">
      <w:pPr>
        <w:jc w:val="both"/>
        <w:rPr>
          <w:rFonts w:ascii="Arial" w:hAnsi="Arial" w:cs="Arial"/>
          <w:b/>
          <w:sz w:val="18"/>
          <w:szCs w:val="18"/>
          <w:lang w:val="ca-ES"/>
        </w:rPr>
      </w:pPr>
    </w:p>
    <w:p w14:paraId="15677C46" w14:textId="77777777" w:rsidR="008F7ED8" w:rsidRDefault="008F7ED8" w:rsidP="008F7ED8">
      <w:pPr>
        <w:jc w:val="both"/>
        <w:rPr>
          <w:rFonts w:ascii="Arial" w:hAnsi="Arial" w:cs="Arial"/>
          <w:sz w:val="18"/>
          <w:szCs w:val="18"/>
          <w:lang w:val="ca-ES"/>
        </w:rPr>
      </w:pPr>
      <w:r w:rsidRPr="00FE26B7">
        <w:rPr>
          <w:rFonts w:ascii="Arial" w:hAnsi="Arial" w:cs="Arial"/>
          <w:sz w:val="18"/>
          <w:szCs w:val="18"/>
          <w:lang w:val="ca-ES"/>
        </w:rPr>
        <w:t>La present Ordenança fiscal, aprovada provisionalment pel Ple de la Corporac</w:t>
      </w:r>
      <w:r w:rsidR="0065593C" w:rsidRPr="00FE26B7">
        <w:rPr>
          <w:rFonts w:ascii="Arial" w:hAnsi="Arial" w:cs="Arial"/>
          <w:sz w:val="18"/>
          <w:szCs w:val="18"/>
          <w:lang w:val="ca-ES"/>
        </w:rPr>
        <w:t xml:space="preserve">ió en sessió celebrada el </w:t>
      </w:r>
      <w:r w:rsidR="00392D68">
        <w:rPr>
          <w:rFonts w:ascii="Arial" w:hAnsi="Arial" w:cs="Arial"/>
          <w:sz w:val="18"/>
          <w:szCs w:val="18"/>
          <w:lang w:val="ca-ES"/>
        </w:rPr>
        <w:t>........</w:t>
      </w:r>
      <w:r w:rsidRPr="00FE26B7">
        <w:rPr>
          <w:rFonts w:ascii="Arial" w:hAnsi="Arial" w:cs="Arial"/>
          <w:sz w:val="18"/>
          <w:szCs w:val="18"/>
          <w:lang w:val="ca-ES"/>
        </w:rPr>
        <w:t xml:space="preserve"> i que ha quedat definitivament aprovada en data </w:t>
      </w:r>
      <w:r w:rsidR="00392D68">
        <w:rPr>
          <w:rFonts w:ascii="Arial" w:hAnsi="Arial" w:cs="Arial"/>
          <w:sz w:val="18"/>
          <w:szCs w:val="18"/>
          <w:lang w:val="ca-ES"/>
        </w:rPr>
        <w:t>........</w:t>
      </w:r>
      <w:r w:rsidRPr="00FE26B7">
        <w:rPr>
          <w:rFonts w:ascii="Arial" w:hAnsi="Arial" w:cs="Arial"/>
          <w:sz w:val="18"/>
          <w:szCs w:val="18"/>
          <w:lang w:val="ca-ES"/>
        </w:rPr>
        <w:t xml:space="preserve">, regirà des del dia següent al de publicació en el </w:t>
      </w:r>
      <w:r w:rsidRPr="00FE26B7">
        <w:rPr>
          <w:rFonts w:ascii="Arial" w:hAnsi="Arial" w:cs="Arial"/>
          <w:i/>
          <w:iCs/>
          <w:sz w:val="18"/>
          <w:szCs w:val="18"/>
          <w:lang w:val="ca-ES"/>
        </w:rPr>
        <w:t>Butlletí Oficial de la Província de Barcelona</w:t>
      </w:r>
      <w:r w:rsidRPr="00FE26B7">
        <w:rPr>
          <w:rFonts w:ascii="Arial" w:hAnsi="Arial" w:cs="Arial"/>
          <w:sz w:val="18"/>
          <w:szCs w:val="18"/>
          <w:lang w:val="ca-ES"/>
        </w:rPr>
        <w:t xml:space="preserve"> i es mantindrà vigent fins la seva modificació o derogació expres</w:t>
      </w:r>
      <w:r w:rsidR="00A668DC">
        <w:rPr>
          <w:rFonts w:ascii="Arial" w:hAnsi="Arial" w:cs="Arial"/>
          <w:sz w:val="18"/>
          <w:szCs w:val="18"/>
          <w:lang w:val="ca-ES"/>
        </w:rPr>
        <w:t>sa.</w:t>
      </w:r>
    </w:p>
    <w:p w14:paraId="3E17534F" w14:textId="77777777" w:rsidR="00B645C2" w:rsidRDefault="00B645C2" w:rsidP="008F7ED8">
      <w:pPr>
        <w:jc w:val="both"/>
        <w:rPr>
          <w:rFonts w:ascii="Arial" w:hAnsi="Arial" w:cs="Arial"/>
          <w:sz w:val="18"/>
          <w:szCs w:val="18"/>
          <w:lang w:val="ca-ES"/>
        </w:rPr>
      </w:pPr>
    </w:p>
    <w:p w14:paraId="1FE3DB49" w14:textId="77777777" w:rsidR="00B645C2" w:rsidRDefault="00B645C2" w:rsidP="008F7ED8">
      <w:pPr>
        <w:jc w:val="both"/>
        <w:rPr>
          <w:rFonts w:ascii="Arial" w:hAnsi="Arial" w:cs="Arial"/>
          <w:sz w:val="18"/>
          <w:szCs w:val="18"/>
          <w:lang w:val="ca-ES"/>
        </w:rPr>
      </w:pPr>
    </w:p>
    <w:p w14:paraId="706467BF" w14:textId="77777777" w:rsidR="00F63479" w:rsidRDefault="00F63479" w:rsidP="00F63479">
      <w:pPr>
        <w:jc w:val="both"/>
        <w:rPr>
          <w:rFonts w:ascii="Arial" w:hAnsi="Arial" w:cs="Arial"/>
          <w:iCs/>
          <w:sz w:val="18"/>
          <w:szCs w:val="18"/>
          <w:lang w:val="ca-ES"/>
        </w:rPr>
      </w:pPr>
    </w:p>
    <w:p w14:paraId="138FD1AE" w14:textId="77777777" w:rsidR="00F63479" w:rsidRDefault="00F63479" w:rsidP="008F7ED8">
      <w:pPr>
        <w:jc w:val="both"/>
        <w:rPr>
          <w:rFonts w:ascii="Arial" w:hAnsi="Arial" w:cs="Arial"/>
          <w:sz w:val="18"/>
          <w:szCs w:val="18"/>
          <w:lang w:val="ca-ES"/>
        </w:rPr>
      </w:pPr>
    </w:p>
    <w:sectPr w:rsidR="00F63479" w:rsidSect="008F7ED8">
      <w:pgSz w:w="11906" w:h="16838"/>
      <w:pgMar w:top="1593" w:right="1134" w:bottom="184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1E"/>
    <w:rsid w:val="000B0DD0"/>
    <w:rsid w:val="00180679"/>
    <w:rsid w:val="001C0088"/>
    <w:rsid w:val="001E51E8"/>
    <w:rsid w:val="002038DC"/>
    <w:rsid w:val="00206A0B"/>
    <w:rsid w:val="00225E0C"/>
    <w:rsid w:val="00241A1F"/>
    <w:rsid w:val="00245000"/>
    <w:rsid w:val="0025498A"/>
    <w:rsid w:val="00276647"/>
    <w:rsid w:val="002B1F0E"/>
    <w:rsid w:val="002D7CAF"/>
    <w:rsid w:val="002E1ACF"/>
    <w:rsid w:val="002F7A46"/>
    <w:rsid w:val="0035326B"/>
    <w:rsid w:val="00392D68"/>
    <w:rsid w:val="003C3660"/>
    <w:rsid w:val="00435EEB"/>
    <w:rsid w:val="00440901"/>
    <w:rsid w:val="004418BB"/>
    <w:rsid w:val="004539F0"/>
    <w:rsid w:val="004A105F"/>
    <w:rsid w:val="004B6848"/>
    <w:rsid w:val="004D1795"/>
    <w:rsid w:val="004D2818"/>
    <w:rsid w:val="0058166E"/>
    <w:rsid w:val="00581796"/>
    <w:rsid w:val="005A0BC9"/>
    <w:rsid w:val="005F2C7D"/>
    <w:rsid w:val="005F6FE0"/>
    <w:rsid w:val="0063101E"/>
    <w:rsid w:val="0065593C"/>
    <w:rsid w:val="0069666A"/>
    <w:rsid w:val="006D6B11"/>
    <w:rsid w:val="00715456"/>
    <w:rsid w:val="007B0A2C"/>
    <w:rsid w:val="007D316E"/>
    <w:rsid w:val="007E3AC8"/>
    <w:rsid w:val="008F7ED8"/>
    <w:rsid w:val="00971ACF"/>
    <w:rsid w:val="00992A03"/>
    <w:rsid w:val="009E01F7"/>
    <w:rsid w:val="00A35993"/>
    <w:rsid w:val="00A668DC"/>
    <w:rsid w:val="00AF4D6F"/>
    <w:rsid w:val="00B12B9D"/>
    <w:rsid w:val="00B645C2"/>
    <w:rsid w:val="00BD004D"/>
    <w:rsid w:val="00C941D2"/>
    <w:rsid w:val="00CC48D3"/>
    <w:rsid w:val="00D22238"/>
    <w:rsid w:val="00D53732"/>
    <w:rsid w:val="00D55961"/>
    <w:rsid w:val="00DC6B1B"/>
    <w:rsid w:val="00E413B8"/>
    <w:rsid w:val="00F426CA"/>
    <w:rsid w:val="00F63479"/>
    <w:rsid w:val="00FD782F"/>
    <w:rsid w:val="00FE26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9DCD0"/>
  <w15:docId w15:val="{D734D416-4E08-4E6F-836A-519F2EAF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ol2">
    <w:name w:val="heading 2"/>
    <w:basedOn w:val="Normal"/>
    <w:link w:val="Ttol2Car"/>
    <w:uiPriority w:val="9"/>
    <w:qFormat/>
    <w:rsid w:val="00B645C2"/>
    <w:pPr>
      <w:spacing w:before="300" w:after="150"/>
      <w:outlineLvl w:val="1"/>
    </w:pPr>
    <w:rPr>
      <w:rFonts w:ascii="inherit" w:hAnsi="inherit"/>
      <w:sz w:val="27"/>
      <w:szCs w:val="27"/>
      <w:lang w:val="ca-ES"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uiPriority w:val="9"/>
    <w:rsid w:val="00B645C2"/>
    <w:rPr>
      <w:rFonts w:ascii="inherit" w:hAnsi="inherit"/>
      <w:sz w:val="27"/>
      <w:szCs w:val="27"/>
    </w:rPr>
  </w:style>
  <w:style w:type="character" w:customStyle="1" w:styleId="body">
    <w:name w:val="body"/>
    <w:rsid w:val="00B645C2"/>
  </w:style>
  <w:style w:type="character" w:customStyle="1" w:styleId="tagline1">
    <w:name w:val="tagline1"/>
    <w:rsid w:val="00B645C2"/>
    <w:rPr>
      <w:i/>
      <w:iCs/>
    </w:rPr>
  </w:style>
  <w:style w:type="character" w:customStyle="1" w:styleId="tip">
    <w:name w:val="tip"/>
    <w:rsid w:val="00B645C2"/>
  </w:style>
  <w:style w:type="character" w:customStyle="1" w:styleId="italic1">
    <w:name w:val="italic1"/>
    <w:rsid w:val="00B645C2"/>
    <w:rPr>
      <w:i/>
      <w:iCs/>
    </w:rPr>
  </w:style>
  <w:style w:type="paragraph" w:styleId="Textdeglobus">
    <w:name w:val="Balloon Text"/>
    <w:basedOn w:val="Normal"/>
    <w:link w:val="TextdeglobusCar"/>
    <w:uiPriority w:val="99"/>
    <w:semiHidden/>
    <w:unhideWhenUsed/>
    <w:rsid w:val="00B645C2"/>
    <w:rPr>
      <w:rFonts w:ascii="Tahoma" w:hAnsi="Tahoma" w:cs="Tahoma"/>
      <w:sz w:val="16"/>
      <w:szCs w:val="16"/>
    </w:rPr>
  </w:style>
  <w:style w:type="character" w:customStyle="1" w:styleId="TextdeglobusCar">
    <w:name w:val="Text de globus Car"/>
    <w:link w:val="Textdeglobus"/>
    <w:uiPriority w:val="99"/>
    <w:semiHidden/>
    <w:rsid w:val="00B645C2"/>
    <w:rPr>
      <w:rFonts w:ascii="Tahoma" w:hAnsi="Tahoma" w:cs="Tahoma"/>
      <w:sz w:val="16"/>
      <w:szCs w:val="16"/>
      <w:lang w:val="es-ES" w:eastAsia="es-ES"/>
    </w:rPr>
  </w:style>
  <w:style w:type="paragraph" w:styleId="Revisi">
    <w:name w:val="Revision"/>
    <w:hidden/>
    <w:uiPriority w:val="99"/>
    <w:semiHidden/>
    <w:rsid w:val="003C3660"/>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6F3E0-5063-4B47-8A3B-5E4A6A77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3041</Words>
  <Characters>17338</Characters>
  <Application>Microsoft Office Word</Application>
  <DocSecurity>0</DocSecurity>
  <Lines>144</Lines>
  <Paragraphs>40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Ajuntament de</vt:lpstr>
      <vt:lpstr>Ajuntament de</vt:lpstr>
    </vt:vector>
  </TitlesOfParts>
  <Company>DIPUTACIÓ DE BARCELONA</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Ajuntament de</dc:title>
  <dc:creator>Escriche Morcelle, Ana</dc:creator>
  <cp:lastModifiedBy>Prieto Bernárdez, Cristina</cp:lastModifiedBy>
  <cp:revision>4</cp:revision>
  <cp:lastPrinted>2013-09-25T07:29:00Z</cp:lastPrinted>
  <dcterms:created xsi:type="dcterms:W3CDTF">2026-05-31T08:38:00Z</dcterms:created>
  <dcterms:modified xsi:type="dcterms:W3CDTF">2026-06-07T18:06:00Z</dcterms:modified>
</cp:coreProperties>
</file>