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ECD370" w14:textId="2CE6606C" w:rsidR="005A72CC" w:rsidRPr="005A72CC" w:rsidRDefault="000F4540" w:rsidP="00640B23">
      <w:pPr>
        <w:rPr>
          <w:i/>
          <w:iCs/>
          <w:color w:val="000000"/>
          <w:sz w:val="18"/>
          <w:szCs w:val="18"/>
          <w:lang w:val="ca-ES"/>
        </w:rPr>
      </w:pPr>
      <w:r w:rsidRPr="001B0A0A">
        <w:rPr>
          <w:i/>
          <w:color w:val="000000"/>
          <w:sz w:val="18"/>
          <w:lang w:val="ca-ES"/>
        </w:rPr>
        <w:t>Ajuntament de</w:t>
      </w:r>
      <w:r w:rsidRPr="001B0A0A">
        <w:rPr>
          <w:i/>
          <w:color w:val="000000"/>
          <w:sz w:val="18"/>
        </w:rPr>
        <w:t xml:space="preserve"> </w:t>
      </w:r>
      <w:r w:rsidRPr="001B0A0A">
        <w:rPr>
          <w:i/>
          <w:color w:val="000000"/>
          <w:sz w:val="18"/>
          <w:lang w:val="ca-ES"/>
        </w:rPr>
        <w:t>...</w:t>
      </w:r>
    </w:p>
    <w:p w14:paraId="26785691" w14:textId="77777777" w:rsidR="005A72CC" w:rsidRPr="005A72CC" w:rsidRDefault="005A72CC" w:rsidP="00640B23">
      <w:pPr>
        <w:rPr>
          <w:i/>
          <w:iCs/>
          <w:color w:val="000000"/>
          <w:sz w:val="18"/>
          <w:szCs w:val="18"/>
          <w:lang w:val="ca-ES"/>
        </w:rPr>
      </w:pPr>
    </w:p>
    <w:p w14:paraId="719DBB36" w14:textId="77777777" w:rsidR="005A72CC" w:rsidRPr="001B0A0A" w:rsidRDefault="000F4540" w:rsidP="001B0A0A">
      <w:pPr>
        <w:jc w:val="left"/>
        <w:rPr>
          <w:rFonts w:ascii="Microsoft Sans Serif" w:eastAsia="Microsoft Sans Serif" w:hAnsi="Microsoft Sans Serif" w:cs="Microsoft Sans Serif"/>
          <w:i/>
          <w:color w:val="000000"/>
          <w:sz w:val="18"/>
          <w:lang w:val="ca-ES" w:eastAsia="en-US"/>
        </w:rPr>
      </w:pPr>
      <w:r w:rsidRPr="001B0A0A">
        <w:rPr>
          <w:i/>
          <w:color w:val="000000"/>
          <w:sz w:val="18"/>
          <w:lang w:val="ca-ES"/>
        </w:rPr>
        <w:t>Ordenança núm.</w:t>
      </w:r>
      <w:r w:rsidRPr="001B0A0A">
        <w:rPr>
          <w:i/>
          <w:color w:val="000000"/>
          <w:sz w:val="18"/>
        </w:rPr>
        <w:t xml:space="preserve"> </w:t>
      </w:r>
      <w:r w:rsidR="00ED4588" w:rsidRPr="001B0A0A">
        <w:rPr>
          <w:i/>
          <w:color w:val="000000"/>
          <w:sz w:val="18"/>
          <w:lang w:val="ca-ES"/>
        </w:rPr>
        <w:t>3</w:t>
      </w:r>
      <w:r w:rsidR="005A72CC" w:rsidRPr="001B0A0A">
        <w:rPr>
          <w:i/>
          <w:color w:val="000000"/>
          <w:sz w:val="18"/>
          <w:lang w:val="ca-ES"/>
        </w:rPr>
        <w:t>8</w:t>
      </w:r>
    </w:p>
    <w:p w14:paraId="4B23EBD8" w14:textId="77777777" w:rsidR="005A72CC" w:rsidRPr="005A72CC" w:rsidRDefault="005A72CC" w:rsidP="00640B23">
      <w:pPr>
        <w:jc w:val="left"/>
        <w:rPr>
          <w:i/>
          <w:iCs/>
          <w:color w:val="000000"/>
          <w:sz w:val="18"/>
          <w:szCs w:val="18"/>
          <w:lang w:val="ca-ES"/>
        </w:rPr>
      </w:pPr>
    </w:p>
    <w:p w14:paraId="3C1BA698" w14:textId="77777777" w:rsidR="005A72CC" w:rsidRPr="001B0A0A" w:rsidRDefault="000F4540" w:rsidP="001B0A0A">
      <w:pPr>
        <w:rPr>
          <w:rFonts w:ascii="Microsoft Sans Serif" w:eastAsia="Microsoft Sans Serif" w:hAnsi="Microsoft Sans Serif" w:cs="Microsoft Sans Serif"/>
          <w:i/>
          <w:color w:val="000000"/>
          <w:sz w:val="18"/>
          <w:lang w:val="ca-ES" w:eastAsia="en-US"/>
        </w:rPr>
      </w:pPr>
      <w:r w:rsidRPr="001B0A0A">
        <w:rPr>
          <w:i/>
          <w:color w:val="000000"/>
          <w:sz w:val="18"/>
          <w:lang w:val="ca-ES"/>
        </w:rPr>
        <w:t>PREU PÚBLIC</w:t>
      </w:r>
      <w:r w:rsidRPr="001B0A0A">
        <w:rPr>
          <w:i/>
          <w:color w:val="000000"/>
          <w:sz w:val="18"/>
        </w:rPr>
        <w:t xml:space="preserve"> </w:t>
      </w:r>
      <w:r w:rsidRPr="001B0A0A">
        <w:rPr>
          <w:i/>
          <w:color w:val="000000"/>
          <w:sz w:val="18"/>
          <w:lang w:val="ca-ES"/>
        </w:rPr>
        <w:t>PER</w:t>
      </w:r>
      <w:r w:rsidRPr="001B0A0A">
        <w:rPr>
          <w:i/>
          <w:color w:val="000000"/>
          <w:sz w:val="18"/>
        </w:rPr>
        <w:t xml:space="preserve"> </w:t>
      </w:r>
      <w:r w:rsidRPr="001B0A0A">
        <w:rPr>
          <w:i/>
          <w:color w:val="000000"/>
          <w:sz w:val="18"/>
          <w:lang w:val="ca-ES"/>
        </w:rPr>
        <w:t>LA</w:t>
      </w:r>
      <w:r w:rsidRPr="001B0A0A">
        <w:rPr>
          <w:i/>
          <w:color w:val="000000"/>
          <w:sz w:val="18"/>
        </w:rPr>
        <w:t xml:space="preserve"> </w:t>
      </w:r>
      <w:r w:rsidRPr="001B0A0A">
        <w:rPr>
          <w:i/>
          <w:color w:val="000000"/>
          <w:sz w:val="18"/>
          <w:lang w:val="ca-ES"/>
        </w:rPr>
        <w:t>PRESTACIÓ</w:t>
      </w:r>
      <w:r w:rsidRPr="001B0A0A">
        <w:rPr>
          <w:i/>
          <w:color w:val="000000"/>
          <w:sz w:val="18"/>
        </w:rPr>
        <w:t xml:space="preserve"> </w:t>
      </w:r>
      <w:r w:rsidRPr="001B0A0A">
        <w:rPr>
          <w:i/>
          <w:color w:val="000000"/>
          <w:sz w:val="18"/>
          <w:lang w:val="ca-ES"/>
        </w:rPr>
        <w:t>DEL</w:t>
      </w:r>
      <w:r w:rsidRPr="001B0A0A">
        <w:rPr>
          <w:i/>
          <w:color w:val="000000"/>
          <w:sz w:val="18"/>
        </w:rPr>
        <w:t xml:space="preserve"> </w:t>
      </w:r>
      <w:r w:rsidRPr="001B0A0A">
        <w:rPr>
          <w:i/>
          <w:color w:val="000000"/>
          <w:sz w:val="18"/>
          <w:lang w:val="ca-ES"/>
        </w:rPr>
        <w:t>SERVEI</w:t>
      </w:r>
      <w:r w:rsidRPr="001B0A0A">
        <w:rPr>
          <w:i/>
          <w:color w:val="000000"/>
          <w:sz w:val="18"/>
        </w:rPr>
        <w:t xml:space="preserve"> </w:t>
      </w:r>
      <w:r w:rsidRPr="001B0A0A">
        <w:rPr>
          <w:i/>
          <w:color w:val="000000"/>
          <w:sz w:val="18"/>
          <w:lang w:val="ca-ES"/>
        </w:rPr>
        <w:t>D’ATENCIÓ</w:t>
      </w:r>
      <w:r w:rsidRPr="001B0A0A">
        <w:rPr>
          <w:i/>
          <w:color w:val="000000"/>
          <w:sz w:val="18"/>
        </w:rPr>
        <w:t xml:space="preserve"> </w:t>
      </w:r>
      <w:r w:rsidRPr="001B0A0A">
        <w:rPr>
          <w:i/>
          <w:color w:val="000000"/>
          <w:sz w:val="18"/>
          <w:lang w:val="ca-ES"/>
        </w:rPr>
        <w:t>DOMICILIÀRI</w:t>
      </w:r>
      <w:r w:rsidR="005A72CC" w:rsidRPr="001B0A0A">
        <w:rPr>
          <w:i/>
          <w:color w:val="000000"/>
          <w:sz w:val="18"/>
        </w:rPr>
        <w:t>A.</w:t>
      </w:r>
    </w:p>
    <w:p w14:paraId="0BD2E8FE" w14:textId="77777777" w:rsidR="005A72CC" w:rsidRPr="005A72CC" w:rsidRDefault="005A72CC" w:rsidP="00640B23">
      <w:pPr>
        <w:rPr>
          <w:i/>
          <w:iCs/>
          <w:color w:val="000000"/>
          <w:sz w:val="18"/>
          <w:szCs w:val="18"/>
          <w:lang w:val="ca-ES"/>
        </w:rPr>
      </w:pPr>
    </w:p>
    <w:p w14:paraId="35410E99" w14:textId="77777777" w:rsidR="005A72CC" w:rsidRPr="001B0A0A" w:rsidRDefault="000F4540" w:rsidP="001B0A0A">
      <w:pPr>
        <w:rPr>
          <w:rFonts w:ascii="Microsoft Sans Serif" w:eastAsia="Microsoft Sans Serif" w:hAnsi="Microsoft Sans Serif" w:cs="Microsoft Sans Serif"/>
          <w:i/>
          <w:color w:val="000000"/>
          <w:sz w:val="18"/>
          <w:lang w:val="ca-ES" w:eastAsia="en-US"/>
        </w:rPr>
      </w:pPr>
      <w:r w:rsidRPr="001B0A0A">
        <w:rPr>
          <w:i/>
          <w:color w:val="000000"/>
          <w:sz w:val="18"/>
          <w:lang w:val="ca-ES"/>
        </w:rPr>
        <w:t>Article 1.-</w:t>
      </w:r>
      <w:r w:rsidRPr="001B0A0A">
        <w:rPr>
          <w:i/>
          <w:color w:val="000000"/>
          <w:sz w:val="18"/>
        </w:rPr>
        <w:t xml:space="preserve"> </w:t>
      </w:r>
      <w:r w:rsidRPr="001B0A0A">
        <w:rPr>
          <w:i/>
          <w:color w:val="000000"/>
          <w:sz w:val="18"/>
          <w:lang w:val="ca-ES"/>
        </w:rPr>
        <w:t>Fonament</w:t>
      </w:r>
      <w:r w:rsidRPr="001B0A0A">
        <w:rPr>
          <w:i/>
          <w:color w:val="000000"/>
          <w:sz w:val="18"/>
        </w:rPr>
        <w:t xml:space="preserve"> </w:t>
      </w:r>
      <w:r w:rsidRPr="001B0A0A">
        <w:rPr>
          <w:i/>
          <w:color w:val="000000"/>
          <w:sz w:val="18"/>
          <w:lang w:val="ca-ES"/>
        </w:rPr>
        <w:t xml:space="preserve">i </w:t>
      </w:r>
      <w:r w:rsidRPr="00F63C6F">
        <w:rPr>
          <w:i/>
          <w:color w:val="000000"/>
          <w:sz w:val="18"/>
          <w:lang w:val="ca-ES"/>
        </w:rPr>
        <w:t>naturales</w:t>
      </w:r>
      <w:r w:rsidR="005A72CC" w:rsidRPr="00F63C6F">
        <w:rPr>
          <w:i/>
          <w:color w:val="000000"/>
          <w:sz w:val="18"/>
          <w:lang w:val="ca-ES"/>
        </w:rPr>
        <w:t>a</w:t>
      </w:r>
      <w:r w:rsidR="005A72CC" w:rsidRPr="001B0A0A">
        <w:rPr>
          <w:i/>
          <w:color w:val="000000"/>
          <w:sz w:val="18"/>
        </w:rPr>
        <w:t>.</w:t>
      </w:r>
    </w:p>
    <w:p w14:paraId="1BD9D183" w14:textId="77777777" w:rsidR="005A72CC" w:rsidRPr="001B0A0A" w:rsidRDefault="005A72CC" w:rsidP="001B0A0A">
      <w:pPr>
        <w:rPr>
          <w:i/>
          <w:color w:val="000000"/>
        </w:rPr>
      </w:pPr>
    </w:p>
    <w:p w14:paraId="0E473E79" w14:textId="6CACB29E" w:rsidR="005A72CC" w:rsidRPr="001B0A0A" w:rsidRDefault="000F4540" w:rsidP="001B0A0A">
      <w:pPr>
        <w:rPr>
          <w:color w:val="000000"/>
          <w:sz w:val="18"/>
        </w:rPr>
      </w:pPr>
      <w:smartTag w:uri="urn:schemas-microsoft-com:office:smarttags" w:element="metricconverter">
        <w:smartTagPr>
          <w:attr w:name="ProductID" w:val="1. A"/>
        </w:smartTagPr>
        <w:r w:rsidRPr="005A72CC">
          <w:rPr>
            <w:color w:val="000000"/>
            <w:sz w:val="18"/>
            <w:szCs w:val="18"/>
            <w:lang w:val="ca-ES"/>
          </w:rPr>
          <w:t xml:space="preserve">1. </w:t>
        </w:r>
        <w:r w:rsidRPr="001B0A0A">
          <w:rPr>
            <w:color w:val="000000"/>
            <w:sz w:val="18"/>
            <w:lang w:val="ca-ES"/>
          </w:rPr>
          <w:t>A</w:t>
        </w:r>
      </w:smartTag>
      <w:r w:rsidRPr="001B0A0A">
        <w:rPr>
          <w:color w:val="000000"/>
          <w:sz w:val="18"/>
          <w:lang w:val="ca-ES"/>
        </w:rPr>
        <w:t xml:space="preserve"> l’empara del previst a l’article 41 del text refó</w:t>
      </w:r>
      <w:r w:rsidR="002F7883" w:rsidRPr="001B0A0A">
        <w:rPr>
          <w:color w:val="000000"/>
          <w:sz w:val="18"/>
          <w:lang w:val="ca-ES"/>
        </w:rPr>
        <w:t>s de la Llei reguladora de les hisendes l</w:t>
      </w:r>
      <w:r w:rsidRPr="001B0A0A">
        <w:rPr>
          <w:color w:val="000000"/>
          <w:sz w:val="18"/>
          <w:lang w:val="ca-ES"/>
        </w:rPr>
        <w:t>ocals</w:t>
      </w:r>
      <w:r w:rsidR="007C26B0">
        <w:rPr>
          <w:color w:val="000000"/>
          <w:sz w:val="18"/>
          <w:lang w:val="ca-ES"/>
        </w:rPr>
        <w:t>,</w:t>
      </w:r>
      <w:r w:rsidRPr="001B0A0A">
        <w:rPr>
          <w:color w:val="000000"/>
          <w:sz w:val="18"/>
          <w:lang w:val="ca-ES"/>
        </w:rPr>
        <w:t xml:space="preserve"> aprovat pel Rei</w:t>
      </w:r>
      <w:r w:rsidR="002F7883" w:rsidRPr="001B0A0A">
        <w:rPr>
          <w:color w:val="000000"/>
          <w:sz w:val="18"/>
          <w:lang w:val="ca-ES"/>
        </w:rPr>
        <w:t>al decret l</w:t>
      </w:r>
      <w:r w:rsidRPr="001B0A0A">
        <w:rPr>
          <w:color w:val="000000"/>
          <w:sz w:val="18"/>
          <w:lang w:val="ca-ES"/>
        </w:rPr>
        <w:t>egislatiu 2/2004, de 5 de març (TR</w:t>
      </w:r>
      <w:r w:rsidR="00196ECF" w:rsidRPr="001B0A0A">
        <w:rPr>
          <w:color w:val="000000"/>
          <w:sz w:val="18"/>
          <w:lang w:val="ca-ES"/>
        </w:rPr>
        <w:t>LR</w:t>
      </w:r>
      <w:r w:rsidRPr="001B0A0A">
        <w:rPr>
          <w:color w:val="000000"/>
          <w:sz w:val="18"/>
          <w:lang w:val="ca-ES"/>
        </w:rPr>
        <w:t xml:space="preserve">HL), </w:t>
      </w:r>
      <w:r w:rsidR="00072980" w:rsidRPr="001B0A0A">
        <w:rPr>
          <w:color w:val="000000"/>
          <w:sz w:val="18"/>
          <w:lang w:val="ca-ES"/>
        </w:rPr>
        <w:t>l'</w:t>
      </w:r>
      <w:r w:rsidRPr="001B0A0A">
        <w:rPr>
          <w:color w:val="000000"/>
          <w:sz w:val="18"/>
          <w:lang w:val="ca-ES"/>
        </w:rPr>
        <w:t>article 12 de la Llei 39/2006, de 14</w:t>
      </w:r>
      <w:r w:rsidR="002F7883" w:rsidRPr="001B0A0A">
        <w:rPr>
          <w:color w:val="000000"/>
          <w:sz w:val="18"/>
          <w:lang w:val="ca-ES"/>
        </w:rPr>
        <w:t xml:space="preserve"> de desembre, de </w:t>
      </w:r>
      <w:r w:rsidR="00196ECF" w:rsidRPr="001B0A0A">
        <w:rPr>
          <w:color w:val="000000"/>
          <w:sz w:val="18"/>
          <w:lang w:val="ca-ES"/>
        </w:rPr>
        <w:t>p</w:t>
      </w:r>
      <w:r w:rsidR="002F7883" w:rsidRPr="001B0A0A">
        <w:rPr>
          <w:color w:val="000000"/>
          <w:sz w:val="18"/>
          <w:lang w:val="ca-ES"/>
        </w:rPr>
        <w:t>romoció de l’autonomia personal i atenció a les persones en situació de d</w:t>
      </w:r>
      <w:r w:rsidRPr="001B0A0A">
        <w:rPr>
          <w:color w:val="000000"/>
          <w:sz w:val="18"/>
          <w:lang w:val="ca-ES"/>
        </w:rPr>
        <w:t>ependència i</w:t>
      </w:r>
      <w:r w:rsidR="00072980" w:rsidRPr="001B0A0A">
        <w:rPr>
          <w:color w:val="000000"/>
          <w:sz w:val="18"/>
          <w:lang w:val="ca-ES"/>
        </w:rPr>
        <w:t xml:space="preserve"> de l'</w:t>
      </w:r>
      <w:r w:rsidRPr="001B0A0A">
        <w:rPr>
          <w:color w:val="000000"/>
          <w:sz w:val="18"/>
          <w:lang w:val="ca-ES"/>
        </w:rPr>
        <w:t>article 31 de la Llei del Parlament de Catalunya 12/2007, d’11 d’o</w:t>
      </w:r>
      <w:r w:rsidR="002F7883" w:rsidRPr="001B0A0A">
        <w:rPr>
          <w:color w:val="000000"/>
          <w:sz w:val="18"/>
          <w:lang w:val="ca-ES"/>
        </w:rPr>
        <w:t>ctubre, de serveis s</w:t>
      </w:r>
      <w:r w:rsidRPr="001B0A0A">
        <w:rPr>
          <w:color w:val="000000"/>
          <w:sz w:val="18"/>
          <w:lang w:val="ca-ES"/>
        </w:rPr>
        <w:t>ocials a Catalunya, aquest Ajuntament estableix el preu públic per la prestació del Servei d’Atenció Domiciliària.</w:t>
      </w:r>
    </w:p>
    <w:p w14:paraId="5E345E0E" w14:textId="77777777" w:rsidR="005A72CC" w:rsidRPr="005A72CC" w:rsidRDefault="005A72CC" w:rsidP="001D221E">
      <w:pPr>
        <w:rPr>
          <w:color w:val="000000"/>
          <w:sz w:val="18"/>
          <w:szCs w:val="18"/>
          <w:lang w:val="ca-ES"/>
        </w:rPr>
      </w:pPr>
    </w:p>
    <w:p w14:paraId="1A091E79" w14:textId="77777777" w:rsidR="005A72CC" w:rsidRPr="001B0A0A" w:rsidRDefault="000F4540" w:rsidP="001B0A0A">
      <w:pPr>
        <w:rPr>
          <w:color w:val="000000"/>
          <w:sz w:val="18"/>
        </w:rPr>
      </w:pPr>
      <w:r w:rsidRPr="005A72CC">
        <w:rPr>
          <w:color w:val="000000"/>
          <w:sz w:val="18"/>
          <w:szCs w:val="18"/>
          <w:lang w:val="ca-ES"/>
        </w:rPr>
        <w:t xml:space="preserve">2. </w:t>
      </w:r>
      <w:r w:rsidRPr="001B0A0A">
        <w:rPr>
          <w:color w:val="000000"/>
          <w:sz w:val="18"/>
          <w:lang w:val="ca-ES"/>
        </w:rPr>
        <w:t>Aquest servei inclou:</w:t>
      </w:r>
    </w:p>
    <w:p w14:paraId="6AE2C432" w14:textId="77777777" w:rsidR="005A72CC" w:rsidRPr="001B0A0A" w:rsidRDefault="005A72CC" w:rsidP="001B0A0A">
      <w:pPr>
        <w:rPr>
          <w:color w:val="000000"/>
        </w:rPr>
      </w:pPr>
    </w:p>
    <w:p w14:paraId="188DB3DE" w14:textId="77777777" w:rsidR="005A72CC" w:rsidRPr="001B0A0A" w:rsidRDefault="000F4540" w:rsidP="001B0A0A">
      <w:pPr>
        <w:rPr>
          <w:color w:val="000000"/>
          <w:sz w:val="18"/>
        </w:rPr>
      </w:pPr>
      <w:r w:rsidRPr="005A72CC">
        <w:rPr>
          <w:color w:val="000000"/>
          <w:sz w:val="18"/>
          <w:szCs w:val="18"/>
          <w:lang w:val="ca-ES"/>
        </w:rPr>
        <w:t xml:space="preserve">a) </w:t>
      </w:r>
      <w:r w:rsidRPr="001B0A0A">
        <w:rPr>
          <w:color w:val="000000"/>
          <w:sz w:val="18"/>
          <w:lang w:val="ca-ES"/>
        </w:rPr>
        <w:t>El Servei Bàsic d’Ajuda a Domicili que està integrat pel conjunt de prestacions de serveis relacionats amb l’atenció a les necessitats domèstiques o de la llar i els serveis relacionats amb l’atenció personal en les activitats de la vida diària.</w:t>
      </w:r>
    </w:p>
    <w:p w14:paraId="0F3A0F50" w14:textId="77777777" w:rsidR="005A72CC" w:rsidRPr="001B0A0A" w:rsidRDefault="005A72CC" w:rsidP="001B0A0A">
      <w:pPr>
        <w:rPr>
          <w:color w:val="000000"/>
        </w:rPr>
      </w:pPr>
    </w:p>
    <w:p w14:paraId="416A245D" w14:textId="77777777" w:rsidR="005A72CC" w:rsidRPr="001B0A0A" w:rsidRDefault="000F4540" w:rsidP="001B0A0A">
      <w:pPr>
        <w:rPr>
          <w:color w:val="000000"/>
          <w:sz w:val="18"/>
        </w:rPr>
      </w:pPr>
      <w:r w:rsidRPr="005A72CC">
        <w:rPr>
          <w:color w:val="000000"/>
          <w:sz w:val="18"/>
          <w:szCs w:val="18"/>
          <w:lang w:val="ca-ES"/>
        </w:rPr>
        <w:t xml:space="preserve">b) </w:t>
      </w:r>
      <w:r w:rsidRPr="001B0A0A">
        <w:rPr>
          <w:color w:val="000000"/>
          <w:sz w:val="18"/>
          <w:lang w:val="ca-ES"/>
        </w:rPr>
        <w:t xml:space="preserve">El Servei de Teleassistència Domiciliària que s’ofereix a les persones grans o amb discapacitats, que viuen soles permanentment </w:t>
      </w:r>
      <w:r w:rsidR="002F7883" w:rsidRPr="001B0A0A">
        <w:rPr>
          <w:color w:val="000000"/>
          <w:sz w:val="18"/>
          <w:lang w:val="ca-ES"/>
        </w:rPr>
        <w:t>o durant gran part del dia, o bé</w:t>
      </w:r>
      <w:r w:rsidRPr="001B0A0A">
        <w:rPr>
          <w:color w:val="000000"/>
          <w:sz w:val="18"/>
          <w:lang w:val="ca-ES"/>
        </w:rPr>
        <w:t xml:space="preserve"> que conviuen amb altres persones que presenten idèntiques característiques d’edat o discapacitat, atenció en situacions urgents les 24 hores del dia i durant tot l’any mitjançant la utilització de tecnologies de la comunicació i de la informació, amb el suport de</w:t>
      </w:r>
      <w:r w:rsidR="008C1641" w:rsidRPr="001B0A0A">
        <w:rPr>
          <w:color w:val="000000"/>
          <w:sz w:val="18"/>
          <w:lang w:val="ca-ES"/>
        </w:rPr>
        <w:t>ls mitjans personals necessaris.</w:t>
      </w:r>
    </w:p>
    <w:p w14:paraId="2001D562" w14:textId="77777777" w:rsidR="005A72CC" w:rsidRPr="005A72CC" w:rsidRDefault="005A72CC" w:rsidP="001D221E">
      <w:pPr>
        <w:rPr>
          <w:color w:val="000000"/>
          <w:sz w:val="18"/>
          <w:szCs w:val="18"/>
          <w:lang w:val="ca-ES"/>
        </w:rPr>
      </w:pPr>
    </w:p>
    <w:p w14:paraId="0163E307" w14:textId="77777777" w:rsidR="005A72CC" w:rsidRPr="001B0A0A" w:rsidRDefault="000F4540" w:rsidP="001B0A0A">
      <w:pPr>
        <w:rPr>
          <w:rFonts w:ascii="Microsoft Sans Serif" w:eastAsia="Microsoft Sans Serif" w:hAnsi="Microsoft Sans Serif" w:cs="Microsoft Sans Serif"/>
          <w:i/>
          <w:color w:val="000000"/>
          <w:sz w:val="18"/>
          <w:lang w:val="ca-ES" w:eastAsia="en-US"/>
        </w:rPr>
      </w:pPr>
      <w:r w:rsidRPr="001B0A0A">
        <w:rPr>
          <w:i/>
          <w:color w:val="000000"/>
          <w:sz w:val="18"/>
          <w:lang w:val="ca-ES"/>
        </w:rPr>
        <w:t>Article 2.-</w:t>
      </w:r>
      <w:r w:rsidRPr="001B0A0A">
        <w:rPr>
          <w:i/>
          <w:color w:val="000000"/>
          <w:sz w:val="18"/>
        </w:rPr>
        <w:t xml:space="preserve"> </w:t>
      </w:r>
      <w:r w:rsidRPr="00F63C6F">
        <w:rPr>
          <w:i/>
          <w:color w:val="000000"/>
          <w:sz w:val="18"/>
          <w:lang w:val="ca-ES"/>
        </w:rPr>
        <w:t>Concept</w:t>
      </w:r>
      <w:r w:rsidR="005A72CC" w:rsidRPr="00F63C6F">
        <w:rPr>
          <w:i/>
          <w:color w:val="000000"/>
          <w:sz w:val="18"/>
          <w:lang w:val="ca-ES"/>
        </w:rPr>
        <w:t>e</w:t>
      </w:r>
      <w:r w:rsidR="005A72CC" w:rsidRPr="001B0A0A">
        <w:rPr>
          <w:i/>
          <w:color w:val="000000"/>
          <w:sz w:val="18"/>
        </w:rPr>
        <w:t>.</w:t>
      </w:r>
    </w:p>
    <w:p w14:paraId="70092F86" w14:textId="77777777" w:rsidR="005A72CC" w:rsidRPr="001B0A0A" w:rsidRDefault="005A72CC" w:rsidP="001B0A0A">
      <w:pPr>
        <w:rPr>
          <w:i/>
          <w:color w:val="000000"/>
        </w:rPr>
      </w:pPr>
    </w:p>
    <w:p w14:paraId="2B71196C" w14:textId="77777777" w:rsidR="005A72CC" w:rsidRPr="001B0A0A" w:rsidRDefault="000F4540" w:rsidP="001B0A0A">
      <w:pPr>
        <w:rPr>
          <w:color w:val="000000"/>
        </w:rPr>
      </w:pPr>
      <w:r w:rsidRPr="001B0A0A">
        <w:rPr>
          <w:color w:val="000000"/>
          <w:sz w:val="18"/>
          <w:lang w:val="ca-ES"/>
        </w:rPr>
        <w:t>Constitueix l’objecte del preu públic la prestació de:</w:t>
      </w:r>
    </w:p>
    <w:p w14:paraId="2CE91F46" w14:textId="77777777" w:rsidR="005A72CC" w:rsidRPr="001B0A0A" w:rsidRDefault="005A72CC" w:rsidP="001B0A0A">
      <w:pPr>
        <w:rPr>
          <w:color w:val="000000"/>
        </w:rPr>
      </w:pPr>
    </w:p>
    <w:p w14:paraId="06618E82" w14:textId="77777777" w:rsidR="005A72CC" w:rsidRPr="001B0A0A" w:rsidRDefault="000F4540" w:rsidP="001B0A0A">
      <w:pPr>
        <w:rPr>
          <w:color w:val="000000"/>
          <w:sz w:val="18"/>
        </w:rPr>
      </w:pPr>
      <w:r w:rsidRPr="005A72CC">
        <w:rPr>
          <w:color w:val="000000"/>
          <w:sz w:val="18"/>
          <w:szCs w:val="18"/>
          <w:lang w:val="ca-ES"/>
        </w:rPr>
        <w:t xml:space="preserve">a) </w:t>
      </w:r>
      <w:r w:rsidRPr="001B0A0A">
        <w:rPr>
          <w:color w:val="000000"/>
          <w:sz w:val="18"/>
          <w:lang w:val="ca-ES"/>
        </w:rPr>
        <w:t>Servei Bàsic d’Ajuda a Domicili en qu</w:t>
      </w:r>
      <w:r w:rsidR="00F96AF8" w:rsidRPr="001B0A0A">
        <w:rPr>
          <w:color w:val="000000"/>
          <w:sz w:val="18"/>
          <w:lang w:val="ca-ES"/>
        </w:rPr>
        <w:t>è</w:t>
      </w:r>
      <w:r w:rsidRPr="001B0A0A">
        <w:rPr>
          <w:color w:val="000000"/>
          <w:sz w:val="18"/>
          <w:lang w:val="ca-ES"/>
        </w:rPr>
        <w:t xml:space="preserve"> intervenen professionals per dur a terme actuacions de caràcter personal i de caràcter domèstic, consistents en:</w:t>
      </w:r>
    </w:p>
    <w:p w14:paraId="67A4CF0A" w14:textId="77777777" w:rsidR="005A72CC" w:rsidRPr="001B0A0A" w:rsidRDefault="005A72CC" w:rsidP="001B0A0A">
      <w:pPr>
        <w:rPr>
          <w:color w:val="000000"/>
        </w:rPr>
      </w:pPr>
    </w:p>
    <w:p w14:paraId="38A7AD37" w14:textId="77777777" w:rsidR="005A72CC" w:rsidRPr="001B0A0A" w:rsidRDefault="000F4540" w:rsidP="001B0A0A">
      <w:pPr>
        <w:rPr>
          <w:color w:val="000000"/>
          <w:sz w:val="18"/>
        </w:rPr>
      </w:pPr>
      <w:r w:rsidRPr="005A72CC">
        <w:rPr>
          <w:color w:val="000000"/>
          <w:sz w:val="18"/>
          <w:szCs w:val="18"/>
          <w:lang w:val="ca-ES"/>
        </w:rPr>
        <w:t xml:space="preserve">- </w:t>
      </w:r>
      <w:r w:rsidRPr="001B0A0A">
        <w:rPr>
          <w:color w:val="000000"/>
          <w:sz w:val="18"/>
          <w:lang w:val="ca-ES"/>
        </w:rPr>
        <w:t>Tasques assistencials i de suport material a aquelles persones i/o famílies, prèviament valorades pels equips de serveis socials del municipi, que no poden fer front a les activitats de la vida diària tot promovent llur autonomia personal.</w:t>
      </w:r>
    </w:p>
    <w:p w14:paraId="13ACF71E" w14:textId="77777777" w:rsidR="005A72CC" w:rsidRPr="001B0A0A" w:rsidRDefault="005A72CC" w:rsidP="001B0A0A">
      <w:pPr>
        <w:rPr>
          <w:color w:val="000000"/>
        </w:rPr>
      </w:pPr>
    </w:p>
    <w:p w14:paraId="6D90EF18" w14:textId="77777777" w:rsidR="005A72CC" w:rsidRPr="001B0A0A" w:rsidRDefault="000F4540" w:rsidP="001B0A0A">
      <w:pPr>
        <w:rPr>
          <w:color w:val="000000"/>
          <w:sz w:val="18"/>
        </w:rPr>
      </w:pPr>
      <w:r w:rsidRPr="005A72CC">
        <w:rPr>
          <w:color w:val="000000"/>
          <w:sz w:val="18"/>
          <w:szCs w:val="18"/>
          <w:lang w:val="ca-ES"/>
        </w:rPr>
        <w:t xml:space="preserve">- </w:t>
      </w:r>
      <w:r w:rsidRPr="001B0A0A">
        <w:rPr>
          <w:color w:val="000000"/>
          <w:sz w:val="18"/>
          <w:lang w:val="ca-ES"/>
        </w:rPr>
        <w:t>Tasques de suport a la neteja i ordre domèstic (neteja, bugaderia, planxa i d’altres de similars característiques) a aquelles persones i/o famílies a què es refereix l’apartat anterior.</w:t>
      </w:r>
    </w:p>
    <w:p w14:paraId="6C316A92" w14:textId="77777777" w:rsidR="005A72CC" w:rsidRPr="001B0A0A" w:rsidRDefault="005A72CC" w:rsidP="001B0A0A">
      <w:pPr>
        <w:rPr>
          <w:color w:val="000000"/>
        </w:rPr>
      </w:pPr>
    </w:p>
    <w:p w14:paraId="3ED250CF" w14:textId="77777777" w:rsidR="005A72CC" w:rsidRPr="001B0A0A" w:rsidRDefault="00651C0D" w:rsidP="001B0A0A">
      <w:pPr>
        <w:rPr>
          <w:color w:val="000000"/>
          <w:sz w:val="18"/>
        </w:rPr>
      </w:pPr>
      <w:r w:rsidRPr="005A72CC">
        <w:rPr>
          <w:color w:val="000000"/>
          <w:sz w:val="18"/>
          <w:szCs w:val="18"/>
          <w:lang w:val="ca-ES"/>
        </w:rPr>
        <w:t xml:space="preserve">b) </w:t>
      </w:r>
      <w:r w:rsidRPr="001B0A0A">
        <w:rPr>
          <w:color w:val="000000"/>
          <w:sz w:val="18"/>
          <w:lang w:val="ca-ES"/>
        </w:rPr>
        <w:t>Servei de t</w:t>
      </w:r>
      <w:r w:rsidR="000F4540" w:rsidRPr="001B0A0A">
        <w:rPr>
          <w:color w:val="000000"/>
          <w:sz w:val="18"/>
          <w:lang w:val="ca-ES"/>
        </w:rPr>
        <w:t>eleassistència domiciliària</w:t>
      </w:r>
      <w:r w:rsidRPr="001B0A0A">
        <w:rPr>
          <w:color w:val="000000"/>
          <w:sz w:val="18"/>
          <w:lang w:val="ca-ES"/>
        </w:rPr>
        <w:t>.</w:t>
      </w:r>
    </w:p>
    <w:p w14:paraId="2572F316" w14:textId="77777777" w:rsidR="005A72CC" w:rsidRPr="001B0A0A" w:rsidRDefault="005A72CC" w:rsidP="001B0A0A">
      <w:pPr>
        <w:rPr>
          <w:color w:val="000000"/>
        </w:rPr>
      </w:pPr>
    </w:p>
    <w:p w14:paraId="45E45D52" w14:textId="77777777" w:rsidR="005A72CC" w:rsidRPr="00F63C6F" w:rsidRDefault="000F4540" w:rsidP="001B0A0A">
      <w:pPr>
        <w:rPr>
          <w:rFonts w:ascii="Microsoft Sans Serif" w:eastAsia="Microsoft Sans Serif" w:hAnsi="Microsoft Sans Serif" w:cs="Microsoft Sans Serif"/>
          <w:i/>
          <w:color w:val="000000"/>
          <w:sz w:val="18"/>
          <w:lang w:val="ca-ES" w:eastAsia="en-US"/>
        </w:rPr>
      </w:pPr>
      <w:r w:rsidRPr="00F63C6F">
        <w:rPr>
          <w:i/>
          <w:color w:val="000000"/>
          <w:sz w:val="18"/>
          <w:lang w:val="ca-ES"/>
        </w:rPr>
        <w:t>Article 3.- Obligats al pagamen</w:t>
      </w:r>
      <w:r w:rsidR="005A72CC" w:rsidRPr="00F63C6F">
        <w:rPr>
          <w:i/>
          <w:color w:val="000000"/>
          <w:sz w:val="18"/>
          <w:lang w:val="ca-ES"/>
        </w:rPr>
        <w:t>t.</w:t>
      </w:r>
    </w:p>
    <w:p w14:paraId="64DCF3D2" w14:textId="77777777" w:rsidR="005A72CC" w:rsidRPr="00F63C6F" w:rsidRDefault="005A72CC" w:rsidP="001B0A0A">
      <w:pPr>
        <w:rPr>
          <w:i/>
          <w:color w:val="000000"/>
          <w:lang w:val="ca-ES"/>
        </w:rPr>
      </w:pPr>
    </w:p>
    <w:p w14:paraId="0B82A1C0" w14:textId="77777777" w:rsidR="005A72CC" w:rsidRPr="00F63C6F" w:rsidRDefault="000F4540" w:rsidP="001B0A0A">
      <w:pPr>
        <w:rPr>
          <w:color w:val="000000"/>
          <w:lang w:val="ca-ES"/>
        </w:rPr>
      </w:pPr>
      <w:r w:rsidRPr="00F63C6F">
        <w:rPr>
          <w:color w:val="000000"/>
          <w:sz w:val="18"/>
          <w:lang w:val="ca-ES"/>
        </w:rPr>
        <w:t>Estan obligades al pagament les persones que sol·licitin la prestació del servei o aquelles que resultin beneficiades per la realització de l'activitat assistencial que constitueix l'objecte del Servei d'Atenció Domiciliaria.</w:t>
      </w:r>
    </w:p>
    <w:p w14:paraId="2D83E9CA" w14:textId="77777777" w:rsidR="005A72CC" w:rsidRPr="00F63C6F" w:rsidRDefault="005A72CC" w:rsidP="00640B23">
      <w:pPr>
        <w:rPr>
          <w:color w:val="000000"/>
          <w:sz w:val="18"/>
          <w:szCs w:val="18"/>
          <w:lang w:val="ca-ES"/>
        </w:rPr>
      </w:pPr>
    </w:p>
    <w:p w14:paraId="38ACB636" w14:textId="77777777" w:rsidR="005A72CC" w:rsidRPr="00F63C6F" w:rsidRDefault="000F4540" w:rsidP="001B0A0A">
      <w:pPr>
        <w:rPr>
          <w:rFonts w:ascii="Microsoft Sans Serif" w:eastAsia="Microsoft Sans Serif" w:hAnsi="Microsoft Sans Serif" w:cs="Microsoft Sans Serif"/>
          <w:i/>
          <w:color w:val="000000"/>
          <w:sz w:val="18"/>
          <w:lang w:val="ca-ES" w:eastAsia="en-US"/>
        </w:rPr>
      </w:pPr>
      <w:r w:rsidRPr="00F63C6F">
        <w:rPr>
          <w:i/>
          <w:color w:val="000000"/>
          <w:sz w:val="18"/>
          <w:lang w:val="ca-ES"/>
        </w:rPr>
        <w:t>Article 4.- Indicadors de referènci</w:t>
      </w:r>
      <w:r w:rsidR="005A72CC" w:rsidRPr="00F63C6F">
        <w:rPr>
          <w:i/>
          <w:color w:val="000000"/>
          <w:sz w:val="18"/>
          <w:lang w:val="ca-ES"/>
        </w:rPr>
        <w:t>a.</w:t>
      </w:r>
    </w:p>
    <w:p w14:paraId="54D70890" w14:textId="77777777" w:rsidR="005A72CC" w:rsidRPr="001B0A0A" w:rsidRDefault="005A72CC" w:rsidP="001B0A0A">
      <w:pPr>
        <w:rPr>
          <w:i/>
          <w:color w:val="000000"/>
        </w:rPr>
      </w:pPr>
    </w:p>
    <w:p w14:paraId="58705913" w14:textId="77777777" w:rsidR="005A72CC" w:rsidRPr="001B0A0A" w:rsidRDefault="000F4540" w:rsidP="001B0A0A">
      <w:pPr>
        <w:rPr>
          <w:color w:val="000000"/>
        </w:rPr>
      </w:pPr>
      <w:r w:rsidRPr="001B0A0A">
        <w:rPr>
          <w:color w:val="000000"/>
          <w:sz w:val="18"/>
          <w:lang w:val="ca-ES"/>
        </w:rPr>
        <w:t>De conformitat amb la Llei</w:t>
      </w:r>
      <w:r w:rsidR="002F7883" w:rsidRPr="001B0A0A">
        <w:rPr>
          <w:color w:val="000000"/>
          <w:sz w:val="18"/>
          <w:lang w:val="ca-ES"/>
        </w:rPr>
        <w:t xml:space="preserve"> 39/2006, de 14 de desembre de promoció de l’autonomia personal i atenció a les persones en situació de d</w:t>
      </w:r>
      <w:r w:rsidRPr="001B0A0A">
        <w:rPr>
          <w:color w:val="000000"/>
          <w:sz w:val="18"/>
          <w:lang w:val="ca-ES"/>
        </w:rPr>
        <w:t>ependència, el Consell Territorial del Sistema per a l’Autonomia i Atenció a la Dependència (SAAD), acordà en sessió del 27 de novembre de 2008 (publicat al BOE 17/12/2008), que als efectes de determinar la participació del beneficiari en el cost dels serveis, l’administració competent fixarà un indicador de referència.</w:t>
      </w:r>
    </w:p>
    <w:p w14:paraId="691602CB" w14:textId="77777777" w:rsidR="005A72CC" w:rsidRPr="00616319" w:rsidRDefault="005A72CC" w:rsidP="00640B23">
      <w:pPr>
        <w:rPr>
          <w:color w:val="000000"/>
          <w:sz w:val="18"/>
          <w:szCs w:val="18"/>
          <w:lang w:val="ca-ES"/>
        </w:rPr>
      </w:pPr>
    </w:p>
    <w:p w14:paraId="0C761E3C" w14:textId="77777777" w:rsidR="005A72CC" w:rsidRPr="003009D5" w:rsidRDefault="000F4540" w:rsidP="001B0A0A">
      <w:r w:rsidRPr="001B0A0A">
        <w:rPr>
          <w:sz w:val="18"/>
          <w:lang w:val="ca-ES"/>
        </w:rPr>
        <w:t xml:space="preserve">Malgrat que aquests criteris es van fixar en la resolució del Consell Territorial publicada al BOE de 17/12/2008 i declarada nul·la per raons de forma per la sentència de l’Audiència Nacional de data 25 de febrer de 2011, es mantenen per considerar-se tècnicament adequats després de </w:t>
      </w:r>
      <w:r w:rsidR="005955A5" w:rsidRPr="001B0A0A">
        <w:rPr>
          <w:sz w:val="18"/>
          <w:lang w:val="ca-ES"/>
        </w:rPr>
        <w:t>diversos</w:t>
      </w:r>
      <w:r w:rsidRPr="001B0A0A">
        <w:rPr>
          <w:sz w:val="18"/>
          <w:lang w:val="ca-ES"/>
        </w:rPr>
        <w:t xml:space="preserve"> anys d’implementació d’aquest Model de copagament.</w:t>
      </w:r>
    </w:p>
    <w:p w14:paraId="2A729A45" w14:textId="77777777" w:rsidR="005A72CC" w:rsidRPr="005A72CC" w:rsidRDefault="005A72CC" w:rsidP="00640B23">
      <w:pPr>
        <w:rPr>
          <w:sz w:val="18"/>
          <w:szCs w:val="18"/>
          <w:lang w:val="ca-ES"/>
        </w:rPr>
      </w:pPr>
    </w:p>
    <w:p w14:paraId="099524EF" w14:textId="69C542B4" w:rsidR="005A72CC" w:rsidRPr="001B0A0A" w:rsidRDefault="000F4540" w:rsidP="001B0A0A">
      <w:pPr>
        <w:rPr>
          <w:color w:val="000000"/>
        </w:rPr>
      </w:pPr>
      <w:r w:rsidRPr="001B0A0A">
        <w:rPr>
          <w:color w:val="000000"/>
          <w:sz w:val="18"/>
          <w:lang w:val="ca-ES"/>
        </w:rPr>
        <w:t>Per a l’exercici</w:t>
      </w:r>
      <w:r w:rsidR="00551CE7" w:rsidRPr="001B0A0A">
        <w:rPr>
          <w:color w:val="000000"/>
          <w:sz w:val="18"/>
          <w:lang w:val="ca-ES"/>
        </w:rPr>
        <w:t xml:space="preserve"> </w:t>
      </w:r>
      <w:r w:rsidR="003637D6">
        <w:rPr>
          <w:color w:val="000000"/>
          <w:sz w:val="18"/>
          <w:szCs w:val="18"/>
          <w:lang w:val="ca-ES"/>
        </w:rPr>
        <w:t>2027</w:t>
      </w:r>
      <w:r w:rsidR="00072980" w:rsidRPr="001B0A0A">
        <w:rPr>
          <w:color w:val="000000"/>
          <w:sz w:val="18"/>
          <w:lang w:val="ca-ES"/>
        </w:rPr>
        <w:t xml:space="preserve"> </w:t>
      </w:r>
      <w:r w:rsidRPr="001B0A0A">
        <w:rPr>
          <w:color w:val="000000"/>
          <w:sz w:val="18"/>
          <w:lang w:val="ca-ES"/>
        </w:rPr>
        <w:t>l’indicador de referència es fixa en les quanties següents:</w:t>
      </w:r>
    </w:p>
    <w:p w14:paraId="39B68C76" w14:textId="77777777" w:rsidR="005A72CC" w:rsidRPr="001B0A0A" w:rsidRDefault="005A72CC" w:rsidP="001B0A0A">
      <w:pPr>
        <w:rPr>
          <w:color w:val="000000"/>
        </w:rPr>
      </w:pPr>
    </w:p>
    <w:p w14:paraId="2B376814" w14:textId="2DBAFE9E" w:rsidR="005A72CC" w:rsidRPr="003009D5" w:rsidRDefault="000F4540" w:rsidP="001B0A0A">
      <w:pPr>
        <w:rPr>
          <w:sz w:val="18"/>
        </w:rPr>
      </w:pPr>
      <w:r w:rsidRPr="006E32AF">
        <w:rPr>
          <w:sz w:val="18"/>
          <w:szCs w:val="18"/>
          <w:lang w:val="ca-ES"/>
        </w:rPr>
        <w:t xml:space="preserve">a) </w:t>
      </w:r>
      <w:r w:rsidRPr="001B0A0A">
        <w:rPr>
          <w:sz w:val="18"/>
          <w:lang w:val="ca-ES"/>
        </w:rPr>
        <w:t>Servei Bàsic d’Ajuda a Domicili</w:t>
      </w:r>
      <w:r w:rsidR="009630A9">
        <w:rPr>
          <w:sz w:val="18"/>
          <w:lang w:val="ca-ES"/>
        </w:rPr>
        <w:t>-</w:t>
      </w:r>
      <w:r w:rsidR="00F8251C" w:rsidRPr="006E32AF">
        <w:rPr>
          <w:sz w:val="18"/>
          <w:szCs w:val="18"/>
          <w:lang w:val="ca-ES"/>
        </w:rPr>
        <w:t>Treballadora Familiar</w:t>
      </w:r>
      <w:r w:rsidR="003B1B6E" w:rsidRPr="006E32AF">
        <w:rPr>
          <w:sz w:val="18"/>
          <w:szCs w:val="18"/>
          <w:lang w:val="ca-ES"/>
        </w:rPr>
        <w:t>:</w:t>
      </w:r>
      <w:r w:rsidR="006E32AF" w:rsidRPr="006E32AF">
        <w:rPr>
          <w:sz w:val="18"/>
          <w:szCs w:val="18"/>
          <w:lang w:val="ca-ES"/>
        </w:rPr>
        <w:t xml:space="preserve"> </w:t>
      </w:r>
      <w:r w:rsidR="001F0FF9" w:rsidRPr="006E32AF">
        <w:rPr>
          <w:sz w:val="18"/>
          <w:szCs w:val="18"/>
          <w:lang w:val="ca-ES"/>
        </w:rPr>
        <w:t>2</w:t>
      </w:r>
      <w:r w:rsidR="00F8251C" w:rsidRPr="006E32AF">
        <w:rPr>
          <w:sz w:val="18"/>
          <w:szCs w:val="18"/>
          <w:lang w:val="ca-ES"/>
        </w:rPr>
        <w:t>9,86</w:t>
      </w:r>
      <w:r w:rsidRPr="001B0A0A">
        <w:rPr>
          <w:sz w:val="18"/>
          <w:lang w:val="ca-ES"/>
        </w:rPr>
        <w:t xml:space="preserve"> EUR/hora.</w:t>
      </w:r>
    </w:p>
    <w:p w14:paraId="07A09F9C" w14:textId="5A5AB33A" w:rsidR="003B1B6E" w:rsidRDefault="000F4540" w:rsidP="00702D76">
      <w:pPr>
        <w:rPr>
          <w:color w:val="000000"/>
          <w:sz w:val="18"/>
          <w:szCs w:val="18"/>
          <w:lang w:val="ca-ES"/>
        </w:rPr>
      </w:pPr>
      <w:r w:rsidRPr="00F1779D">
        <w:rPr>
          <w:color w:val="000000"/>
          <w:sz w:val="18"/>
          <w:szCs w:val="18"/>
          <w:lang w:val="ca-ES"/>
        </w:rPr>
        <w:t>b)</w:t>
      </w:r>
      <w:r w:rsidR="00651C0D" w:rsidRPr="00F1779D">
        <w:rPr>
          <w:color w:val="000000"/>
          <w:sz w:val="18"/>
          <w:szCs w:val="18"/>
          <w:lang w:val="ca-ES"/>
        </w:rPr>
        <w:t xml:space="preserve"> </w:t>
      </w:r>
      <w:r w:rsidR="003B1B6E" w:rsidRPr="005A72CC">
        <w:rPr>
          <w:color w:val="000000"/>
          <w:sz w:val="18"/>
          <w:szCs w:val="18"/>
          <w:lang w:val="ca-ES"/>
        </w:rPr>
        <w:t>Servei Bàsic d’Ajuda a Domicili</w:t>
      </w:r>
      <w:r w:rsidR="009630A9">
        <w:rPr>
          <w:color w:val="000000"/>
          <w:sz w:val="18"/>
          <w:szCs w:val="18"/>
          <w:lang w:val="ca-ES"/>
        </w:rPr>
        <w:t>-</w:t>
      </w:r>
      <w:r w:rsidR="0070742C">
        <w:rPr>
          <w:color w:val="000000"/>
          <w:sz w:val="18"/>
          <w:szCs w:val="18"/>
          <w:lang w:val="ca-ES"/>
        </w:rPr>
        <w:t>Auxiliar de la Llar</w:t>
      </w:r>
      <w:r w:rsidR="003B1B6E">
        <w:rPr>
          <w:color w:val="000000"/>
          <w:sz w:val="18"/>
          <w:szCs w:val="18"/>
          <w:lang w:val="ca-ES"/>
        </w:rPr>
        <w:t xml:space="preserve">: </w:t>
      </w:r>
      <w:r w:rsidR="00F8251C">
        <w:rPr>
          <w:color w:val="000000"/>
          <w:sz w:val="18"/>
          <w:szCs w:val="18"/>
          <w:lang w:val="ca-ES"/>
        </w:rPr>
        <w:t>24,7</w:t>
      </w:r>
      <w:r w:rsidR="005902AF">
        <w:rPr>
          <w:color w:val="000000"/>
          <w:sz w:val="18"/>
          <w:szCs w:val="18"/>
          <w:lang w:val="ca-ES"/>
        </w:rPr>
        <w:t>1</w:t>
      </w:r>
      <w:r w:rsidR="00F8251C">
        <w:rPr>
          <w:color w:val="000000"/>
          <w:sz w:val="18"/>
          <w:szCs w:val="18"/>
          <w:lang w:val="ca-ES"/>
        </w:rPr>
        <w:t xml:space="preserve"> EUR/hora</w:t>
      </w:r>
    </w:p>
    <w:p w14:paraId="3817DD11" w14:textId="4320C7B0" w:rsidR="005A72CC" w:rsidRPr="001B0A0A" w:rsidRDefault="003B1B6E" w:rsidP="001B0A0A">
      <w:pPr>
        <w:rPr>
          <w:color w:val="000000"/>
          <w:sz w:val="18"/>
        </w:rPr>
      </w:pPr>
      <w:r>
        <w:rPr>
          <w:color w:val="000000"/>
          <w:sz w:val="18"/>
          <w:szCs w:val="18"/>
          <w:lang w:val="ca-ES"/>
        </w:rPr>
        <w:t xml:space="preserve">c) </w:t>
      </w:r>
      <w:r w:rsidR="00651C0D" w:rsidRPr="001B0A0A">
        <w:rPr>
          <w:color w:val="000000"/>
          <w:sz w:val="18"/>
          <w:lang w:val="ca-ES"/>
        </w:rPr>
        <w:t>Servei de Teleassistència</w:t>
      </w:r>
      <w:r w:rsidR="009630A9">
        <w:rPr>
          <w:color w:val="000000"/>
          <w:sz w:val="18"/>
          <w:lang w:val="ca-ES"/>
        </w:rPr>
        <w:t>:</w:t>
      </w:r>
      <w:r w:rsidR="005A66FF">
        <w:rPr>
          <w:color w:val="000000"/>
          <w:sz w:val="18"/>
          <w:szCs w:val="18"/>
          <w:lang w:val="ca-ES"/>
        </w:rPr>
        <w:t xml:space="preserve"> 13,99</w:t>
      </w:r>
      <w:r w:rsidR="009D4FE9" w:rsidRPr="001B0A0A">
        <w:rPr>
          <w:color w:val="000000"/>
          <w:sz w:val="18"/>
          <w:lang w:val="ca-ES"/>
        </w:rPr>
        <w:t xml:space="preserve"> </w:t>
      </w:r>
      <w:r w:rsidR="000F4540" w:rsidRPr="001B0A0A">
        <w:rPr>
          <w:color w:val="000000"/>
          <w:sz w:val="18"/>
          <w:lang w:val="ca-ES"/>
        </w:rPr>
        <w:t>EUR/mes.</w:t>
      </w:r>
      <w:r w:rsidR="009D4FE9" w:rsidRPr="009D4FE9">
        <w:rPr>
          <w:color w:val="000000"/>
          <w:sz w:val="18"/>
          <w:szCs w:val="18"/>
          <w:lang w:val="ca-ES"/>
        </w:rPr>
        <w:t xml:space="preserve"> </w:t>
      </w:r>
    </w:p>
    <w:p w14:paraId="0688B443" w14:textId="77777777" w:rsidR="005A72CC" w:rsidRPr="001B0A0A" w:rsidRDefault="005A72CC" w:rsidP="001B0A0A">
      <w:pPr>
        <w:rPr>
          <w:color w:val="000000"/>
        </w:rPr>
      </w:pPr>
    </w:p>
    <w:p w14:paraId="45783512" w14:textId="77777777" w:rsidR="005A72CC" w:rsidRPr="001B0A0A" w:rsidRDefault="000F4540" w:rsidP="001B0A0A">
      <w:pPr>
        <w:rPr>
          <w:color w:val="000000"/>
        </w:rPr>
      </w:pPr>
      <w:r w:rsidRPr="001B0A0A">
        <w:rPr>
          <w:color w:val="000000"/>
          <w:sz w:val="18"/>
          <w:lang w:val="ca-ES"/>
        </w:rPr>
        <w:lastRenderedPageBreak/>
        <w:t>En cap cas la participació de la persona beneficiària superarà el 65 per cent de l’indicador de referència, calculat d’acord amb el que s’estableix en aquest article.</w:t>
      </w:r>
    </w:p>
    <w:p w14:paraId="2F98DF5D" w14:textId="77777777" w:rsidR="005A72CC" w:rsidRPr="005A72CC" w:rsidRDefault="005A72CC" w:rsidP="00640B23">
      <w:pPr>
        <w:rPr>
          <w:color w:val="000000"/>
          <w:sz w:val="18"/>
          <w:szCs w:val="18"/>
          <w:lang w:val="ca-ES"/>
        </w:rPr>
      </w:pPr>
    </w:p>
    <w:p w14:paraId="16BDB4E0" w14:textId="77777777" w:rsidR="005A72CC" w:rsidRPr="001B0A0A" w:rsidRDefault="000F4540" w:rsidP="001B0A0A">
      <w:pPr>
        <w:rPr>
          <w:rFonts w:ascii="Microsoft Sans Serif" w:eastAsia="Microsoft Sans Serif" w:hAnsi="Microsoft Sans Serif" w:cs="Microsoft Sans Serif"/>
          <w:i/>
          <w:color w:val="000000"/>
          <w:sz w:val="18"/>
          <w:lang w:val="ca-ES" w:eastAsia="en-US"/>
        </w:rPr>
      </w:pPr>
      <w:r w:rsidRPr="001B0A0A">
        <w:rPr>
          <w:i/>
          <w:color w:val="000000"/>
          <w:sz w:val="18"/>
          <w:lang w:val="ca-ES"/>
        </w:rPr>
        <w:t>Article 5.-</w:t>
      </w:r>
      <w:r w:rsidRPr="001B0A0A">
        <w:rPr>
          <w:i/>
          <w:color w:val="000000"/>
          <w:sz w:val="18"/>
        </w:rPr>
        <w:t xml:space="preserve"> </w:t>
      </w:r>
      <w:r w:rsidRPr="001B0A0A">
        <w:rPr>
          <w:i/>
          <w:color w:val="000000"/>
          <w:sz w:val="18"/>
          <w:lang w:val="ca-ES"/>
        </w:rPr>
        <w:t>Renda,</w:t>
      </w:r>
      <w:r w:rsidRPr="001B0A0A">
        <w:rPr>
          <w:i/>
          <w:color w:val="000000"/>
          <w:sz w:val="18"/>
        </w:rPr>
        <w:t xml:space="preserve"> </w:t>
      </w:r>
      <w:r w:rsidRPr="001B0A0A">
        <w:rPr>
          <w:i/>
          <w:color w:val="000000"/>
          <w:sz w:val="18"/>
          <w:lang w:val="ca-ES"/>
        </w:rPr>
        <w:t>capacitat</w:t>
      </w:r>
      <w:r w:rsidRPr="001B0A0A">
        <w:rPr>
          <w:i/>
          <w:color w:val="000000"/>
          <w:sz w:val="18"/>
        </w:rPr>
        <w:t xml:space="preserve"> </w:t>
      </w:r>
      <w:r w:rsidRPr="001B0A0A">
        <w:rPr>
          <w:i/>
          <w:color w:val="000000"/>
          <w:sz w:val="18"/>
          <w:lang w:val="ca-ES"/>
        </w:rPr>
        <w:t>econòmica</w:t>
      </w:r>
      <w:r w:rsidRPr="001B0A0A">
        <w:rPr>
          <w:i/>
          <w:color w:val="000000"/>
          <w:sz w:val="18"/>
        </w:rPr>
        <w:t xml:space="preserve"> </w:t>
      </w:r>
      <w:r w:rsidRPr="001B0A0A">
        <w:rPr>
          <w:i/>
          <w:color w:val="000000"/>
          <w:sz w:val="18"/>
          <w:lang w:val="ca-ES"/>
        </w:rPr>
        <w:t>i quota</w:t>
      </w:r>
      <w:r w:rsidRPr="001B0A0A">
        <w:rPr>
          <w:i/>
          <w:color w:val="000000"/>
          <w:sz w:val="18"/>
        </w:rPr>
        <w:t xml:space="preserve"> </w:t>
      </w:r>
      <w:r w:rsidRPr="001B0A0A">
        <w:rPr>
          <w:i/>
          <w:color w:val="000000"/>
          <w:sz w:val="18"/>
          <w:lang w:val="ca-ES"/>
        </w:rPr>
        <w:t>màxim</w:t>
      </w:r>
      <w:r w:rsidR="005A72CC" w:rsidRPr="001B0A0A">
        <w:rPr>
          <w:i/>
          <w:color w:val="000000"/>
          <w:sz w:val="18"/>
        </w:rPr>
        <w:t>a.</w:t>
      </w:r>
    </w:p>
    <w:p w14:paraId="06D0B0CC" w14:textId="77777777" w:rsidR="005A72CC" w:rsidRPr="001B0A0A" w:rsidRDefault="005A72CC" w:rsidP="001B0A0A">
      <w:pPr>
        <w:rPr>
          <w:i/>
          <w:color w:val="000000"/>
        </w:rPr>
      </w:pPr>
    </w:p>
    <w:p w14:paraId="0F1B3729" w14:textId="77777777" w:rsidR="005A72CC" w:rsidRPr="001B0A0A" w:rsidRDefault="000F4540" w:rsidP="001B0A0A">
      <w:pPr>
        <w:rPr>
          <w:color w:val="000000"/>
          <w:sz w:val="18"/>
        </w:rPr>
      </w:pPr>
      <w:r w:rsidRPr="005A72CC">
        <w:rPr>
          <w:color w:val="000000"/>
          <w:sz w:val="18"/>
          <w:szCs w:val="18"/>
          <w:lang w:val="ca-ES"/>
        </w:rPr>
        <w:t xml:space="preserve">1. </w:t>
      </w:r>
      <w:r w:rsidRPr="001B0A0A">
        <w:rPr>
          <w:color w:val="000000"/>
          <w:sz w:val="18"/>
          <w:lang w:val="ca-ES"/>
        </w:rPr>
        <w:t xml:space="preserve">La capacitat econòmica </w:t>
      </w:r>
      <w:r w:rsidR="00BC666A" w:rsidRPr="001B0A0A">
        <w:rPr>
          <w:color w:val="000000"/>
          <w:sz w:val="18"/>
          <w:lang w:val="ca-ES"/>
        </w:rPr>
        <w:t xml:space="preserve">de la persona beneficiària </w:t>
      </w:r>
      <w:r w:rsidRPr="001B0A0A">
        <w:rPr>
          <w:color w:val="000000"/>
          <w:sz w:val="18"/>
          <w:lang w:val="ca-ES"/>
        </w:rPr>
        <w:t>es determinarà</w:t>
      </w:r>
      <w:r w:rsidR="004D3ED9" w:rsidRPr="001B0A0A">
        <w:rPr>
          <w:color w:val="000000"/>
          <w:sz w:val="18"/>
          <w:lang w:val="ca-ES"/>
        </w:rPr>
        <w:t xml:space="preserve"> en atenció a la seva renda</w:t>
      </w:r>
      <w:r w:rsidR="000F3BFC" w:rsidRPr="001B0A0A">
        <w:rPr>
          <w:color w:val="000000"/>
          <w:sz w:val="18"/>
          <w:lang w:val="ca-ES"/>
        </w:rPr>
        <w:t xml:space="preserve"> incrementada amb un percentatge del seu patrimoni net i minorada amb reduccions per càrregues familiars i per compensar el manteniment de la llar, segons els criteris de l’ORDRE BSF/130/2014, de 22 d'abril (publicada al DOGC de 29/04/2014)</w:t>
      </w:r>
      <w:r w:rsidR="004D3ED9" w:rsidRPr="001B0A0A">
        <w:rPr>
          <w:color w:val="000000"/>
          <w:sz w:val="18"/>
          <w:lang w:val="ca-ES"/>
        </w:rPr>
        <w:t>.</w:t>
      </w:r>
    </w:p>
    <w:p w14:paraId="221FEA73" w14:textId="77777777" w:rsidR="005A72CC" w:rsidRPr="005A72CC" w:rsidRDefault="005A72CC" w:rsidP="004D3ED9">
      <w:pPr>
        <w:rPr>
          <w:color w:val="000000"/>
          <w:sz w:val="18"/>
          <w:szCs w:val="18"/>
          <w:lang w:val="ca-ES"/>
        </w:rPr>
      </w:pPr>
    </w:p>
    <w:p w14:paraId="3D720D5A" w14:textId="77777777" w:rsidR="005A72CC" w:rsidRPr="001B0A0A" w:rsidRDefault="000F3BFC" w:rsidP="001B0A0A">
      <w:pPr>
        <w:rPr>
          <w:color w:val="000000"/>
          <w:sz w:val="18"/>
        </w:rPr>
      </w:pPr>
      <w:r w:rsidRPr="005A72CC">
        <w:rPr>
          <w:color w:val="000000"/>
          <w:sz w:val="18"/>
          <w:szCs w:val="18"/>
          <w:lang w:val="ca-ES"/>
        </w:rPr>
        <w:t xml:space="preserve">2. </w:t>
      </w:r>
      <w:r w:rsidRPr="001B0A0A">
        <w:rPr>
          <w:color w:val="000000"/>
          <w:sz w:val="18"/>
          <w:lang w:val="ca-ES"/>
        </w:rPr>
        <w:t>Es considera renda de la persona beneficiària e</w:t>
      </w:r>
      <w:r w:rsidR="004D3ED9" w:rsidRPr="001B0A0A">
        <w:rPr>
          <w:color w:val="000000"/>
          <w:sz w:val="18"/>
          <w:lang w:val="ca-ES"/>
        </w:rPr>
        <w:t xml:space="preserve">ls ingressos </w:t>
      </w:r>
      <w:r w:rsidR="007E076A" w:rsidRPr="001B0A0A">
        <w:rPr>
          <w:color w:val="000000"/>
          <w:sz w:val="18"/>
          <w:lang w:val="ca-ES"/>
        </w:rPr>
        <w:t xml:space="preserve">derivats del treball i del capital, així com qualssevol altres substitutius d’aquests, d’acord amb la Llei de l’IRPF, </w:t>
      </w:r>
      <w:r w:rsidR="00CF0732" w:rsidRPr="001B0A0A">
        <w:rPr>
          <w:color w:val="000000"/>
          <w:sz w:val="18"/>
          <w:lang w:val="ca-ES"/>
        </w:rPr>
        <w:t xml:space="preserve">afegint les </w:t>
      </w:r>
      <w:r w:rsidR="004D3ED9" w:rsidRPr="001B0A0A">
        <w:rPr>
          <w:color w:val="000000"/>
          <w:sz w:val="18"/>
          <w:lang w:val="ca-ES"/>
        </w:rPr>
        <w:t>pensions i prestacions socials exemptes a l’</w:t>
      </w:r>
      <w:r w:rsidR="00CF0732" w:rsidRPr="001B0A0A">
        <w:rPr>
          <w:color w:val="000000"/>
          <w:sz w:val="18"/>
          <w:lang w:val="ca-ES"/>
        </w:rPr>
        <w:t xml:space="preserve">IRPF i excloent </w:t>
      </w:r>
      <w:r w:rsidR="004D3ED9" w:rsidRPr="001B0A0A">
        <w:rPr>
          <w:color w:val="000000"/>
          <w:sz w:val="18"/>
          <w:lang w:val="ca-ES"/>
        </w:rPr>
        <w:t>les quanties de les prestacions de naturalesa i finalitat anàlogues.</w:t>
      </w:r>
    </w:p>
    <w:p w14:paraId="5B770BC9" w14:textId="77777777" w:rsidR="005A72CC" w:rsidRPr="001B0A0A" w:rsidRDefault="005A72CC" w:rsidP="001B0A0A">
      <w:pPr>
        <w:rPr>
          <w:color w:val="000000"/>
        </w:rPr>
      </w:pPr>
    </w:p>
    <w:p w14:paraId="010C12E9" w14:textId="77777777" w:rsidR="005A72CC" w:rsidRPr="001B0A0A" w:rsidRDefault="000F4540" w:rsidP="001B0A0A">
      <w:pPr>
        <w:rPr>
          <w:color w:val="000000"/>
          <w:sz w:val="18"/>
        </w:rPr>
      </w:pPr>
      <w:r w:rsidRPr="00197B52">
        <w:rPr>
          <w:color w:val="000000"/>
          <w:sz w:val="18"/>
          <w:szCs w:val="18"/>
          <w:lang w:val="ca-ES"/>
        </w:rPr>
        <w:t>3.</w:t>
      </w:r>
      <w:r w:rsidR="0069770F" w:rsidRPr="00197B52">
        <w:rPr>
          <w:sz w:val="18"/>
          <w:szCs w:val="18"/>
          <w:lang w:val="ca-ES"/>
        </w:rPr>
        <w:t xml:space="preserve"> </w:t>
      </w:r>
      <w:r w:rsidR="0069770F" w:rsidRPr="001B0A0A">
        <w:rPr>
          <w:color w:val="000000"/>
          <w:sz w:val="18"/>
          <w:lang w:val="ca-ES"/>
        </w:rPr>
        <w:t>Segons l'article 102 de la Llei 3/2015,</w:t>
      </w:r>
      <w:r w:rsidR="001F043B" w:rsidRPr="001B0A0A">
        <w:rPr>
          <w:color w:val="000000"/>
          <w:sz w:val="18"/>
          <w:lang w:val="ca-ES"/>
        </w:rPr>
        <w:t xml:space="preserve"> d'11 de març, de mesures fiscals, financeres i administratives</w:t>
      </w:r>
      <w:r w:rsidR="0069770F" w:rsidRPr="001B0A0A">
        <w:rPr>
          <w:color w:val="000000"/>
          <w:sz w:val="18"/>
          <w:lang w:val="ca-ES"/>
        </w:rPr>
        <w:t xml:space="preserve"> s’habiliten les administracions públiques competents en matèria de serveis socials perquè puguin comprovar, d’ofici i sense consentiment previ de les persones interessades, les dades personals declarades pels sol·licitants de les prestacions regulades per la Llei 12/2007, de l’11 d’octubre, de serveis socials, i pel decret que aprova la Cartera de Serveis Socials, i, si escau, les dades identificadores, la residència, el parentiu, la situació de discapacitat o dependència, el patrimoni i els ingressos dels membres de la unitat econòmica de convivència, amb la finalitat de comprovar si es compleixen en tot moment les condicions necessàries per a la percepció de les prestacions i en la quantia legalment reconeguda.</w:t>
      </w:r>
    </w:p>
    <w:p w14:paraId="473E35E8" w14:textId="77777777" w:rsidR="005A72CC" w:rsidRPr="005A72CC" w:rsidRDefault="005A72CC" w:rsidP="00702E2E">
      <w:pPr>
        <w:rPr>
          <w:color w:val="000000"/>
          <w:sz w:val="18"/>
          <w:szCs w:val="18"/>
          <w:lang w:val="ca-ES"/>
        </w:rPr>
      </w:pPr>
    </w:p>
    <w:p w14:paraId="38A6E724" w14:textId="77777777" w:rsidR="005A72CC" w:rsidRPr="001B0A0A" w:rsidRDefault="000F4540" w:rsidP="001B0A0A">
      <w:pPr>
        <w:pStyle w:val="NormalWeb"/>
        <w:spacing w:before="0" w:beforeAutospacing="0" w:after="0"/>
        <w:jc w:val="both"/>
        <w:rPr>
          <w:rFonts w:ascii="Arial" w:hAnsi="Arial"/>
          <w:color w:val="000000"/>
          <w:sz w:val="18"/>
        </w:rPr>
      </w:pPr>
      <w:r w:rsidRPr="005A72CC">
        <w:rPr>
          <w:rFonts w:ascii="Arial" w:hAnsi="Arial" w:cs="Arial"/>
          <w:color w:val="000000"/>
          <w:sz w:val="18"/>
          <w:szCs w:val="18"/>
        </w:rPr>
        <w:t xml:space="preserve">4. </w:t>
      </w:r>
      <w:r w:rsidRPr="001B0A0A">
        <w:rPr>
          <w:rFonts w:ascii="Arial" w:hAnsi="Arial"/>
          <w:color w:val="000000"/>
          <w:sz w:val="18"/>
        </w:rPr>
        <w:t>Pe</w:t>
      </w:r>
      <w:r w:rsidR="00BC666A" w:rsidRPr="001B0A0A">
        <w:rPr>
          <w:rFonts w:ascii="Arial" w:hAnsi="Arial"/>
          <w:color w:val="000000"/>
          <w:sz w:val="18"/>
        </w:rPr>
        <w:t xml:space="preserve">r </w:t>
      </w:r>
      <w:r w:rsidR="0047756F" w:rsidRPr="001B0A0A">
        <w:rPr>
          <w:rFonts w:ascii="Arial" w:hAnsi="Arial"/>
          <w:color w:val="000000"/>
          <w:sz w:val="18"/>
        </w:rPr>
        <w:t>a</w:t>
      </w:r>
      <w:r w:rsidRPr="001B0A0A">
        <w:rPr>
          <w:rFonts w:ascii="Arial" w:hAnsi="Arial"/>
          <w:color w:val="000000"/>
          <w:sz w:val="18"/>
        </w:rPr>
        <w:t>l càlcul de la capacitat econòmica personal es tindran en compte els imports facilitats per les fonts abans esmentades i, en cas que no sigui possible obtenir dades d’aquestes fonts d’informació pública, es demanarà a la persona beneficiària que aporti els certificats d’ingressos pertinents.</w:t>
      </w:r>
    </w:p>
    <w:p w14:paraId="75FE178F" w14:textId="77777777" w:rsidR="00AC5A63" w:rsidRPr="001B0A0A" w:rsidRDefault="00AC5A63" w:rsidP="001B0A0A">
      <w:pPr>
        <w:rPr>
          <w:color w:val="000000"/>
        </w:rPr>
      </w:pPr>
    </w:p>
    <w:p w14:paraId="2FDAADBB" w14:textId="77777777" w:rsidR="005A72CC" w:rsidRPr="001B0A0A" w:rsidRDefault="000F4540" w:rsidP="001B0A0A">
      <w:pPr>
        <w:rPr>
          <w:color w:val="000000"/>
          <w:sz w:val="18"/>
        </w:rPr>
      </w:pPr>
      <w:r w:rsidRPr="005A72CC">
        <w:rPr>
          <w:color w:val="000000"/>
          <w:sz w:val="18"/>
          <w:szCs w:val="18"/>
          <w:lang w:val="ca-ES"/>
        </w:rPr>
        <w:t xml:space="preserve">5. </w:t>
      </w:r>
      <w:r w:rsidRPr="001B0A0A">
        <w:rPr>
          <w:color w:val="000000"/>
          <w:sz w:val="18"/>
          <w:lang w:val="ca-ES"/>
        </w:rPr>
        <w:t>La quota màxima representa l’import que la persona usuària pot satisfer pels serveis socials rebuts, d’acord amb la seva capacitat econòmica, i s’obté de la següent manera:</w:t>
      </w:r>
    </w:p>
    <w:p w14:paraId="73479E3F" w14:textId="77777777" w:rsidR="005A72CC" w:rsidRPr="001B0A0A" w:rsidRDefault="005A72CC" w:rsidP="001B0A0A">
      <w:pPr>
        <w:rPr>
          <w:color w:val="000000"/>
        </w:rPr>
      </w:pPr>
    </w:p>
    <w:p w14:paraId="1D8EC363" w14:textId="77777777" w:rsidR="005A72CC" w:rsidRPr="001B0A0A" w:rsidRDefault="000F4540" w:rsidP="001B0A0A">
      <w:pPr>
        <w:rPr>
          <w:color w:val="000000"/>
          <w:sz w:val="18"/>
        </w:rPr>
      </w:pPr>
      <w:r w:rsidRPr="005A72CC">
        <w:rPr>
          <w:color w:val="000000"/>
          <w:sz w:val="18"/>
          <w:szCs w:val="18"/>
          <w:lang w:val="ca-ES"/>
        </w:rPr>
        <w:t xml:space="preserve">- </w:t>
      </w:r>
      <w:r w:rsidRPr="001B0A0A">
        <w:rPr>
          <w:color w:val="000000"/>
          <w:sz w:val="18"/>
          <w:lang w:val="ca-ES"/>
        </w:rPr>
        <w:t>L’import de la capacitat econòmica de la persona beneficiària es desglossarà per trams de renda.</w:t>
      </w:r>
    </w:p>
    <w:p w14:paraId="08EA610B" w14:textId="77777777" w:rsidR="005A72CC" w:rsidRPr="001B0A0A" w:rsidRDefault="005A72CC" w:rsidP="001B0A0A">
      <w:pPr>
        <w:rPr>
          <w:color w:val="000000"/>
        </w:rPr>
      </w:pPr>
    </w:p>
    <w:p w14:paraId="22999FB1" w14:textId="77777777" w:rsidR="005A72CC" w:rsidRPr="001B0A0A" w:rsidRDefault="000F4540" w:rsidP="001B0A0A">
      <w:pPr>
        <w:rPr>
          <w:color w:val="000000"/>
          <w:sz w:val="18"/>
        </w:rPr>
      </w:pPr>
      <w:r w:rsidRPr="005A72CC">
        <w:rPr>
          <w:color w:val="000000"/>
          <w:sz w:val="18"/>
          <w:szCs w:val="18"/>
          <w:lang w:val="ca-ES"/>
        </w:rPr>
        <w:t xml:space="preserve">- </w:t>
      </w:r>
      <w:r w:rsidRPr="001B0A0A">
        <w:rPr>
          <w:color w:val="000000"/>
          <w:sz w:val="18"/>
          <w:lang w:val="ca-ES"/>
        </w:rPr>
        <w:t>A cada tram de renda se li aplica el tipus que es relaciona en l’escala que s’adjunta.</w:t>
      </w:r>
    </w:p>
    <w:p w14:paraId="7A9001B8" w14:textId="77777777" w:rsidR="005A72CC" w:rsidRPr="001B0A0A" w:rsidRDefault="005A72CC" w:rsidP="001B0A0A">
      <w:pPr>
        <w:rPr>
          <w:color w:val="000000"/>
        </w:rPr>
      </w:pPr>
    </w:p>
    <w:p w14:paraId="019EE76F" w14:textId="77777777" w:rsidR="005A72CC" w:rsidRPr="001B0A0A" w:rsidRDefault="000F4540" w:rsidP="001B0A0A">
      <w:pPr>
        <w:rPr>
          <w:color w:val="000000"/>
          <w:sz w:val="18"/>
        </w:rPr>
      </w:pPr>
      <w:r w:rsidRPr="005A72CC">
        <w:rPr>
          <w:color w:val="000000"/>
          <w:sz w:val="18"/>
          <w:szCs w:val="18"/>
          <w:lang w:val="ca-ES"/>
        </w:rPr>
        <w:t xml:space="preserve">- </w:t>
      </w:r>
      <w:r w:rsidRPr="001B0A0A">
        <w:rPr>
          <w:color w:val="000000"/>
          <w:sz w:val="18"/>
          <w:lang w:val="ca-ES"/>
        </w:rPr>
        <w:t>La quota màxima és la suma de les quotes parcials obtingudes en cada tram de renda.</w:t>
      </w:r>
    </w:p>
    <w:p w14:paraId="48213CE7" w14:textId="77777777" w:rsidR="005A72CC" w:rsidRPr="001B0A0A" w:rsidRDefault="005A72CC" w:rsidP="001B0A0A">
      <w:pPr>
        <w:rPr>
          <w:color w:val="000000"/>
        </w:rPr>
      </w:pPr>
    </w:p>
    <w:p w14:paraId="3E2A50DF" w14:textId="77777777" w:rsidR="005A72CC" w:rsidRPr="001B0A0A" w:rsidRDefault="000F4540" w:rsidP="001B0A0A">
      <w:pPr>
        <w:rPr>
          <w:color w:val="000000"/>
          <w:sz w:val="18"/>
        </w:rPr>
      </w:pPr>
      <w:r w:rsidRPr="005A72CC">
        <w:rPr>
          <w:color w:val="000000"/>
          <w:sz w:val="18"/>
          <w:szCs w:val="18"/>
          <w:lang w:val="ca-ES"/>
        </w:rPr>
        <w:t xml:space="preserve">- </w:t>
      </w:r>
      <w:r w:rsidRPr="001B0A0A">
        <w:rPr>
          <w:color w:val="000000"/>
          <w:sz w:val="18"/>
          <w:lang w:val="ca-ES"/>
        </w:rPr>
        <w:t>Les persones, la capacitat econòmica de les quals no superi l’import d’una vegada l’Indicador de Renda de Suficiència de Catalunya (IRSC), estaran exemptes de copagament.</w:t>
      </w:r>
    </w:p>
    <w:p w14:paraId="786D4FFA" w14:textId="77777777" w:rsidR="005A72CC" w:rsidRPr="001B0A0A" w:rsidRDefault="005A72CC" w:rsidP="001B0A0A">
      <w:pPr>
        <w:rPr>
          <w:color w:val="000000"/>
        </w:rPr>
      </w:pPr>
    </w:p>
    <w:p w14:paraId="7C90B391" w14:textId="36A6BD13" w:rsidR="0034495F" w:rsidRPr="00D03766" w:rsidRDefault="0034495F" w:rsidP="0034495F">
      <w:pPr>
        <w:rPr>
          <w:color w:val="000000"/>
          <w:sz w:val="18"/>
          <w:szCs w:val="18"/>
          <w:lang w:val="ca-ES"/>
        </w:rPr>
      </w:pPr>
      <w:r w:rsidRPr="00D03766">
        <w:rPr>
          <w:color w:val="000000"/>
          <w:sz w:val="18"/>
          <w:szCs w:val="18"/>
          <w:lang w:val="ca-ES"/>
        </w:rPr>
        <w:t xml:space="preserve">- D’acord amb el Decret Llei 23/2025, de 23 de desembre, de necessitats financeres del sector públic en pròrroga pressupostària i altres mesures, </w:t>
      </w:r>
      <w:r w:rsidR="00C27B80">
        <w:rPr>
          <w:color w:val="000000"/>
          <w:sz w:val="18"/>
          <w:szCs w:val="18"/>
          <w:lang w:val="ca-ES"/>
        </w:rPr>
        <w:t xml:space="preserve">aprovat per la Generalitat de Catalunya per a l’exercici 2026, amb efectes des de l’1 de gener </w:t>
      </w:r>
      <w:r w:rsidR="00C27B80" w:rsidRPr="00FF6555">
        <w:rPr>
          <w:color w:val="000000"/>
          <w:sz w:val="18"/>
          <w:szCs w:val="18"/>
          <w:lang w:val="ca-ES"/>
        </w:rPr>
        <w:t>l'indicador de renda de suficiència de Catalunya</w:t>
      </w:r>
      <w:r w:rsidR="00C27B80">
        <w:rPr>
          <w:color w:val="000000"/>
          <w:sz w:val="18"/>
          <w:szCs w:val="18"/>
          <w:lang w:val="ca-ES"/>
        </w:rPr>
        <w:t xml:space="preserve"> (IRSC) </w:t>
      </w:r>
      <w:r w:rsidRPr="00D03766">
        <w:rPr>
          <w:color w:val="000000"/>
          <w:sz w:val="18"/>
          <w:szCs w:val="18"/>
          <w:lang w:val="ca-ES"/>
        </w:rPr>
        <w:t>es fixa en 12 mensualitats de 801,85 euros, la qual cosa equival a 9.622,18 euros anuals. Cas que aquest índex es vegi modificat durant la vigència d’aquesta ordenança, s’entendrà automàticament incorporat en la taula A d’aquest article, en les quanties que en resultin.</w:t>
      </w:r>
    </w:p>
    <w:p w14:paraId="2C163B39" w14:textId="77777777" w:rsidR="005A72CC" w:rsidRPr="005A72CC" w:rsidRDefault="005A72CC" w:rsidP="00ED6F21">
      <w:pPr>
        <w:rPr>
          <w:color w:val="000000"/>
          <w:sz w:val="18"/>
          <w:szCs w:val="18"/>
          <w:lang w:val="ca-ES"/>
        </w:rPr>
      </w:pPr>
    </w:p>
    <w:p w14:paraId="6BEAB68C" w14:textId="77777777" w:rsidR="000F4540" w:rsidRPr="001B0A0A" w:rsidRDefault="00ED6F21" w:rsidP="001B0A0A">
      <w:pPr>
        <w:rPr>
          <w:color w:val="000000"/>
        </w:rPr>
      </w:pPr>
      <w:r w:rsidRPr="001B0A0A">
        <w:rPr>
          <w:color w:val="000000"/>
          <w:sz w:val="18"/>
          <w:lang w:val="ca-ES"/>
        </w:rPr>
        <w:t>Taula A</w:t>
      </w:r>
    </w:p>
    <w:p w14:paraId="266A0595" w14:textId="77777777" w:rsidR="005A72CC" w:rsidRPr="001B0A0A" w:rsidRDefault="005A72CC" w:rsidP="001B0A0A">
      <w:pPr>
        <w:rPr>
          <w:color w:val="000000"/>
        </w:rPr>
      </w:pPr>
    </w:p>
    <w:tbl>
      <w:tblPr>
        <w:tblW w:w="8232" w:type="dxa"/>
        <w:tblInd w:w="6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28"/>
        <w:gridCol w:w="2540"/>
        <w:gridCol w:w="794"/>
        <w:gridCol w:w="3470"/>
      </w:tblGrid>
      <w:tr w:rsidR="00B633BC" w:rsidRPr="005A72CC" w14:paraId="1EF9C907" w14:textId="77777777" w:rsidTr="00176B83">
        <w:trPr>
          <w:trHeight w:val="20"/>
        </w:trPr>
        <w:tc>
          <w:tcPr>
            <w:tcW w:w="3968" w:type="dxa"/>
            <w:gridSpan w:val="2"/>
            <w:shd w:val="clear" w:color="auto" w:fill="891536"/>
            <w:vAlign w:val="center"/>
          </w:tcPr>
          <w:p w14:paraId="4C64EE2F" w14:textId="37FE5DE3" w:rsidR="000F4540" w:rsidRPr="001B0A0A" w:rsidRDefault="000F4540" w:rsidP="001B0A0A">
            <w:pPr>
              <w:jc w:val="center"/>
              <w:rPr>
                <w:color w:val="FFFFFF"/>
                <w:sz w:val="18"/>
              </w:rPr>
            </w:pPr>
            <w:r w:rsidRPr="001B0A0A">
              <w:rPr>
                <w:color w:val="FFFFFF"/>
                <w:sz w:val="18"/>
                <w:lang w:val="ca-ES"/>
              </w:rPr>
              <w:t>Capacitat Econòmica</w:t>
            </w:r>
            <w:r w:rsidRPr="005A72CC">
              <w:rPr>
                <w:color w:val="FFFFFF"/>
                <w:sz w:val="18"/>
                <w:szCs w:val="18"/>
                <w:lang w:val="ca-ES" w:bidi="ks-Deva"/>
              </w:rPr>
              <w:br/>
            </w:r>
            <w:r w:rsidRPr="001B0A0A">
              <w:rPr>
                <w:color w:val="FFFFFF"/>
                <w:sz w:val="18"/>
                <w:lang w:val="ca-ES"/>
              </w:rPr>
              <w:t>desglossament per trams (euro mes)</w:t>
            </w:r>
          </w:p>
        </w:tc>
        <w:tc>
          <w:tcPr>
            <w:tcW w:w="794" w:type="dxa"/>
            <w:shd w:val="clear" w:color="auto" w:fill="891536"/>
            <w:noWrap/>
            <w:vAlign w:val="center"/>
          </w:tcPr>
          <w:p w14:paraId="57125EBC" w14:textId="77777777" w:rsidR="000F4540" w:rsidRPr="001B0A0A" w:rsidRDefault="000F4540" w:rsidP="001B0A0A">
            <w:pPr>
              <w:jc w:val="center"/>
              <w:rPr>
                <w:color w:val="FFFFFF"/>
                <w:sz w:val="18"/>
              </w:rPr>
            </w:pPr>
            <w:r w:rsidRPr="001B0A0A">
              <w:rPr>
                <w:color w:val="FFFFFF"/>
                <w:sz w:val="18"/>
                <w:lang w:val="ca-ES"/>
              </w:rPr>
              <w:t>Tipus (%)</w:t>
            </w:r>
          </w:p>
        </w:tc>
        <w:tc>
          <w:tcPr>
            <w:tcW w:w="3470" w:type="dxa"/>
            <w:shd w:val="clear" w:color="auto" w:fill="891536"/>
            <w:noWrap/>
            <w:vAlign w:val="center"/>
          </w:tcPr>
          <w:p w14:paraId="76C92E15" w14:textId="77777777" w:rsidR="000F4540" w:rsidRPr="001B0A0A" w:rsidRDefault="000F4540" w:rsidP="001B0A0A">
            <w:pPr>
              <w:jc w:val="center"/>
              <w:rPr>
                <w:color w:val="FFFFFF"/>
                <w:sz w:val="18"/>
              </w:rPr>
            </w:pPr>
            <w:r w:rsidRPr="001B0A0A">
              <w:rPr>
                <w:color w:val="FFFFFF"/>
                <w:sz w:val="18"/>
                <w:lang w:val="ca-ES"/>
              </w:rPr>
              <w:t>Quota Màxima</w:t>
            </w:r>
          </w:p>
        </w:tc>
      </w:tr>
      <w:tr w:rsidR="00D30D39" w:rsidRPr="005A72CC" w14:paraId="682C1F75" w14:textId="77777777" w:rsidTr="001B0A0A">
        <w:trPr>
          <w:trHeight w:val="20"/>
        </w:trPr>
        <w:tc>
          <w:tcPr>
            <w:tcW w:w="1428" w:type="dxa"/>
            <w:noWrap/>
            <w:vAlign w:val="bottom"/>
          </w:tcPr>
          <w:p w14:paraId="6FA1CC82" w14:textId="77777777" w:rsidR="00D30D39" w:rsidRPr="003009D5" w:rsidRDefault="00D30D39" w:rsidP="001B0A0A">
            <w:pPr>
              <w:jc w:val="left"/>
              <w:rPr>
                <w:sz w:val="18"/>
              </w:rPr>
            </w:pPr>
            <w:r w:rsidRPr="001B0A0A">
              <w:rPr>
                <w:sz w:val="18"/>
                <w:lang w:val="ca-ES"/>
              </w:rPr>
              <w:t>de 0 a 1 IRSC</w:t>
            </w:r>
          </w:p>
        </w:tc>
        <w:tc>
          <w:tcPr>
            <w:tcW w:w="2540" w:type="dxa"/>
            <w:noWrap/>
            <w:vAlign w:val="bottom"/>
          </w:tcPr>
          <w:p w14:paraId="2D2F958F" w14:textId="50F30748" w:rsidR="00D30D39" w:rsidRPr="003009D5" w:rsidRDefault="00D30D39" w:rsidP="001B0A0A">
            <w:pPr>
              <w:jc w:val="center"/>
              <w:rPr>
                <w:sz w:val="18"/>
              </w:rPr>
            </w:pPr>
            <w:r w:rsidRPr="001B0A0A">
              <w:rPr>
                <w:sz w:val="18"/>
                <w:lang w:val="ca-ES"/>
              </w:rPr>
              <w:t xml:space="preserve">de 0,00 € a </w:t>
            </w:r>
            <w:r w:rsidR="0034495F">
              <w:rPr>
                <w:sz w:val="18"/>
                <w:lang w:val="ca-ES"/>
              </w:rPr>
              <w:t>801,85</w:t>
            </w:r>
            <w:r w:rsidRPr="001B0A0A">
              <w:rPr>
                <w:sz w:val="18"/>
                <w:lang w:val="ca-ES"/>
              </w:rPr>
              <w:t>€</w:t>
            </w:r>
          </w:p>
        </w:tc>
        <w:tc>
          <w:tcPr>
            <w:tcW w:w="794" w:type="dxa"/>
            <w:noWrap/>
            <w:vAlign w:val="bottom"/>
          </w:tcPr>
          <w:p w14:paraId="15894C05" w14:textId="77777777" w:rsidR="00D30D39" w:rsidRPr="003009D5" w:rsidRDefault="00D30D39" w:rsidP="001B0A0A">
            <w:pPr>
              <w:jc w:val="right"/>
              <w:rPr>
                <w:sz w:val="18"/>
              </w:rPr>
            </w:pPr>
            <w:r w:rsidRPr="001B0A0A">
              <w:rPr>
                <w:sz w:val="18"/>
                <w:lang w:val="ca-ES"/>
              </w:rPr>
              <w:t>0%</w:t>
            </w:r>
          </w:p>
        </w:tc>
        <w:tc>
          <w:tcPr>
            <w:tcW w:w="3470" w:type="dxa"/>
            <w:noWrap/>
            <w:vAlign w:val="bottom"/>
          </w:tcPr>
          <w:p w14:paraId="4F3610B7" w14:textId="77777777" w:rsidR="00D30D39" w:rsidRPr="003009D5" w:rsidRDefault="00D30D39" w:rsidP="001B0A0A">
            <w:pPr>
              <w:jc w:val="center"/>
              <w:rPr>
                <w:sz w:val="18"/>
              </w:rPr>
            </w:pPr>
            <w:r w:rsidRPr="001B0A0A">
              <w:rPr>
                <w:sz w:val="18"/>
                <w:lang w:val="ca-ES"/>
              </w:rPr>
              <w:t>0,00 €</w:t>
            </w:r>
          </w:p>
        </w:tc>
      </w:tr>
      <w:tr w:rsidR="00D30D39" w:rsidRPr="005A72CC" w14:paraId="1B520345" w14:textId="77777777" w:rsidTr="001B0A0A">
        <w:trPr>
          <w:trHeight w:val="20"/>
        </w:trPr>
        <w:tc>
          <w:tcPr>
            <w:tcW w:w="1428" w:type="dxa"/>
            <w:noWrap/>
            <w:vAlign w:val="bottom"/>
          </w:tcPr>
          <w:p w14:paraId="7FBFC9AE" w14:textId="77777777" w:rsidR="00D30D39" w:rsidRPr="003009D5" w:rsidRDefault="00D30D39" w:rsidP="001B0A0A">
            <w:pPr>
              <w:jc w:val="left"/>
              <w:rPr>
                <w:sz w:val="18"/>
              </w:rPr>
            </w:pPr>
            <w:r w:rsidRPr="001B0A0A">
              <w:rPr>
                <w:sz w:val="18"/>
                <w:lang w:val="ca-ES"/>
              </w:rPr>
              <w:t>de 1 a 2 IRSC</w:t>
            </w:r>
          </w:p>
        </w:tc>
        <w:tc>
          <w:tcPr>
            <w:tcW w:w="2540" w:type="dxa"/>
            <w:noWrap/>
            <w:vAlign w:val="bottom"/>
          </w:tcPr>
          <w:p w14:paraId="7BA913EA" w14:textId="56052855" w:rsidR="00D30D39" w:rsidRPr="003009D5" w:rsidRDefault="00D30D39" w:rsidP="001B0A0A">
            <w:pPr>
              <w:jc w:val="center"/>
              <w:rPr>
                <w:sz w:val="18"/>
              </w:rPr>
            </w:pPr>
            <w:r w:rsidRPr="001B0A0A">
              <w:rPr>
                <w:sz w:val="18"/>
                <w:lang w:val="ca-ES"/>
              </w:rPr>
              <w:t xml:space="preserve">de </w:t>
            </w:r>
            <w:r w:rsidR="0034495F">
              <w:rPr>
                <w:sz w:val="18"/>
                <w:lang w:val="ca-ES"/>
              </w:rPr>
              <w:t>801,86</w:t>
            </w:r>
            <w:r w:rsidRPr="001B0A0A">
              <w:rPr>
                <w:sz w:val="18"/>
                <w:lang w:val="ca-ES"/>
              </w:rPr>
              <w:t xml:space="preserve"> € a </w:t>
            </w:r>
            <w:r w:rsidR="00221CF3" w:rsidRPr="001B0A0A">
              <w:rPr>
                <w:sz w:val="18"/>
                <w:lang w:val="ca-ES"/>
              </w:rPr>
              <w:t>1.</w:t>
            </w:r>
            <w:r w:rsidR="0034495F">
              <w:rPr>
                <w:sz w:val="18"/>
                <w:lang w:val="ca-ES"/>
              </w:rPr>
              <w:t>603,70</w:t>
            </w:r>
            <w:r w:rsidR="00782548" w:rsidRPr="001B0A0A">
              <w:rPr>
                <w:sz w:val="18"/>
                <w:lang w:val="ca-ES"/>
              </w:rPr>
              <w:t xml:space="preserve"> </w:t>
            </w:r>
            <w:r w:rsidRPr="001B0A0A">
              <w:rPr>
                <w:sz w:val="18"/>
                <w:lang w:val="ca-ES"/>
              </w:rPr>
              <w:t>€</w:t>
            </w:r>
          </w:p>
        </w:tc>
        <w:tc>
          <w:tcPr>
            <w:tcW w:w="794" w:type="dxa"/>
            <w:noWrap/>
            <w:vAlign w:val="bottom"/>
          </w:tcPr>
          <w:p w14:paraId="206DF404" w14:textId="77777777" w:rsidR="00D30D39" w:rsidRPr="003009D5" w:rsidRDefault="00D30D39" w:rsidP="001B0A0A">
            <w:pPr>
              <w:jc w:val="right"/>
              <w:rPr>
                <w:sz w:val="18"/>
              </w:rPr>
            </w:pPr>
            <w:r w:rsidRPr="001B0A0A">
              <w:rPr>
                <w:sz w:val="18"/>
                <w:lang w:val="ca-ES"/>
              </w:rPr>
              <w:t>30%</w:t>
            </w:r>
          </w:p>
        </w:tc>
        <w:tc>
          <w:tcPr>
            <w:tcW w:w="3470" w:type="dxa"/>
            <w:noWrap/>
            <w:vAlign w:val="bottom"/>
          </w:tcPr>
          <w:p w14:paraId="3537089B" w14:textId="7026EC32" w:rsidR="00D30D39" w:rsidRPr="003009D5" w:rsidRDefault="00D30D39" w:rsidP="001B0A0A">
            <w:pPr>
              <w:jc w:val="center"/>
              <w:rPr>
                <w:sz w:val="18"/>
              </w:rPr>
            </w:pPr>
            <w:r w:rsidRPr="001B0A0A">
              <w:rPr>
                <w:sz w:val="18"/>
                <w:lang w:val="ca-ES"/>
              </w:rPr>
              <w:t xml:space="preserve">entre 0,01 € i </w:t>
            </w:r>
            <w:r w:rsidR="0034495F">
              <w:rPr>
                <w:sz w:val="18"/>
                <w:lang w:val="ca-ES"/>
              </w:rPr>
              <w:t>240,56</w:t>
            </w:r>
            <w:r w:rsidR="008467B4" w:rsidRPr="001B0A0A">
              <w:rPr>
                <w:sz w:val="18"/>
                <w:lang w:val="ca-ES"/>
              </w:rPr>
              <w:t xml:space="preserve"> </w:t>
            </w:r>
            <w:r w:rsidRPr="001B0A0A">
              <w:rPr>
                <w:sz w:val="18"/>
                <w:lang w:val="ca-ES"/>
              </w:rPr>
              <w:t>€</w:t>
            </w:r>
          </w:p>
        </w:tc>
      </w:tr>
      <w:tr w:rsidR="00D30D39" w:rsidRPr="005A72CC" w14:paraId="4335204C" w14:textId="77777777" w:rsidTr="001B0A0A">
        <w:trPr>
          <w:trHeight w:val="20"/>
        </w:trPr>
        <w:tc>
          <w:tcPr>
            <w:tcW w:w="1428" w:type="dxa"/>
            <w:noWrap/>
            <w:vAlign w:val="bottom"/>
          </w:tcPr>
          <w:p w14:paraId="34542331" w14:textId="77777777" w:rsidR="00D30D39" w:rsidRPr="003009D5" w:rsidRDefault="00D30D39" w:rsidP="001B0A0A">
            <w:pPr>
              <w:jc w:val="left"/>
              <w:rPr>
                <w:sz w:val="18"/>
              </w:rPr>
            </w:pPr>
            <w:r w:rsidRPr="001B0A0A">
              <w:rPr>
                <w:sz w:val="18"/>
                <w:lang w:val="ca-ES"/>
              </w:rPr>
              <w:t>de 2 a 3 IRSC</w:t>
            </w:r>
          </w:p>
        </w:tc>
        <w:tc>
          <w:tcPr>
            <w:tcW w:w="2540" w:type="dxa"/>
            <w:noWrap/>
            <w:vAlign w:val="bottom"/>
          </w:tcPr>
          <w:p w14:paraId="1AD6E053" w14:textId="44D77B1F" w:rsidR="00D30D39" w:rsidRPr="003009D5" w:rsidRDefault="00D30D39" w:rsidP="001B0A0A">
            <w:pPr>
              <w:jc w:val="center"/>
              <w:rPr>
                <w:sz w:val="18"/>
              </w:rPr>
            </w:pPr>
            <w:r w:rsidRPr="001B0A0A">
              <w:rPr>
                <w:sz w:val="18"/>
                <w:lang w:val="ca-ES"/>
              </w:rPr>
              <w:t xml:space="preserve">de </w:t>
            </w:r>
            <w:r w:rsidR="00221CF3" w:rsidRPr="001B0A0A">
              <w:rPr>
                <w:sz w:val="18"/>
                <w:lang w:val="ca-ES"/>
              </w:rPr>
              <w:t>1.</w:t>
            </w:r>
            <w:r w:rsidR="0034495F">
              <w:rPr>
                <w:sz w:val="18"/>
                <w:lang w:val="ca-ES"/>
              </w:rPr>
              <w:t>603,71</w:t>
            </w:r>
            <w:r w:rsidRPr="001B0A0A">
              <w:rPr>
                <w:sz w:val="18"/>
                <w:lang w:val="ca-ES"/>
              </w:rPr>
              <w:t xml:space="preserve"> € a </w:t>
            </w:r>
            <w:r w:rsidR="00221CF3" w:rsidRPr="001B0A0A">
              <w:rPr>
                <w:sz w:val="18"/>
                <w:lang w:val="ca-ES"/>
              </w:rPr>
              <w:t>2</w:t>
            </w:r>
            <w:r w:rsidR="00B876BC" w:rsidRPr="001B0A0A">
              <w:rPr>
                <w:sz w:val="18"/>
                <w:lang w:val="ca-ES"/>
              </w:rPr>
              <w:t>.</w:t>
            </w:r>
            <w:r w:rsidR="0034495F">
              <w:rPr>
                <w:sz w:val="18"/>
                <w:lang w:val="ca-ES"/>
              </w:rPr>
              <w:t>405,55</w:t>
            </w:r>
            <w:r w:rsidR="00D74F7B" w:rsidRPr="001B0A0A">
              <w:rPr>
                <w:sz w:val="18"/>
                <w:lang w:val="ca-ES"/>
              </w:rPr>
              <w:t xml:space="preserve"> </w:t>
            </w:r>
            <w:r w:rsidRPr="001B0A0A">
              <w:rPr>
                <w:sz w:val="18"/>
                <w:lang w:val="ca-ES"/>
              </w:rPr>
              <w:t>€</w:t>
            </w:r>
          </w:p>
        </w:tc>
        <w:tc>
          <w:tcPr>
            <w:tcW w:w="794" w:type="dxa"/>
            <w:noWrap/>
            <w:vAlign w:val="bottom"/>
          </w:tcPr>
          <w:p w14:paraId="40689B9B" w14:textId="77777777" w:rsidR="00D30D39" w:rsidRPr="003009D5" w:rsidRDefault="00D30D39" w:rsidP="001B0A0A">
            <w:pPr>
              <w:jc w:val="right"/>
              <w:rPr>
                <w:sz w:val="18"/>
              </w:rPr>
            </w:pPr>
            <w:r w:rsidRPr="001B0A0A">
              <w:rPr>
                <w:sz w:val="18"/>
                <w:lang w:val="ca-ES"/>
              </w:rPr>
              <w:t>40%</w:t>
            </w:r>
          </w:p>
        </w:tc>
        <w:tc>
          <w:tcPr>
            <w:tcW w:w="3470" w:type="dxa"/>
            <w:noWrap/>
            <w:vAlign w:val="bottom"/>
          </w:tcPr>
          <w:p w14:paraId="08265FC8" w14:textId="49D2AAD9" w:rsidR="00D30D39" w:rsidRPr="003009D5" w:rsidRDefault="00D30D39" w:rsidP="001B0A0A">
            <w:pPr>
              <w:jc w:val="center"/>
              <w:rPr>
                <w:sz w:val="18"/>
              </w:rPr>
            </w:pPr>
            <w:r w:rsidRPr="001B0A0A">
              <w:rPr>
                <w:sz w:val="18"/>
                <w:lang w:val="ca-ES"/>
              </w:rPr>
              <w:t xml:space="preserve">entre </w:t>
            </w:r>
            <w:r w:rsidR="008467B4">
              <w:rPr>
                <w:sz w:val="18"/>
                <w:szCs w:val="18"/>
                <w:lang w:val="ca-ES" w:bidi="ks-Deva"/>
              </w:rPr>
              <w:t xml:space="preserve"> </w:t>
            </w:r>
            <w:r w:rsidR="00221CF3" w:rsidRPr="001B0A0A">
              <w:rPr>
                <w:sz w:val="18"/>
                <w:lang w:val="ca-ES"/>
              </w:rPr>
              <w:t>2</w:t>
            </w:r>
            <w:r w:rsidR="0034495F">
              <w:rPr>
                <w:sz w:val="18"/>
                <w:lang w:val="ca-ES"/>
              </w:rPr>
              <w:t>40,57</w:t>
            </w:r>
            <w:r w:rsidRPr="001B0A0A">
              <w:rPr>
                <w:sz w:val="18"/>
                <w:lang w:val="ca-ES"/>
              </w:rPr>
              <w:t xml:space="preserve"> € i </w:t>
            </w:r>
            <w:r w:rsidR="00221CF3" w:rsidRPr="001B0A0A">
              <w:rPr>
                <w:sz w:val="18"/>
                <w:lang w:val="ca-ES"/>
              </w:rPr>
              <w:t>5</w:t>
            </w:r>
            <w:r w:rsidR="0034495F">
              <w:rPr>
                <w:sz w:val="18"/>
                <w:lang w:val="ca-ES"/>
              </w:rPr>
              <w:t>61,30</w:t>
            </w:r>
            <w:r w:rsidRPr="001B0A0A">
              <w:rPr>
                <w:sz w:val="18"/>
                <w:lang w:val="ca-ES"/>
              </w:rPr>
              <w:t xml:space="preserve"> €</w:t>
            </w:r>
          </w:p>
        </w:tc>
      </w:tr>
      <w:tr w:rsidR="00D30D39" w:rsidRPr="005A72CC" w14:paraId="5039D001" w14:textId="77777777" w:rsidTr="001B0A0A">
        <w:trPr>
          <w:trHeight w:val="20"/>
        </w:trPr>
        <w:tc>
          <w:tcPr>
            <w:tcW w:w="1428" w:type="dxa"/>
            <w:noWrap/>
            <w:vAlign w:val="bottom"/>
          </w:tcPr>
          <w:p w14:paraId="6824D6A1" w14:textId="77777777" w:rsidR="00D30D39" w:rsidRPr="003009D5" w:rsidRDefault="00D30D39" w:rsidP="001B0A0A">
            <w:pPr>
              <w:jc w:val="left"/>
              <w:rPr>
                <w:sz w:val="18"/>
              </w:rPr>
            </w:pPr>
            <w:r w:rsidRPr="001B0A0A">
              <w:rPr>
                <w:sz w:val="18"/>
                <w:lang w:val="ca-ES"/>
              </w:rPr>
              <w:t>de 3 a 4 IRSC</w:t>
            </w:r>
          </w:p>
        </w:tc>
        <w:tc>
          <w:tcPr>
            <w:tcW w:w="2540" w:type="dxa"/>
            <w:noWrap/>
            <w:vAlign w:val="bottom"/>
          </w:tcPr>
          <w:p w14:paraId="684AC237" w14:textId="32A4C7D4" w:rsidR="00D30D39" w:rsidRPr="003009D5" w:rsidRDefault="00D30D39" w:rsidP="001B0A0A">
            <w:pPr>
              <w:jc w:val="center"/>
              <w:rPr>
                <w:sz w:val="18"/>
              </w:rPr>
            </w:pPr>
            <w:r w:rsidRPr="001B0A0A">
              <w:rPr>
                <w:sz w:val="18"/>
                <w:lang w:val="ca-ES"/>
              </w:rPr>
              <w:t xml:space="preserve">de </w:t>
            </w:r>
            <w:r w:rsidR="00221CF3" w:rsidRPr="001B0A0A">
              <w:rPr>
                <w:sz w:val="18"/>
                <w:lang w:val="ca-ES"/>
              </w:rPr>
              <w:t>2.</w:t>
            </w:r>
            <w:r w:rsidR="0034495F">
              <w:rPr>
                <w:sz w:val="18"/>
                <w:lang w:val="ca-ES"/>
              </w:rPr>
              <w:t>405,56</w:t>
            </w:r>
            <w:r w:rsidRPr="001B0A0A">
              <w:rPr>
                <w:sz w:val="18"/>
                <w:lang w:val="ca-ES"/>
              </w:rPr>
              <w:t xml:space="preserve"> € a </w:t>
            </w:r>
            <w:r w:rsidR="00221CF3" w:rsidRPr="001B0A0A">
              <w:rPr>
                <w:sz w:val="18"/>
                <w:lang w:val="ca-ES"/>
              </w:rPr>
              <w:t>3.</w:t>
            </w:r>
            <w:r w:rsidR="0034495F">
              <w:rPr>
                <w:sz w:val="18"/>
                <w:lang w:val="ca-ES"/>
              </w:rPr>
              <w:t>207,40</w:t>
            </w:r>
            <w:r w:rsidRPr="001B0A0A">
              <w:rPr>
                <w:sz w:val="18"/>
                <w:lang w:val="ca-ES"/>
              </w:rPr>
              <w:t xml:space="preserve"> €</w:t>
            </w:r>
          </w:p>
        </w:tc>
        <w:tc>
          <w:tcPr>
            <w:tcW w:w="794" w:type="dxa"/>
            <w:noWrap/>
            <w:vAlign w:val="bottom"/>
          </w:tcPr>
          <w:p w14:paraId="1709AF1F" w14:textId="77777777" w:rsidR="00D30D39" w:rsidRPr="003009D5" w:rsidRDefault="00D30D39" w:rsidP="001B0A0A">
            <w:pPr>
              <w:jc w:val="right"/>
              <w:rPr>
                <w:sz w:val="18"/>
              </w:rPr>
            </w:pPr>
            <w:r w:rsidRPr="001B0A0A">
              <w:rPr>
                <w:sz w:val="18"/>
                <w:lang w:val="ca-ES"/>
              </w:rPr>
              <w:t>50%</w:t>
            </w:r>
          </w:p>
        </w:tc>
        <w:tc>
          <w:tcPr>
            <w:tcW w:w="3470" w:type="dxa"/>
            <w:noWrap/>
            <w:vAlign w:val="bottom"/>
          </w:tcPr>
          <w:p w14:paraId="698FE464" w14:textId="7965134B" w:rsidR="00D30D39" w:rsidRPr="003009D5" w:rsidRDefault="00D30D39" w:rsidP="001B0A0A">
            <w:pPr>
              <w:jc w:val="center"/>
              <w:rPr>
                <w:sz w:val="18"/>
              </w:rPr>
            </w:pPr>
            <w:r w:rsidRPr="001B0A0A">
              <w:rPr>
                <w:sz w:val="18"/>
                <w:lang w:val="ca-ES"/>
              </w:rPr>
              <w:t xml:space="preserve">entre </w:t>
            </w:r>
            <w:r w:rsidR="00221CF3" w:rsidRPr="001B0A0A">
              <w:rPr>
                <w:sz w:val="18"/>
                <w:lang w:val="ca-ES"/>
              </w:rPr>
              <w:t>5</w:t>
            </w:r>
            <w:r w:rsidR="0034495F">
              <w:rPr>
                <w:sz w:val="18"/>
                <w:lang w:val="ca-ES"/>
              </w:rPr>
              <w:t>61,31</w:t>
            </w:r>
            <w:r w:rsidRPr="001B0A0A">
              <w:rPr>
                <w:sz w:val="18"/>
                <w:lang w:val="ca-ES"/>
              </w:rPr>
              <w:t xml:space="preserve"> € i </w:t>
            </w:r>
            <w:r w:rsidR="00221CF3" w:rsidRPr="001B0A0A">
              <w:rPr>
                <w:sz w:val="18"/>
                <w:lang w:val="ca-ES"/>
              </w:rPr>
              <w:t>9</w:t>
            </w:r>
            <w:r w:rsidR="0034495F">
              <w:rPr>
                <w:sz w:val="18"/>
                <w:lang w:val="ca-ES"/>
              </w:rPr>
              <w:t>62,22</w:t>
            </w:r>
            <w:r w:rsidRPr="001B0A0A">
              <w:rPr>
                <w:sz w:val="18"/>
                <w:lang w:val="ca-ES"/>
              </w:rPr>
              <w:t xml:space="preserve"> €</w:t>
            </w:r>
          </w:p>
        </w:tc>
      </w:tr>
      <w:tr w:rsidR="00D30D39" w:rsidRPr="005A72CC" w14:paraId="61AA0E90" w14:textId="77777777" w:rsidTr="001B0A0A">
        <w:trPr>
          <w:trHeight w:val="20"/>
        </w:trPr>
        <w:tc>
          <w:tcPr>
            <w:tcW w:w="1428" w:type="dxa"/>
            <w:noWrap/>
            <w:vAlign w:val="bottom"/>
          </w:tcPr>
          <w:p w14:paraId="54EDA3FB" w14:textId="77777777" w:rsidR="00D30D39" w:rsidRPr="003009D5" w:rsidRDefault="00D30D39" w:rsidP="001B0A0A">
            <w:pPr>
              <w:jc w:val="left"/>
              <w:rPr>
                <w:sz w:val="18"/>
              </w:rPr>
            </w:pPr>
            <w:r w:rsidRPr="001B0A0A">
              <w:rPr>
                <w:sz w:val="18"/>
                <w:lang w:val="ca-ES"/>
              </w:rPr>
              <w:t>de 4 a 5 IRSC</w:t>
            </w:r>
          </w:p>
        </w:tc>
        <w:tc>
          <w:tcPr>
            <w:tcW w:w="2540" w:type="dxa"/>
            <w:noWrap/>
            <w:vAlign w:val="bottom"/>
          </w:tcPr>
          <w:p w14:paraId="3BB8CA6C" w14:textId="0A4D7B61" w:rsidR="00D30D39" w:rsidRPr="003009D5" w:rsidRDefault="00D30D39" w:rsidP="001B0A0A">
            <w:pPr>
              <w:jc w:val="center"/>
              <w:rPr>
                <w:sz w:val="18"/>
              </w:rPr>
            </w:pPr>
            <w:r w:rsidRPr="001B0A0A">
              <w:rPr>
                <w:sz w:val="18"/>
                <w:lang w:val="ca-ES"/>
              </w:rPr>
              <w:t xml:space="preserve">de </w:t>
            </w:r>
            <w:r w:rsidR="00221CF3" w:rsidRPr="001B0A0A">
              <w:rPr>
                <w:sz w:val="18"/>
                <w:lang w:val="ca-ES"/>
              </w:rPr>
              <w:t>3.</w:t>
            </w:r>
            <w:r w:rsidR="0034495F">
              <w:rPr>
                <w:sz w:val="18"/>
                <w:lang w:val="ca-ES"/>
              </w:rPr>
              <w:t>207,41</w:t>
            </w:r>
            <w:r w:rsidRPr="001B0A0A">
              <w:rPr>
                <w:sz w:val="18"/>
                <w:lang w:val="ca-ES"/>
              </w:rPr>
              <w:t xml:space="preserve"> € a </w:t>
            </w:r>
            <w:r w:rsidR="0034495F">
              <w:rPr>
                <w:sz w:val="18"/>
                <w:lang w:val="ca-ES"/>
              </w:rPr>
              <w:t>4.009,25</w:t>
            </w:r>
            <w:r w:rsidR="00782548" w:rsidRPr="001B0A0A">
              <w:rPr>
                <w:sz w:val="18"/>
                <w:lang w:val="ca-ES"/>
              </w:rPr>
              <w:t xml:space="preserve"> </w:t>
            </w:r>
            <w:r w:rsidRPr="001B0A0A">
              <w:rPr>
                <w:sz w:val="18"/>
                <w:lang w:val="ca-ES"/>
              </w:rPr>
              <w:t>€</w:t>
            </w:r>
          </w:p>
        </w:tc>
        <w:tc>
          <w:tcPr>
            <w:tcW w:w="794" w:type="dxa"/>
            <w:noWrap/>
            <w:vAlign w:val="bottom"/>
          </w:tcPr>
          <w:p w14:paraId="3B3A5CD6" w14:textId="77777777" w:rsidR="00D30D39" w:rsidRPr="003009D5" w:rsidRDefault="00D30D39" w:rsidP="001B0A0A">
            <w:pPr>
              <w:jc w:val="right"/>
              <w:rPr>
                <w:sz w:val="18"/>
              </w:rPr>
            </w:pPr>
            <w:r w:rsidRPr="001B0A0A">
              <w:rPr>
                <w:sz w:val="18"/>
                <w:lang w:val="ca-ES"/>
              </w:rPr>
              <w:t>60%</w:t>
            </w:r>
          </w:p>
        </w:tc>
        <w:tc>
          <w:tcPr>
            <w:tcW w:w="3470" w:type="dxa"/>
            <w:noWrap/>
            <w:vAlign w:val="bottom"/>
          </w:tcPr>
          <w:p w14:paraId="49086225" w14:textId="10E402C6" w:rsidR="00D30D39" w:rsidRPr="003009D5" w:rsidRDefault="00D30D39" w:rsidP="001B0A0A">
            <w:pPr>
              <w:jc w:val="center"/>
              <w:rPr>
                <w:sz w:val="18"/>
              </w:rPr>
            </w:pPr>
            <w:r w:rsidRPr="001B0A0A">
              <w:rPr>
                <w:sz w:val="18"/>
                <w:lang w:val="ca-ES"/>
              </w:rPr>
              <w:t xml:space="preserve">entre </w:t>
            </w:r>
            <w:r w:rsidR="00221CF3" w:rsidRPr="001B0A0A">
              <w:rPr>
                <w:sz w:val="18"/>
                <w:lang w:val="ca-ES"/>
              </w:rPr>
              <w:t>9</w:t>
            </w:r>
            <w:r w:rsidR="0034495F">
              <w:rPr>
                <w:sz w:val="18"/>
                <w:lang w:val="ca-ES"/>
              </w:rPr>
              <w:t>62,23</w:t>
            </w:r>
            <w:r w:rsidRPr="001B0A0A">
              <w:rPr>
                <w:sz w:val="18"/>
                <w:lang w:val="ca-ES"/>
              </w:rPr>
              <w:t xml:space="preserve"> € i </w:t>
            </w:r>
            <w:r w:rsidR="00221CF3" w:rsidRPr="001B0A0A">
              <w:rPr>
                <w:sz w:val="18"/>
                <w:lang w:val="ca-ES"/>
              </w:rPr>
              <w:t>1.</w:t>
            </w:r>
            <w:r w:rsidR="00B876BC" w:rsidRPr="001B0A0A">
              <w:rPr>
                <w:sz w:val="18"/>
                <w:lang w:val="ca-ES"/>
              </w:rPr>
              <w:t>4</w:t>
            </w:r>
            <w:r w:rsidR="0034495F">
              <w:rPr>
                <w:sz w:val="18"/>
                <w:lang w:val="ca-ES"/>
              </w:rPr>
              <w:t>43,33</w:t>
            </w:r>
            <w:r w:rsidRPr="001B0A0A">
              <w:rPr>
                <w:sz w:val="18"/>
                <w:lang w:val="ca-ES"/>
              </w:rPr>
              <w:t xml:space="preserve"> €</w:t>
            </w:r>
          </w:p>
        </w:tc>
      </w:tr>
      <w:tr w:rsidR="00D30D39" w:rsidRPr="005A72CC" w14:paraId="1BA37BA7" w14:textId="77777777" w:rsidTr="001B0A0A">
        <w:trPr>
          <w:trHeight w:val="20"/>
        </w:trPr>
        <w:tc>
          <w:tcPr>
            <w:tcW w:w="1428" w:type="dxa"/>
            <w:noWrap/>
            <w:vAlign w:val="bottom"/>
          </w:tcPr>
          <w:p w14:paraId="53FDA472" w14:textId="77777777" w:rsidR="00D30D39" w:rsidRPr="003009D5" w:rsidRDefault="00D30D39" w:rsidP="001B0A0A">
            <w:pPr>
              <w:jc w:val="left"/>
              <w:rPr>
                <w:sz w:val="18"/>
              </w:rPr>
            </w:pPr>
            <w:r w:rsidRPr="001B0A0A">
              <w:rPr>
                <w:sz w:val="18"/>
                <w:lang w:val="ca-ES"/>
              </w:rPr>
              <w:t>més de 5 IRSC</w:t>
            </w:r>
          </w:p>
        </w:tc>
        <w:tc>
          <w:tcPr>
            <w:tcW w:w="2540" w:type="dxa"/>
            <w:noWrap/>
            <w:vAlign w:val="bottom"/>
          </w:tcPr>
          <w:p w14:paraId="449A861A" w14:textId="5A87B78A" w:rsidR="00D30D39" w:rsidRPr="003009D5" w:rsidRDefault="00D30D39" w:rsidP="001B0A0A">
            <w:pPr>
              <w:jc w:val="center"/>
              <w:rPr>
                <w:sz w:val="18"/>
              </w:rPr>
            </w:pPr>
            <w:r w:rsidRPr="001B0A0A">
              <w:rPr>
                <w:sz w:val="18"/>
                <w:lang w:val="ca-ES"/>
              </w:rPr>
              <w:t xml:space="preserve">més de </w:t>
            </w:r>
            <w:r w:rsidR="0034495F">
              <w:rPr>
                <w:sz w:val="18"/>
                <w:lang w:val="ca-ES"/>
              </w:rPr>
              <w:t>4.009,25</w:t>
            </w:r>
            <w:r w:rsidRPr="001B0A0A">
              <w:rPr>
                <w:sz w:val="18"/>
                <w:lang w:val="ca-ES"/>
              </w:rPr>
              <w:t xml:space="preserve"> €</w:t>
            </w:r>
            <w:r w:rsidRPr="005A72CC">
              <w:rPr>
                <w:sz w:val="18"/>
                <w:szCs w:val="18"/>
                <w:lang w:val="ca-ES" w:bidi="ks-Deva"/>
              </w:rPr>
              <w:t> </w:t>
            </w:r>
          </w:p>
        </w:tc>
        <w:tc>
          <w:tcPr>
            <w:tcW w:w="794" w:type="dxa"/>
            <w:noWrap/>
            <w:vAlign w:val="bottom"/>
          </w:tcPr>
          <w:p w14:paraId="7717615E" w14:textId="77777777" w:rsidR="00D30D39" w:rsidRPr="003009D5" w:rsidRDefault="00D30D39" w:rsidP="001B0A0A">
            <w:pPr>
              <w:jc w:val="right"/>
              <w:rPr>
                <w:sz w:val="18"/>
              </w:rPr>
            </w:pPr>
            <w:r w:rsidRPr="001B0A0A">
              <w:rPr>
                <w:sz w:val="18"/>
                <w:lang w:val="ca-ES"/>
              </w:rPr>
              <w:t>65%</w:t>
            </w:r>
          </w:p>
        </w:tc>
        <w:tc>
          <w:tcPr>
            <w:tcW w:w="3470" w:type="dxa"/>
            <w:noWrap/>
            <w:vAlign w:val="bottom"/>
          </w:tcPr>
          <w:p w14:paraId="56FF4FC1" w14:textId="2398FF61" w:rsidR="00D30D39" w:rsidRPr="003009D5" w:rsidRDefault="00D30D39" w:rsidP="001B0A0A">
            <w:pPr>
              <w:jc w:val="center"/>
              <w:rPr>
                <w:sz w:val="18"/>
              </w:rPr>
            </w:pPr>
            <w:r w:rsidRPr="001B0A0A">
              <w:rPr>
                <w:sz w:val="18"/>
                <w:lang w:val="ca-ES"/>
              </w:rPr>
              <w:t xml:space="preserve">més de </w:t>
            </w:r>
            <w:r w:rsidR="00221CF3" w:rsidRPr="001B0A0A">
              <w:rPr>
                <w:sz w:val="18"/>
                <w:lang w:val="ca-ES"/>
              </w:rPr>
              <w:t>1.</w:t>
            </w:r>
            <w:r w:rsidR="00B876BC" w:rsidRPr="001B0A0A">
              <w:rPr>
                <w:sz w:val="18"/>
                <w:lang w:val="ca-ES"/>
              </w:rPr>
              <w:t>4</w:t>
            </w:r>
            <w:r w:rsidR="0034495F">
              <w:rPr>
                <w:sz w:val="18"/>
                <w:lang w:val="ca-ES"/>
              </w:rPr>
              <w:t>43,33</w:t>
            </w:r>
            <w:r w:rsidRPr="001B0A0A">
              <w:rPr>
                <w:sz w:val="18"/>
                <w:lang w:val="ca-ES"/>
              </w:rPr>
              <w:t xml:space="preserve"> €</w:t>
            </w:r>
          </w:p>
        </w:tc>
      </w:tr>
    </w:tbl>
    <w:p w14:paraId="69CB75A8" w14:textId="77777777" w:rsidR="00406E92" w:rsidRPr="001B0A0A" w:rsidRDefault="00406E92" w:rsidP="001B0A0A">
      <w:pPr>
        <w:rPr>
          <w:color w:val="000000"/>
        </w:rPr>
      </w:pPr>
    </w:p>
    <w:p w14:paraId="2EB47FAB" w14:textId="77777777" w:rsidR="005A72CC" w:rsidRPr="001B0A0A" w:rsidRDefault="000F4540" w:rsidP="001B0A0A">
      <w:pPr>
        <w:rPr>
          <w:color w:val="000000"/>
          <w:sz w:val="18"/>
        </w:rPr>
      </w:pPr>
      <w:r w:rsidRPr="005A72CC">
        <w:rPr>
          <w:color w:val="000000"/>
          <w:sz w:val="18"/>
          <w:szCs w:val="18"/>
          <w:lang w:val="ca-ES"/>
        </w:rPr>
        <w:t xml:space="preserve">6. </w:t>
      </w:r>
      <w:r w:rsidRPr="001B0A0A">
        <w:rPr>
          <w:color w:val="000000"/>
          <w:sz w:val="18"/>
          <w:lang w:val="ca-ES"/>
        </w:rPr>
        <w:t>Si la persona és beneficiària dels dos serveis inclosos en aquesta ordenança, caldrà considerar</w:t>
      </w:r>
      <w:bookmarkStart w:id="0" w:name="OLE_LINK2"/>
      <w:r w:rsidRPr="001B0A0A">
        <w:rPr>
          <w:color w:val="000000"/>
          <w:sz w:val="18"/>
          <w:lang w:val="ca-ES"/>
        </w:rPr>
        <w:t xml:space="preserve"> la quota a pagar de forma integra</w:t>
      </w:r>
      <w:bookmarkEnd w:id="0"/>
      <w:r w:rsidR="005A72CC" w:rsidRPr="001B0A0A">
        <w:rPr>
          <w:color w:val="000000"/>
          <w:sz w:val="18"/>
          <w:lang w:val="ca-ES"/>
        </w:rPr>
        <w:t>l.</w:t>
      </w:r>
    </w:p>
    <w:p w14:paraId="5D92832F" w14:textId="77777777" w:rsidR="005A72CC" w:rsidRPr="001B0A0A" w:rsidRDefault="005A72CC" w:rsidP="001B0A0A">
      <w:pPr>
        <w:rPr>
          <w:color w:val="000000"/>
        </w:rPr>
      </w:pPr>
    </w:p>
    <w:p w14:paraId="58BF8787" w14:textId="77777777" w:rsidR="005A72CC" w:rsidRPr="001B0A0A" w:rsidRDefault="000F4540" w:rsidP="001B0A0A">
      <w:pPr>
        <w:rPr>
          <w:color w:val="000000"/>
          <w:sz w:val="18"/>
        </w:rPr>
      </w:pPr>
      <w:r w:rsidRPr="005A72CC">
        <w:rPr>
          <w:color w:val="000000"/>
          <w:sz w:val="18"/>
          <w:szCs w:val="18"/>
          <w:lang w:val="ca-ES"/>
        </w:rPr>
        <w:t xml:space="preserve">7. </w:t>
      </w:r>
      <w:r w:rsidRPr="001B0A0A">
        <w:rPr>
          <w:color w:val="000000"/>
          <w:sz w:val="18"/>
          <w:lang w:val="ca-ES"/>
        </w:rPr>
        <w:t>Si la persona beneficiària dels serveis inclosos en aquesta ordenança és també beneficiària d’altres serveis socials d’atenció domiciliària subjectes a copagament, caldrà considerar la quota a pagar de forma integral.</w:t>
      </w:r>
    </w:p>
    <w:p w14:paraId="46BF1DA2" w14:textId="77777777" w:rsidR="005A72CC" w:rsidRPr="001B0A0A" w:rsidRDefault="005A72CC" w:rsidP="001B0A0A">
      <w:pPr>
        <w:rPr>
          <w:color w:val="000000"/>
        </w:rPr>
      </w:pPr>
    </w:p>
    <w:p w14:paraId="2CE0B6A8" w14:textId="77777777" w:rsidR="005A72CC" w:rsidRPr="001B0A0A" w:rsidRDefault="000F4540" w:rsidP="001B0A0A">
      <w:pPr>
        <w:rPr>
          <w:color w:val="000000"/>
          <w:sz w:val="18"/>
        </w:rPr>
      </w:pPr>
      <w:r w:rsidRPr="005A72CC">
        <w:rPr>
          <w:color w:val="000000"/>
          <w:sz w:val="18"/>
          <w:szCs w:val="18"/>
          <w:lang w:val="ca-ES"/>
        </w:rPr>
        <w:t xml:space="preserve">8. </w:t>
      </w:r>
      <w:r w:rsidRPr="001B0A0A">
        <w:rPr>
          <w:color w:val="000000"/>
          <w:sz w:val="18"/>
          <w:lang w:val="ca-ES"/>
        </w:rPr>
        <w:t>Si la persona beneficiària dels serveis inclosos en aquesta ordenança és també beneficiària d’un centre de dia subjecte a copagament, caldrà minorar la quota màxima amb l’import del copagament que ja estigui satisfent com a usuària del centre.</w:t>
      </w:r>
    </w:p>
    <w:p w14:paraId="43CC0699" w14:textId="77777777" w:rsidR="005A72CC" w:rsidRPr="001B0A0A" w:rsidRDefault="005A72CC" w:rsidP="001B0A0A">
      <w:pPr>
        <w:rPr>
          <w:color w:val="000000"/>
        </w:rPr>
      </w:pPr>
    </w:p>
    <w:p w14:paraId="052604EF" w14:textId="77777777" w:rsidR="005A72CC" w:rsidRPr="001B0A0A" w:rsidRDefault="000F4540" w:rsidP="001B0A0A">
      <w:pPr>
        <w:rPr>
          <w:color w:val="000000"/>
          <w:sz w:val="18"/>
        </w:rPr>
      </w:pPr>
      <w:r w:rsidRPr="005A72CC">
        <w:rPr>
          <w:color w:val="000000"/>
          <w:sz w:val="18"/>
          <w:szCs w:val="18"/>
          <w:lang w:val="ca-ES"/>
        </w:rPr>
        <w:lastRenderedPageBreak/>
        <w:t xml:space="preserve">9. </w:t>
      </w:r>
      <w:r w:rsidRPr="001B0A0A">
        <w:rPr>
          <w:color w:val="000000"/>
          <w:sz w:val="18"/>
          <w:lang w:val="ca-ES"/>
        </w:rPr>
        <w:t>No obstant l’anterior, si la persona usuària dels serveis previstos en aquesta ordenança és titular d’alguna prestació d’anàloga naturalesa i finalitat de les esmentades a l’article 31 de la Llei 39/2006, l’import d’aquestes haurà de ser destinat al pagament d’aquests serveis.</w:t>
      </w:r>
    </w:p>
    <w:p w14:paraId="1E980723" w14:textId="77777777" w:rsidR="005A72CC" w:rsidRPr="005A72CC" w:rsidRDefault="005A72CC" w:rsidP="00702D76">
      <w:pPr>
        <w:rPr>
          <w:color w:val="000000"/>
          <w:sz w:val="18"/>
          <w:szCs w:val="18"/>
          <w:lang w:val="ca-ES"/>
        </w:rPr>
      </w:pPr>
    </w:p>
    <w:p w14:paraId="49569A0A" w14:textId="77777777" w:rsidR="005A72CC" w:rsidRPr="001B0A0A" w:rsidRDefault="000F4540" w:rsidP="001B0A0A">
      <w:pPr>
        <w:rPr>
          <w:rFonts w:ascii="Microsoft Sans Serif" w:eastAsia="Microsoft Sans Serif" w:hAnsi="Microsoft Sans Serif" w:cs="Microsoft Sans Serif"/>
          <w:i/>
          <w:color w:val="000000"/>
          <w:sz w:val="18"/>
          <w:lang w:val="ca-ES" w:eastAsia="en-US"/>
        </w:rPr>
      </w:pPr>
      <w:r w:rsidRPr="001B0A0A">
        <w:rPr>
          <w:i/>
          <w:color w:val="000000"/>
          <w:sz w:val="18"/>
          <w:lang w:val="ca-ES"/>
        </w:rPr>
        <w:t>Article 6.-</w:t>
      </w:r>
      <w:r w:rsidRPr="001B0A0A">
        <w:rPr>
          <w:i/>
          <w:color w:val="000000"/>
          <w:sz w:val="18"/>
        </w:rPr>
        <w:t xml:space="preserve"> </w:t>
      </w:r>
      <w:r w:rsidRPr="001B0A0A">
        <w:rPr>
          <w:i/>
          <w:color w:val="000000"/>
          <w:sz w:val="18"/>
          <w:lang w:val="ca-ES"/>
        </w:rPr>
        <w:t>Preu</w:t>
      </w:r>
      <w:r w:rsidRPr="001B0A0A">
        <w:rPr>
          <w:i/>
          <w:color w:val="000000"/>
          <w:sz w:val="18"/>
        </w:rPr>
        <w:t xml:space="preserve"> </w:t>
      </w:r>
      <w:r w:rsidRPr="001B0A0A">
        <w:rPr>
          <w:i/>
          <w:color w:val="000000"/>
          <w:sz w:val="18"/>
          <w:lang w:val="ca-ES"/>
        </w:rPr>
        <w:t>públic</w:t>
      </w:r>
      <w:r w:rsidRPr="001B0A0A">
        <w:rPr>
          <w:i/>
          <w:color w:val="000000"/>
          <w:sz w:val="18"/>
        </w:rPr>
        <w:t xml:space="preserve"> </w:t>
      </w:r>
      <w:r w:rsidRPr="001B0A0A">
        <w:rPr>
          <w:i/>
          <w:color w:val="000000"/>
          <w:sz w:val="18"/>
          <w:lang w:val="ca-ES"/>
        </w:rPr>
        <w:t>exigibl</w:t>
      </w:r>
      <w:r w:rsidR="005A72CC" w:rsidRPr="001B0A0A">
        <w:rPr>
          <w:i/>
          <w:color w:val="000000"/>
          <w:sz w:val="18"/>
        </w:rPr>
        <w:t>e.</w:t>
      </w:r>
      <w:r w:rsidR="00F8251C" w:rsidRPr="00F8251C">
        <w:rPr>
          <w:noProof/>
        </w:rPr>
        <w:t xml:space="preserve"> </w:t>
      </w:r>
    </w:p>
    <w:p w14:paraId="1A6040AF" w14:textId="77777777" w:rsidR="005A72CC" w:rsidRPr="001B0A0A" w:rsidRDefault="005A72CC" w:rsidP="001B0A0A">
      <w:pPr>
        <w:rPr>
          <w:i/>
          <w:color w:val="000000"/>
        </w:rPr>
      </w:pPr>
    </w:p>
    <w:p w14:paraId="799E4540" w14:textId="7AEE1DF3" w:rsidR="005A72CC" w:rsidRPr="001B0A0A" w:rsidRDefault="000F4540" w:rsidP="001B0A0A">
      <w:pPr>
        <w:numPr>
          <w:ilvl w:val="0"/>
          <w:numId w:val="17"/>
        </w:numPr>
        <w:rPr>
          <w:color w:val="000000"/>
          <w:sz w:val="18"/>
        </w:rPr>
      </w:pPr>
      <w:r w:rsidRPr="001B0A0A">
        <w:rPr>
          <w:color w:val="000000"/>
          <w:sz w:val="18"/>
          <w:lang w:val="ca-ES"/>
        </w:rPr>
        <w:t>Servei Bàsic d’Ajuda a Domicili</w:t>
      </w:r>
      <w:r w:rsidR="00F8251C" w:rsidRPr="003F6AE3">
        <w:rPr>
          <w:color w:val="000000"/>
          <w:sz w:val="18"/>
          <w:szCs w:val="18"/>
          <w:lang w:val="ca-ES"/>
        </w:rPr>
        <w:t>. Treballadora Familiar</w:t>
      </w:r>
      <w:r w:rsidR="009630A9">
        <w:rPr>
          <w:color w:val="000000"/>
          <w:sz w:val="18"/>
          <w:szCs w:val="18"/>
          <w:lang w:val="ca-ES"/>
        </w:rPr>
        <w:t>:</w:t>
      </w:r>
    </w:p>
    <w:p w14:paraId="47D3939F" w14:textId="77777777" w:rsidR="00F8251C" w:rsidRPr="001B0A0A" w:rsidRDefault="00F8251C" w:rsidP="001B0A0A">
      <w:pPr>
        <w:ind w:left="720"/>
        <w:rPr>
          <w:color w:val="000000"/>
        </w:rPr>
      </w:pPr>
    </w:p>
    <w:p w14:paraId="1AD31FD8" w14:textId="1BFFDF1A" w:rsidR="005A72CC" w:rsidRPr="003F6AE3" w:rsidRDefault="000F4540" w:rsidP="00702D76">
      <w:pPr>
        <w:rPr>
          <w:rFonts w:ascii="Microsoft Sans Serif" w:eastAsia="Microsoft Sans Serif" w:hAnsi="Microsoft Sans Serif" w:cs="Microsoft Sans Serif"/>
          <w:sz w:val="18"/>
          <w:szCs w:val="18"/>
          <w:lang w:val="ca-ES" w:eastAsia="en-US"/>
        </w:rPr>
      </w:pPr>
      <w:r w:rsidRPr="001B0A0A">
        <w:rPr>
          <w:sz w:val="18"/>
          <w:lang w:val="ca-ES"/>
        </w:rPr>
        <w:t>El</w:t>
      </w:r>
      <w:r w:rsidRPr="001B0A0A">
        <w:rPr>
          <w:sz w:val="18"/>
        </w:rPr>
        <w:t xml:space="preserve"> </w:t>
      </w:r>
      <w:r w:rsidRPr="001B0A0A">
        <w:rPr>
          <w:sz w:val="18"/>
          <w:lang w:val="ca-ES"/>
        </w:rPr>
        <w:t>preu</w:t>
      </w:r>
      <w:r w:rsidRPr="001B0A0A">
        <w:rPr>
          <w:sz w:val="18"/>
        </w:rPr>
        <w:t xml:space="preserve"> </w:t>
      </w:r>
      <w:r w:rsidRPr="001B0A0A">
        <w:rPr>
          <w:sz w:val="18"/>
          <w:lang w:val="ca-ES"/>
        </w:rPr>
        <w:t>públic</w:t>
      </w:r>
      <w:r w:rsidRPr="001B0A0A">
        <w:rPr>
          <w:sz w:val="18"/>
        </w:rPr>
        <w:t xml:space="preserve"> </w:t>
      </w:r>
      <w:r w:rsidRPr="001B0A0A">
        <w:rPr>
          <w:sz w:val="18"/>
          <w:lang w:val="ca-ES"/>
        </w:rPr>
        <w:t>és</w:t>
      </w:r>
      <w:r w:rsidRPr="001B0A0A">
        <w:rPr>
          <w:sz w:val="18"/>
        </w:rPr>
        <w:t xml:space="preserve"> </w:t>
      </w:r>
      <w:r w:rsidRPr="001B0A0A">
        <w:rPr>
          <w:sz w:val="18"/>
          <w:lang w:val="ca-ES"/>
        </w:rPr>
        <w:t>de</w:t>
      </w:r>
      <w:r w:rsidRPr="001B0A0A">
        <w:rPr>
          <w:sz w:val="18"/>
        </w:rPr>
        <w:t xml:space="preserve"> </w:t>
      </w:r>
      <w:r w:rsidR="001F0FF9" w:rsidRPr="001B0A0A">
        <w:rPr>
          <w:sz w:val="18"/>
          <w:lang w:val="ca-ES"/>
        </w:rPr>
        <w:t>1</w:t>
      </w:r>
      <w:r w:rsidR="00F8251C" w:rsidRPr="001B0A0A">
        <w:rPr>
          <w:sz w:val="18"/>
          <w:lang w:val="ca-ES"/>
        </w:rPr>
        <w:t>1,</w:t>
      </w:r>
      <w:r w:rsidR="00F8251C" w:rsidRPr="003F6AE3">
        <w:rPr>
          <w:sz w:val="18"/>
          <w:szCs w:val="18"/>
        </w:rPr>
        <w:t>56</w:t>
      </w:r>
      <w:r w:rsidRPr="001B0A0A">
        <w:rPr>
          <w:sz w:val="18"/>
        </w:rPr>
        <w:t xml:space="preserve"> </w:t>
      </w:r>
      <w:r w:rsidRPr="001B0A0A">
        <w:rPr>
          <w:sz w:val="18"/>
          <w:lang w:val="ca-ES"/>
        </w:rPr>
        <w:t>EUR/hora,</w:t>
      </w:r>
      <w:r w:rsidRPr="001B0A0A">
        <w:rPr>
          <w:sz w:val="18"/>
        </w:rPr>
        <w:t xml:space="preserve"> </w:t>
      </w:r>
      <w:r w:rsidRPr="001B0A0A">
        <w:rPr>
          <w:sz w:val="18"/>
          <w:lang w:val="ca-ES"/>
        </w:rPr>
        <w:t>equivalent</w:t>
      </w:r>
      <w:r w:rsidRPr="001B0A0A">
        <w:rPr>
          <w:sz w:val="18"/>
        </w:rPr>
        <w:t xml:space="preserve"> </w:t>
      </w:r>
      <w:r w:rsidRPr="003F6AE3">
        <w:rPr>
          <w:sz w:val="18"/>
          <w:szCs w:val="18"/>
          <w:lang w:val="ca-ES"/>
        </w:rPr>
        <w:t>a</w:t>
      </w:r>
      <w:r w:rsidR="00F8251C" w:rsidRPr="003F6AE3">
        <w:rPr>
          <w:sz w:val="18"/>
          <w:szCs w:val="18"/>
          <w:lang w:val="ca-ES"/>
        </w:rPr>
        <w:t>:</w:t>
      </w:r>
    </w:p>
    <w:p w14:paraId="30795638" w14:textId="77777777" w:rsidR="00F8251C" w:rsidRPr="003F6AE3" w:rsidRDefault="00F8251C" w:rsidP="00702D76">
      <w:pPr>
        <w:rPr>
          <w:color w:val="000000"/>
          <w:sz w:val="18"/>
          <w:szCs w:val="18"/>
          <w:lang w:val="ca-ES"/>
        </w:rPr>
      </w:pPr>
    </w:p>
    <w:p w14:paraId="39ED7763" w14:textId="729130B1" w:rsidR="00F8251C" w:rsidRPr="003009D5" w:rsidRDefault="00F8251C" w:rsidP="001B0A0A">
      <w:pPr>
        <w:numPr>
          <w:ilvl w:val="1"/>
          <w:numId w:val="16"/>
        </w:numPr>
        <w:spacing w:after="120"/>
      </w:pPr>
      <w:r w:rsidRPr="003F6AE3">
        <w:rPr>
          <w:sz w:val="18"/>
          <w:szCs w:val="18"/>
          <w:lang w:val="ca-ES"/>
        </w:rPr>
        <w:t xml:space="preserve">9,42 €/hora corresponent </w:t>
      </w:r>
      <w:r w:rsidRPr="001B0A0A">
        <w:rPr>
          <w:sz w:val="18"/>
          <w:lang w:val="ca-ES"/>
        </w:rPr>
        <w:t xml:space="preserve">al </w:t>
      </w:r>
      <w:r w:rsidRPr="003F6AE3">
        <w:rPr>
          <w:sz w:val="18"/>
          <w:szCs w:val="18"/>
          <w:lang w:val="ca-ES"/>
        </w:rPr>
        <w:t>34 % del cost unitari per hora</w:t>
      </w:r>
      <w:r w:rsidRPr="001B0A0A">
        <w:rPr>
          <w:sz w:val="18"/>
          <w:lang w:val="ca-ES"/>
        </w:rPr>
        <w:t xml:space="preserve"> de </w:t>
      </w:r>
      <w:r w:rsidRPr="003F6AE3">
        <w:rPr>
          <w:sz w:val="18"/>
          <w:szCs w:val="18"/>
          <w:lang w:val="ca-ES"/>
        </w:rPr>
        <w:t>producció</w:t>
      </w:r>
      <w:r w:rsidRPr="001B0A0A">
        <w:rPr>
          <w:sz w:val="18"/>
          <w:lang w:val="ca-ES"/>
        </w:rPr>
        <w:t xml:space="preserve"> de </w:t>
      </w:r>
      <w:r w:rsidRPr="003F6AE3">
        <w:rPr>
          <w:sz w:val="18"/>
          <w:szCs w:val="18"/>
          <w:lang w:val="ca-ES"/>
        </w:rPr>
        <w:t>SAD. L’altra 66% és finançat mitjançant el Contracte-Programa</w:t>
      </w:r>
      <w:r w:rsidR="00B262E6">
        <w:rPr>
          <w:sz w:val="18"/>
          <w:szCs w:val="18"/>
          <w:lang w:val="ca-ES"/>
        </w:rPr>
        <w:t>.</w:t>
      </w:r>
      <w:r w:rsidRPr="003F6AE3">
        <w:rPr>
          <w:sz w:val="18"/>
          <w:szCs w:val="18"/>
          <w:lang w:val="ca-ES"/>
        </w:rPr>
        <w:t xml:space="preserve"> </w:t>
      </w:r>
    </w:p>
    <w:p w14:paraId="6609F105" w14:textId="4705E438" w:rsidR="00F8251C" w:rsidRPr="003F6AE3" w:rsidRDefault="00F8251C" w:rsidP="00F8251C">
      <w:pPr>
        <w:numPr>
          <w:ilvl w:val="1"/>
          <w:numId w:val="16"/>
        </w:numPr>
        <w:spacing w:after="120"/>
        <w:rPr>
          <w:sz w:val="18"/>
          <w:szCs w:val="18"/>
          <w:lang w:val="ca-ES"/>
        </w:rPr>
      </w:pPr>
      <w:r w:rsidRPr="003F6AE3">
        <w:rPr>
          <w:sz w:val="18"/>
          <w:szCs w:val="18"/>
          <w:lang w:val="ca-ES"/>
        </w:rPr>
        <w:t>2,14 €/hora corresponent al cost de provisió per cada hora de SAD</w:t>
      </w:r>
      <w:r w:rsidR="00B262E6">
        <w:rPr>
          <w:sz w:val="18"/>
          <w:szCs w:val="18"/>
          <w:lang w:val="ca-ES"/>
        </w:rPr>
        <w:t>.</w:t>
      </w:r>
      <w:r w:rsidRPr="003F6AE3">
        <w:rPr>
          <w:sz w:val="18"/>
          <w:szCs w:val="18"/>
          <w:lang w:val="ca-ES"/>
        </w:rPr>
        <w:t xml:space="preserve"> </w:t>
      </w:r>
    </w:p>
    <w:p w14:paraId="3C7E538B" w14:textId="77777777" w:rsidR="00F8251C" w:rsidRPr="003F6AE3" w:rsidRDefault="00F8251C" w:rsidP="00F8251C">
      <w:pPr>
        <w:rPr>
          <w:color w:val="000000"/>
          <w:sz w:val="18"/>
          <w:szCs w:val="18"/>
          <w:lang w:val="ca-ES"/>
        </w:rPr>
      </w:pPr>
      <w:r w:rsidRPr="003F6AE3">
        <w:rPr>
          <w:color w:val="000000"/>
          <w:sz w:val="18"/>
          <w:szCs w:val="18"/>
          <w:lang w:val="ca-ES"/>
        </w:rPr>
        <w:t>2. Servei Bàsic d’Ajuda a Domicili. Auxiliar de la Llar:</w:t>
      </w:r>
    </w:p>
    <w:p w14:paraId="5557C274" w14:textId="77777777" w:rsidR="006E32AF" w:rsidRPr="003F6AE3" w:rsidRDefault="006E32AF" w:rsidP="00702D76">
      <w:pPr>
        <w:rPr>
          <w:color w:val="000000"/>
          <w:sz w:val="18"/>
          <w:szCs w:val="18"/>
          <w:lang w:val="ca-ES"/>
        </w:rPr>
      </w:pPr>
    </w:p>
    <w:p w14:paraId="22CBB682" w14:textId="77777777" w:rsidR="00F8251C" w:rsidRPr="003F6AE3" w:rsidRDefault="00F8251C" w:rsidP="00702D76">
      <w:pPr>
        <w:rPr>
          <w:sz w:val="18"/>
          <w:szCs w:val="18"/>
          <w:lang w:val="ca-ES"/>
        </w:rPr>
      </w:pPr>
      <w:r w:rsidRPr="003F6AE3">
        <w:rPr>
          <w:sz w:val="18"/>
          <w:szCs w:val="18"/>
          <w:lang w:val="ca-ES"/>
        </w:rPr>
        <w:t>El preu públic és de 9,81 EUR/hora, equivalent a:</w:t>
      </w:r>
    </w:p>
    <w:p w14:paraId="7C254EF2" w14:textId="77777777" w:rsidR="003F6AE3" w:rsidRPr="003F6AE3" w:rsidRDefault="003F6AE3" w:rsidP="00702D76">
      <w:pPr>
        <w:rPr>
          <w:color w:val="000000"/>
          <w:sz w:val="18"/>
          <w:szCs w:val="18"/>
          <w:lang w:val="ca-ES"/>
        </w:rPr>
      </w:pPr>
    </w:p>
    <w:p w14:paraId="3E52A32F" w14:textId="77777777" w:rsidR="003F6AE3" w:rsidRDefault="00F8251C" w:rsidP="00585693">
      <w:pPr>
        <w:numPr>
          <w:ilvl w:val="1"/>
          <w:numId w:val="16"/>
        </w:numPr>
        <w:spacing w:after="120"/>
        <w:rPr>
          <w:sz w:val="18"/>
          <w:szCs w:val="18"/>
          <w:lang w:val="ca-ES"/>
        </w:rPr>
      </w:pPr>
      <w:r w:rsidRPr="003F6AE3">
        <w:rPr>
          <w:sz w:val="18"/>
          <w:szCs w:val="18"/>
          <w:lang w:val="ca-ES"/>
        </w:rPr>
        <w:t>7,67 €/hora corresponent al 34% del cost unitari per hora de producció de SAD</w:t>
      </w:r>
      <w:r w:rsidR="006E32AF" w:rsidRPr="003F6AE3">
        <w:rPr>
          <w:sz w:val="18"/>
          <w:szCs w:val="18"/>
          <w:lang w:val="ca-ES"/>
        </w:rPr>
        <w:t xml:space="preserve">. L’altre 66% es </w:t>
      </w:r>
      <w:r w:rsidR="003F6AE3" w:rsidRPr="003F6AE3">
        <w:rPr>
          <w:sz w:val="18"/>
          <w:szCs w:val="18"/>
          <w:lang w:val="ca-ES"/>
        </w:rPr>
        <w:t>finançat</w:t>
      </w:r>
      <w:r w:rsidR="006E32AF" w:rsidRPr="003F6AE3">
        <w:rPr>
          <w:sz w:val="18"/>
          <w:szCs w:val="18"/>
          <w:lang w:val="ca-ES"/>
        </w:rPr>
        <w:t xml:space="preserve"> per part de </w:t>
      </w:r>
      <w:r w:rsidR="003F6AE3" w:rsidRPr="003F6AE3">
        <w:rPr>
          <w:sz w:val="18"/>
          <w:szCs w:val="18"/>
          <w:lang w:val="ca-ES"/>
        </w:rPr>
        <w:t>l’ajuntament</w:t>
      </w:r>
      <w:r w:rsidR="006E32AF" w:rsidRPr="003F6AE3">
        <w:rPr>
          <w:sz w:val="18"/>
          <w:szCs w:val="18"/>
          <w:lang w:val="ca-ES"/>
        </w:rPr>
        <w:t xml:space="preserve"> </w:t>
      </w:r>
      <w:r w:rsidR="003F6AE3" w:rsidRPr="003F6AE3">
        <w:rPr>
          <w:sz w:val="18"/>
          <w:szCs w:val="18"/>
          <w:lang w:val="ca-ES"/>
        </w:rPr>
        <w:t xml:space="preserve">assimilat al tractament realitzat a la modalitat de treballadora familiar per a no crear iniquitats. </w:t>
      </w:r>
    </w:p>
    <w:p w14:paraId="034B12ED" w14:textId="4811242A" w:rsidR="00F8251C" w:rsidRPr="003F6AE3" w:rsidRDefault="00F8251C" w:rsidP="00585693">
      <w:pPr>
        <w:numPr>
          <w:ilvl w:val="1"/>
          <w:numId w:val="16"/>
        </w:numPr>
        <w:spacing w:after="120"/>
        <w:rPr>
          <w:sz w:val="18"/>
          <w:szCs w:val="18"/>
          <w:lang w:val="ca-ES"/>
        </w:rPr>
      </w:pPr>
      <w:r w:rsidRPr="003F6AE3">
        <w:rPr>
          <w:sz w:val="18"/>
          <w:szCs w:val="18"/>
          <w:lang w:val="ca-ES"/>
        </w:rPr>
        <w:t xml:space="preserve">2,14 </w:t>
      </w:r>
      <w:r w:rsidRPr="00B262E6">
        <w:rPr>
          <w:sz w:val="18"/>
          <w:szCs w:val="18"/>
          <w:lang w:val="ca-ES"/>
        </w:rPr>
        <w:t>€/</w:t>
      </w:r>
      <w:r w:rsidRPr="003F6AE3">
        <w:rPr>
          <w:sz w:val="18"/>
          <w:szCs w:val="18"/>
          <w:lang w:val="ca-ES"/>
        </w:rPr>
        <w:t>hora corresponent al cost de provisió per cada hora de SAD</w:t>
      </w:r>
      <w:r w:rsidR="00B262E6">
        <w:rPr>
          <w:sz w:val="18"/>
          <w:szCs w:val="18"/>
          <w:lang w:val="ca-ES"/>
        </w:rPr>
        <w:t>.</w:t>
      </w:r>
    </w:p>
    <w:p w14:paraId="13FD96BA" w14:textId="77777777" w:rsidR="005A72CC" w:rsidRPr="001B0A0A" w:rsidRDefault="00F8251C" w:rsidP="001B0A0A">
      <w:pPr>
        <w:rPr>
          <w:color w:val="000000"/>
          <w:sz w:val="18"/>
        </w:rPr>
      </w:pPr>
      <w:r>
        <w:rPr>
          <w:color w:val="000000"/>
          <w:sz w:val="18"/>
          <w:szCs w:val="18"/>
          <w:lang w:val="ca-ES"/>
        </w:rPr>
        <w:t>3</w:t>
      </w:r>
      <w:r w:rsidR="000F4540" w:rsidRPr="005A72CC">
        <w:rPr>
          <w:color w:val="000000"/>
          <w:sz w:val="18"/>
          <w:szCs w:val="18"/>
          <w:lang w:val="ca-ES"/>
        </w:rPr>
        <w:t xml:space="preserve">. </w:t>
      </w:r>
      <w:r w:rsidR="000F4540" w:rsidRPr="001B0A0A">
        <w:rPr>
          <w:color w:val="000000"/>
          <w:sz w:val="18"/>
          <w:lang w:val="ca-ES"/>
        </w:rPr>
        <w:t>Servei de Teleassistència:</w:t>
      </w:r>
    </w:p>
    <w:p w14:paraId="028C15D8" w14:textId="77777777" w:rsidR="005A72CC" w:rsidRPr="001B0A0A" w:rsidRDefault="005A72CC" w:rsidP="001B0A0A">
      <w:pPr>
        <w:rPr>
          <w:color w:val="000000"/>
        </w:rPr>
      </w:pPr>
    </w:p>
    <w:p w14:paraId="532EC2C1" w14:textId="54A547B5" w:rsidR="009D4FE9" w:rsidRPr="001B0A0A" w:rsidRDefault="009D4FE9" w:rsidP="001B0A0A">
      <w:pPr>
        <w:rPr>
          <w:color w:val="000000"/>
        </w:rPr>
      </w:pPr>
      <w:r w:rsidRPr="001B0A0A">
        <w:rPr>
          <w:sz w:val="18"/>
          <w:lang w:val="ca-ES"/>
        </w:rPr>
        <w:t xml:space="preserve">El preu públic del servei de teleassistència s’estableix en </w:t>
      </w:r>
      <w:bookmarkStart w:id="1" w:name="_Hlk69391604"/>
      <w:r w:rsidR="001F0FF9" w:rsidRPr="001B0A0A">
        <w:rPr>
          <w:sz w:val="18"/>
          <w:lang w:val="ca-ES"/>
        </w:rPr>
        <w:t>7,</w:t>
      </w:r>
      <w:r w:rsidR="001F0FF9" w:rsidRPr="003F6AE3">
        <w:rPr>
          <w:sz w:val="18"/>
          <w:szCs w:val="18"/>
          <w:lang w:val="ca-ES" w:eastAsia="es-ES_tradnl"/>
        </w:rPr>
        <w:t>51</w:t>
      </w:r>
      <w:r w:rsidR="001F0FF9" w:rsidRPr="001B0A0A">
        <w:rPr>
          <w:sz w:val="18"/>
          <w:lang w:val="ca-ES"/>
        </w:rPr>
        <w:t xml:space="preserve"> </w:t>
      </w:r>
      <w:r w:rsidRPr="001B0A0A">
        <w:rPr>
          <w:sz w:val="18"/>
          <w:lang w:val="ca-ES"/>
        </w:rPr>
        <w:t>EUR/mes</w:t>
      </w:r>
      <w:bookmarkEnd w:id="1"/>
      <w:r w:rsidR="00B262E6">
        <w:rPr>
          <w:sz w:val="18"/>
          <w:lang w:val="ca-ES"/>
        </w:rPr>
        <w:t>,</w:t>
      </w:r>
      <w:r w:rsidRPr="001B0A0A">
        <w:rPr>
          <w:sz w:val="18"/>
          <w:lang w:val="ca-ES"/>
        </w:rPr>
        <w:t xml:space="preserve"> equivalent al 53,6</w:t>
      </w:r>
      <w:r w:rsidR="009501F2" w:rsidRPr="001B0A0A">
        <w:rPr>
          <w:sz w:val="18"/>
          <w:lang w:val="ca-ES"/>
        </w:rPr>
        <w:t>5</w:t>
      </w:r>
      <w:r w:rsidRPr="001B0A0A">
        <w:rPr>
          <w:sz w:val="18"/>
          <w:lang w:val="ca-ES"/>
        </w:rPr>
        <w:t>% de l’indicador</w:t>
      </w:r>
      <w:r w:rsidRPr="001B0A0A">
        <w:rPr>
          <w:color w:val="000000"/>
          <w:sz w:val="18"/>
          <w:lang w:val="ca-ES"/>
        </w:rPr>
        <w:t xml:space="preserve"> de referència, fixat a l’article 4 d’aquesta ordenança.</w:t>
      </w:r>
    </w:p>
    <w:p w14:paraId="43F2444D" w14:textId="77777777" w:rsidR="005A72CC" w:rsidRPr="001B0A0A" w:rsidRDefault="005A72CC" w:rsidP="001B0A0A">
      <w:pPr>
        <w:rPr>
          <w:color w:val="000000"/>
        </w:rPr>
      </w:pPr>
    </w:p>
    <w:p w14:paraId="403314D1" w14:textId="4FE6ACC2" w:rsidR="005A72CC" w:rsidRPr="001B0A0A" w:rsidRDefault="00807749" w:rsidP="001B0A0A">
      <w:pPr>
        <w:rPr>
          <w:color w:val="000000"/>
          <w:sz w:val="18"/>
        </w:rPr>
      </w:pPr>
      <w:r>
        <w:rPr>
          <w:color w:val="000000"/>
          <w:sz w:val="18"/>
          <w:szCs w:val="18"/>
          <w:lang w:val="ca-ES"/>
        </w:rPr>
        <w:t>4</w:t>
      </w:r>
      <w:r w:rsidR="000F4540" w:rsidRPr="005A72CC">
        <w:rPr>
          <w:color w:val="000000"/>
          <w:sz w:val="18"/>
          <w:szCs w:val="18"/>
          <w:lang w:val="ca-ES"/>
        </w:rPr>
        <w:t xml:space="preserve">. </w:t>
      </w:r>
      <w:r w:rsidR="000F4540" w:rsidRPr="001B0A0A">
        <w:rPr>
          <w:color w:val="000000"/>
          <w:sz w:val="18"/>
          <w:lang w:val="ca-ES"/>
        </w:rPr>
        <w:t>En cap cas l’import a satisfer per la persona usuària podrà superar la quota màxima resultant d’aplicar l’escala de l’article 5.5 d’aquesta ordenança, llevat que concorrin els supòsits previstos a l’apartat</w:t>
      </w:r>
      <w:r w:rsidR="005A72CC" w:rsidRPr="001B0A0A">
        <w:rPr>
          <w:color w:val="000000"/>
          <w:sz w:val="18"/>
          <w:lang w:val="ca-ES"/>
        </w:rPr>
        <w:t xml:space="preserve"> </w:t>
      </w:r>
      <w:r w:rsidR="000F4540" w:rsidRPr="001B0A0A">
        <w:rPr>
          <w:color w:val="000000"/>
          <w:sz w:val="18"/>
          <w:lang w:val="ca-ES"/>
        </w:rPr>
        <w:t>9 de l’article anterior.</w:t>
      </w:r>
    </w:p>
    <w:p w14:paraId="02B25D69" w14:textId="77777777" w:rsidR="005A72CC" w:rsidRPr="001B0A0A" w:rsidRDefault="005A72CC" w:rsidP="001B0A0A">
      <w:pPr>
        <w:rPr>
          <w:color w:val="000000"/>
        </w:rPr>
      </w:pPr>
    </w:p>
    <w:p w14:paraId="0FB64390" w14:textId="77777777" w:rsidR="005A72CC" w:rsidRPr="001B0A0A" w:rsidRDefault="000F4540" w:rsidP="001B0A0A">
      <w:pPr>
        <w:rPr>
          <w:rFonts w:ascii="Microsoft Sans Serif" w:eastAsia="Microsoft Sans Serif" w:hAnsi="Microsoft Sans Serif" w:cs="Microsoft Sans Serif"/>
          <w:i/>
          <w:color w:val="000000"/>
          <w:sz w:val="18"/>
          <w:lang w:val="ca-ES" w:eastAsia="en-US"/>
        </w:rPr>
      </w:pPr>
      <w:r w:rsidRPr="001B0A0A">
        <w:rPr>
          <w:i/>
          <w:color w:val="000000"/>
          <w:sz w:val="18"/>
          <w:lang w:val="ca-ES"/>
        </w:rPr>
        <w:t>Article 7.-</w:t>
      </w:r>
      <w:r w:rsidRPr="001B0A0A">
        <w:rPr>
          <w:i/>
          <w:color w:val="000000"/>
          <w:sz w:val="18"/>
        </w:rPr>
        <w:t xml:space="preserve"> </w:t>
      </w:r>
      <w:r w:rsidR="00782548" w:rsidRPr="001B0A0A">
        <w:rPr>
          <w:i/>
          <w:color w:val="000000"/>
          <w:sz w:val="18"/>
          <w:lang w:val="ca-ES"/>
        </w:rPr>
        <w:t>Naixement</w:t>
      </w:r>
      <w:r w:rsidR="00782548" w:rsidRPr="001B0A0A">
        <w:rPr>
          <w:i/>
          <w:color w:val="000000"/>
          <w:sz w:val="18"/>
        </w:rPr>
        <w:t xml:space="preserve"> </w:t>
      </w:r>
      <w:r w:rsidR="00782548" w:rsidRPr="001B0A0A">
        <w:rPr>
          <w:i/>
          <w:color w:val="000000"/>
          <w:sz w:val="18"/>
          <w:lang w:val="ca-ES"/>
        </w:rPr>
        <w:t>de</w:t>
      </w:r>
      <w:r w:rsidR="00782548" w:rsidRPr="001B0A0A">
        <w:rPr>
          <w:i/>
          <w:color w:val="000000"/>
          <w:sz w:val="18"/>
        </w:rPr>
        <w:t xml:space="preserve"> </w:t>
      </w:r>
      <w:r w:rsidR="00782548" w:rsidRPr="001B0A0A">
        <w:rPr>
          <w:i/>
          <w:color w:val="000000"/>
          <w:sz w:val="18"/>
          <w:lang w:val="ca-ES"/>
        </w:rPr>
        <w:t>l'obligació</w:t>
      </w:r>
    </w:p>
    <w:p w14:paraId="5E4AAA8E" w14:textId="77777777" w:rsidR="005A72CC" w:rsidRPr="001B0A0A" w:rsidRDefault="005A72CC" w:rsidP="001B0A0A">
      <w:pPr>
        <w:rPr>
          <w:i/>
          <w:color w:val="000000"/>
        </w:rPr>
      </w:pPr>
    </w:p>
    <w:p w14:paraId="717DDFC0" w14:textId="77777777" w:rsidR="005A72CC" w:rsidRPr="001B0A0A" w:rsidRDefault="00782548" w:rsidP="001B0A0A">
      <w:pPr>
        <w:rPr>
          <w:color w:val="000000"/>
        </w:rPr>
      </w:pPr>
      <w:r w:rsidRPr="001B0A0A">
        <w:rPr>
          <w:color w:val="000000"/>
          <w:sz w:val="18"/>
          <w:lang w:val="ca-ES"/>
        </w:rPr>
        <w:t>L'obligació de satisfer l</w:t>
      </w:r>
      <w:r w:rsidR="000F4540" w:rsidRPr="001B0A0A">
        <w:rPr>
          <w:color w:val="000000"/>
          <w:sz w:val="18"/>
          <w:lang w:val="ca-ES"/>
        </w:rPr>
        <w:t xml:space="preserve">a quota pel Servei d’Atenció Domiciliària es </w:t>
      </w:r>
      <w:r w:rsidR="002D1C32" w:rsidRPr="001B0A0A">
        <w:rPr>
          <w:color w:val="000000"/>
          <w:sz w:val="18"/>
          <w:lang w:val="ca-ES"/>
        </w:rPr>
        <w:t xml:space="preserve">produirà en el moment en el qual </w:t>
      </w:r>
      <w:r w:rsidR="000F4540" w:rsidRPr="001B0A0A">
        <w:rPr>
          <w:color w:val="000000"/>
          <w:sz w:val="18"/>
          <w:lang w:val="ca-ES"/>
        </w:rPr>
        <w:t>s’iniciï la realització de l’activitat que constitueix l’objecte de la present ordenança.</w:t>
      </w:r>
    </w:p>
    <w:p w14:paraId="04FDC49C" w14:textId="77777777" w:rsidR="005A72CC" w:rsidRPr="001B0A0A" w:rsidRDefault="005A72CC" w:rsidP="001B0A0A">
      <w:pPr>
        <w:rPr>
          <w:color w:val="000000"/>
        </w:rPr>
      </w:pPr>
    </w:p>
    <w:p w14:paraId="166C51E4" w14:textId="77777777" w:rsidR="005A72CC" w:rsidRPr="001B0A0A" w:rsidRDefault="000F4540" w:rsidP="001B0A0A">
      <w:pPr>
        <w:rPr>
          <w:rFonts w:ascii="Microsoft Sans Serif" w:eastAsia="Microsoft Sans Serif" w:hAnsi="Microsoft Sans Serif" w:cs="Microsoft Sans Serif"/>
          <w:sz w:val="18"/>
          <w:lang w:val="ca-ES" w:eastAsia="en-US"/>
        </w:rPr>
      </w:pPr>
      <w:r w:rsidRPr="001B0A0A">
        <w:rPr>
          <w:i/>
          <w:color w:val="000000"/>
          <w:sz w:val="18"/>
          <w:lang w:val="ca-ES"/>
        </w:rPr>
        <w:t>Article 8.-</w:t>
      </w:r>
      <w:r w:rsidRPr="001B0A0A">
        <w:rPr>
          <w:i/>
          <w:color w:val="000000"/>
          <w:sz w:val="18"/>
        </w:rPr>
        <w:t xml:space="preserve"> </w:t>
      </w:r>
      <w:r w:rsidRPr="001B0A0A">
        <w:rPr>
          <w:i/>
          <w:color w:val="000000"/>
          <w:sz w:val="18"/>
          <w:lang w:val="ca-ES"/>
        </w:rPr>
        <w:t>Règim</w:t>
      </w:r>
      <w:r w:rsidRPr="001B0A0A">
        <w:rPr>
          <w:i/>
          <w:color w:val="000000"/>
          <w:sz w:val="18"/>
        </w:rPr>
        <w:t xml:space="preserve"> </w:t>
      </w:r>
      <w:r w:rsidRPr="001B0A0A">
        <w:rPr>
          <w:i/>
          <w:color w:val="000000"/>
          <w:sz w:val="18"/>
          <w:lang w:val="ca-ES"/>
        </w:rPr>
        <w:t>de</w:t>
      </w:r>
      <w:r w:rsidRPr="001B0A0A">
        <w:rPr>
          <w:i/>
          <w:color w:val="000000"/>
          <w:sz w:val="18"/>
        </w:rPr>
        <w:t xml:space="preserve"> </w:t>
      </w:r>
      <w:r w:rsidRPr="001B0A0A">
        <w:rPr>
          <w:i/>
          <w:color w:val="000000"/>
          <w:sz w:val="18"/>
          <w:lang w:val="ca-ES"/>
        </w:rPr>
        <w:t>declaració</w:t>
      </w:r>
      <w:r w:rsidRPr="001B0A0A">
        <w:rPr>
          <w:i/>
          <w:color w:val="000000"/>
          <w:sz w:val="18"/>
        </w:rPr>
        <w:t xml:space="preserve"> </w:t>
      </w:r>
      <w:r w:rsidRPr="001B0A0A">
        <w:rPr>
          <w:i/>
          <w:color w:val="000000"/>
          <w:sz w:val="18"/>
          <w:lang w:val="ca-ES"/>
        </w:rPr>
        <w:t>i d’ingré</w:t>
      </w:r>
      <w:r w:rsidR="005A72CC" w:rsidRPr="001B0A0A">
        <w:rPr>
          <w:i/>
          <w:color w:val="000000"/>
          <w:sz w:val="18"/>
        </w:rPr>
        <w:t>s</w:t>
      </w:r>
      <w:r w:rsidR="005A72CC" w:rsidRPr="001B0A0A">
        <w:rPr>
          <w:sz w:val="18"/>
          <w:lang w:val="ca-ES"/>
        </w:rPr>
        <w:t>.</w:t>
      </w:r>
    </w:p>
    <w:p w14:paraId="548E5AAA" w14:textId="77777777" w:rsidR="005A72CC" w:rsidRPr="003009D5" w:rsidRDefault="005A72CC" w:rsidP="001B0A0A"/>
    <w:p w14:paraId="7439067E" w14:textId="77777777" w:rsidR="005A72CC" w:rsidRPr="001B0A0A" w:rsidRDefault="000F4540" w:rsidP="001B0A0A">
      <w:pPr>
        <w:rPr>
          <w:color w:val="000000"/>
          <w:sz w:val="18"/>
        </w:rPr>
      </w:pPr>
      <w:r w:rsidRPr="005A72CC">
        <w:rPr>
          <w:color w:val="000000"/>
          <w:sz w:val="18"/>
          <w:szCs w:val="18"/>
          <w:lang w:val="ca-ES"/>
        </w:rPr>
        <w:t xml:space="preserve">1. </w:t>
      </w:r>
      <w:r w:rsidRPr="001B0A0A">
        <w:rPr>
          <w:color w:val="000000"/>
          <w:sz w:val="18"/>
          <w:lang w:val="ca-ES"/>
        </w:rPr>
        <w:t xml:space="preserve">El preu públic </w:t>
      </w:r>
      <w:r w:rsidR="00CF749E" w:rsidRPr="001B0A0A">
        <w:rPr>
          <w:color w:val="000000"/>
          <w:sz w:val="18"/>
          <w:lang w:val="ca-ES"/>
        </w:rPr>
        <w:t>del</w:t>
      </w:r>
      <w:r w:rsidRPr="001B0A0A">
        <w:rPr>
          <w:color w:val="000000"/>
          <w:sz w:val="18"/>
          <w:lang w:val="ca-ES"/>
        </w:rPr>
        <w:t xml:space="preserve"> Servei Bàsic d’Ajuda a Domicili s’exigirà a mesos vençuts, i el pagament es farà durant els deu primers dies de cada segon mes natural transcorregut</w:t>
      </w:r>
      <w:r w:rsidR="005A72CC" w:rsidRPr="001B0A0A">
        <w:rPr>
          <w:color w:val="000000"/>
          <w:sz w:val="18"/>
          <w:lang w:val="ca-ES"/>
        </w:rPr>
        <w:t xml:space="preserve"> </w:t>
      </w:r>
      <w:r w:rsidRPr="001B0A0A">
        <w:rPr>
          <w:color w:val="000000"/>
          <w:sz w:val="18"/>
          <w:lang w:val="ca-ES"/>
        </w:rPr>
        <w:t xml:space="preserve">el mes en </w:t>
      </w:r>
      <w:r w:rsidR="00651C0D" w:rsidRPr="001B0A0A">
        <w:rPr>
          <w:color w:val="000000"/>
          <w:sz w:val="18"/>
          <w:lang w:val="ca-ES"/>
        </w:rPr>
        <w:t>el que s’ha prestat el servei</w:t>
      </w:r>
      <w:r w:rsidR="00CF749E" w:rsidRPr="001B0A0A">
        <w:rPr>
          <w:color w:val="000000"/>
          <w:sz w:val="18"/>
          <w:lang w:val="ca-ES"/>
        </w:rPr>
        <w:t>.</w:t>
      </w:r>
    </w:p>
    <w:p w14:paraId="4ABB0EB4" w14:textId="77777777" w:rsidR="005A72CC" w:rsidRPr="003009D5" w:rsidRDefault="005A72CC" w:rsidP="001B0A0A">
      <w:pPr>
        <w:autoSpaceDE w:val="0"/>
        <w:autoSpaceDN w:val="0"/>
        <w:adjustRightInd w:val="0"/>
      </w:pPr>
    </w:p>
    <w:p w14:paraId="052FDDD8" w14:textId="77777777" w:rsidR="00CF749E" w:rsidRPr="003009D5" w:rsidRDefault="00CF749E" w:rsidP="001B0A0A">
      <w:pPr>
        <w:autoSpaceDE w:val="0"/>
        <w:autoSpaceDN w:val="0"/>
        <w:adjustRightInd w:val="0"/>
        <w:rPr>
          <w:sz w:val="18"/>
        </w:rPr>
      </w:pPr>
      <w:r w:rsidRPr="005A72CC">
        <w:rPr>
          <w:color w:val="000000"/>
          <w:sz w:val="18"/>
          <w:szCs w:val="18"/>
          <w:lang w:val="ca-ES"/>
        </w:rPr>
        <w:t xml:space="preserve">2. </w:t>
      </w:r>
      <w:r w:rsidRPr="001B0A0A">
        <w:rPr>
          <w:color w:val="000000"/>
          <w:sz w:val="18"/>
          <w:lang w:val="ca-ES"/>
        </w:rPr>
        <w:t xml:space="preserve">El preu públic per al Servei de Teleassistència s’exigirà a trimestres vençuts, i el pagament es farà durant els deus primers dies de cada segon mes natural transcorregut el trimestre en el que s’ha prestat el servei, </w:t>
      </w:r>
      <w:r w:rsidRPr="001B0A0A">
        <w:rPr>
          <w:sz w:val="18"/>
          <w:lang w:val="ca-ES"/>
        </w:rPr>
        <w:t>llevat dels casos en què l’usuari/a sigui també beneficiari/a del Servei Bàsic d’Ajuda a Domicili, cas en el qual es liquidaran conjuntament, amb caràcter mensual, d’acord amb el previst al punt anterior.</w:t>
      </w:r>
    </w:p>
    <w:p w14:paraId="185E61C4" w14:textId="77777777" w:rsidR="00CF749E" w:rsidRPr="005A72CC" w:rsidRDefault="00CF749E" w:rsidP="00CF749E">
      <w:pPr>
        <w:autoSpaceDE w:val="0"/>
        <w:autoSpaceDN w:val="0"/>
        <w:adjustRightInd w:val="0"/>
        <w:rPr>
          <w:sz w:val="18"/>
          <w:szCs w:val="18"/>
          <w:lang w:val="ca-ES"/>
        </w:rPr>
      </w:pPr>
    </w:p>
    <w:p w14:paraId="77D95BD0" w14:textId="77777777" w:rsidR="00CF749E" w:rsidRPr="001B0A0A" w:rsidRDefault="00CF749E" w:rsidP="001B0A0A">
      <w:pPr>
        <w:rPr>
          <w:color w:val="000000"/>
        </w:rPr>
      </w:pPr>
      <w:r w:rsidRPr="001B0A0A">
        <w:rPr>
          <w:color w:val="000000"/>
          <w:sz w:val="18"/>
          <w:lang w:val="ca-ES"/>
        </w:rPr>
        <w:t>Es procurarà que el pagament del preu públic es realitzi mitjançant domiciliació bancària, que sol·licitarà l’interessat a les oficines municipals.</w:t>
      </w:r>
    </w:p>
    <w:p w14:paraId="68A442EE" w14:textId="77777777" w:rsidR="00CF749E" w:rsidRPr="001B0A0A" w:rsidRDefault="00CF749E" w:rsidP="001B0A0A">
      <w:pPr>
        <w:rPr>
          <w:color w:val="000000"/>
        </w:rPr>
      </w:pPr>
    </w:p>
    <w:p w14:paraId="00A894C8" w14:textId="77777777" w:rsidR="00CF749E" w:rsidRPr="001B0A0A" w:rsidRDefault="00CF749E" w:rsidP="001B0A0A">
      <w:pPr>
        <w:rPr>
          <w:color w:val="000000"/>
          <w:sz w:val="18"/>
        </w:rPr>
      </w:pPr>
      <w:r w:rsidRPr="005A72CC">
        <w:rPr>
          <w:color w:val="000000"/>
          <w:sz w:val="18"/>
          <w:szCs w:val="18"/>
          <w:lang w:val="ca-ES"/>
        </w:rPr>
        <w:t xml:space="preserve">3. </w:t>
      </w:r>
      <w:r w:rsidRPr="001B0A0A">
        <w:rPr>
          <w:color w:val="000000"/>
          <w:sz w:val="18"/>
          <w:lang w:val="ca-ES"/>
        </w:rPr>
        <w:t>Les quotes acreditades i no satisfetes s’exigiran per la via de constrenyiment, que comporta el deure de pagar recàrrecs i també interessos de demora.</w:t>
      </w:r>
    </w:p>
    <w:p w14:paraId="5E607AD8" w14:textId="77777777" w:rsidR="00CF749E" w:rsidRPr="003009D5" w:rsidRDefault="00CF749E" w:rsidP="001B0A0A">
      <w:pPr>
        <w:autoSpaceDE w:val="0"/>
        <w:autoSpaceDN w:val="0"/>
        <w:adjustRightInd w:val="0"/>
      </w:pPr>
    </w:p>
    <w:p w14:paraId="3655A788" w14:textId="16B0D1A6" w:rsidR="005A72CC" w:rsidRPr="001B0A0A" w:rsidRDefault="000F4540" w:rsidP="001B0A0A">
      <w:pPr>
        <w:rPr>
          <w:rFonts w:ascii="Microsoft Sans Serif" w:eastAsia="Microsoft Sans Serif" w:hAnsi="Microsoft Sans Serif" w:cs="Microsoft Sans Serif"/>
          <w:i/>
          <w:color w:val="000000"/>
          <w:sz w:val="18"/>
          <w:lang w:val="ca-ES" w:eastAsia="en-US"/>
        </w:rPr>
      </w:pPr>
      <w:r w:rsidRPr="001B0A0A">
        <w:rPr>
          <w:i/>
          <w:color w:val="000000"/>
          <w:sz w:val="18"/>
          <w:lang w:val="ca-ES"/>
        </w:rPr>
        <w:t xml:space="preserve">Disposició </w:t>
      </w:r>
      <w:r w:rsidR="00A63917">
        <w:rPr>
          <w:i/>
          <w:color w:val="000000"/>
          <w:sz w:val="18"/>
          <w:lang w:val="ca-ES"/>
        </w:rPr>
        <w:t>a</w:t>
      </w:r>
      <w:r w:rsidRPr="001B0A0A">
        <w:rPr>
          <w:i/>
          <w:color w:val="000000"/>
          <w:sz w:val="18"/>
          <w:lang w:val="ca-ES"/>
        </w:rPr>
        <w:t>ddicional</w:t>
      </w:r>
      <w:r w:rsidRPr="001B0A0A">
        <w:rPr>
          <w:i/>
          <w:color w:val="000000"/>
          <w:sz w:val="18"/>
        </w:rPr>
        <w:t xml:space="preserve"> </w:t>
      </w:r>
      <w:r w:rsidRPr="001B0A0A">
        <w:rPr>
          <w:i/>
          <w:color w:val="000000"/>
          <w:sz w:val="18"/>
          <w:lang w:val="ca-ES"/>
        </w:rPr>
        <w:t>1ª.-</w:t>
      </w:r>
      <w:r w:rsidRPr="001B0A0A">
        <w:rPr>
          <w:i/>
          <w:color w:val="000000"/>
          <w:sz w:val="18"/>
        </w:rPr>
        <w:t xml:space="preserve"> </w:t>
      </w:r>
      <w:r w:rsidRPr="001B0A0A">
        <w:rPr>
          <w:i/>
          <w:color w:val="000000"/>
          <w:sz w:val="18"/>
          <w:lang w:val="ca-ES"/>
        </w:rPr>
        <w:t>Modificació</w:t>
      </w:r>
      <w:r w:rsidRPr="001B0A0A">
        <w:rPr>
          <w:i/>
          <w:color w:val="000000"/>
          <w:sz w:val="18"/>
        </w:rPr>
        <w:t xml:space="preserve"> </w:t>
      </w:r>
      <w:r w:rsidRPr="001B0A0A">
        <w:rPr>
          <w:i/>
          <w:color w:val="000000"/>
          <w:sz w:val="18"/>
          <w:lang w:val="ca-ES"/>
        </w:rPr>
        <w:t>dels</w:t>
      </w:r>
      <w:r w:rsidRPr="001B0A0A">
        <w:rPr>
          <w:i/>
          <w:color w:val="000000"/>
          <w:sz w:val="18"/>
        </w:rPr>
        <w:t xml:space="preserve"> </w:t>
      </w:r>
      <w:r w:rsidRPr="001B0A0A">
        <w:rPr>
          <w:i/>
          <w:color w:val="000000"/>
          <w:sz w:val="18"/>
          <w:lang w:val="ca-ES"/>
        </w:rPr>
        <w:t>preceptes</w:t>
      </w:r>
      <w:r w:rsidRPr="001B0A0A">
        <w:rPr>
          <w:i/>
          <w:color w:val="000000"/>
          <w:sz w:val="18"/>
        </w:rPr>
        <w:t xml:space="preserve"> </w:t>
      </w:r>
      <w:r w:rsidRPr="001B0A0A">
        <w:rPr>
          <w:i/>
          <w:color w:val="000000"/>
          <w:sz w:val="18"/>
          <w:lang w:val="ca-ES"/>
        </w:rPr>
        <w:t>de</w:t>
      </w:r>
      <w:r w:rsidRPr="001B0A0A">
        <w:rPr>
          <w:i/>
          <w:color w:val="000000"/>
          <w:sz w:val="18"/>
        </w:rPr>
        <w:t xml:space="preserve"> </w:t>
      </w:r>
      <w:r w:rsidRPr="001B0A0A">
        <w:rPr>
          <w:i/>
          <w:color w:val="000000"/>
          <w:sz w:val="18"/>
          <w:lang w:val="ca-ES"/>
        </w:rPr>
        <w:t>l'ordenança</w:t>
      </w:r>
      <w:r w:rsidRPr="001B0A0A">
        <w:rPr>
          <w:i/>
          <w:color w:val="000000"/>
          <w:sz w:val="18"/>
        </w:rPr>
        <w:t xml:space="preserve"> </w:t>
      </w:r>
      <w:r w:rsidRPr="001B0A0A">
        <w:rPr>
          <w:i/>
          <w:color w:val="000000"/>
          <w:sz w:val="18"/>
          <w:lang w:val="ca-ES"/>
        </w:rPr>
        <w:t>i de</w:t>
      </w:r>
      <w:r w:rsidRPr="001B0A0A">
        <w:rPr>
          <w:i/>
          <w:color w:val="000000"/>
          <w:sz w:val="18"/>
        </w:rPr>
        <w:t xml:space="preserve"> </w:t>
      </w:r>
      <w:r w:rsidRPr="001B0A0A">
        <w:rPr>
          <w:i/>
          <w:color w:val="000000"/>
          <w:sz w:val="18"/>
          <w:lang w:val="ca-ES"/>
        </w:rPr>
        <w:t>les</w:t>
      </w:r>
      <w:r w:rsidRPr="001B0A0A">
        <w:rPr>
          <w:i/>
          <w:color w:val="000000"/>
          <w:sz w:val="18"/>
        </w:rPr>
        <w:t xml:space="preserve"> </w:t>
      </w:r>
      <w:r w:rsidRPr="001B0A0A">
        <w:rPr>
          <w:i/>
          <w:color w:val="000000"/>
          <w:sz w:val="18"/>
          <w:lang w:val="ca-ES"/>
        </w:rPr>
        <w:t>referències</w:t>
      </w:r>
      <w:r w:rsidRPr="001B0A0A">
        <w:rPr>
          <w:i/>
          <w:color w:val="000000"/>
          <w:sz w:val="18"/>
        </w:rPr>
        <w:t xml:space="preserve"> </w:t>
      </w:r>
      <w:r w:rsidRPr="001B0A0A">
        <w:rPr>
          <w:i/>
          <w:color w:val="000000"/>
          <w:sz w:val="18"/>
          <w:lang w:val="ca-ES"/>
        </w:rPr>
        <w:t>que</w:t>
      </w:r>
      <w:r w:rsidRPr="001B0A0A">
        <w:rPr>
          <w:i/>
          <w:color w:val="000000"/>
          <w:sz w:val="18"/>
        </w:rPr>
        <w:t xml:space="preserve"> </w:t>
      </w:r>
      <w:r w:rsidRPr="001B0A0A">
        <w:rPr>
          <w:i/>
          <w:color w:val="000000"/>
          <w:sz w:val="18"/>
          <w:lang w:val="ca-ES"/>
        </w:rPr>
        <w:t>fa</w:t>
      </w:r>
      <w:r w:rsidRPr="001B0A0A">
        <w:rPr>
          <w:i/>
          <w:color w:val="000000"/>
          <w:sz w:val="18"/>
        </w:rPr>
        <w:t xml:space="preserve"> </w:t>
      </w:r>
      <w:r w:rsidRPr="001B0A0A">
        <w:rPr>
          <w:i/>
          <w:color w:val="000000"/>
          <w:sz w:val="18"/>
          <w:lang w:val="ca-ES"/>
        </w:rPr>
        <w:t>a la</w:t>
      </w:r>
      <w:r w:rsidRPr="001B0A0A">
        <w:rPr>
          <w:i/>
          <w:color w:val="000000"/>
          <w:sz w:val="18"/>
        </w:rPr>
        <w:t xml:space="preserve"> </w:t>
      </w:r>
      <w:r w:rsidRPr="001B0A0A">
        <w:rPr>
          <w:i/>
          <w:color w:val="000000"/>
          <w:sz w:val="18"/>
          <w:lang w:val="ca-ES"/>
        </w:rPr>
        <w:t>normativa</w:t>
      </w:r>
      <w:r w:rsidRPr="001B0A0A">
        <w:rPr>
          <w:i/>
          <w:color w:val="000000"/>
          <w:sz w:val="18"/>
        </w:rPr>
        <w:t xml:space="preserve"> </w:t>
      </w:r>
      <w:r w:rsidRPr="001B0A0A">
        <w:rPr>
          <w:i/>
          <w:color w:val="000000"/>
          <w:sz w:val="18"/>
          <w:lang w:val="ca-ES"/>
        </w:rPr>
        <w:t>vigent,</w:t>
      </w:r>
      <w:r w:rsidRPr="001B0A0A">
        <w:rPr>
          <w:i/>
          <w:color w:val="000000"/>
          <w:sz w:val="18"/>
        </w:rPr>
        <w:t xml:space="preserve"> </w:t>
      </w:r>
      <w:r w:rsidRPr="001B0A0A">
        <w:rPr>
          <w:i/>
          <w:color w:val="000000"/>
          <w:sz w:val="18"/>
          <w:lang w:val="ca-ES"/>
        </w:rPr>
        <w:t>amb</w:t>
      </w:r>
      <w:r w:rsidRPr="001B0A0A">
        <w:rPr>
          <w:i/>
          <w:color w:val="000000"/>
          <w:sz w:val="18"/>
        </w:rPr>
        <w:t xml:space="preserve"> </w:t>
      </w:r>
      <w:r w:rsidRPr="001B0A0A">
        <w:rPr>
          <w:i/>
          <w:color w:val="000000"/>
          <w:sz w:val="18"/>
          <w:lang w:val="ca-ES"/>
        </w:rPr>
        <w:t>motiu</w:t>
      </w:r>
      <w:r w:rsidRPr="001B0A0A">
        <w:rPr>
          <w:i/>
          <w:color w:val="000000"/>
          <w:sz w:val="18"/>
        </w:rPr>
        <w:t xml:space="preserve"> </w:t>
      </w:r>
      <w:r w:rsidRPr="001B0A0A">
        <w:rPr>
          <w:i/>
          <w:color w:val="000000"/>
          <w:sz w:val="18"/>
          <w:lang w:val="ca-ES"/>
        </w:rPr>
        <w:t>de</w:t>
      </w:r>
      <w:r w:rsidRPr="001B0A0A">
        <w:rPr>
          <w:i/>
          <w:color w:val="000000"/>
          <w:sz w:val="18"/>
        </w:rPr>
        <w:t xml:space="preserve"> </w:t>
      </w:r>
      <w:r w:rsidRPr="001B0A0A">
        <w:rPr>
          <w:i/>
          <w:color w:val="000000"/>
          <w:sz w:val="18"/>
          <w:lang w:val="ca-ES"/>
        </w:rPr>
        <w:t>la</w:t>
      </w:r>
      <w:r w:rsidRPr="001B0A0A">
        <w:rPr>
          <w:i/>
          <w:color w:val="000000"/>
          <w:sz w:val="18"/>
        </w:rPr>
        <w:t xml:space="preserve"> </w:t>
      </w:r>
      <w:r w:rsidRPr="001B0A0A">
        <w:rPr>
          <w:i/>
          <w:color w:val="000000"/>
          <w:sz w:val="18"/>
          <w:lang w:val="ca-ES"/>
        </w:rPr>
        <w:t>promulgació</w:t>
      </w:r>
      <w:r w:rsidRPr="001B0A0A">
        <w:rPr>
          <w:i/>
          <w:color w:val="000000"/>
          <w:sz w:val="18"/>
        </w:rPr>
        <w:t xml:space="preserve"> </w:t>
      </w:r>
      <w:r w:rsidRPr="001B0A0A">
        <w:rPr>
          <w:i/>
          <w:color w:val="000000"/>
          <w:sz w:val="18"/>
          <w:lang w:val="ca-ES"/>
        </w:rPr>
        <w:t>de</w:t>
      </w:r>
      <w:r w:rsidRPr="001B0A0A">
        <w:rPr>
          <w:i/>
          <w:color w:val="000000"/>
          <w:sz w:val="18"/>
        </w:rPr>
        <w:t xml:space="preserve"> </w:t>
      </w:r>
      <w:r w:rsidRPr="001B0A0A">
        <w:rPr>
          <w:i/>
          <w:color w:val="000000"/>
          <w:sz w:val="18"/>
          <w:lang w:val="ca-ES"/>
        </w:rPr>
        <w:t>normes</w:t>
      </w:r>
      <w:r w:rsidRPr="001B0A0A">
        <w:rPr>
          <w:i/>
          <w:color w:val="000000"/>
          <w:sz w:val="18"/>
        </w:rPr>
        <w:t xml:space="preserve"> </w:t>
      </w:r>
      <w:r w:rsidRPr="001B0A0A">
        <w:rPr>
          <w:i/>
          <w:color w:val="000000"/>
          <w:sz w:val="18"/>
          <w:lang w:val="ca-ES"/>
        </w:rPr>
        <w:t>posterior</w:t>
      </w:r>
      <w:r w:rsidR="005A72CC" w:rsidRPr="001B0A0A">
        <w:rPr>
          <w:i/>
          <w:color w:val="000000"/>
          <w:sz w:val="18"/>
        </w:rPr>
        <w:t>s.</w:t>
      </w:r>
    </w:p>
    <w:p w14:paraId="0F08E367" w14:textId="77777777" w:rsidR="005A72CC" w:rsidRPr="001B0A0A" w:rsidRDefault="005A72CC" w:rsidP="001B0A0A">
      <w:pPr>
        <w:rPr>
          <w:i/>
          <w:color w:val="000000"/>
        </w:rPr>
      </w:pPr>
    </w:p>
    <w:p w14:paraId="63089579" w14:textId="77777777" w:rsidR="005A72CC" w:rsidRPr="001B0A0A" w:rsidRDefault="000F4540" w:rsidP="001B0A0A">
      <w:pPr>
        <w:rPr>
          <w:color w:val="000000"/>
        </w:rPr>
      </w:pPr>
      <w:r w:rsidRPr="001B0A0A">
        <w:rPr>
          <w:color w:val="000000"/>
          <w:sz w:val="18"/>
          <w:lang w:val="ca-ES"/>
        </w:rPr>
        <w:t>Els preceptes d'aquesta ordenança que, per raons sistemàtiques reprodueixin aspectes de la legislació vigent i altres normes de desenvolupament, i aquells en què es facin remissions a preceptes d'aquesta, s'entendrà que són automàticament modificats i/o substituïts, en el moment en què es produeixi la modificació dels preceptes legals i reglamentaris de què porten causa.</w:t>
      </w:r>
    </w:p>
    <w:p w14:paraId="5B5B1F7E" w14:textId="77777777" w:rsidR="005A72CC" w:rsidRPr="005A72CC" w:rsidRDefault="005A72CC" w:rsidP="00702D76">
      <w:pPr>
        <w:rPr>
          <w:color w:val="000000"/>
          <w:sz w:val="18"/>
          <w:szCs w:val="18"/>
          <w:lang w:val="ca-ES"/>
        </w:rPr>
      </w:pPr>
    </w:p>
    <w:p w14:paraId="51D40B20" w14:textId="579BB51E" w:rsidR="005A72CC" w:rsidRPr="001B0A0A" w:rsidRDefault="000F4540" w:rsidP="001B0A0A">
      <w:pPr>
        <w:rPr>
          <w:rFonts w:ascii="Microsoft Sans Serif" w:eastAsia="Microsoft Sans Serif" w:hAnsi="Microsoft Sans Serif" w:cs="Microsoft Sans Serif"/>
          <w:i/>
          <w:color w:val="000000"/>
          <w:sz w:val="18"/>
          <w:lang w:val="ca-ES" w:eastAsia="en-US"/>
        </w:rPr>
      </w:pPr>
      <w:r w:rsidRPr="001B0A0A">
        <w:rPr>
          <w:i/>
          <w:color w:val="000000"/>
          <w:sz w:val="18"/>
          <w:lang w:val="ca-ES"/>
        </w:rPr>
        <w:t xml:space="preserve">Disposició </w:t>
      </w:r>
      <w:r w:rsidR="00A63917">
        <w:rPr>
          <w:i/>
          <w:color w:val="000000"/>
          <w:sz w:val="18"/>
          <w:lang w:val="ca-ES"/>
        </w:rPr>
        <w:t>a</w:t>
      </w:r>
      <w:r w:rsidRPr="001B0A0A">
        <w:rPr>
          <w:i/>
          <w:color w:val="000000"/>
          <w:sz w:val="18"/>
          <w:lang w:val="ca-ES"/>
        </w:rPr>
        <w:t>ddicional</w:t>
      </w:r>
      <w:r w:rsidRPr="001B0A0A">
        <w:rPr>
          <w:i/>
          <w:color w:val="000000"/>
          <w:sz w:val="18"/>
        </w:rPr>
        <w:t xml:space="preserve"> </w:t>
      </w:r>
      <w:r w:rsidRPr="001B0A0A">
        <w:rPr>
          <w:i/>
          <w:color w:val="000000"/>
          <w:sz w:val="18"/>
          <w:lang w:val="ca-ES"/>
        </w:rPr>
        <w:t>2ª.-</w:t>
      </w:r>
      <w:r w:rsidRPr="001B0A0A">
        <w:rPr>
          <w:i/>
          <w:color w:val="000000"/>
          <w:sz w:val="18"/>
        </w:rPr>
        <w:t xml:space="preserve"> </w:t>
      </w:r>
      <w:r w:rsidRPr="001B0A0A">
        <w:rPr>
          <w:i/>
          <w:color w:val="000000"/>
          <w:sz w:val="18"/>
          <w:lang w:val="ca-ES"/>
        </w:rPr>
        <w:t>Efectes</w:t>
      </w:r>
      <w:r w:rsidRPr="001B0A0A">
        <w:rPr>
          <w:i/>
          <w:color w:val="000000"/>
          <w:sz w:val="18"/>
        </w:rPr>
        <w:t xml:space="preserve"> </w:t>
      </w:r>
      <w:r w:rsidRPr="001B0A0A">
        <w:rPr>
          <w:i/>
          <w:color w:val="000000"/>
          <w:sz w:val="18"/>
          <w:lang w:val="ca-ES"/>
        </w:rPr>
        <w:t>de</w:t>
      </w:r>
      <w:r w:rsidRPr="001B0A0A">
        <w:rPr>
          <w:i/>
          <w:color w:val="000000"/>
          <w:sz w:val="18"/>
        </w:rPr>
        <w:t xml:space="preserve"> </w:t>
      </w:r>
      <w:r w:rsidRPr="001B0A0A">
        <w:rPr>
          <w:i/>
          <w:color w:val="000000"/>
          <w:sz w:val="18"/>
          <w:lang w:val="ca-ES"/>
        </w:rPr>
        <w:t>la</w:t>
      </w:r>
      <w:r w:rsidRPr="001B0A0A">
        <w:rPr>
          <w:i/>
          <w:color w:val="000000"/>
          <w:sz w:val="18"/>
        </w:rPr>
        <w:t xml:space="preserve"> </w:t>
      </w:r>
      <w:r w:rsidRPr="001B0A0A">
        <w:rPr>
          <w:i/>
          <w:color w:val="000000"/>
          <w:sz w:val="18"/>
          <w:lang w:val="ca-ES"/>
        </w:rPr>
        <w:t>modificació</w:t>
      </w:r>
      <w:r w:rsidRPr="001B0A0A">
        <w:rPr>
          <w:i/>
          <w:color w:val="000000"/>
          <w:sz w:val="18"/>
        </w:rPr>
        <w:t xml:space="preserve"> </w:t>
      </w:r>
      <w:r w:rsidRPr="001B0A0A">
        <w:rPr>
          <w:i/>
          <w:color w:val="000000"/>
          <w:sz w:val="18"/>
          <w:lang w:val="ca-ES"/>
        </w:rPr>
        <w:t>de</w:t>
      </w:r>
      <w:r w:rsidRPr="001B0A0A">
        <w:rPr>
          <w:i/>
          <w:color w:val="000000"/>
          <w:sz w:val="18"/>
        </w:rPr>
        <w:t xml:space="preserve"> </w:t>
      </w:r>
      <w:r w:rsidRPr="001B0A0A">
        <w:rPr>
          <w:i/>
          <w:color w:val="000000"/>
          <w:sz w:val="18"/>
          <w:lang w:val="ca-ES"/>
        </w:rPr>
        <w:t>l’IRSC</w:t>
      </w:r>
      <w:r w:rsidRPr="001B0A0A">
        <w:rPr>
          <w:i/>
          <w:color w:val="000000"/>
          <w:sz w:val="18"/>
        </w:rPr>
        <w:t xml:space="preserve"> </w:t>
      </w:r>
      <w:r w:rsidRPr="001B0A0A">
        <w:rPr>
          <w:i/>
          <w:color w:val="000000"/>
          <w:sz w:val="18"/>
          <w:lang w:val="ca-ES"/>
        </w:rPr>
        <w:t>i l’indicador</w:t>
      </w:r>
      <w:r w:rsidRPr="001B0A0A">
        <w:rPr>
          <w:i/>
          <w:color w:val="000000"/>
          <w:sz w:val="18"/>
        </w:rPr>
        <w:t xml:space="preserve"> </w:t>
      </w:r>
      <w:r w:rsidRPr="001B0A0A">
        <w:rPr>
          <w:i/>
          <w:color w:val="000000"/>
          <w:sz w:val="18"/>
          <w:lang w:val="ca-ES"/>
        </w:rPr>
        <w:t>de</w:t>
      </w:r>
      <w:r w:rsidRPr="001B0A0A">
        <w:rPr>
          <w:i/>
          <w:color w:val="000000"/>
          <w:sz w:val="18"/>
        </w:rPr>
        <w:t xml:space="preserve"> </w:t>
      </w:r>
      <w:r w:rsidRPr="001B0A0A">
        <w:rPr>
          <w:i/>
          <w:color w:val="000000"/>
          <w:sz w:val="18"/>
          <w:lang w:val="ca-ES"/>
        </w:rPr>
        <w:t>referènci</w:t>
      </w:r>
      <w:r w:rsidR="005A72CC" w:rsidRPr="001B0A0A">
        <w:rPr>
          <w:i/>
          <w:color w:val="000000"/>
          <w:sz w:val="18"/>
        </w:rPr>
        <w:t>a.</w:t>
      </w:r>
    </w:p>
    <w:p w14:paraId="4EBBA91C" w14:textId="77777777" w:rsidR="005A72CC" w:rsidRPr="001B0A0A" w:rsidRDefault="005A72CC" w:rsidP="001B0A0A">
      <w:pPr>
        <w:rPr>
          <w:i/>
          <w:color w:val="000000"/>
        </w:rPr>
      </w:pPr>
    </w:p>
    <w:p w14:paraId="105372E3" w14:textId="77777777" w:rsidR="005A72CC" w:rsidRPr="001B0A0A" w:rsidRDefault="000F4540" w:rsidP="001B0A0A">
      <w:pPr>
        <w:rPr>
          <w:color w:val="000000"/>
          <w:sz w:val="18"/>
        </w:rPr>
      </w:pPr>
      <w:r w:rsidRPr="005A72CC">
        <w:rPr>
          <w:color w:val="000000"/>
          <w:sz w:val="18"/>
          <w:szCs w:val="18"/>
          <w:lang w:val="ca-ES"/>
        </w:rPr>
        <w:t xml:space="preserve">1. </w:t>
      </w:r>
      <w:r w:rsidRPr="001B0A0A">
        <w:rPr>
          <w:color w:val="000000"/>
          <w:sz w:val="18"/>
          <w:lang w:val="ca-ES"/>
        </w:rPr>
        <w:t>Si es modifiqués l’Indicador de Renda de Suficiència de Catalunya, als efectes de determinar els trams de renda i la quota màxima prevista a l’article 5.5, s’aplicarà el nou indicador des del trimestre natural següent a la seva publicació oficial.</w:t>
      </w:r>
    </w:p>
    <w:p w14:paraId="6C6B2E87" w14:textId="77777777" w:rsidR="005A72CC" w:rsidRPr="001B0A0A" w:rsidRDefault="005A72CC" w:rsidP="001B0A0A">
      <w:pPr>
        <w:rPr>
          <w:color w:val="000000"/>
        </w:rPr>
      </w:pPr>
    </w:p>
    <w:p w14:paraId="66E4D67E" w14:textId="77777777" w:rsidR="005A72CC" w:rsidRPr="001B0A0A" w:rsidRDefault="009B42FF" w:rsidP="001B0A0A">
      <w:pPr>
        <w:rPr>
          <w:color w:val="000000"/>
        </w:rPr>
      </w:pPr>
      <w:r w:rsidRPr="001B0A0A">
        <w:rPr>
          <w:color w:val="000000"/>
          <w:sz w:val="18"/>
          <w:lang w:val="ca-ES"/>
        </w:rPr>
        <w:lastRenderedPageBreak/>
        <w:t>En aquest cas quedaria modificada la taula A de l’article 5.5 d’aquesta ordenança en les quanties que en resultin.</w:t>
      </w:r>
    </w:p>
    <w:p w14:paraId="74059DE0" w14:textId="77777777" w:rsidR="005A72CC" w:rsidRPr="001B0A0A" w:rsidRDefault="005A72CC" w:rsidP="001B0A0A">
      <w:pPr>
        <w:rPr>
          <w:color w:val="000000"/>
        </w:rPr>
      </w:pPr>
    </w:p>
    <w:p w14:paraId="16868F1E" w14:textId="77777777" w:rsidR="005A72CC" w:rsidRPr="001B0A0A" w:rsidRDefault="000F4540" w:rsidP="001B0A0A">
      <w:pPr>
        <w:rPr>
          <w:color w:val="000000"/>
          <w:sz w:val="18"/>
        </w:rPr>
      </w:pPr>
      <w:r w:rsidRPr="005A72CC">
        <w:rPr>
          <w:color w:val="000000"/>
          <w:sz w:val="18"/>
          <w:szCs w:val="18"/>
          <w:lang w:val="ca-ES"/>
        </w:rPr>
        <w:t xml:space="preserve">2. </w:t>
      </w:r>
      <w:r w:rsidRPr="001B0A0A">
        <w:rPr>
          <w:color w:val="000000"/>
          <w:sz w:val="18"/>
          <w:lang w:val="ca-ES"/>
        </w:rPr>
        <w:t>Cas que procedeixi aplicar una variació en els indicadors de referència previstos a l’article 4, caldrà tramitar la corresponent modificació de l’ordenança.</w:t>
      </w:r>
    </w:p>
    <w:p w14:paraId="432D2560" w14:textId="77777777" w:rsidR="005A72CC" w:rsidRPr="005A72CC" w:rsidRDefault="005A72CC" w:rsidP="00702D76">
      <w:pPr>
        <w:rPr>
          <w:color w:val="000000"/>
          <w:sz w:val="18"/>
          <w:szCs w:val="18"/>
          <w:lang w:val="ca-ES"/>
        </w:rPr>
      </w:pPr>
    </w:p>
    <w:p w14:paraId="35FFA58C" w14:textId="77777777" w:rsidR="005A72CC" w:rsidRPr="001B0A0A" w:rsidRDefault="000F4540" w:rsidP="001B0A0A">
      <w:pPr>
        <w:rPr>
          <w:rFonts w:ascii="Microsoft Sans Serif" w:eastAsia="Microsoft Sans Serif" w:hAnsi="Microsoft Sans Serif" w:cs="Microsoft Sans Serif"/>
          <w:i/>
          <w:color w:val="000000"/>
          <w:sz w:val="18"/>
          <w:lang w:val="ca-ES" w:eastAsia="en-US"/>
        </w:rPr>
      </w:pPr>
      <w:r w:rsidRPr="001B0A0A">
        <w:rPr>
          <w:i/>
          <w:color w:val="000000"/>
          <w:sz w:val="18"/>
          <w:lang w:val="ca-ES"/>
        </w:rPr>
        <w:t>Disposició fina</w:t>
      </w:r>
      <w:r w:rsidR="005A72CC" w:rsidRPr="001B0A0A">
        <w:rPr>
          <w:i/>
          <w:color w:val="000000"/>
          <w:sz w:val="18"/>
        </w:rPr>
        <w:t>l.</w:t>
      </w:r>
    </w:p>
    <w:p w14:paraId="2B7EC540" w14:textId="77777777" w:rsidR="00DD1509" w:rsidRPr="00220525" w:rsidRDefault="00DD1509" w:rsidP="001B0A0A">
      <w:pPr>
        <w:rPr>
          <w:color w:val="000000"/>
          <w:sz w:val="18"/>
          <w:lang w:val="ca-ES"/>
        </w:rPr>
      </w:pPr>
    </w:p>
    <w:p w14:paraId="3961F67A" w14:textId="40DDA629" w:rsidR="005A72CC" w:rsidRPr="005A72CC" w:rsidRDefault="000F4540" w:rsidP="00640B23">
      <w:pPr>
        <w:rPr>
          <w:color w:val="000000"/>
          <w:sz w:val="18"/>
          <w:szCs w:val="18"/>
          <w:lang w:val="ca-ES"/>
        </w:rPr>
      </w:pPr>
      <w:r w:rsidRPr="00220525">
        <w:rPr>
          <w:color w:val="000000"/>
          <w:sz w:val="18"/>
          <w:lang w:val="ca-ES"/>
        </w:rPr>
        <w:t>La present ordenança, aprovada provisionalment pel Ple de la Corporació en sessió celebrada el dia .</w:t>
      </w:r>
      <w:r w:rsidR="00651C0D" w:rsidRPr="00220525">
        <w:rPr>
          <w:color w:val="000000"/>
          <w:sz w:val="18"/>
          <w:lang w:val="ca-ES"/>
        </w:rPr>
        <w:t>...</w:t>
      </w:r>
      <w:r w:rsidRPr="00220525">
        <w:rPr>
          <w:color w:val="000000"/>
          <w:sz w:val="18"/>
          <w:lang w:val="ca-ES"/>
        </w:rPr>
        <w:t>.</w:t>
      </w:r>
      <w:r w:rsidR="00DA16B3" w:rsidRPr="00220525">
        <w:rPr>
          <w:color w:val="000000"/>
          <w:sz w:val="18"/>
          <w:lang w:val="ca-ES"/>
        </w:rPr>
        <w:t>..</w:t>
      </w:r>
      <w:r w:rsidRPr="00220525">
        <w:rPr>
          <w:color w:val="000000"/>
          <w:sz w:val="18"/>
          <w:lang w:val="ca-ES"/>
        </w:rPr>
        <w:t xml:space="preserve">. i que </w:t>
      </w:r>
      <w:r w:rsidRPr="001B0A0A">
        <w:rPr>
          <w:color w:val="000000"/>
          <w:sz w:val="18"/>
          <w:lang w:val="ca-ES"/>
        </w:rPr>
        <w:t>ha</w:t>
      </w:r>
      <w:r w:rsidRPr="00220525">
        <w:rPr>
          <w:color w:val="000000"/>
          <w:sz w:val="18"/>
          <w:lang w:val="ca-ES"/>
        </w:rPr>
        <w:t xml:space="preserve"> </w:t>
      </w:r>
      <w:r w:rsidRPr="001B0A0A">
        <w:rPr>
          <w:color w:val="000000"/>
          <w:sz w:val="18"/>
          <w:lang w:val="ca-ES"/>
        </w:rPr>
        <w:t>quedat</w:t>
      </w:r>
      <w:r w:rsidRPr="00220525">
        <w:rPr>
          <w:color w:val="000000"/>
          <w:sz w:val="18"/>
          <w:lang w:val="ca-ES"/>
        </w:rPr>
        <w:t xml:space="preserve"> </w:t>
      </w:r>
      <w:r w:rsidRPr="001B0A0A">
        <w:rPr>
          <w:color w:val="000000"/>
          <w:sz w:val="18"/>
          <w:lang w:val="ca-ES"/>
        </w:rPr>
        <w:t>definitivament</w:t>
      </w:r>
      <w:r w:rsidRPr="00220525">
        <w:rPr>
          <w:color w:val="000000"/>
          <w:sz w:val="18"/>
          <w:lang w:val="ca-ES"/>
        </w:rPr>
        <w:t xml:space="preserve"> </w:t>
      </w:r>
      <w:r w:rsidRPr="001B0A0A">
        <w:rPr>
          <w:color w:val="000000"/>
          <w:sz w:val="18"/>
          <w:lang w:val="ca-ES"/>
        </w:rPr>
        <w:t>aprovada</w:t>
      </w:r>
      <w:r w:rsidRPr="00220525">
        <w:rPr>
          <w:color w:val="000000"/>
          <w:sz w:val="18"/>
          <w:lang w:val="ca-ES"/>
        </w:rPr>
        <w:t xml:space="preserve"> </w:t>
      </w:r>
      <w:r w:rsidRPr="001B0A0A">
        <w:rPr>
          <w:color w:val="000000"/>
          <w:sz w:val="18"/>
          <w:lang w:val="ca-ES"/>
        </w:rPr>
        <w:t>en</w:t>
      </w:r>
      <w:r w:rsidRPr="00220525">
        <w:rPr>
          <w:color w:val="000000"/>
          <w:sz w:val="18"/>
          <w:lang w:val="ca-ES"/>
        </w:rPr>
        <w:t xml:space="preserve"> </w:t>
      </w:r>
      <w:r w:rsidRPr="001B0A0A">
        <w:rPr>
          <w:color w:val="000000"/>
          <w:sz w:val="18"/>
          <w:lang w:val="ca-ES"/>
        </w:rPr>
        <w:t>data</w:t>
      </w:r>
      <w:r w:rsidRPr="00220525">
        <w:rPr>
          <w:color w:val="000000"/>
          <w:sz w:val="18"/>
          <w:lang w:val="ca-ES"/>
        </w:rPr>
        <w:t xml:space="preserve"> </w:t>
      </w:r>
      <w:r w:rsidRPr="001B0A0A">
        <w:rPr>
          <w:color w:val="000000"/>
          <w:sz w:val="18"/>
          <w:lang w:val="ca-ES"/>
        </w:rPr>
        <w:t>.</w:t>
      </w:r>
      <w:r w:rsidR="00651C0D" w:rsidRPr="001B0A0A">
        <w:rPr>
          <w:color w:val="000000"/>
          <w:sz w:val="18"/>
          <w:lang w:val="ca-ES"/>
        </w:rPr>
        <w:t>...</w:t>
      </w:r>
      <w:r w:rsidR="00DA16B3" w:rsidRPr="00220525">
        <w:rPr>
          <w:color w:val="000000"/>
          <w:sz w:val="18"/>
          <w:lang w:val="ca-ES"/>
        </w:rPr>
        <w:t>..</w:t>
      </w:r>
      <w:r w:rsidRPr="00220525">
        <w:rPr>
          <w:color w:val="000000"/>
          <w:sz w:val="18"/>
          <w:lang w:val="ca-ES"/>
        </w:rPr>
        <w:t xml:space="preserve">.., </w:t>
      </w:r>
      <w:r w:rsidRPr="001B0A0A">
        <w:rPr>
          <w:color w:val="000000"/>
          <w:sz w:val="18"/>
          <w:lang w:val="ca-ES"/>
        </w:rPr>
        <w:t>entrarà</w:t>
      </w:r>
      <w:r w:rsidRPr="00220525">
        <w:rPr>
          <w:color w:val="000000"/>
          <w:sz w:val="18"/>
          <w:lang w:val="ca-ES"/>
        </w:rPr>
        <w:t xml:space="preserve"> </w:t>
      </w:r>
      <w:r w:rsidRPr="001B0A0A">
        <w:rPr>
          <w:color w:val="000000"/>
          <w:sz w:val="18"/>
          <w:lang w:val="ca-ES"/>
        </w:rPr>
        <w:t>en</w:t>
      </w:r>
      <w:r w:rsidRPr="00220525">
        <w:rPr>
          <w:color w:val="000000"/>
          <w:sz w:val="18"/>
          <w:lang w:val="ca-ES"/>
        </w:rPr>
        <w:t xml:space="preserve"> </w:t>
      </w:r>
      <w:r w:rsidRPr="001B0A0A">
        <w:rPr>
          <w:color w:val="000000"/>
          <w:sz w:val="18"/>
          <w:lang w:val="ca-ES"/>
        </w:rPr>
        <w:t>vigor</w:t>
      </w:r>
      <w:r w:rsidRPr="00220525">
        <w:rPr>
          <w:color w:val="000000"/>
          <w:sz w:val="18"/>
          <w:lang w:val="ca-ES"/>
        </w:rPr>
        <w:t xml:space="preserve"> </w:t>
      </w:r>
      <w:r w:rsidRPr="001B0A0A">
        <w:rPr>
          <w:color w:val="000000"/>
          <w:sz w:val="18"/>
          <w:lang w:val="ca-ES"/>
        </w:rPr>
        <w:t>el</w:t>
      </w:r>
      <w:r w:rsidRPr="00220525">
        <w:rPr>
          <w:color w:val="000000"/>
          <w:sz w:val="18"/>
          <w:lang w:val="ca-ES"/>
        </w:rPr>
        <w:t xml:space="preserve"> </w:t>
      </w:r>
      <w:r w:rsidRPr="001B0A0A">
        <w:rPr>
          <w:color w:val="000000"/>
          <w:sz w:val="18"/>
          <w:lang w:val="ca-ES"/>
        </w:rPr>
        <w:t>dia</w:t>
      </w:r>
      <w:r w:rsidRPr="00220525">
        <w:rPr>
          <w:color w:val="000000"/>
          <w:sz w:val="18"/>
          <w:lang w:val="ca-ES"/>
        </w:rPr>
        <w:t xml:space="preserve"> </w:t>
      </w:r>
      <w:r w:rsidR="009A294C" w:rsidRPr="001B0A0A">
        <w:rPr>
          <w:color w:val="000000"/>
          <w:sz w:val="18"/>
          <w:lang w:val="ca-ES"/>
        </w:rPr>
        <w:t>..</w:t>
      </w:r>
      <w:r w:rsidRPr="00220525">
        <w:rPr>
          <w:color w:val="000000"/>
          <w:sz w:val="18"/>
          <w:lang w:val="ca-ES"/>
        </w:rPr>
        <w:t xml:space="preserve"> </w:t>
      </w:r>
      <w:r w:rsidRPr="001B0A0A">
        <w:rPr>
          <w:color w:val="000000"/>
          <w:sz w:val="18"/>
          <w:lang w:val="ca-ES"/>
        </w:rPr>
        <w:t>de</w:t>
      </w:r>
      <w:r w:rsidRPr="00220525">
        <w:rPr>
          <w:color w:val="000000"/>
          <w:sz w:val="18"/>
          <w:lang w:val="ca-ES"/>
        </w:rPr>
        <w:t xml:space="preserve"> </w:t>
      </w:r>
      <w:r w:rsidR="009A294C" w:rsidRPr="001B0A0A">
        <w:rPr>
          <w:color w:val="000000"/>
          <w:sz w:val="18"/>
          <w:lang w:val="ca-ES"/>
        </w:rPr>
        <w:t>..</w:t>
      </w:r>
      <w:r w:rsidR="009A294C" w:rsidRPr="00220525">
        <w:rPr>
          <w:color w:val="000000"/>
          <w:sz w:val="18"/>
          <w:lang w:val="ca-ES"/>
        </w:rPr>
        <w:t xml:space="preserve"> </w:t>
      </w:r>
      <w:r w:rsidRPr="001B0A0A">
        <w:rPr>
          <w:color w:val="000000"/>
          <w:sz w:val="18"/>
          <w:lang w:val="ca-ES"/>
        </w:rPr>
        <w:t>de</w:t>
      </w:r>
      <w:r w:rsidRPr="00220525">
        <w:rPr>
          <w:color w:val="000000"/>
          <w:sz w:val="18"/>
          <w:lang w:val="ca-ES"/>
        </w:rPr>
        <w:t xml:space="preserve"> </w:t>
      </w:r>
      <w:r w:rsidR="006E662F" w:rsidRPr="00220525">
        <w:rPr>
          <w:color w:val="000000"/>
          <w:sz w:val="18"/>
          <w:lang w:val="ca-ES"/>
        </w:rPr>
        <w:t>....</w:t>
      </w:r>
      <w:r w:rsidR="00F22C4E" w:rsidRPr="00220525">
        <w:rPr>
          <w:color w:val="000000"/>
          <w:sz w:val="18"/>
          <w:lang w:val="ca-ES"/>
        </w:rPr>
        <w:t xml:space="preserve"> </w:t>
      </w:r>
      <w:r w:rsidRPr="001B0A0A">
        <w:rPr>
          <w:color w:val="000000"/>
          <w:sz w:val="18"/>
          <w:lang w:val="ca-ES"/>
        </w:rPr>
        <w:t>i regirà</w:t>
      </w:r>
      <w:r w:rsidRPr="00220525">
        <w:rPr>
          <w:color w:val="000000"/>
          <w:sz w:val="18"/>
          <w:lang w:val="ca-ES"/>
        </w:rPr>
        <w:t xml:space="preserve"> </w:t>
      </w:r>
      <w:r w:rsidRPr="001B0A0A">
        <w:rPr>
          <w:color w:val="000000"/>
          <w:sz w:val="18"/>
          <w:lang w:val="ca-ES"/>
        </w:rPr>
        <w:t>fins</w:t>
      </w:r>
      <w:r w:rsidRPr="00220525">
        <w:rPr>
          <w:color w:val="000000"/>
          <w:sz w:val="18"/>
          <w:lang w:val="ca-ES"/>
        </w:rPr>
        <w:t xml:space="preserve"> </w:t>
      </w:r>
      <w:r w:rsidRPr="001B0A0A">
        <w:rPr>
          <w:color w:val="000000"/>
          <w:sz w:val="18"/>
          <w:lang w:val="ca-ES"/>
        </w:rPr>
        <w:t>la</w:t>
      </w:r>
      <w:r w:rsidRPr="00220525">
        <w:rPr>
          <w:color w:val="000000"/>
          <w:sz w:val="18"/>
          <w:lang w:val="ca-ES"/>
        </w:rPr>
        <w:t xml:space="preserve"> </w:t>
      </w:r>
      <w:r w:rsidRPr="001B0A0A">
        <w:rPr>
          <w:color w:val="000000"/>
          <w:sz w:val="18"/>
          <w:lang w:val="ca-ES"/>
        </w:rPr>
        <w:t>seva</w:t>
      </w:r>
      <w:r w:rsidRPr="00220525">
        <w:rPr>
          <w:color w:val="000000"/>
          <w:sz w:val="18"/>
          <w:lang w:val="ca-ES"/>
        </w:rPr>
        <w:t xml:space="preserve"> </w:t>
      </w:r>
      <w:r w:rsidRPr="001B0A0A">
        <w:rPr>
          <w:color w:val="000000"/>
          <w:sz w:val="18"/>
          <w:lang w:val="ca-ES"/>
        </w:rPr>
        <w:t>modificació</w:t>
      </w:r>
      <w:r w:rsidRPr="001B0A0A">
        <w:rPr>
          <w:color w:val="000000"/>
          <w:sz w:val="18"/>
        </w:rPr>
        <w:t xml:space="preserve"> </w:t>
      </w:r>
      <w:r w:rsidRPr="001B0A0A">
        <w:rPr>
          <w:color w:val="000000"/>
          <w:sz w:val="18"/>
          <w:lang w:val="ca-ES"/>
        </w:rPr>
        <w:t>o derogació</w:t>
      </w:r>
      <w:r w:rsidRPr="001B0A0A">
        <w:rPr>
          <w:color w:val="000000"/>
          <w:sz w:val="18"/>
        </w:rPr>
        <w:t xml:space="preserve"> </w:t>
      </w:r>
      <w:r w:rsidRPr="001B0A0A">
        <w:rPr>
          <w:color w:val="000000"/>
          <w:sz w:val="18"/>
          <w:lang w:val="ca-ES"/>
        </w:rPr>
        <w:t>expressa.</w:t>
      </w:r>
    </w:p>
    <w:p w14:paraId="7E397212" w14:textId="77777777" w:rsidR="000F4540" w:rsidRPr="00D03766" w:rsidRDefault="000F4540" w:rsidP="00640B23">
      <w:pPr>
        <w:rPr>
          <w:color w:val="EE0000"/>
          <w:sz w:val="18"/>
          <w:szCs w:val="18"/>
          <w:lang w:val="ca-ES"/>
        </w:rPr>
      </w:pPr>
    </w:p>
    <w:p w14:paraId="7CDA0EE0" w14:textId="77777777" w:rsidR="001F043B" w:rsidRDefault="001F043B" w:rsidP="00640B23">
      <w:pPr>
        <w:rPr>
          <w:color w:val="000000"/>
          <w:sz w:val="18"/>
          <w:szCs w:val="18"/>
          <w:lang w:val="ca-ES"/>
        </w:rPr>
      </w:pPr>
    </w:p>
    <w:p w14:paraId="5569F60B" w14:textId="77777777" w:rsidR="0034495F" w:rsidRPr="00D03766" w:rsidRDefault="0034495F" w:rsidP="0034495F">
      <w:pPr>
        <w:rPr>
          <w:color w:val="EE0000"/>
          <w:sz w:val="18"/>
          <w:szCs w:val="18"/>
          <w:lang w:val="ca-ES"/>
        </w:rPr>
      </w:pPr>
    </w:p>
    <w:p w14:paraId="0A37215B" w14:textId="77777777" w:rsidR="0034495F" w:rsidRDefault="0034495F" w:rsidP="0034495F">
      <w:pPr>
        <w:rPr>
          <w:color w:val="000000"/>
          <w:lang w:val="ca-ES"/>
        </w:rPr>
      </w:pPr>
    </w:p>
    <w:p w14:paraId="3B68B74C" w14:textId="77777777" w:rsidR="0034495F" w:rsidRPr="001B0A0A" w:rsidRDefault="0034495F" w:rsidP="001B0A0A">
      <w:pPr>
        <w:rPr>
          <w:color w:val="000000"/>
        </w:rPr>
      </w:pPr>
    </w:p>
    <w:sectPr w:rsidR="0034495F" w:rsidRPr="001B0A0A" w:rsidSect="001B0A0A">
      <w:pgSz w:w="11907" w:h="16840" w:code="9"/>
      <w:pgMar w:top="993" w:right="1418" w:bottom="1418"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24CC"/>
    <w:multiLevelType w:val="hybridMultilevel"/>
    <w:tmpl w:val="93720114"/>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5C745E7"/>
    <w:multiLevelType w:val="hybridMultilevel"/>
    <w:tmpl w:val="70944ACC"/>
    <w:lvl w:ilvl="0" w:tplc="234C86C4">
      <w:start w:val="6"/>
      <w:numFmt w:val="decimal"/>
      <w:lvlText w:val="%1."/>
      <w:lvlJc w:val="left"/>
      <w:pPr>
        <w:tabs>
          <w:tab w:val="num" w:pos="360"/>
        </w:tabs>
        <w:ind w:left="360" w:hanging="360"/>
      </w:pPr>
      <w:rPr>
        <w:rFonts w:cs="Times New Roman" w:hint="default"/>
      </w:rPr>
    </w:lvl>
    <w:lvl w:ilvl="1" w:tplc="DF44E778">
      <w:start w:val="1"/>
      <w:numFmt w:val="bullet"/>
      <w:lvlText w:val="-"/>
      <w:lvlJc w:val="left"/>
      <w:pPr>
        <w:tabs>
          <w:tab w:val="num" w:pos="1080"/>
        </w:tabs>
        <w:ind w:left="1080" w:hanging="360"/>
      </w:pPr>
      <w:rPr>
        <w:rFonts w:ascii="Century Gothic" w:eastAsia="Times New Roman" w:hAnsi="Century Gothic" w:hint="default"/>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8EE3540"/>
    <w:multiLevelType w:val="hybridMultilevel"/>
    <w:tmpl w:val="507E41C2"/>
    <w:lvl w:ilvl="0" w:tplc="EAFED966">
      <w:start w:val="1"/>
      <w:numFmt w:val="lowerLetter"/>
      <w:lvlText w:val="%1)"/>
      <w:lvlJc w:val="left"/>
      <w:pPr>
        <w:tabs>
          <w:tab w:val="num" w:pos="1065"/>
        </w:tabs>
        <w:ind w:left="1065" w:hanging="705"/>
      </w:pPr>
      <w:rPr>
        <w:rFonts w:cs="Times New Roman" w:hint="default"/>
      </w:rPr>
    </w:lvl>
    <w:lvl w:ilvl="1" w:tplc="0C0A0019" w:tentative="1">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0EEF1505"/>
    <w:multiLevelType w:val="hybridMultilevel"/>
    <w:tmpl w:val="1AA81648"/>
    <w:lvl w:ilvl="0" w:tplc="EAFED966">
      <w:start w:val="1"/>
      <w:numFmt w:val="lowerLetter"/>
      <w:lvlText w:val="%1)"/>
      <w:lvlJc w:val="left"/>
      <w:pPr>
        <w:tabs>
          <w:tab w:val="num" w:pos="705"/>
        </w:tabs>
        <w:ind w:left="705" w:hanging="705"/>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0B94D8C"/>
    <w:multiLevelType w:val="hybridMultilevel"/>
    <w:tmpl w:val="80829A9A"/>
    <w:lvl w:ilvl="0" w:tplc="0403000F">
      <w:start w:val="1"/>
      <w:numFmt w:val="decimal"/>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12E3C5A"/>
    <w:multiLevelType w:val="hybridMultilevel"/>
    <w:tmpl w:val="A5AA1DA8"/>
    <w:lvl w:ilvl="0" w:tplc="9BD4C11E">
      <w:start w:val="1"/>
      <w:numFmt w:val="decimal"/>
      <w:lvlText w:val="%1."/>
      <w:lvlJc w:val="left"/>
      <w:pPr>
        <w:tabs>
          <w:tab w:val="num" w:pos="360"/>
        </w:tabs>
        <w:ind w:left="360" w:hanging="360"/>
      </w:pPr>
      <w:rPr>
        <w:rFonts w:cs="Times New Roman" w:hint="default"/>
        <w:color w:val="000000"/>
      </w:rPr>
    </w:lvl>
    <w:lvl w:ilvl="1" w:tplc="2612F05E">
      <w:start w:val="1"/>
      <w:numFmt w:val="bullet"/>
      <w:lvlText w:val=""/>
      <w:lvlJc w:val="left"/>
      <w:pPr>
        <w:tabs>
          <w:tab w:val="num" w:pos="1440"/>
        </w:tabs>
        <w:ind w:left="1440" w:hanging="360"/>
      </w:pPr>
      <w:rPr>
        <w:rFonts w:ascii="Wingdings 3" w:hAnsi="Wingdings 3" w:hint="default"/>
        <w:color w:val="auto"/>
      </w:rPr>
    </w:lvl>
    <w:lvl w:ilvl="2" w:tplc="3CA25C58">
      <w:start w:val="1"/>
      <w:numFmt w:val="bullet"/>
      <w:lvlText w:val="-"/>
      <w:lvlJc w:val="left"/>
      <w:pPr>
        <w:tabs>
          <w:tab w:val="num" w:pos="2340"/>
        </w:tabs>
        <w:ind w:left="2340" w:hanging="360"/>
      </w:pPr>
      <w:rPr>
        <w:rFonts w:ascii="Arial" w:eastAsia="Times New Roman" w:hAnsi="Arial" w:hint="default"/>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2EA43A7"/>
    <w:multiLevelType w:val="hybridMultilevel"/>
    <w:tmpl w:val="538EECF0"/>
    <w:lvl w:ilvl="0" w:tplc="BC8E289E">
      <w:start w:val="1"/>
      <w:numFmt w:val="decimal"/>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3E73715"/>
    <w:multiLevelType w:val="hybridMultilevel"/>
    <w:tmpl w:val="9C1A069C"/>
    <w:lvl w:ilvl="0" w:tplc="D520D69E">
      <w:start w:val="1"/>
      <w:numFmt w:val="decimal"/>
      <w:lvlText w:val="%1."/>
      <w:lvlJc w:val="left"/>
      <w:pPr>
        <w:ind w:left="345" w:hanging="202"/>
      </w:pPr>
      <w:rPr>
        <w:rFonts w:ascii="Microsoft Sans Serif" w:eastAsia="Microsoft Sans Serif" w:hAnsi="Microsoft Sans Serif" w:cs="Microsoft Sans Serif" w:hint="default"/>
        <w:b w:val="0"/>
        <w:bCs w:val="0"/>
        <w:i w:val="0"/>
        <w:iCs w:val="0"/>
        <w:spacing w:val="0"/>
        <w:w w:val="99"/>
        <w:sz w:val="18"/>
        <w:szCs w:val="18"/>
        <w:lang w:val="ca-ES" w:eastAsia="en-US" w:bidi="ar-SA"/>
      </w:rPr>
    </w:lvl>
    <w:lvl w:ilvl="1" w:tplc="1DFA6E8A">
      <w:numFmt w:val="bullet"/>
      <w:lvlText w:val="•"/>
      <w:lvlJc w:val="left"/>
      <w:pPr>
        <w:ind w:left="1241" w:hanging="202"/>
      </w:pPr>
      <w:rPr>
        <w:rFonts w:hint="default"/>
        <w:lang w:val="ca-ES" w:eastAsia="en-US" w:bidi="ar-SA"/>
      </w:rPr>
    </w:lvl>
    <w:lvl w:ilvl="2" w:tplc="04E63DA8">
      <w:numFmt w:val="bullet"/>
      <w:lvlText w:val="•"/>
      <w:lvlJc w:val="left"/>
      <w:pPr>
        <w:ind w:left="2142" w:hanging="202"/>
      </w:pPr>
      <w:rPr>
        <w:rFonts w:hint="default"/>
        <w:lang w:val="ca-ES" w:eastAsia="en-US" w:bidi="ar-SA"/>
      </w:rPr>
    </w:lvl>
    <w:lvl w:ilvl="3" w:tplc="D4D0ECBA">
      <w:numFmt w:val="bullet"/>
      <w:lvlText w:val="•"/>
      <w:lvlJc w:val="left"/>
      <w:pPr>
        <w:ind w:left="3043" w:hanging="202"/>
      </w:pPr>
      <w:rPr>
        <w:rFonts w:hint="default"/>
        <w:lang w:val="ca-ES" w:eastAsia="en-US" w:bidi="ar-SA"/>
      </w:rPr>
    </w:lvl>
    <w:lvl w:ilvl="4" w:tplc="26700C00">
      <w:numFmt w:val="bullet"/>
      <w:lvlText w:val="•"/>
      <w:lvlJc w:val="left"/>
      <w:pPr>
        <w:ind w:left="3944" w:hanging="202"/>
      </w:pPr>
      <w:rPr>
        <w:rFonts w:hint="default"/>
        <w:lang w:val="ca-ES" w:eastAsia="en-US" w:bidi="ar-SA"/>
      </w:rPr>
    </w:lvl>
    <w:lvl w:ilvl="5" w:tplc="B02AF094">
      <w:numFmt w:val="bullet"/>
      <w:lvlText w:val="•"/>
      <w:lvlJc w:val="left"/>
      <w:pPr>
        <w:ind w:left="4845" w:hanging="202"/>
      </w:pPr>
      <w:rPr>
        <w:rFonts w:hint="default"/>
        <w:lang w:val="ca-ES" w:eastAsia="en-US" w:bidi="ar-SA"/>
      </w:rPr>
    </w:lvl>
    <w:lvl w:ilvl="6" w:tplc="06A2CB6E">
      <w:numFmt w:val="bullet"/>
      <w:lvlText w:val="•"/>
      <w:lvlJc w:val="left"/>
      <w:pPr>
        <w:ind w:left="5746" w:hanging="202"/>
      </w:pPr>
      <w:rPr>
        <w:rFonts w:hint="default"/>
        <w:lang w:val="ca-ES" w:eastAsia="en-US" w:bidi="ar-SA"/>
      </w:rPr>
    </w:lvl>
    <w:lvl w:ilvl="7" w:tplc="C840F6EA">
      <w:numFmt w:val="bullet"/>
      <w:lvlText w:val="•"/>
      <w:lvlJc w:val="left"/>
      <w:pPr>
        <w:ind w:left="6647" w:hanging="202"/>
      </w:pPr>
      <w:rPr>
        <w:rFonts w:hint="default"/>
        <w:lang w:val="ca-ES" w:eastAsia="en-US" w:bidi="ar-SA"/>
      </w:rPr>
    </w:lvl>
    <w:lvl w:ilvl="8" w:tplc="094051EE">
      <w:numFmt w:val="bullet"/>
      <w:lvlText w:val="•"/>
      <w:lvlJc w:val="left"/>
      <w:pPr>
        <w:ind w:left="7548" w:hanging="202"/>
      </w:pPr>
      <w:rPr>
        <w:rFonts w:hint="default"/>
        <w:lang w:val="ca-ES" w:eastAsia="en-US" w:bidi="ar-SA"/>
      </w:rPr>
    </w:lvl>
  </w:abstractNum>
  <w:abstractNum w:abstractNumId="8" w15:restartNumberingAfterBreak="0">
    <w:nsid w:val="2CBB34C0"/>
    <w:multiLevelType w:val="hybridMultilevel"/>
    <w:tmpl w:val="B65A32A8"/>
    <w:lvl w:ilvl="0" w:tplc="BFC8E0DA">
      <w:numFmt w:val="bullet"/>
      <w:lvlText w:val="-"/>
      <w:lvlJc w:val="left"/>
      <w:pPr>
        <w:ind w:left="143" w:hanging="111"/>
      </w:pPr>
      <w:rPr>
        <w:rFonts w:ascii="Microsoft Sans Serif" w:eastAsia="Microsoft Sans Serif" w:hAnsi="Microsoft Sans Serif" w:cs="Microsoft Sans Serif" w:hint="default"/>
        <w:b w:val="0"/>
        <w:bCs w:val="0"/>
        <w:i w:val="0"/>
        <w:iCs w:val="0"/>
        <w:spacing w:val="0"/>
        <w:w w:val="99"/>
        <w:sz w:val="18"/>
        <w:szCs w:val="18"/>
        <w:lang w:val="ca-ES" w:eastAsia="en-US" w:bidi="ar-SA"/>
      </w:rPr>
    </w:lvl>
    <w:lvl w:ilvl="1" w:tplc="C42AF40E">
      <w:numFmt w:val="bullet"/>
      <w:lvlText w:val="•"/>
      <w:lvlJc w:val="left"/>
      <w:pPr>
        <w:ind w:left="1061" w:hanging="111"/>
      </w:pPr>
      <w:rPr>
        <w:rFonts w:hint="default"/>
        <w:lang w:val="ca-ES" w:eastAsia="en-US" w:bidi="ar-SA"/>
      </w:rPr>
    </w:lvl>
    <w:lvl w:ilvl="2" w:tplc="57501ABA">
      <w:numFmt w:val="bullet"/>
      <w:lvlText w:val="•"/>
      <w:lvlJc w:val="left"/>
      <w:pPr>
        <w:ind w:left="1982" w:hanging="111"/>
      </w:pPr>
      <w:rPr>
        <w:rFonts w:hint="default"/>
        <w:lang w:val="ca-ES" w:eastAsia="en-US" w:bidi="ar-SA"/>
      </w:rPr>
    </w:lvl>
    <w:lvl w:ilvl="3" w:tplc="CD70010E">
      <w:numFmt w:val="bullet"/>
      <w:lvlText w:val="•"/>
      <w:lvlJc w:val="left"/>
      <w:pPr>
        <w:ind w:left="2903" w:hanging="111"/>
      </w:pPr>
      <w:rPr>
        <w:rFonts w:hint="default"/>
        <w:lang w:val="ca-ES" w:eastAsia="en-US" w:bidi="ar-SA"/>
      </w:rPr>
    </w:lvl>
    <w:lvl w:ilvl="4" w:tplc="D37251CA">
      <w:numFmt w:val="bullet"/>
      <w:lvlText w:val="•"/>
      <w:lvlJc w:val="left"/>
      <w:pPr>
        <w:ind w:left="3824" w:hanging="111"/>
      </w:pPr>
      <w:rPr>
        <w:rFonts w:hint="default"/>
        <w:lang w:val="ca-ES" w:eastAsia="en-US" w:bidi="ar-SA"/>
      </w:rPr>
    </w:lvl>
    <w:lvl w:ilvl="5" w:tplc="45EE418C">
      <w:numFmt w:val="bullet"/>
      <w:lvlText w:val="•"/>
      <w:lvlJc w:val="left"/>
      <w:pPr>
        <w:ind w:left="4745" w:hanging="111"/>
      </w:pPr>
      <w:rPr>
        <w:rFonts w:hint="default"/>
        <w:lang w:val="ca-ES" w:eastAsia="en-US" w:bidi="ar-SA"/>
      </w:rPr>
    </w:lvl>
    <w:lvl w:ilvl="6" w:tplc="026677EC">
      <w:numFmt w:val="bullet"/>
      <w:lvlText w:val="•"/>
      <w:lvlJc w:val="left"/>
      <w:pPr>
        <w:ind w:left="5666" w:hanging="111"/>
      </w:pPr>
      <w:rPr>
        <w:rFonts w:hint="default"/>
        <w:lang w:val="ca-ES" w:eastAsia="en-US" w:bidi="ar-SA"/>
      </w:rPr>
    </w:lvl>
    <w:lvl w:ilvl="7" w:tplc="FA94C45A">
      <w:numFmt w:val="bullet"/>
      <w:lvlText w:val="•"/>
      <w:lvlJc w:val="left"/>
      <w:pPr>
        <w:ind w:left="6587" w:hanging="111"/>
      </w:pPr>
      <w:rPr>
        <w:rFonts w:hint="default"/>
        <w:lang w:val="ca-ES" w:eastAsia="en-US" w:bidi="ar-SA"/>
      </w:rPr>
    </w:lvl>
    <w:lvl w:ilvl="8" w:tplc="61E4CF22">
      <w:numFmt w:val="bullet"/>
      <w:lvlText w:val="•"/>
      <w:lvlJc w:val="left"/>
      <w:pPr>
        <w:ind w:left="7508" w:hanging="111"/>
      </w:pPr>
      <w:rPr>
        <w:rFonts w:hint="default"/>
        <w:lang w:val="ca-ES" w:eastAsia="en-US" w:bidi="ar-SA"/>
      </w:rPr>
    </w:lvl>
  </w:abstractNum>
  <w:abstractNum w:abstractNumId="9" w15:restartNumberingAfterBreak="0">
    <w:nsid w:val="3128798A"/>
    <w:multiLevelType w:val="hybridMultilevel"/>
    <w:tmpl w:val="E00CCB30"/>
    <w:lvl w:ilvl="0" w:tplc="D1B6A9B4">
      <w:start w:val="1"/>
      <w:numFmt w:val="bullet"/>
      <w:lvlText w:val=""/>
      <w:lvlJc w:val="left"/>
      <w:pPr>
        <w:tabs>
          <w:tab w:val="num" w:pos="1065"/>
        </w:tabs>
        <w:ind w:left="1065" w:hanging="360"/>
      </w:pPr>
      <w:rPr>
        <w:rFonts w:ascii="Symbol" w:hAnsi="Symbol" w:hint="default"/>
      </w:rPr>
    </w:lvl>
    <w:lvl w:ilvl="1" w:tplc="04030003" w:tentative="1">
      <w:start w:val="1"/>
      <w:numFmt w:val="bullet"/>
      <w:lvlText w:val="o"/>
      <w:lvlJc w:val="left"/>
      <w:pPr>
        <w:tabs>
          <w:tab w:val="num" w:pos="2145"/>
        </w:tabs>
        <w:ind w:left="2145" w:hanging="360"/>
      </w:pPr>
      <w:rPr>
        <w:rFonts w:ascii="Courier New" w:hAnsi="Courier New" w:hint="default"/>
      </w:rPr>
    </w:lvl>
    <w:lvl w:ilvl="2" w:tplc="04030005" w:tentative="1">
      <w:start w:val="1"/>
      <w:numFmt w:val="bullet"/>
      <w:lvlText w:val=""/>
      <w:lvlJc w:val="left"/>
      <w:pPr>
        <w:tabs>
          <w:tab w:val="num" w:pos="2865"/>
        </w:tabs>
        <w:ind w:left="2865" w:hanging="360"/>
      </w:pPr>
      <w:rPr>
        <w:rFonts w:ascii="Wingdings" w:hAnsi="Wingdings" w:hint="default"/>
      </w:rPr>
    </w:lvl>
    <w:lvl w:ilvl="3" w:tplc="04030001" w:tentative="1">
      <w:start w:val="1"/>
      <w:numFmt w:val="bullet"/>
      <w:lvlText w:val=""/>
      <w:lvlJc w:val="left"/>
      <w:pPr>
        <w:tabs>
          <w:tab w:val="num" w:pos="3585"/>
        </w:tabs>
        <w:ind w:left="3585" w:hanging="360"/>
      </w:pPr>
      <w:rPr>
        <w:rFonts w:ascii="Symbol" w:hAnsi="Symbol" w:hint="default"/>
      </w:rPr>
    </w:lvl>
    <w:lvl w:ilvl="4" w:tplc="04030003" w:tentative="1">
      <w:start w:val="1"/>
      <w:numFmt w:val="bullet"/>
      <w:lvlText w:val="o"/>
      <w:lvlJc w:val="left"/>
      <w:pPr>
        <w:tabs>
          <w:tab w:val="num" w:pos="4305"/>
        </w:tabs>
        <w:ind w:left="4305" w:hanging="360"/>
      </w:pPr>
      <w:rPr>
        <w:rFonts w:ascii="Courier New" w:hAnsi="Courier New" w:hint="default"/>
      </w:rPr>
    </w:lvl>
    <w:lvl w:ilvl="5" w:tplc="04030005" w:tentative="1">
      <w:start w:val="1"/>
      <w:numFmt w:val="bullet"/>
      <w:lvlText w:val=""/>
      <w:lvlJc w:val="left"/>
      <w:pPr>
        <w:tabs>
          <w:tab w:val="num" w:pos="5025"/>
        </w:tabs>
        <w:ind w:left="5025" w:hanging="360"/>
      </w:pPr>
      <w:rPr>
        <w:rFonts w:ascii="Wingdings" w:hAnsi="Wingdings" w:hint="default"/>
      </w:rPr>
    </w:lvl>
    <w:lvl w:ilvl="6" w:tplc="04030001" w:tentative="1">
      <w:start w:val="1"/>
      <w:numFmt w:val="bullet"/>
      <w:lvlText w:val=""/>
      <w:lvlJc w:val="left"/>
      <w:pPr>
        <w:tabs>
          <w:tab w:val="num" w:pos="5745"/>
        </w:tabs>
        <w:ind w:left="5745" w:hanging="360"/>
      </w:pPr>
      <w:rPr>
        <w:rFonts w:ascii="Symbol" w:hAnsi="Symbol" w:hint="default"/>
      </w:rPr>
    </w:lvl>
    <w:lvl w:ilvl="7" w:tplc="04030003" w:tentative="1">
      <w:start w:val="1"/>
      <w:numFmt w:val="bullet"/>
      <w:lvlText w:val="o"/>
      <w:lvlJc w:val="left"/>
      <w:pPr>
        <w:tabs>
          <w:tab w:val="num" w:pos="6465"/>
        </w:tabs>
        <w:ind w:left="6465" w:hanging="360"/>
      </w:pPr>
      <w:rPr>
        <w:rFonts w:ascii="Courier New" w:hAnsi="Courier New" w:hint="default"/>
      </w:rPr>
    </w:lvl>
    <w:lvl w:ilvl="8" w:tplc="04030005" w:tentative="1">
      <w:start w:val="1"/>
      <w:numFmt w:val="bullet"/>
      <w:lvlText w:val=""/>
      <w:lvlJc w:val="left"/>
      <w:pPr>
        <w:tabs>
          <w:tab w:val="num" w:pos="7185"/>
        </w:tabs>
        <w:ind w:left="7185" w:hanging="360"/>
      </w:pPr>
      <w:rPr>
        <w:rFonts w:ascii="Wingdings" w:hAnsi="Wingdings" w:hint="default"/>
      </w:rPr>
    </w:lvl>
  </w:abstractNum>
  <w:abstractNum w:abstractNumId="10" w15:restartNumberingAfterBreak="0">
    <w:nsid w:val="36017507"/>
    <w:multiLevelType w:val="hybridMultilevel"/>
    <w:tmpl w:val="BEAE8FF4"/>
    <w:lvl w:ilvl="0" w:tplc="0403000F">
      <w:start w:val="1"/>
      <w:numFmt w:val="decimal"/>
      <w:lvlText w:val="%1."/>
      <w:lvlJc w:val="left"/>
      <w:pPr>
        <w:tabs>
          <w:tab w:val="num" w:pos="720"/>
        </w:tabs>
        <w:ind w:left="720" w:hanging="360"/>
      </w:pPr>
      <w:rPr>
        <w:rFonts w:cs="Times New Roman"/>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6B867E9"/>
    <w:multiLevelType w:val="hybridMultilevel"/>
    <w:tmpl w:val="6804BD9A"/>
    <w:lvl w:ilvl="0" w:tplc="2EEEF034">
      <w:start w:val="1"/>
      <w:numFmt w:val="lowerLetter"/>
      <w:lvlText w:val="%1)"/>
      <w:lvlJc w:val="left"/>
      <w:pPr>
        <w:ind w:left="143" w:hanging="252"/>
      </w:pPr>
      <w:rPr>
        <w:rFonts w:ascii="Microsoft Sans Serif" w:eastAsia="Microsoft Sans Serif" w:hAnsi="Microsoft Sans Serif" w:cs="Microsoft Sans Serif" w:hint="default"/>
        <w:b w:val="0"/>
        <w:bCs w:val="0"/>
        <w:i w:val="0"/>
        <w:iCs w:val="0"/>
        <w:spacing w:val="0"/>
        <w:w w:val="99"/>
        <w:sz w:val="18"/>
        <w:szCs w:val="18"/>
        <w:lang w:val="ca-ES" w:eastAsia="en-US" w:bidi="ar-SA"/>
      </w:rPr>
    </w:lvl>
    <w:lvl w:ilvl="1" w:tplc="7B306CBA">
      <w:numFmt w:val="bullet"/>
      <w:lvlText w:val="•"/>
      <w:lvlJc w:val="left"/>
      <w:pPr>
        <w:ind w:left="1061" w:hanging="252"/>
      </w:pPr>
      <w:rPr>
        <w:rFonts w:hint="default"/>
        <w:lang w:val="ca-ES" w:eastAsia="en-US" w:bidi="ar-SA"/>
      </w:rPr>
    </w:lvl>
    <w:lvl w:ilvl="2" w:tplc="8CDA11C6">
      <w:numFmt w:val="bullet"/>
      <w:lvlText w:val="•"/>
      <w:lvlJc w:val="left"/>
      <w:pPr>
        <w:ind w:left="1982" w:hanging="252"/>
      </w:pPr>
      <w:rPr>
        <w:rFonts w:hint="default"/>
        <w:lang w:val="ca-ES" w:eastAsia="en-US" w:bidi="ar-SA"/>
      </w:rPr>
    </w:lvl>
    <w:lvl w:ilvl="3" w:tplc="55D6558A">
      <w:numFmt w:val="bullet"/>
      <w:lvlText w:val="•"/>
      <w:lvlJc w:val="left"/>
      <w:pPr>
        <w:ind w:left="2903" w:hanging="252"/>
      </w:pPr>
      <w:rPr>
        <w:rFonts w:hint="default"/>
        <w:lang w:val="ca-ES" w:eastAsia="en-US" w:bidi="ar-SA"/>
      </w:rPr>
    </w:lvl>
    <w:lvl w:ilvl="4" w:tplc="27F41606">
      <w:numFmt w:val="bullet"/>
      <w:lvlText w:val="•"/>
      <w:lvlJc w:val="left"/>
      <w:pPr>
        <w:ind w:left="3824" w:hanging="252"/>
      </w:pPr>
      <w:rPr>
        <w:rFonts w:hint="default"/>
        <w:lang w:val="ca-ES" w:eastAsia="en-US" w:bidi="ar-SA"/>
      </w:rPr>
    </w:lvl>
    <w:lvl w:ilvl="5" w:tplc="2D103B58">
      <w:numFmt w:val="bullet"/>
      <w:lvlText w:val="•"/>
      <w:lvlJc w:val="left"/>
      <w:pPr>
        <w:ind w:left="4745" w:hanging="252"/>
      </w:pPr>
      <w:rPr>
        <w:rFonts w:hint="default"/>
        <w:lang w:val="ca-ES" w:eastAsia="en-US" w:bidi="ar-SA"/>
      </w:rPr>
    </w:lvl>
    <w:lvl w:ilvl="6" w:tplc="03ECE162">
      <w:numFmt w:val="bullet"/>
      <w:lvlText w:val="•"/>
      <w:lvlJc w:val="left"/>
      <w:pPr>
        <w:ind w:left="5666" w:hanging="252"/>
      </w:pPr>
      <w:rPr>
        <w:rFonts w:hint="default"/>
        <w:lang w:val="ca-ES" w:eastAsia="en-US" w:bidi="ar-SA"/>
      </w:rPr>
    </w:lvl>
    <w:lvl w:ilvl="7" w:tplc="000E6B14">
      <w:numFmt w:val="bullet"/>
      <w:lvlText w:val="•"/>
      <w:lvlJc w:val="left"/>
      <w:pPr>
        <w:ind w:left="6587" w:hanging="252"/>
      </w:pPr>
      <w:rPr>
        <w:rFonts w:hint="default"/>
        <w:lang w:val="ca-ES" w:eastAsia="en-US" w:bidi="ar-SA"/>
      </w:rPr>
    </w:lvl>
    <w:lvl w:ilvl="8" w:tplc="3D3807C4">
      <w:numFmt w:val="bullet"/>
      <w:lvlText w:val="•"/>
      <w:lvlJc w:val="left"/>
      <w:pPr>
        <w:ind w:left="7508" w:hanging="252"/>
      </w:pPr>
      <w:rPr>
        <w:rFonts w:hint="default"/>
        <w:lang w:val="ca-ES" w:eastAsia="en-US" w:bidi="ar-SA"/>
      </w:rPr>
    </w:lvl>
  </w:abstractNum>
  <w:abstractNum w:abstractNumId="12" w15:restartNumberingAfterBreak="0">
    <w:nsid w:val="45AF0B0F"/>
    <w:multiLevelType w:val="hybridMultilevel"/>
    <w:tmpl w:val="46B64A5C"/>
    <w:lvl w:ilvl="0" w:tplc="0403000F">
      <w:start w:val="1"/>
      <w:numFmt w:val="decimal"/>
      <w:lvlText w:val="%1."/>
      <w:lvlJc w:val="left"/>
      <w:pPr>
        <w:tabs>
          <w:tab w:val="num" w:pos="360"/>
        </w:tabs>
        <w:ind w:left="360" w:hanging="360"/>
      </w:pPr>
      <w:rPr>
        <w:rFonts w:cs="Times New Roman" w:hint="default"/>
      </w:rPr>
    </w:lvl>
    <w:lvl w:ilvl="1" w:tplc="04030019" w:tentative="1">
      <w:start w:val="1"/>
      <w:numFmt w:val="lowerLetter"/>
      <w:lvlText w:val="%2."/>
      <w:lvlJc w:val="left"/>
      <w:pPr>
        <w:tabs>
          <w:tab w:val="num" w:pos="1080"/>
        </w:tabs>
        <w:ind w:left="1080" w:hanging="360"/>
      </w:pPr>
      <w:rPr>
        <w:rFonts w:cs="Times New Roman"/>
      </w:rPr>
    </w:lvl>
    <w:lvl w:ilvl="2" w:tplc="0403001B" w:tentative="1">
      <w:start w:val="1"/>
      <w:numFmt w:val="lowerRoman"/>
      <w:lvlText w:val="%3."/>
      <w:lvlJc w:val="right"/>
      <w:pPr>
        <w:tabs>
          <w:tab w:val="num" w:pos="1800"/>
        </w:tabs>
        <w:ind w:left="1800" w:hanging="180"/>
      </w:pPr>
      <w:rPr>
        <w:rFonts w:cs="Times New Roman"/>
      </w:rPr>
    </w:lvl>
    <w:lvl w:ilvl="3" w:tplc="0403000F" w:tentative="1">
      <w:start w:val="1"/>
      <w:numFmt w:val="decimal"/>
      <w:lvlText w:val="%4."/>
      <w:lvlJc w:val="left"/>
      <w:pPr>
        <w:tabs>
          <w:tab w:val="num" w:pos="2520"/>
        </w:tabs>
        <w:ind w:left="2520" w:hanging="360"/>
      </w:pPr>
      <w:rPr>
        <w:rFonts w:cs="Times New Roman"/>
      </w:rPr>
    </w:lvl>
    <w:lvl w:ilvl="4" w:tplc="04030019" w:tentative="1">
      <w:start w:val="1"/>
      <w:numFmt w:val="lowerLetter"/>
      <w:lvlText w:val="%5."/>
      <w:lvlJc w:val="left"/>
      <w:pPr>
        <w:tabs>
          <w:tab w:val="num" w:pos="3240"/>
        </w:tabs>
        <w:ind w:left="3240" w:hanging="360"/>
      </w:pPr>
      <w:rPr>
        <w:rFonts w:cs="Times New Roman"/>
      </w:rPr>
    </w:lvl>
    <w:lvl w:ilvl="5" w:tplc="0403001B" w:tentative="1">
      <w:start w:val="1"/>
      <w:numFmt w:val="lowerRoman"/>
      <w:lvlText w:val="%6."/>
      <w:lvlJc w:val="right"/>
      <w:pPr>
        <w:tabs>
          <w:tab w:val="num" w:pos="3960"/>
        </w:tabs>
        <w:ind w:left="3960" w:hanging="180"/>
      </w:pPr>
      <w:rPr>
        <w:rFonts w:cs="Times New Roman"/>
      </w:rPr>
    </w:lvl>
    <w:lvl w:ilvl="6" w:tplc="0403000F" w:tentative="1">
      <w:start w:val="1"/>
      <w:numFmt w:val="decimal"/>
      <w:lvlText w:val="%7."/>
      <w:lvlJc w:val="left"/>
      <w:pPr>
        <w:tabs>
          <w:tab w:val="num" w:pos="4680"/>
        </w:tabs>
        <w:ind w:left="4680" w:hanging="360"/>
      </w:pPr>
      <w:rPr>
        <w:rFonts w:cs="Times New Roman"/>
      </w:rPr>
    </w:lvl>
    <w:lvl w:ilvl="7" w:tplc="04030019" w:tentative="1">
      <w:start w:val="1"/>
      <w:numFmt w:val="lowerLetter"/>
      <w:lvlText w:val="%8."/>
      <w:lvlJc w:val="left"/>
      <w:pPr>
        <w:tabs>
          <w:tab w:val="num" w:pos="5400"/>
        </w:tabs>
        <w:ind w:left="5400" w:hanging="360"/>
      </w:pPr>
      <w:rPr>
        <w:rFonts w:cs="Times New Roman"/>
      </w:rPr>
    </w:lvl>
    <w:lvl w:ilvl="8" w:tplc="0403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49BF5BB4"/>
    <w:multiLevelType w:val="hybridMultilevel"/>
    <w:tmpl w:val="809A17B4"/>
    <w:lvl w:ilvl="0" w:tplc="EAFED966">
      <w:start w:val="1"/>
      <w:numFmt w:val="lowerLetter"/>
      <w:lvlText w:val="%1)"/>
      <w:lvlJc w:val="left"/>
      <w:pPr>
        <w:tabs>
          <w:tab w:val="num" w:pos="705"/>
        </w:tabs>
        <w:ind w:left="705" w:hanging="705"/>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EC75EF2"/>
    <w:multiLevelType w:val="hybridMultilevel"/>
    <w:tmpl w:val="6B66ADBA"/>
    <w:lvl w:ilvl="0" w:tplc="5C64F54A">
      <w:start w:val="1"/>
      <w:numFmt w:val="lowerLetter"/>
      <w:lvlText w:val="%1)"/>
      <w:lvlJc w:val="left"/>
      <w:pPr>
        <w:ind w:left="354" w:hanging="212"/>
      </w:pPr>
      <w:rPr>
        <w:rFonts w:ascii="Microsoft Sans Serif" w:eastAsia="Microsoft Sans Serif" w:hAnsi="Microsoft Sans Serif" w:cs="Microsoft Sans Serif" w:hint="default"/>
        <w:b w:val="0"/>
        <w:bCs w:val="0"/>
        <w:i w:val="0"/>
        <w:iCs w:val="0"/>
        <w:spacing w:val="0"/>
        <w:w w:val="99"/>
        <w:sz w:val="18"/>
        <w:szCs w:val="18"/>
        <w:lang w:val="ca-ES" w:eastAsia="en-US" w:bidi="ar-SA"/>
      </w:rPr>
    </w:lvl>
    <w:lvl w:ilvl="1" w:tplc="CCFEB9D0">
      <w:numFmt w:val="bullet"/>
      <w:lvlText w:val="•"/>
      <w:lvlJc w:val="left"/>
      <w:pPr>
        <w:ind w:left="1259" w:hanging="212"/>
      </w:pPr>
      <w:rPr>
        <w:rFonts w:hint="default"/>
        <w:lang w:val="ca-ES" w:eastAsia="en-US" w:bidi="ar-SA"/>
      </w:rPr>
    </w:lvl>
    <w:lvl w:ilvl="2" w:tplc="D1648ED4">
      <w:numFmt w:val="bullet"/>
      <w:lvlText w:val="•"/>
      <w:lvlJc w:val="left"/>
      <w:pPr>
        <w:ind w:left="2158" w:hanging="212"/>
      </w:pPr>
      <w:rPr>
        <w:rFonts w:hint="default"/>
        <w:lang w:val="ca-ES" w:eastAsia="en-US" w:bidi="ar-SA"/>
      </w:rPr>
    </w:lvl>
    <w:lvl w:ilvl="3" w:tplc="D814110A">
      <w:numFmt w:val="bullet"/>
      <w:lvlText w:val="•"/>
      <w:lvlJc w:val="left"/>
      <w:pPr>
        <w:ind w:left="3057" w:hanging="212"/>
      </w:pPr>
      <w:rPr>
        <w:rFonts w:hint="default"/>
        <w:lang w:val="ca-ES" w:eastAsia="en-US" w:bidi="ar-SA"/>
      </w:rPr>
    </w:lvl>
    <w:lvl w:ilvl="4" w:tplc="31C48F56">
      <w:numFmt w:val="bullet"/>
      <w:lvlText w:val="•"/>
      <w:lvlJc w:val="left"/>
      <w:pPr>
        <w:ind w:left="3956" w:hanging="212"/>
      </w:pPr>
      <w:rPr>
        <w:rFonts w:hint="default"/>
        <w:lang w:val="ca-ES" w:eastAsia="en-US" w:bidi="ar-SA"/>
      </w:rPr>
    </w:lvl>
    <w:lvl w:ilvl="5" w:tplc="53C87BA4">
      <w:numFmt w:val="bullet"/>
      <w:lvlText w:val="•"/>
      <w:lvlJc w:val="left"/>
      <w:pPr>
        <w:ind w:left="4855" w:hanging="212"/>
      </w:pPr>
      <w:rPr>
        <w:rFonts w:hint="default"/>
        <w:lang w:val="ca-ES" w:eastAsia="en-US" w:bidi="ar-SA"/>
      </w:rPr>
    </w:lvl>
    <w:lvl w:ilvl="6" w:tplc="9FC26C0A">
      <w:numFmt w:val="bullet"/>
      <w:lvlText w:val="•"/>
      <w:lvlJc w:val="left"/>
      <w:pPr>
        <w:ind w:left="5754" w:hanging="212"/>
      </w:pPr>
      <w:rPr>
        <w:rFonts w:hint="default"/>
        <w:lang w:val="ca-ES" w:eastAsia="en-US" w:bidi="ar-SA"/>
      </w:rPr>
    </w:lvl>
    <w:lvl w:ilvl="7" w:tplc="3F8C43C6">
      <w:numFmt w:val="bullet"/>
      <w:lvlText w:val="•"/>
      <w:lvlJc w:val="left"/>
      <w:pPr>
        <w:ind w:left="6653" w:hanging="212"/>
      </w:pPr>
      <w:rPr>
        <w:rFonts w:hint="default"/>
        <w:lang w:val="ca-ES" w:eastAsia="en-US" w:bidi="ar-SA"/>
      </w:rPr>
    </w:lvl>
    <w:lvl w:ilvl="8" w:tplc="55B6BD36">
      <w:numFmt w:val="bullet"/>
      <w:lvlText w:val="•"/>
      <w:lvlJc w:val="left"/>
      <w:pPr>
        <w:ind w:left="7552" w:hanging="212"/>
      </w:pPr>
      <w:rPr>
        <w:rFonts w:hint="default"/>
        <w:lang w:val="ca-ES" w:eastAsia="en-US" w:bidi="ar-SA"/>
      </w:rPr>
    </w:lvl>
  </w:abstractNum>
  <w:abstractNum w:abstractNumId="15" w15:restartNumberingAfterBreak="0">
    <w:nsid w:val="52A13DFE"/>
    <w:multiLevelType w:val="hybridMultilevel"/>
    <w:tmpl w:val="13F4DCE4"/>
    <w:lvl w:ilvl="0" w:tplc="0403000F">
      <w:start w:val="1"/>
      <w:numFmt w:val="decimal"/>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5F01890"/>
    <w:multiLevelType w:val="hybridMultilevel"/>
    <w:tmpl w:val="04F0EE9E"/>
    <w:lvl w:ilvl="0" w:tplc="BE8238E6">
      <w:start w:val="1"/>
      <w:numFmt w:val="decimal"/>
      <w:lvlText w:val="%1."/>
      <w:lvlJc w:val="left"/>
      <w:pPr>
        <w:ind w:left="143" w:hanging="209"/>
      </w:pPr>
      <w:rPr>
        <w:rFonts w:ascii="Microsoft Sans Serif" w:eastAsia="Microsoft Sans Serif" w:hAnsi="Microsoft Sans Serif" w:cs="Microsoft Sans Serif" w:hint="default"/>
        <w:b w:val="0"/>
        <w:bCs w:val="0"/>
        <w:i w:val="0"/>
        <w:iCs w:val="0"/>
        <w:spacing w:val="0"/>
        <w:w w:val="99"/>
        <w:sz w:val="18"/>
        <w:szCs w:val="18"/>
        <w:lang w:val="ca-ES" w:eastAsia="en-US" w:bidi="ar-SA"/>
      </w:rPr>
    </w:lvl>
    <w:lvl w:ilvl="1" w:tplc="1A5A72A8">
      <w:start w:val="1"/>
      <w:numFmt w:val="lowerLetter"/>
      <w:lvlText w:val="%2)"/>
      <w:lvlJc w:val="left"/>
      <w:pPr>
        <w:ind w:left="143" w:hanging="238"/>
      </w:pPr>
      <w:rPr>
        <w:rFonts w:ascii="Microsoft Sans Serif" w:eastAsia="Microsoft Sans Serif" w:hAnsi="Microsoft Sans Serif" w:cs="Microsoft Sans Serif" w:hint="default"/>
        <w:b w:val="0"/>
        <w:bCs w:val="0"/>
        <w:i w:val="0"/>
        <w:iCs w:val="0"/>
        <w:spacing w:val="0"/>
        <w:w w:val="99"/>
        <w:sz w:val="18"/>
        <w:szCs w:val="18"/>
        <w:lang w:val="ca-ES" w:eastAsia="en-US" w:bidi="ar-SA"/>
      </w:rPr>
    </w:lvl>
    <w:lvl w:ilvl="2" w:tplc="0C6834F0">
      <w:numFmt w:val="bullet"/>
      <w:lvlText w:val="•"/>
      <w:lvlJc w:val="left"/>
      <w:pPr>
        <w:ind w:left="1982" w:hanging="238"/>
      </w:pPr>
      <w:rPr>
        <w:rFonts w:hint="default"/>
        <w:lang w:val="ca-ES" w:eastAsia="en-US" w:bidi="ar-SA"/>
      </w:rPr>
    </w:lvl>
    <w:lvl w:ilvl="3" w:tplc="2CC2864C">
      <w:numFmt w:val="bullet"/>
      <w:lvlText w:val="•"/>
      <w:lvlJc w:val="left"/>
      <w:pPr>
        <w:ind w:left="2903" w:hanging="238"/>
      </w:pPr>
      <w:rPr>
        <w:rFonts w:hint="default"/>
        <w:lang w:val="ca-ES" w:eastAsia="en-US" w:bidi="ar-SA"/>
      </w:rPr>
    </w:lvl>
    <w:lvl w:ilvl="4" w:tplc="A0B018E6">
      <w:numFmt w:val="bullet"/>
      <w:lvlText w:val="•"/>
      <w:lvlJc w:val="left"/>
      <w:pPr>
        <w:ind w:left="3824" w:hanging="238"/>
      </w:pPr>
      <w:rPr>
        <w:rFonts w:hint="default"/>
        <w:lang w:val="ca-ES" w:eastAsia="en-US" w:bidi="ar-SA"/>
      </w:rPr>
    </w:lvl>
    <w:lvl w:ilvl="5" w:tplc="849824E2">
      <w:numFmt w:val="bullet"/>
      <w:lvlText w:val="•"/>
      <w:lvlJc w:val="left"/>
      <w:pPr>
        <w:ind w:left="4745" w:hanging="238"/>
      </w:pPr>
      <w:rPr>
        <w:rFonts w:hint="default"/>
        <w:lang w:val="ca-ES" w:eastAsia="en-US" w:bidi="ar-SA"/>
      </w:rPr>
    </w:lvl>
    <w:lvl w:ilvl="6" w:tplc="5906CCFC">
      <w:numFmt w:val="bullet"/>
      <w:lvlText w:val="•"/>
      <w:lvlJc w:val="left"/>
      <w:pPr>
        <w:ind w:left="5666" w:hanging="238"/>
      </w:pPr>
      <w:rPr>
        <w:rFonts w:hint="default"/>
        <w:lang w:val="ca-ES" w:eastAsia="en-US" w:bidi="ar-SA"/>
      </w:rPr>
    </w:lvl>
    <w:lvl w:ilvl="7" w:tplc="968AAD70">
      <w:numFmt w:val="bullet"/>
      <w:lvlText w:val="•"/>
      <w:lvlJc w:val="left"/>
      <w:pPr>
        <w:ind w:left="6587" w:hanging="238"/>
      </w:pPr>
      <w:rPr>
        <w:rFonts w:hint="default"/>
        <w:lang w:val="ca-ES" w:eastAsia="en-US" w:bidi="ar-SA"/>
      </w:rPr>
    </w:lvl>
    <w:lvl w:ilvl="8" w:tplc="2A4894D0">
      <w:numFmt w:val="bullet"/>
      <w:lvlText w:val="•"/>
      <w:lvlJc w:val="left"/>
      <w:pPr>
        <w:ind w:left="7508" w:hanging="238"/>
      </w:pPr>
      <w:rPr>
        <w:rFonts w:hint="default"/>
        <w:lang w:val="ca-ES" w:eastAsia="en-US" w:bidi="ar-SA"/>
      </w:rPr>
    </w:lvl>
  </w:abstractNum>
  <w:abstractNum w:abstractNumId="17" w15:restartNumberingAfterBreak="0">
    <w:nsid w:val="5850381B"/>
    <w:multiLevelType w:val="hybridMultilevel"/>
    <w:tmpl w:val="3C3893D8"/>
    <w:lvl w:ilvl="0" w:tplc="3F007616">
      <w:start w:val="1"/>
      <w:numFmt w:val="decimal"/>
      <w:lvlText w:val="%1."/>
      <w:lvlJc w:val="left"/>
      <w:pPr>
        <w:ind w:left="143" w:hanging="214"/>
      </w:pPr>
      <w:rPr>
        <w:rFonts w:ascii="Microsoft Sans Serif" w:eastAsia="Microsoft Sans Serif" w:hAnsi="Microsoft Sans Serif" w:cs="Microsoft Sans Serif" w:hint="default"/>
        <w:b w:val="0"/>
        <w:bCs w:val="0"/>
        <w:i w:val="0"/>
        <w:iCs w:val="0"/>
        <w:spacing w:val="0"/>
        <w:w w:val="99"/>
        <w:sz w:val="18"/>
        <w:szCs w:val="18"/>
        <w:lang w:val="ca-ES" w:eastAsia="en-US" w:bidi="ar-SA"/>
      </w:rPr>
    </w:lvl>
    <w:lvl w:ilvl="1" w:tplc="CFC0762E">
      <w:numFmt w:val="bullet"/>
      <w:lvlText w:val="•"/>
      <w:lvlJc w:val="left"/>
      <w:pPr>
        <w:ind w:left="1061" w:hanging="214"/>
      </w:pPr>
      <w:rPr>
        <w:rFonts w:hint="default"/>
        <w:lang w:val="ca-ES" w:eastAsia="en-US" w:bidi="ar-SA"/>
      </w:rPr>
    </w:lvl>
    <w:lvl w:ilvl="2" w:tplc="38BACAB4">
      <w:numFmt w:val="bullet"/>
      <w:lvlText w:val="•"/>
      <w:lvlJc w:val="left"/>
      <w:pPr>
        <w:ind w:left="1982" w:hanging="214"/>
      </w:pPr>
      <w:rPr>
        <w:rFonts w:hint="default"/>
        <w:lang w:val="ca-ES" w:eastAsia="en-US" w:bidi="ar-SA"/>
      </w:rPr>
    </w:lvl>
    <w:lvl w:ilvl="3" w:tplc="1040D5AA">
      <w:numFmt w:val="bullet"/>
      <w:lvlText w:val="•"/>
      <w:lvlJc w:val="left"/>
      <w:pPr>
        <w:ind w:left="2903" w:hanging="214"/>
      </w:pPr>
      <w:rPr>
        <w:rFonts w:hint="default"/>
        <w:lang w:val="ca-ES" w:eastAsia="en-US" w:bidi="ar-SA"/>
      </w:rPr>
    </w:lvl>
    <w:lvl w:ilvl="4" w:tplc="7646F00E">
      <w:numFmt w:val="bullet"/>
      <w:lvlText w:val="•"/>
      <w:lvlJc w:val="left"/>
      <w:pPr>
        <w:ind w:left="3824" w:hanging="214"/>
      </w:pPr>
      <w:rPr>
        <w:rFonts w:hint="default"/>
        <w:lang w:val="ca-ES" w:eastAsia="en-US" w:bidi="ar-SA"/>
      </w:rPr>
    </w:lvl>
    <w:lvl w:ilvl="5" w:tplc="E61AF4C0">
      <w:numFmt w:val="bullet"/>
      <w:lvlText w:val="•"/>
      <w:lvlJc w:val="left"/>
      <w:pPr>
        <w:ind w:left="4745" w:hanging="214"/>
      </w:pPr>
      <w:rPr>
        <w:rFonts w:hint="default"/>
        <w:lang w:val="ca-ES" w:eastAsia="en-US" w:bidi="ar-SA"/>
      </w:rPr>
    </w:lvl>
    <w:lvl w:ilvl="6" w:tplc="13B8DC1C">
      <w:numFmt w:val="bullet"/>
      <w:lvlText w:val="•"/>
      <w:lvlJc w:val="left"/>
      <w:pPr>
        <w:ind w:left="5666" w:hanging="214"/>
      </w:pPr>
      <w:rPr>
        <w:rFonts w:hint="default"/>
        <w:lang w:val="ca-ES" w:eastAsia="en-US" w:bidi="ar-SA"/>
      </w:rPr>
    </w:lvl>
    <w:lvl w:ilvl="7" w:tplc="98045724">
      <w:numFmt w:val="bullet"/>
      <w:lvlText w:val="•"/>
      <w:lvlJc w:val="left"/>
      <w:pPr>
        <w:ind w:left="6587" w:hanging="214"/>
      </w:pPr>
      <w:rPr>
        <w:rFonts w:hint="default"/>
        <w:lang w:val="ca-ES" w:eastAsia="en-US" w:bidi="ar-SA"/>
      </w:rPr>
    </w:lvl>
    <w:lvl w:ilvl="8" w:tplc="50787F9C">
      <w:numFmt w:val="bullet"/>
      <w:lvlText w:val="•"/>
      <w:lvlJc w:val="left"/>
      <w:pPr>
        <w:ind w:left="7508" w:hanging="214"/>
      </w:pPr>
      <w:rPr>
        <w:rFonts w:hint="default"/>
        <w:lang w:val="ca-ES" w:eastAsia="en-US" w:bidi="ar-SA"/>
      </w:rPr>
    </w:lvl>
  </w:abstractNum>
  <w:abstractNum w:abstractNumId="18" w15:restartNumberingAfterBreak="0">
    <w:nsid w:val="595E2401"/>
    <w:multiLevelType w:val="hybridMultilevel"/>
    <w:tmpl w:val="D48A69C8"/>
    <w:lvl w:ilvl="0" w:tplc="0170674A">
      <w:numFmt w:val="bullet"/>
      <w:lvlText w:val="-"/>
      <w:lvlJc w:val="left"/>
      <w:pPr>
        <w:tabs>
          <w:tab w:val="num" w:pos="360"/>
        </w:tabs>
        <w:ind w:left="360" w:hanging="360"/>
      </w:pPr>
      <w:rPr>
        <w:rFonts w:ascii="Times New Roman" w:eastAsia="Times New Roman" w:hAnsi="Times New Roman" w:hint="default"/>
      </w:rPr>
    </w:lvl>
    <w:lvl w:ilvl="1" w:tplc="0CBE1C5A">
      <w:numFmt w:val="bullet"/>
      <w:lvlText w:val="–"/>
      <w:lvlJc w:val="left"/>
      <w:pPr>
        <w:tabs>
          <w:tab w:val="num" w:pos="1080"/>
        </w:tabs>
        <w:ind w:left="1080" w:hanging="360"/>
      </w:pPr>
      <w:rPr>
        <w:rFonts w:ascii="Arial" w:eastAsia="Times New Roman" w:hAnsi="Arial"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4C10C53"/>
    <w:multiLevelType w:val="hybridMultilevel"/>
    <w:tmpl w:val="E74CEA8A"/>
    <w:lvl w:ilvl="0" w:tplc="9BD4C11E">
      <w:start w:val="1"/>
      <w:numFmt w:val="decimal"/>
      <w:lvlText w:val="%1."/>
      <w:lvlJc w:val="left"/>
      <w:pPr>
        <w:tabs>
          <w:tab w:val="num" w:pos="360"/>
        </w:tabs>
        <w:ind w:left="360" w:hanging="360"/>
      </w:pPr>
      <w:rPr>
        <w:rFonts w:cs="Times New Roman" w:hint="default"/>
        <w:color w:val="000000"/>
      </w:rPr>
    </w:lvl>
    <w:lvl w:ilvl="1" w:tplc="C72C7BD6">
      <w:start w:val="3"/>
      <w:numFmt w:val="lowerLetter"/>
      <w:lvlText w:val="%2)"/>
      <w:lvlJc w:val="left"/>
      <w:pPr>
        <w:tabs>
          <w:tab w:val="num" w:pos="1785"/>
        </w:tabs>
        <w:ind w:left="1785" w:hanging="705"/>
      </w:pPr>
      <w:rPr>
        <w:rFonts w:cs="Times New Roman" w:hint="default"/>
        <w:color w:val="00000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0D4422D"/>
    <w:multiLevelType w:val="hybridMultilevel"/>
    <w:tmpl w:val="F77CE482"/>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D60039"/>
    <w:multiLevelType w:val="hybridMultilevel"/>
    <w:tmpl w:val="8982DE0A"/>
    <w:lvl w:ilvl="0" w:tplc="0C0A000F">
      <w:start w:val="1"/>
      <w:numFmt w:val="decimal"/>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78C4418B"/>
    <w:multiLevelType w:val="hybridMultilevel"/>
    <w:tmpl w:val="6200227A"/>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C92DE1"/>
    <w:multiLevelType w:val="hybridMultilevel"/>
    <w:tmpl w:val="96CCA8AA"/>
    <w:lvl w:ilvl="0" w:tplc="35FA0D34">
      <w:start w:val="1"/>
      <w:numFmt w:val="decimal"/>
      <w:lvlText w:val="%1."/>
      <w:lvlJc w:val="left"/>
      <w:pPr>
        <w:ind w:left="143" w:hanging="221"/>
      </w:pPr>
      <w:rPr>
        <w:rFonts w:ascii="Microsoft Sans Serif" w:eastAsia="Microsoft Sans Serif" w:hAnsi="Microsoft Sans Serif" w:cs="Microsoft Sans Serif" w:hint="default"/>
        <w:b w:val="0"/>
        <w:bCs w:val="0"/>
        <w:i w:val="0"/>
        <w:iCs w:val="0"/>
        <w:spacing w:val="0"/>
        <w:w w:val="99"/>
        <w:sz w:val="18"/>
        <w:szCs w:val="18"/>
        <w:lang w:val="ca-ES" w:eastAsia="en-US" w:bidi="ar-SA"/>
      </w:rPr>
    </w:lvl>
    <w:lvl w:ilvl="1" w:tplc="0052A7D2">
      <w:numFmt w:val="bullet"/>
      <w:lvlText w:val="-"/>
      <w:lvlJc w:val="left"/>
      <w:pPr>
        <w:ind w:left="143" w:hanging="111"/>
      </w:pPr>
      <w:rPr>
        <w:rFonts w:ascii="Microsoft Sans Serif" w:eastAsia="Microsoft Sans Serif" w:hAnsi="Microsoft Sans Serif" w:cs="Microsoft Sans Serif" w:hint="default"/>
        <w:b w:val="0"/>
        <w:bCs w:val="0"/>
        <w:i w:val="0"/>
        <w:iCs w:val="0"/>
        <w:spacing w:val="0"/>
        <w:w w:val="99"/>
        <w:sz w:val="18"/>
        <w:szCs w:val="18"/>
        <w:lang w:val="ca-ES" w:eastAsia="en-US" w:bidi="ar-SA"/>
      </w:rPr>
    </w:lvl>
    <w:lvl w:ilvl="2" w:tplc="9720191A">
      <w:numFmt w:val="bullet"/>
      <w:lvlText w:val="•"/>
      <w:lvlJc w:val="left"/>
      <w:pPr>
        <w:ind w:left="1982" w:hanging="111"/>
      </w:pPr>
      <w:rPr>
        <w:rFonts w:hint="default"/>
        <w:lang w:val="ca-ES" w:eastAsia="en-US" w:bidi="ar-SA"/>
      </w:rPr>
    </w:lvl>
    <w:lvl w:ilvl="3" w:tplc="69C4F0AE">
      <w:numFmt w:val="bullet"/>
      <w:lvlText w:val="•"/>
      <w:lvlJc w:val="left"/>
      <w:pPr>
        <w:ind w:left="2903" w:hanging="111"/>
      </w:pPr>
      <w:rPr>
        <w:rFonts w:hint="default"/>
        <w:lang w:val="ca-ES" w:eastAsia="en-US" w:bidi="ar-SA"/>
      </w:rPr>
    </w:lvl>
    <w:lvl w:ilvl="4" w:tplc="D55CBFA0">
      <w:numFmt w:val="bullet"/>
      <w:lvlText w:val="•"/>
      <w:lvlJc w:val="left"/>
      <w:pPr>
        <w:ind w:left="3824" w:hanging="111"/>
      </w:pPr>
      <w:rPr>
        <w:rFonts w:hint="default"/>
        <w:lang w:val="ca-ES" w:eastAsia="en-US" w:bidi="ar-SA"/>
      </w:rPr>
    </w:lvl>
    <w:lvl w:ilvl="5" w:tplc="09E624B2">
      <w:numFmt w:val="bullet"/>
      <w:lvlText w:val="•"/>
      <w:lvlJc w:val="left"/>
      <w:pPr>
        <w:ind w:left="4745" w:hanging="111"/>
      </w:pPr>
      <w:rPr>
        <w:rFonts w:hint="default"/>
        <w:lang w:val="ca-ES" w:eastAsia="en-US" w:bidi="ar-SA"/>
      </w:rPr>
    </w:lvl>
    <w:lvl w:ilvl="6" w:tplc="1C9CFD30">
      <w:numFmt w:val="bullet"/>
      <w:lvlText w:val="•"/>
      <w:lvlJc w:val="left"/>
      <w:pPr>
        <w:ind w:left="5666" w:hanging="111"/>
      </w:pPr>
      <w:rPr>
        <w:rFonts w:hint="default"/>
        <w:lang w:val="ca-ES" w:eastAsia="en-US" w:bidi="ar-SA"/>
      </w:rPr>
    </w:lvl>
    <w:lvl w:ilvl="7" w:tplc="ACC8F910">
      <w:numFmt w:val="bullet"/>
      <w:lvlText w:val="•"/>
      <w:lvlJc w:val="left"/>
      <w:pPr>
        <w:ind w:left="6587" w:hanging="111"/>
      </w:pPr>
      <w:rPr>
        <w:rFonts w:hint="default"/>
        <w:lang w:val="ca-ES" w:eastAsia="en-US" w:bidi="ar-SA"/>
      </w:rPr>
    </w:lvl>
    <w:lvl w:ilvl="8" w:tplc="7C485C8A">
      <w:numFmt w:val="bullet"/>
      <w:lvlText w:val="•"/>
      <w:lvlJc w:val="left"/>
      <w:pPr>
        <w:ind w:left="7508" w:hanging="111"/>
      </w:pPr>
      <w:rPr>
        <w:rFonts w:hint="default"/>
        <w:lang w:val="ca-ES" w:eastAsia="en-US" w:bidi="ar-SA"/>
      </w:rPr>
    </w:lvl>
  </w:abstractNum>
  <w:abstractNum w:abstractNumId="24" w15:restartNumberingAfterBreak="0">
    <w:nsid w:val="7DDA6C5F"/>
    <w:multiLevelType w:val="hybridMultilevel"/>
    <w:tmpl w:val="9416A8D8"/>
    <w:lvl w:ilvl="0" w:tplc="E44CB42C">
      <w:start w:val="1"/>
      <w:numFmt w:val="decimal"/>
      <w:lvlText w:val="%1."/>
      <w:lvlJc w:val="left"/>
      <w:pPr>
        <w:ind w:left="143" w:hanging="226"/>
      </w:pPr>
      <w:rPr>
        <w:rFonts w:ascii="Microsoft Sans Serif" w:eastAsia="Microsoft Sans Serif" w:hAnsi="Microsoft Sans Serif" w:cs="Microsoft Sans Serif" w:hint="default"/>
        <w:b w:val="0"/>
        <w:bCs w:val="0"/>
        <w:i w:val="0"/>
        <w:iCs w:val="0"/>
        <w:spacing w:val="0"/>
        <w:w w:val="99"/>
        <w:sz w:val="18"/>
        <w:szCs w:val="18"/>
        <w:lang w:val="ca-ES" w:eastAsia="en-US" w:bidi="ar-SA"/>
      </w:rPr>
    </w:lvl>
    <w:lvl w:ilvl="1" w:tplc="6EAC2C00">
      <w:numFmt w:val="bullet"/>
      <w:lvlText w:val="•"/>
      <w:lvlJc w:val="left"/>
      <w:pPr>
        <w:ind w:left="1061" w:hanging="226"/>
      </w:pPr>
      <w:rPr>
        <w:rFonts w:hint="default"/>
        <w:lang w:val="ca-ES" w:eastAsia="en-US" w:bidi="ar-SA"/>
      </w:rPr>
    </w:lvl>
    <w:lvl w:ilvl="2" w:tplc="7D188190">
      <w:numFmt w:val="bullet"/>
      <w:lvlText w:val="•"/>
      <w:lvlJc w:val="left"/>
      <w:pPr>
        <w:ind w:left="1982" w:hanging="226"/>
      </w:pPr>
      <w:rPr>
        <w:rFonts w:hint="default"/>
        <w:lang w:val="ca-ES" w:eastAsia="en-US" w:bidi="ar-SA"/>
      </w:rPr>
    </w:lvl>
    <w:lvl w:ilvl="3" w:tplc="D75A19B8">
      <w:numFmt w:val="bullet"/>
      <w:lvlText w:val="•"/>
      <w:lvlJc w:val="left"/>
      <w:pPr>
        <w:ind w:left="2903" w:hanging="226"/>
      </w:pPr>
      <w:rPr>
        <w:rFonts w:hint="default"/>
        <w:lang w:val="ca-ES" w:eastAsia="en-US" w:bidi="ar-SA"/>
      </w:rPr>
    </w:lvl>
    <w:lvl w:ilvl="4" w:tplc="004A72C8">
      <w:numFmt w:val="bullet"/>
      <w:lvlText w:val="•"/>
      <w:lvlJc w:val="left"/>
      <w:pPr>
        <w:ind w:left="3824" w:hanging="226"/>
      </w:pPr>
      <w:rPr>
        <w:rFonts w:hint="default"/>
        <w:lang w:val="ca-ES" w:eastAsia="en-US" w:bidi="ar-SA"/>
      </w:rPr>
    </w:lvl>
    <w:lvl w:ilvl="5" w:tplc="FB7EC58E">
      <w:numFmt w:val="bullet"/>
      <w:lvlText w:val="•"/>
      <w:lvlJc w:val="left"/>
      <w:pPr>
        <w:ind w:left="4745" w:hanging="226"/>
      </w:pPr>
      <w:rPr>
        <w:rFonts w:hint="default"/>
        <w:lang w:val="ca-ES" w:eastAsia="en-US" w:bidi="ar-SA"/>
      </w:rPr>
    </w:lvl>
    <w:lvl w:ilvl="6" w:tplc="7D3042B0">
      <w:numFmt w:val="bullet"/>
      <w:lvlText w:val="•"/>
      <w:lvlJc w:val="left"/>
      <w:pPr>
        <w:ind w:left="5666" w:hanging="226"/>
      </w:pPr>
      <w:rPr>
        <w:rFonts w:hint="default"/>
        <w:lang w:val="ca-ES" w:eastAsia="en-US" w:bidi="ar-SA"/>
      </w:rPr>
    </w:lvl>
    <w:lvl w:ilvl="7" w:tplc="E1E82124">
      <w:numFmt w:val="bullet"/>
      <w:lvlText w:val="•"/>
      <w:lvlJc w:val="left"/>
      <w:pPr>
        <w:ind w:left="6587" w:hanging="226"/>
      </w:pPr>
      <w:rPr>
        <w:rFonts w:hint="default"/>
        <w:lang w:val="ca-ES" w:eastAsia="en-US" w:bidi="ar-SA"/>
      </w:rPr>
    </w:lvl>
    <w:lvl w:ilvl="8" w:tplc="D3ECA208">
      <w:numFmt w:val="bullet"/>
      <w:lvlText w:val="•"/>
      <w:lvlJc w:val="left"/>
      <w:pPr>
        <w:ind w:left="7508" w:hanging="226"/>
      </w:pPr>
      <w:rPr>
        <w:rFonts w:hint="default"/>
        <w:lang w:val="ca-ES" w:eastAsia="en-US" w:bidi="ar-SA"/>
      </w:rPr>
    </w:lvl>
  </w:abstractNum>
  <w:num w:numId="1" w16cid:durableId="412629923">
    <w:abstractNumId w:val="21"/>
  </w:num>
  <w:num w:numId="2" w16cid:durableId="490096710">
    <w:abstractNumId w:val="12"/>
  </w:num>
  <w:num w:numId="3" w16cid:durableId="1549758832">
    <w:abstractNumId w:val="19"/>
  </w:num>
  <w:num w:numId="4" w16cid:durableId="832990690">
    <w:abstractNumId w:val="5"/>
  </w:num>
  <w:num w:numId="5" w16cid:durableId="1308782331">
    <w:abstractNumId w:val="1"/>
  </w:num>
  <w:num w:numId="6" w16cid:durableId="1804275821">
    <w:abstractNumId w:val="2"/>
  </w:num>
  <w:num w:numId="7" w16cid:durableId="1263493028">
    <w:abstractNumId w:val="3"/>
  </w:num>
  <w:num w:numId="8" w16cid:durableId="1322932395">
    <w:abstractNumId w:val="13"/>
  </w:num>
  <w:num w:numId="9" w16cid:durableId="1484929267">
    <w:abstractNumId w:val="4"/>
  </w:num>
  <w:num w:numId="10" w16cid:durableId="1971011482">
    <w:abstractNumId w:val="15"/>
  </w:num>
  <w:num w:numId="11" w16cid:durableId="1045300756">
    <w:abstractNumId w:val="6"/>
  </w:num>
  <w:num w:numId="12" w16cid:durableId="1713459837">
    <w:abstractNumId w:val="9"/>
  </w:num>
  <w:num w:numId="13" w16cid:durableId="1556118933">
    <w:abstractNumId w:val="10"/>
  </w:num>
  <w:num w:numId="14" w16cid:durableId="236983033">
    <w:abstractNumId w:val="20"/>
  </w:num>
  <w:num w:numId="15" w16cid:durableId="58672092">
    <w:abstractNumId w:val="22"/>
  </w:num>
  <w:num w:numId="16" w16cid:durableId="443502764">
    <w:abstractNumId w:val="18"/>
  </w:num>
  <w:num w:numId="17" w16cid:durableId="427779451">
    <w:abstractNumId w:val="0"/>
  </w:num>
  <w:num w:numId="18" w16cid:durableId="2049451615">
    <w:abstractNumId w:val="24"/>
  </w:num>
  <w:num w:numId="19" w16cid:durableId="1057973256">
    <w:abstractNumId w:val="17"/>
  </w:num>
  <w:num w:numId="20" w16cid:durableId="818425171">
    <w:abstractNumId w:val="7"/>
  </w:num>
  <w:num w:numId="21" w16cid:durableId="858619889">
    <w:abstractNumId w:val="23"/>
  </w:num>
  <w:num w:numId="22" w16cid:durableId="1605915683">
    <w:abstractNumId w:val="14"/>
  </w:num>
  <w:num w:numId="23" w16cid:durableId="748307101">
    <w:abstractNumId w:val="8"/>
  </w:num>
  <w:num w:numId="24" w16cid:durableId="1698580368">
    <w:abstractNumId w:val="11"/>
  </w:num>
  <w:num w:numId="25" w16cid:durableId="10512280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2A3"/>
    <w:rsid w:val="00000D28"/>
    <w:rsid w:val="00015760"/>
    <w:rsid w:val="00051BED"/>
    <w:rsid w:val="000705C7"/>
    <w:rsid w:val="00072980"/>
    <w:rsid w:val="00083866"/>
    <w:rsid w:val="000A7684"/>
    <w:rsid w:val="000B2DDC"/>
    <w:rsid w:val="000B57B5"/>
    <w:rsid w:val="000C18A2"/>
    <w:rsid w:val="000F3A0E"/>
    <w:rsid w:val="000F3BFC"/>
    <w:rsid w:val="000F4540"/>
    <w:rsid w:val="00100DAE"/>
    <w:rsid w:val="00112669"/>
    <w:rsid w:val="00132875"/>
    <w:rsid w:val="00136AEA"/>
    <w:rsid w:val="00176B83"/>
    <w:rsid w:val="00196ECF"/>
    <w:rsid w:val="00197B52"/>
    <w:rsid w:val="001B0A0A"/>
    <w:rsid w:val="001D0C26"/>
    <w:rsid w:val="001D221E"/>
    <w:rsid w:val="001D562D"/>
    <w:rsid w:val="001F043B"/>
    <w:rsid w:val="001F0FF9"/>
    <w:rsid w:val="001F1C13"/>
    <w:rsid w:val="001F28EB"/>
    <w:rsid w:val="001F428F"/>
    <w:rsid w:val="00207C1F"/>
    <w:rsid w:val="00220525"/>
    <w:rsid w:val="00221CF3"/>
    <w:rsid w:val="00235C26"/>
    <w:rsid w:val="002415A1"/>
    <w:rsid w:val="00252ECF"/>
    <w:rsid w:val="0029639D"/>
    <w:rsid w:val="00297136"/>
    <w:rsid w:val="002B38B7"/>
    <w:rsid w:val="002B4260"/>
    <w:rsid w:val="002D1C32"/>
    <w:rsid w:val="002D402B"/>
    <w:rsid w:val="002E05B9"/>
    <w:rsid w:val="002E5716"/>
    <w:rsid w:val="002F7883"/>
    <w:rsid w:val="003009D5"/>
    <w:rsid w:val="003277FE"/>
    <w:rsid w:val="00333A27"/>
    <w:rsid w:val="00335BA9"/>
    <w:rsid w:val="003447EE"/>
    <w:rsid w:val="0034495F"/>
    <w:rsid w:val="0034739A"/>
    <w:rsid w:val="003527AA"/>
    <w:rsid w:val="00361DF7"/>
    <w:rsid w:val="003637D6"/>
    <w:rsid w:val="00364D0F"/>
    <w:rsid w:val="00365679"/>
    <w:rsid w:val="00367A83"/>
    <w:rsid w:val="00374910"/>
    <w:rsid w:val="003852EC"/>
    <w:rsid w:val="00390217"/>
    <w:rsid w:val="00392318"/>
    <w:rsid w:val="003A31ED"/>
    <w:rsid w:val="003B1B6E"/>
    <w:rsid w:val="003E3FE5"/>
    <w:rsid w:val="003F5A2A"/>
    <w:rsid w:val="003F6AE3"/>
    <w:rsid w:val="00404BAD"/>
    <w:rsid w:val="00406D21"/>
    <w:rsid w:val="00406E92"/>
    <w:rsid w:val="0042010C"/>
    <w:rsid w:val="004312B0"/>
    <w:rsid w:val="00452580"/>
    <w:rsid w:val="00462D0A"/>
    <w:rsid w:val="00464F41"/>
    <w:rsid w:val="004774F6"/>
    <w:rsid w:val="0047756F"/>
    <w:rsid w:val="00492C48"/>
    <w:rsid w:val="004A4C0E"/>
    <w:rsid w:val="004A7891"/>
    <w:rsid w:val="004C1698"/>
    <w:rsid w:val="004D3ED9"/>
    <w:rsid w:val="004F7C92"/>
    <w:rsid w:val="005143A3"/>
    <w:rsid w:val="00523E15"/>
    <w:rsid w:val="00530717"/>
    <w:rsid w:val="00551CE7"/>
    <w:rsid w:val="00585693"/>
    <w:rsid w:val="00586029"/>
    <w:rsid w:val="005902AF"/>
    <w:rsid w:val="005915F7"/>
    <w:rsid w:val="005955A5"/>
    <w:rsid w:val="005A66FF"/>
    <w:rsid w:val="005A72CC"/>
    <w:rsid w:val="005E747B"/>
    <w:rsid w:val="005F568D"/>
    <w:rsid w:val="00611D81"/>
    <w:rsid w:val="00616319"/>
    <w:rsid w:val="006166C5"/>
    <w:rsid w:val="00623DFB"/>
    <w:rsid w:val="00640B23"/>
    <w:rsid w:val="006472A7"/>
    <w:rsid w:val="00651C0D"/>
    <w:rsid w:val="006901EF"/>
    <w:rsid w:val="0069770F"/>
    <w:rsid w:val="006B53F5"/>
    <w:rsid w:val="006B5E86"/>
    <w:rsid w:val="006C5706"/>
    <w:rsid w:val="006D18D7"/>
    <w:rsid w:val="006D781E"/>
    <w:rsid w:val="006E0388"/>
    <w:rsid w:val="006E1631"/>
    <w:rsid w:val="006E32AF"/>
    <w:rsid w:val="006E662F"/>
    <w:rsid w:val="006F4A58"/>
    <w:rsid w:val="00701927"/>
    <w:rsid w:val="00702D76"/>
    <w:rsid w:val="00702E2E"/>
    <w:rsid w:val="00705F38"/>
    <w:rsid w:val="0070742C"/>
    <w:rsid w:val="00711D73"/>
    <w:rsid w:val="00712645"/>
    <w:rsid w:val="00732708"/>
    <w:rsid w:val="0078162C"/>
    <w:rsid w:val="00782548"/>
    <w:rsid w:val="00784236"/>
    <w:rsid w:val="00787157"/>
    <w:rsid w:val="007C1E66"/>
    <w:rsid w:val="007C26B0"/>
    <w:rsid w:val="007C5AA3"/>
    <w:rsid w:val="007D0B4A"/>
    <w:rsid w:val="007D1FEF"/>
    <w:rsid w:val="007E076A"/>
    <w:rsid w:val="008056F2"/>
    <w:rsid w:val="00807749"/>
    <w:rsid w:val="00820E0B"/>
    <w:rsid w:val="0083298D"/>
    <w:rsid w:val="00832A15"/>
    <w:rsid w:val="0083344C"/>
    <w:rsid w:val="008467B4"/>
    <w:rsid w:val="0086105B"/>
    <w:rsid w:val="008632BD"/>
    <w:rsid w:val="008711B7"/>
    <w:rsid w:val="008740DD"/>
    <w:rsid w:val="00890E2F"/>
    <w:rsid w:val="008A66F1"/>
    <w:rsid w:val="008B0ADB"/>
    <w:rsid w:val="008C1641"/>
    <w:rsid w:val="008F08C0"/>
    <w:rsid w:val="008F6A78"/>
    <w:rsid w:val="00910FC2"/>
    <w:rsid w:val="00912D9A"/>
    <w:rsid w:val="00914A01"/>
    <w:rsid w:val="009501F2"/>
    <w:rsid w:val="00957FAF"/>
    <w:rsid w:val="00960DA4"/>
    <w:rsid w:val="009630A9"/>
    <w:rsid w:val="00965635"/>
    <w:rsid w:val="00966451"/>
    <w:rsid w:val="00966996"/>
    <w:rsid w:val="009A294C"/>
    <w:rsid w:val="009B42FF"/>
    <w:rsid w:val="009D456A"/>
    <w:rsid w:val="009D4FE9"/>
    <w:rsid w:val="009F1C3F"/>
    <w:rsid w:val="009F2415"/>
    <w:rsid w:val="00A02027"/>
    <w:rsid w:val="00A15C0A"/>
    <w:rsid w:val="00A237A2"/>
    <w:rsid w:val="00A26516"/>
    <w:rsid w:val="00A63917"/>
    <w:rsid w:val="00A9275D"/>
    <w:rsid w:val="00AA655D"/>
    <w:rsid w:val="00AB609E"/>
    <w:rsid w:val="00AC5A63"/>
    <w:rsid w:val="00AC67C0"/>
    <w:rsid w:val="00AF4CF5"/>
    <w:rsid w:val="00AF7889"/>
    <w:rsid w:val="00B13A69"/>
    <w:rsid w:val="00B15E30"/>
    <w:rsid w:val="00B24634"/>
    <w:rsid w:val="00B25D11"/>
    <w:rsid w:val="00B262E6"/>
    <w:rsid w:val="00B6286F"/>
    <w:rsid w:val="00B633BC"/>
    <w:rsid w:val="00B80911"/>
    <w:rsid w:val="00B87568"/>
    <w:rsid w:val="00B876BC"/>
    <w:rsid w:val="00B929BF"/>
    <w:rsid w:val="00B96A51"/>
    <w:rsid w:val="00B97D24"/>
    <w:rsid w:val="00BC666A"/>
    <w:rsid w:val="00C0459E"/>
    <w:rsid w:val="00C27B80"/>
    <w:rsid w:val="00C36E21"/>
    <w:rsid w:val="00C5511C"/>
    <w:rsid w:val="00C62BFE"/>
    <w:rsid w:val="00C70ACD"/>
    <w:rsid w:val="00C7268E"/>
    <w:rsid w:val="00C87BBD"/>
    <w:rsid w:val="00C94CD0"/>
    <w:rsid w:val="00CB0031"/>
    <w:rsid w:val="00CB5279"/>
    <w:rsid w:val="00CC1688"/>
    <w:rsid w:val="00CC7FCC"/>
    <w:rsid w:val="00CD46A7"/>
    <w:rsid w:val="00CD78B5"/>
    <w:rsid w:val="00CF0732"/>
    <w:rsid w:val="00CF749E"/>
    <w:rsid w:val="00D03766"/>
    <w:rsid w:val="00D050D9"/>
    <w:rsid w:val="00D14910"/>
    <w:rsid w:val="00D30D39"/>
    <w:rsid w:val="00D52C7E"/>
    <w:rsid w:val="00D57887"/>
    <w:rsid w:val="00D60F71"/>
    <w:rsid w:val="00D74F7B"/>
    <w:rsid w:val="00D77143"/>
    <w:rsid w:val="00D839E5"/>
    <w:rsid w:val="00D85EEA"/>
    <w:rsid w:val="00DA16B3"/>
    <w:rsid w:val="00DA5213"/>
    <w:rsid w:val="00DC6B1B"/>
    <w:rsid w:val="00DD1509"/>
    <w:rsid w:val="00DD4204"/>
    <w:rsid w:val="00DD763B"/>
    <w:rsid w:val="00DF2700"/>
    <w:rsid w:val="00DF4EB9"/>
    <w:rsid w:val="00DF61E4"/>
    <w:rsid w:val="00E14C68"/>
    <w:rsid w:val="00E20483"/>
    <w:rsid w:val="00E26675"/>
    <w:rsid w:val="00E32459"/>
    <w:rsid w:val="00E771B4"/>
    <w:rsid w:val="00E81E03"/>
    <w:rsid w:val="00E97ADC"/>
    <w:rsid w:val="00EA02A3"/>
    <w:rsid w:val="00EA0B33"/>
    <w:rsid w:val="00EB4745"/>
    <w:rsid w:val="00ED3923"/>
    <w:rsid w:val="00ED4588"/>
    <w:rsid w:val="00ED6F21"/>
    <w:rsid w:val="00EE0EA0"/>
    <w:rsid w:val="00EE327B"/>
    <w:rsid w:val="00EE3CAC"/>
    <w:rsid w:val="00EF73D4"/>
    <w:rsid w:val="00F05A13"/>
    <w:rsid w:val="00F10D7D"/>
    <w:rsid w:val="00F11748"/>
    <w:rsid w:val="00F1779D"/>
    <w:rsid w:val="00F22C4E"/>
    <w:rsid w:val="00F3500B"/>
    <w:rsid w:val="00F50FD6"/>
    <w:rsid w:val="00F63C6F"/>
    <w:rsid w:val="00F7127F"/>
    <w:rsid w:val="00F8251C"/>
    <w:rsid w:val="00F91AE6"/>
    <w:rsid w:val="00F96AF8"/>
    <w:rsid w:val="00FA6557"/>
    <w:rsid w:val="00FA6AEE"/>
    <w:rsid w:val="00FC3BA6"/>
    <w:rsid w:val="00FD601E"/>
    <w:rsid w:val="00FE06A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64C6ADE"/>
  <w15:chartTrackingRefBased/>
  <w15:docId w15:val="{9B1E4A94-2827-419A-A3E2-AD7737262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3BC"/>
    <w:pPr>
      <w:jc w:val="both"/>
    </w:pPr>
    <w:rPr>
      <w:rFonts w:ascii="Arial" w:hAnsi="Arial" w:cs="Arial"/>
      <w:sz w:val="22"/>
      <w:szCs w:val="22"/>
      <w:lang w:val="es-ES" w:eastAsia="es-ES"/>
    </w:rPr>
  </w:style>
  <w:style w:type="paragraph" w:styleId="Ttol1">
    <w:name w:val="heading 1"/>
    <w:basedOn w:val="Normal"/>
    <w:next w:val="articulo"/>
    <w:link w:val="Ttol1Car"/>
    <w:qFormat/>
    <w:rsid w:val="006166C5"/>
    <w:pPr>
      <w:keepNext/>
      <w:suppressAutoHyphens/>
      <w:spacing w:before="120" w:after="120"/>
      <w:jc w:val="center"/>
      <w:outlineLvl w:val="0"/>
    </w:pPr>
    <w:rPr>
      <w:b/>
      <w:bCs/>
      <w:spacing w:val="-2"/>
      <w:sz w:val="20"/>
      <w:szCs w:val="20"/>
      <w:lang w:val="ca-ES"/>
    </w:rPr>
  </w:style>
  <w:style w:type="paragraph" w:styleId="Ttol2">
    <w:name w:val="heading 2"/>
    <w:basedOn w:val="Normal"/>
    <w:next w:val="articulo"/>
    <w:link w:val="Ttol2Car"/>
    <w:qFormat/>
    <w:rsid w:val="006166C5"/>
    <w:pPr>
      <w:keepNext/>
      <w:suppressAutoHyphens/>
      <w:spacing w:before="120" w:after="120"/>
      <w:jc w:val="center"/>
      <w:outlineLvl w:val="1"/>
    </w:pPr>
    <w:rPr>
      <w:b/>
      <w:bCs/>
      <w:spacing w:val="-2"/>
      <w:sz w:val="20"/>
      <w:szCs w:val="20"/>
      <w:lang w:val="ca-ES"/>
    </w:rPr>
  </w:style>
  <w:style w:type="paragraph" w:styleId="Ttol3">
    <w:name w:val="heading 3"/>
    <w:basedOn w:val="Normal"/>
    <w:next w:val="articulo"/>
    <w:link w:val="Ttol3Car"/>
    <w:qFormat/>
    <w:rsid w:val="006166C5"/>
    <w:pPr>
      <w:keepNext/>
      <w:suppressAutoHyphens/>
      <w:spacing w:before="120" w:after="120"/>
      <w:jc w:val="center"/>
      <w:outlineLvl w:val="2"/>
    </w:pPr>
    <w:rPr>
      <w:b/>
      <w:bCs/>
      <w:spacing w:val="-2"/>
      <w:sz w:val="20"/>
      <w:szCs w:val="20"/>
      <w:lang w:val="es-ES_tradnl"/>
    </w:rPr>
  </w:style>
  <w:style w:type="paragraph" w:styleId="Ttol4">
    <w:name w:val="heading 4"/>
    <w:basedOn w:val="Normal"/>
    <w:next w:val="Normal"/>
    <w:link w:val="Ttol4Car"/>
    <w:qFormat/>
    <w:rsid w:val="006166C5"/>
    <w:pPr>
      <w:keepNext/>
      <w:suppressAutoHyphens/>
      <w:spacing w:before="120" w:after="120"/>
      <w:ind w:right="119"/>
      <w:jc w:val="center"/>
      <w:outlineLvl w:val="3"/>
    </w:pPr>
    <w:rPr>
      <w:spacing w:val="-2"/>
      <w:sz w:val="20"/>
      <w:szCs w:val="20"/>
      <w:lang w:val="es-ES_tradnl"/>
    </w:rPr>
  </w:style>
  <w:style w:type="paragraph" w:styleId="Ttol5">
    <w:name w:val="heading 5"/>
    <w:basedOn w:val="Normal"/>
    <w:next w:val="Normal"/>
    <w:link w:val="Ttol5Car"/>
    <w:qFormat/>
    <w:rsid w:val="006166C5"/>
    <w:pPr>
      <w:keepNext/>
      <w:suppressAutoHyphens/>
      <w:spacing w:before="120" w:after="120"/>
      <w:jc w:val="center"/>
      <w:outlineLvl w:val="4"/>
    </w:pPr>
    <w:rPr>
      <w:spacing w:val="-2"/>
      <w:sz w:val="20"/>
      <w:szCs w:val="20"/>
      <w:lang w:val="ca-ES"/>
    </w:rPr>
  </w:style>
  <w:style w:type="paragraph" w:styleId="Ttol6">
    <w:name w:val="heading 6"/>
    <w:basedOn w:val="Normal"/>
    <w:next w:val="Normal"/>
    <w:link w:val="Ttol6Car"/>
    <w:qFormat/>
    <w:rsid w:val="006166C5"/>
    <w:pPr>
      <w:keepNext/>
      <w:suppressAutoHyphens/>
      <w:spacing w:line="276" w:lineRule="auto"/>
      <w:jc w:val="center"/>
      <w:outlineLvl w:val="5"/>
    </w:pPr>
    <w:rPr>
      <w:b/>
      <w:bCs/>
      <w:spacing w:val="-2"/>
      <w:sz w:val="24"/>
      <w:szCs w:val="24"/>
      <w:lang w:val="ca-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ipusdelletraperdefectedelpargraf">
    <w:name w:val="Tipus de lletra per defecte del paràgraf"/>
    <w:uiPriority w:val="1"/>
    <w:semiHidden/>
    <w:unhideWhenUsed/>
  </w:style>
  <w:style w:type="character" w:customStyle="1" w:styleId="Ttol1Car">
    <w:name w:val="Títol 1 Car"/>
    <w:link w:val="Ttol1"/>
    <w:rsid w:val="00910FC2"/>
    <w:rPr>
      <w:rFonts w:ascii="Cambria" w:hAnsi="Cambria" w:cs="Cambria"/>
      <w:b/>
      <w:bCs/>
      <w:kern w:val="32"/>
      <w:sz w:val="32"/>
      <w:szCs w:val="32"/>
      <w:lang w:val="es-ES" w:eastAsia="es-ES"/>
    </w:rPr>
  </w:style>
  <w:style w:type="character" w:customStyle="1" w:styleId="Ttol2Car">
    <w:name w:val="Títol 2 Car"/>
    <w:link w:val="Ttol2"/>
    <w:semiHidden/>
    <w:rsid w:val="00910FC2"/>
    <w:rPr>
      <w:rFonts w:ascii="Cambria" w:hAnsi="Cambria" w:cs="Cambria"/>
      <w:b/>
      <w:bCs/>
      <w:i/>
      <w:iCs/>
      <w:sz w:val="28"/>
      <w:szCs w:val="28"/>
      <w:lang w:val="es-ES" w:eastAsia="es-ES"/>
    </w:rPr>
  </w:style>
  <w:style w:type="character" w:customStyle="1" w:styleId="Ttol3Car">
    <w:name w:val="Títol 3 Car"/>
    <w:link w:val="Ttol3"/>
    <w:semiHidden/>
    <w:rsid w:val="00910FC2"/>
    <w:rPr>
      <w:rFonts w:ascii="Cambria" w:hAnsi="Cambria" w:cs="Cambria"/>
      <w:b/>
      <w:bCs/>
      <w:sz w:val="26"/>
      <w:szCs w:val="26"/>
      <w:lang w:val="es-ES" w:eastAsia="es-ES"/>
    </w:rPr>
  </w:style>
  <w:style w:type="character" w:customStyle="1" w:styleId="Ttol4Car">
    <w:name w:val="Títol 4 Car"/>
    <w:link w:val="Ttol4"/>
    <w:semiHidden/>
    <w:rsid w:val="00910FC2"/>
    <w:rPr>
      <w:rFonts w:ascii="Calibri" w:hAnsi="Calibri" w:cs="Calibri"/>
      <w:b/>
      <w:bCs/>
      <w:sz w:val="28"/>
      <w:szCs w:val="28"/>
      <w:lang w:val="es-ES" w:eastAsia="es-ES"/>
    </w:rPr>
  </w:style>
  <w:style w:type="character" w:customStyle="1" w:styleId="Ttol5Car">
    <w:name w:val="Títol 5 Car"/>
    <w:link w:val="Ttol5"/>
    <w:semiHidden/>
    <w:rsid w:val="00910FC2"/>
    <w:rPr>
      <w:rFonts w:ascii="Calibri" w:hAnsi="Calibri" w:cs="Calibri"/>
      <w:b/>
      <w:bCs/>
      <w:i/>
      <w:iCs/>
      <w:sz w:val="26"/>
      <w:szCs w:val="26"/>
      <w:lang w:val="es-ES" w:eastAsia="es-ES"/>
    </w:rPr>
  </w:style>
  <w:style w:type="character" w:customStyle="1" w:styleId="Ttol6Car">
    <w:name w:val="Títol 6 Car"/>
    <w:link w:val="Ttol6"/>
    <w:semiHidden/>
    <w:rsid w:val="00910FC2"/>
    <w:rPr>
      <w:rFonts w:ascii="Calibri" w:hAnsi="Calibri" w:cs="Calibri"/>
      <w:b/>
      <w:bCs/>
      <w:sz w:val="22"/>
      <w:szCs w:val="22"/>
      <w:lang w:val="es-ES" w:eastAsia="es-ES"/>
    </w:rPr>
  </w:style>
  <w:style w:type="paragraph" w:styleId="IDC5">
    <w:name w:val="toc 5"/>
    <w:basedOn w:val="Normal"/>
    <w:next w:val="Normal"/>
    <w:autoRedefine/>
    <w:semiHidden/>
    <w:rsid w:val="006166C5"/>
    <w:pPr>
      <w:widowControl w:val="0"/>
      <w:spacing w:after="120"/>
      <w:ind w:left="958"/>
      <w:jc w:val="left"/>
    </w:pPr>
    <w:rPr>
      <w:b/>
      <w:bCs/>
      <w:sz w:val="20"/>
      <w:szCs w:val="20"/>
      <w:lang w:val="ca-ES"/>
    </w:rPr>
  </w:style>
  <w:style w:type="paragraph" w:styleId="IDC4">
    <w:name w:val="toc 4"/>
    <w:basedOn w:val="Normal"/>
    <w:next w:val="Normal"/>
    <w:autoRedefine/>
    <w:semiHidden/>
    <w:rsid w:val="006166C5"/>
    <w:pPr>
      <w:widowControl w:val="0"/>
      <w:spacing w:after="120"/>
      <w:ind w:left="720"/>
      <w:jc w:val="left"/>
    </w:pPr>
    <w:rPr>
      <w:b/>
      <w:bCs/>
      <w:sz w:val="20"/>
      <w:szCs w:val="20"/>
      <w:lang w:val="ca-ES"/>
    </w:rPr>
  </w:style>
  <w:style w:type="paragraph" w:styleId="IDC3">
    <w:name w:val="toc 3"/>
    <w:basedOn w:val="Normal"/>
    <w:next w:val="Normal"/>
    <w:autoRedefine/>
    <w:semiHidden/>
    <w:rsid w:val="006166C5"/>
    <w:pPr>
      <w:widowControl w:val="0"/>
      <w:spacing w:after="120"/>
      <w:ind w:left="482"/>
      <w:jc w:val="left"/>
    </w:pPr>
    <w:rPr>
      <w:b/>
      <w:bCs/>
      <w:sz w:val="20"/>
      <w:szCs w:val="20"/>
      <w:lang w:val="ca-ES"/>
    </w:rPr>
  </w:style>
  <w:style w:type="paragraph" w:styleId="IDC2">
    <w:name w:val="toc 2"/>
    <w:basedOn w:val="Normal"/>
    <w:next w:val="Normal"/>
    <w:autoRedefine/>
    <w:semiHidden/>
    <w:rsid w:val="006166C5"/>
    <w:pPr>
      <w:widowControl w:val="0"/>
      <w:spacing w:after="120"/>
      <w:ind w:left="238"/>
      <w:jc w:val="left"/>
    </w:pPr>
    <w:rPr>
      <w:b/>
      <w:bCs/>
      <w:sz w:val="20"/>
      <w:szCs w:val="20"/>
      <w:lang w:val="ca-ES"/>
    </w:rPr>
  </w:style>
  <w:style w:type="paragraph" w:styleId="IDC1">
    <w:name w:val="toc 1"/>
    <w:basedOn w:val="Normal"/>
    <w:next w:val="Normal"/>
    <w:autoRedefine/>
    <w:semiHidden/>
    <w:rsid w:val="006166C5"/>
    <w:pPr>
      <w:widowControl w:val="0"/>
      <w:spacing w:after="120"/>
      <w:jc w:val="left"/>
    </w:pPr>
    <w:rPr>
      <w:b/>
      <w:bCs/>
      <w:sz w:val="20"/>
      <w:szCs w:val="20"/>
      <w:lang w:val="ca-ES"/>
    </w:rPr>
  </w:style>
  <w:style w:type="paragraph" w:customStyle="1" w:styleId="BodyText21">
    <w:name w:val="Body Text 21"/>
    <w:basedOn w:val="Normal"/>
    <w:rsid w:val="006166C5"/>
    <w:pPr>
      <w:widowControl w:val="0"/>
    </w:pPr>
    <w:rPr>
      <w:i/>
      <w:iCs/>
      <w:lang w:val="ca-ES"/>
    </w:rPr>
  </w:style>
  <w:style w:type="paragraph" w:customStyle="1" w:styleId="articulo">
    <w:name w:val="articulo"/>
    <w:basedOn w:val="Normal"/>
    <w:rsid w:val="006166C5"/>
    <w:pPr>
      <w:suppressAutoHyphens/>
      <w:spacing w:before="120" w:after="120"/>
    </w:pPr>
    <w:rPr>
      <w:spacing w:val="-2"/>
      <w:sz w:val="20"/>
      <w:szCs w:val="20"/>
      <w:lang w:val="es-ES_tradnl"/>
    </w:rPr>
  </w:style>
  <w:style w:type="paragraph" w:styleId="Adreadelsobre">
    <w:name w:val="envelope address"/>
    <w:basedOn w:val="Normal"/>
    <w:rsid w:val="006166C5"/>
    <w:pPr>
      <w:framePr w:w="7920" w:h="1980" w:hRule="exact" w:hSpace="141" w:wrap="auto" w:hAnchor="page" w:xAlign="center" w:yAlign="bottom"/>
      <w:ind w:left="2880"/>
      <w:jc w:val="left"/>
    </w:pPr>
    <w:rPr>
      <w:lang w:val="ca-ES"/>
    </w:rPr>
  </w:style>
  <w:style w:type="paragraph" w:styleId="Capalera">
    <w:name w:val="header"/>
    <w:basedOn w:val="Normal"/>
    <w:link w:val="CapaleraCar"/>
    <w:rsid w:val="006166C5"/>
    <w:pPr>
      <w:tabs>
        <w:tab w:val="center" w:pos="4252"/>
        <w:tab w:val="right" w:pos="8504"/>
      </w:tabs>
      <w:jc w:val="left"/>
    </w:pPr>
    <w:rPr>
      <w:sz w:val="20"/>
      <w:szCs w:val="20"/>
    </w:rPr>
  </w:style>
  <w:style w:type="character" w:customStyle="1" w:styleId="CapaleraCar">
    <w:name w:val="Capçalera Car"/>
    <w:link w:val="Capalera"/>
    <w:semiHidden/>
    <w:rsid w:val="00910FC2"/>
    <w:rPr>
      <w:rFonts w:ascii="Arial" w:hAnsi="Arial" w:cs="Arial"/>
      <w:sz w:val="22"/>
      <w:szCs w:val="22"/>
      <w:lang w:val="es-ES" w:eastAsia="es-ES"/>
    </w:rPr>
  </w:style>
  <w:style w:type="paragraph" w:styleId="Textdeglobus">
    <w:name w:val="Balloon Text"/>
    <w:basedOn w:val="Normal"/>
    <w:semiHidden/>
    <w:rsid w:val="0086105B"/>
    <w:rPr>
      <w:rFonts w:ascii="Tahoma" w:hAnsi="Tahoma"/>
      <w:sz w:val="16"/>
      <w:szCs w:val="16"/>
    </w:rPr>
  </w:style>
  <w:style w:type="character" w:styleId="Refernciadecomentari">
    <w:name w:val="annotation reference"/>
    <w:semiHidden/>
    <w:rsid w:val="004C1698"/>
    <w:rPr>
      <w:sz w:val="16"/>
      <w:szCs w:val="16"/>
    </w:rPr>
  </w:style>
  <w:style w:type="paragraph" w:styleId="Textdecomentari">
    <w:name w:val="annotation text"/>
    <w:basedOn w:val="Normal"/>
    <w:semiHidden/>
    <w:rsid w:val="004C1698"/>
    <w:rPr>
      <w:sz w:val="20"/>
      <w:szCs w:val="20"/>
    </w:rPr>
  </w:style>
  <w:style w:type="paragraph" w:styleId="Temadelcomentari">
    <w:name w:val="annotation subject"/>
    <w:basedOn w:val="Textdecomentari"/>
    <w:next w:val="Textdecomentari"/>
    <w:semiHidden/>
    <w:rsid w:val="004C1698"/>
    <w:rPr>
      <w:b/>
      <w:bCs/>
    </w:rPr>
  </w:style>
  <w:style w:type="character" w:styleId="Enlla">
    <w:name w:val="Hyperlink"/>
    <w:rsid w:val="00392318"/>
    <w:rPr>
      <w:color w:val="0000FF"/>
      <w:u w:val="single"/>
    </w:rPr>
  </w:style>
  <w:style w:type="character" w:styleId="Textennegreta">
    <w:name w:val="Strong"/>
    <w:qFormat/>
    <w:rsid w:val="0069770F"/>
    <w:rPr>
      <w:b/>
      <w:bCs/>
    </w:rPr>
  </w:style>
  <w:style w:type="paragraph" w:styleId="NormalWeb">
    <w:name w:val="Normal (Web)"/>
    <w:basedOn w:val="Normal"/>
    <w:rsid w:val="0069770F"/>
    <w:pPr>
      <w:spacing w:before="100" w:beforeAutospacing="1" w:after="120"/>
      <w:jc w:val="left"/>
    </w:pPr>
    <w:rPr>
      <w:rFonts w:ascii="Times New Roman" w:hAnsi="Times New Roman" w:cs="Times New Roman"/>
      <w:sz w:val="24"/>
      <w:szCs w:val="24"/>
      <w:lang w:val="ca-ES" w:eastAsia="ca-ES" w:bidi="ks-Deva"/>
    </w:rPr>
  </w:style>
  <w:style w:type="paragraph" w:styleId="Revisi">
    <w:name w:val="Revision"/>
    <w:hidden/>
    <w:uiPriority w:val="99"/>
    <w:semiHidden/>
    <w:rsid w:val="00072980"/>
    <w:rPr>
      <w:rFonts w:ascii="Arial" w:hAnsi="Arial" w:cs="Arial"/>
      <w:sz w:val="22"/>
      <w:szCs w:val="22"/>
      <w:lang w:val="es-ES" w:eastAsia="es-ES"/>
    </w:rPr>
  </w:style>
  <w:style w:type="table" w:customStyle="1" w:styleId="TableNormal">
    <w:name w:val="Table Normal"/>
    <w:uiPriority w:val="2"/>
    <w:semiHidden/>
    <w:unhideWhenUsed/>
    <w:qFormat/>
    <w:rsid w:val="00B633B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extindependent">
    <w:name w:val="Body Text"/>
    <w:basedOn w:val="Normal"/>
    <w:link w:val="TextindependentCar"/>
    <w:uiPriority w:val="1"/>
    <w:qFormat/>
    <w:rsid w:val="00B633BC"/>
    <w:pPr>
      <w:widowControl w:val="0"/>
      <w:autoSpaceDE w:val="0"/>
      <w:autoSpaceDN w:val="0"/>
      <w:jc w:val="left"/>
    </w:pPr>
    <w:rPr>
      <w:rFonts w:ascii="Microsoft Sans Serif" w:eastAsia="Microsoft Sans Serif" w:hAnsi="Microsoft Sans Serif" w:cs="Microsoft Sans Serif"/>
      <w:sz w:val="18"/>
      <w:szCs w:val="18"/>
      <w:lang w:val="ca-ES" w:eastAsia="en-US"/>
    </w:rPr>
  </w:style>
  <w:style w:type="character" w:customStyle="1" w:styleId="TextindependentCar">
    <w:name w:val="Text independent Car"/>
    <w:basedOn w:val="Tipusdelletraperdefectedelpargraf"/>
    <w:link w:val="Textindependent"/>
    <w:uiPriority w:val="1"/>
    <w:rsid w:val="00B633BC"/>
    <w:rPr>
      <w:rFonts w:ascii="Microsoft Sans Serif" w:eastAsia="Microsoft Sans Serif" w:hAnsi="Microsoft Sans Serif" w:cs="Microsoft Sans Serif"/>
      <w:sz w:val="18"/>
      <w:szCs w:val="18"/>
      <w:lang w:eastAsia="en-US"/>
    </w:rPr>
  </w:style>
  <w:style w:type="paragraph" w:styleId="Pargrafdellista">
    <w:name w:val="List Paragraph"/>
    <w:basedOn w:val="Normal"/>
    <w:uiPriority w:val="1"/>
    <w:qFormat/>
    <w:rsid w:val="00B633BC"/>
    <w:pPr>
      <w:widowControl w:val="0"/>
      <w:autoSpaceDE w:val="0"/>
      <w:autoSpaceDN w:val="0"/>
      <w:ind w:left="143" w:right="130"/>
    </w:pPr>
    <w:rPr>
      <w:rFonts w:ascii="Microsoft Sans Serif" w:eastAsia="Microsoft Sans Serif" w:hAnsi="Microsoft Sans Serif" w:cs="Microsoft Sans Serif"/>
      <w:lang w:val="ca-ES" w:eastAsia="en-US"/>
    </w:rPr>
  </w:style>
  <w:style w:type="paragraph" w:customStyle="1" w:styleId="TableParagraph">
    <w:name w:val="Table Paragraph"/>
    <w:basedOn w:val="Normal"/>
    <w:uiPriority w:val="1"/>
    <w:qFormat/>
    <w:rsid w:val="00B633BC"/>
    <w:pPr>
      <w:widowControl w:val="0"/>
      <w:autoSpaceDE w:val="0"/>
      <w:autoSpaceDN w:val="0"/>
      <w:spacing w:before="2" w:line="184" w:lineRule="exact"/>
      <w:ind w:right="62"/>
      <w:jc w:val="center"/>
    </w:pPr>
    <w:rPr>
      <w:rFonts w:ascii="Microsoft Sans Serif" w:eastAsia="Microsoft Sans Serif" w:hAnsi="Microsoft Sans Serif" w:cs="Microsoft Sans Serif"/>
      <w:lang w:val="ca-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70045">
      <w:bodyDiv w:val="1"/>
      <w:marLeft w:val="0"/>
      <w:marRight w:val="0"/>
      <w:marTop w:val="0"/>
      <w:marBottom w:val="0"/>
      <w:divBdr>
        <w:top w:val="none" w:sz="0" w:space="0" w:color="auto"/>
        <w:left w:val="none" w:sz="0" w:space="0" w:color="auto"/>
        <w:bottom w:val="none" w:sz="0" w:space="0" w:color="auto"/>
        <w:right w:val="none" w:sz="0" w:space="0" w:color="auto"/>
      </w:divBdr>
      <w:divsChild>
        <w:div w:id="751701643">
          <w:marLeft w:val="0"/>
          <w:marRight w:val="0"/>
          <w:marTop w:val="0"/>
          <w:marBottom w:val="0"/>
          <w:divBdr>
            <w:top w:val="none" w:sz="0" w:space="0" w:color="auto"/>
            <w:left w:val="none" w:sz="0" w:space="0" w:color="auto"/>
            <w:bottom w:val="none" w:sz="0" w:space="0" w:color="auto"/>
            <w:right w:val="none" w:sz="0" w:space="0" w:color="auto"/>
          </w:divBdr>
          <w:divsChild>
            <w:div w:id="1102803250">
              <w:marLeft w:val="0"/>
              <w:marRight w:val="0"/>
              <w:marTop w:val="0"/>
              <w:marBottom w:val="0"/>
              <w:divBdr>
                <w:top w:val="none" w:sz="0" w:space="0" w:color="auto"/>
                <w:left w:val="none" w:sz="0" w:space="0" w:color="auto"/>
                <w:bottom w:val="none" w:sz="0" w:space="0" w:color="auto"/>
                <w:right w:val="none" w:sz="0" w:space="0" w:color="auto"/>
              </w:divBdr>
              <w:divsChild>
                <w:div w:id="1773624215">
                  <w:marLeft w:val="0"/>
                  <w:marRight w:val="0"/>
                  <w:marTop w:val="0"/>
                  <w:marBottom w:val="0"/>
                  <w:divBdr>
                    <w:top w:val="none" w:sz="0" w:space="0" w:color="auto"/>
                    <w:left w:val="none" w:sz="0" w:space="0" w:color="auto"/>
                    <w:bottom w:val="none" w:sz="0" w:space="0" w:color="auto"/>
                    <w:right w:val="none" w:sz="0" w:space="0" w:color="auto"/>
                  </w:divBdr>
                  <w:divsChild>
                    <w:div w:id="1466702068">
                      <w:marLeft w:val="0"/>
                      <w:marRight w:val="0"/>
                      <w:marTop w:val="0"/>
                      <w:marBottom w:val="0"/>
                      <w:divBdr>
                        <w:top w:val="none" w:sz="0" w:space="0" w:color="auto"/>
                        <w:left w:val="none" w:sz="0" w:space="0" w:color="auto"/>
                        <w:bottom w:val="none" w:sz="0" w:space="0" w:color="auto"/>
                        <w:right w:val="none" w:sz="0" w:space="0" w:color="auto"/>
                      </w:divBdr>
                      <w:divsChild>
                        <w:div w:id="495196561">
                          <w:marLeft w:val="0"/>
                          <w:marRight w:val="0"/>
                          <w:marTop w:val="0"/>
                          <w:marBottom w:val="0"/>
                          <w:divBdr>
                            <w:top w:val="none" w:sz="0" w:space="0" w:color="auto"/>
                            <w:left w:val="none" w:sz="0" w:space="0" w:color="auto"/>
                            <w:bottom w:val="none" w:sz="0" w:space="0" w:color="auto"/>
                            <w:right w:val="none" w:sz="0" w:space="0" w:color="auto"/>
                          </w:divBdr>
                          <w:divsChild>
                            <w:div w:id="1276208359">
                              <w:marLeft w:val="0"/>
                              <w:marRight w:val="0"/>
                              <w:marTop w:val="0"/>
                              <w:marBottom w:val="0"/>
                              <w:divBdr>
                                <w:top w:val="none" w:sz="0" w:space="0" w:color="auto"/>
                                <w:left w:val="none" w:sz="0" w:space="0" w:color="auto"/>
                                <w:bottom w:val="none" w:sz="0" w:space="0" w:color="auto"/>
                                <w:right w:val="none" w:sz="0" w:space="0" w:color="auto"/>
                              </w:divBdr>
                              <w:divsChild>
                                <w:div w:id="1276331795">
                                  <w:marLeft w:val="0"/>
                                  <w:marRight w:val="0"/>
                                  <w:marTop w:val="0"/>
                                  <w:marBottom w:val="0"/>
                                  <w:divBdr>
                                    <w:top w:val="none" w:sz="0" w:space="0" w:color="auto"/>
                                    <w:left w:val="none" w:sz="0" w:space="0" w:color="auto"/>
                                    <w:bottom w:val="none" w:sz="0" w:space="0" w:color="auto"/>
                                    <w:right w:val="none" w:sz="0" w:space="0" w:color="auto"/>
                                  </w:divBdr>
                                  <w:divsChild>
                                    <w:div w:id="237908297">
                                      <w:marLeft w:val="0"/>
                                      <w:marRight w:val="0"/>
                                      <w:marTop w:val="0"/>
                                      <w:marBottom w:val="0"/>
                                      <w:divBdr>
                                        <w:top w:val="none" w:sz="0" w:space="0" w:color="auto"/>
                                        <w:left w:val="none" w:sz="0" w:space="0" w:color="auto"/>
                                        <w:bottom w:val="none" w:sz="0" w:space="0" w:color="auto"/>
                                        <w:right w:val="none" w:sz="0" w:space="0" w:color="auto"/>
                                      </w:divBdr>
                                      <w:divsChild>
                                        <w:div w:id="1018235648">
                                          <w:marLeft w:val="0"/>
                                          <w:marRight w:val="0"/>
                                          <w:marTop w:val="0"/>
                                          <w:marBottom w:val="0"/>
                                          <w:divBdr>
                                            <w:top w:val="none" w:sz="0" w:space="0" w:color="auto"/>
                                            <w:left w:val="none" w:sz="0" w:space="0" w:color="auto"/>
                                            <w:bottom w:val="none" w:sz="0" w:space="0" w:color="auto"/>
                                            <w:right w:val="none" w:sz="0" w:space="0" w:color="auto"/>
                                          </w:divBdr>
                                          <w:divsChild>
                                            <w:div w:id="1029791932">
                                              <w:marLeft w:val="0"/>
                                              <w:marRight w:val="0"/>
                                              <w:marTop w:val="0"/>
                                              <w:marBottom w:val="0"/>
                                              <w:divBdr>
                                                <w:top w:val="none" w:sz="0" w:space="0" w:color="auto"/>
                                                <w:left w:val="none" w:sz="0" w:space="0" w:color="auto"/>
                                                <w:bottom w:val="none" w:sz="0" w:space="0" w:color="auto"/>
                                                <w:right w:val="none" w:sz="0" w:space="0" w:color="auto"/>
                                              </w:divBdr>
                                              <w:divsChild>
                                                <w:div w:id="1539052397">
                                                  <w:marLeft w:val="0"/>
                                                  <w:marRight w:val="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97574432">
      <w:bodyDiv w:val="1"/>
      <w:marLeft w:val="0"/>
      <w:marRight w:val="0"/>
      <w:marTop w:val="0"/>
      <w:marBottom w:val="0"/>
      <w:divBdr>
        <w:top w:val="none" w:sz="0" w:space="0" w:color="auto"/>
        <w:left w:val="none" w:sz="0" w:space="0" w:color="auto"/>
        <w:bottom w:val="none" w:sz="0" w:space="0" w:color="auto"/>
        <w:right w:val="none" w:sz="0" w:space="0" w:color="auto"/>
      </w:divBdr>
      <w:divsChild>
        <w:div w:id="1408452947">
          <w:marLeft w:val="0"/>
          <w:marRight w:val="0"/>
          <w:marTop w:val="0"/>
          <w:marBottom w:val="0"/>
          <w:divBdr>
            <w:top w:val="none" w:sz="0" w:space="0" w:color="auto"/>
            <w:left w:val="none" w:sz="0" w:space="0" w:color="auto"/>
            <w:bottom w:val="none" w:sz="0" w:space="0" w:color="auto"/>
            <w:right w:val="none" w:sz="0" w:space="0" w:color="auto"/>
          </w:divBdr>
          <w:divsChild>
            <w:div w:id="234901772">
              <w:marLeft w:val="0"/>
              <w:marRight w:val="0"/>
              <w:marTop w:val="0"/>
              <w:marBottom w:val="0"/>
              <w:divBdr>
                <w:top w:val="none" w:sz="0" w:space="0" w:color="auto"/>
                <w:left w:val="none" w:sz="0" w:space="0" w:color="auto"/>
                <w:bottom w:val="none" w:sz="0" w:space="0" w:color="auto"/>
                <w:right w:val="none" w:sz="0" w:space="0" w:color="auto"/>
              </w:divBdr>
              <w:divsChild>
                <w:div w:id="310259686">
                  <w:marLeft w:val="0"/>
                  <w:marRight w:val="300"/>
                  <w:marTop w:val="0"/>
                  <w:marBottom w:val="0"/>
                  <w:divBdr>
                    <w:top w:val="none" w:sz="0" w:space="0" w:color="auto"/>
                    <w:left w:val="none" w:sz="0" w:space="0" w:color="auto"/>
                    <w:bottom w:val="none" w:sz="0" w:space="0" w:color="auto"/>
                    <w:right w:val="none" w:sz="0" w:space="0" w:color="auto"/>
                  </w:divBdr>
                  <w:divsChild>
                    <w:div w:id="1406566149">
                      <w:marLeft w:val="0"/>
                      <w:marRight w:val="0"/>
                      <w:marTop w:val="0"/>
                      <w:marBottom w:val="0"/>
                      <w:divBdr>
                        <w:top w:val="none" w:sz="0" w:space="0" w:color="auto"/>
                        <w:left w:val="none" w:sz="0" w:space="0" w:color="auto"/>
                        <w:bottom w:val="none" w:sz="0" w:space="0" w:color="auto"/>
                        <w:right w:val="none" w:sz="0" w:space="0" w:color="auto"/>
                      </w:divBdr>
                      <w:divsChild>
                        <w:div w:id="301813287">
                          <w:marLeft w:val="0"/>
                          <w:marRight w:val="0"/>
                          <w:marTop w:val="0"/>
                          <w:marBottom w:val="0"/>
                          <w:divBdr>
                            <w:top w:val="none" w:sz="0" w:space="0" w:color="auto"/>
                            <w:left w:val="none" w:sz="0" w:space="0" w:color="auto"/>
                            <w:bottom w:val="none" w:sz="0" w:space="0" w:color="auto"/>
                            <w:right w:val="none" w:sz="0" w:space="0" w:color="auto"/>
                          </w:divBdr>
                          <w:divsChild>
                            <w:div w:id="1394500779">
                              <w:marLeft w:val="0"/>
                              <w:marRight w:val="0"/>
                              <w:marTop w:val="0"/>
                              <w:marBottom w:val="0"/>
                              <w:divBdr>
                                <w:top w:val="none" w:sz="0" w:space="0" w:color="auto"/>
                                <w:left w:val="none" w:sz="0" w:space="0" w:color="auto"/>
                                <w:bottom w:val="none" w:sz="0" w:space="0" w:color="auto"/>
                                <w:right w:val="none" w:sz="0" w:space="0" w:color="auto"/>
                              </w:divBdr>
                              <w:divsChild>
                                <w:div w:id="1810199172">
                                  <w:marLeft w:val="0"/>
                                  <w:marRight w:val="0"/>
                                  <w:marTop w:val="0"/>
                                  <w:marBottom w:val="0"/>
                                  <w:divBdr>
                                    <w:top w:val="none" w:sz="0" w:space="0" w:color="auto"/>
                                    <w:left w:val="none" w:sz="0" w:space="0" w:color="auto"/>
                                    <w:bottom w:val="none" w:sz="0" w:space="0" w:color="auto"/>
                                    <w:right w:val="none" w:sz="0" w:space="0" w:color="auto"/>
                                  </w:divBdr>
                                  <w:divsChild>
                                    <w:div w:id="175389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9877098">
      <w:bodyDiv w:val="1"/>
      <w:marLeft w:val="0"/>
      <w:marRight w:val="0"/>
      <w:marTop w:val="0"/>
      <w:marBottom w:val="0"/>
      <w:divBdr>
        <w:top w:val="none" w:sz="0" w:space="0" w:color="auto"/>
        <w:left w:val="none" w:sz="0" w:space="0" w:color="auto"/>
        <w:bottom w:val="none" w:sz="0" w:space="0" w:color="auto"/>
        <w:right w:val="none" w:sz="0" w:space="0" w:color="auto"/>
      </w:divBdr>
    </w:div>
    <w:div w:id="1314800037">
      <w:bodyDiv w:val="1"/>
      <w:marLeft w:val="0"/>
      <w:marRight w:val="0"/>
      <w:marTop w:val="0"/>
      <w:marBottom w:val="0"/>
      <w:divBdr>
        <w:top w:val="none" w:sz="0" w:space="0" w:color="auto"/>
        <w:left w:val="none" w:sz="0" w:space="0" w:color="auto"/>
        <w:bottom w:val="none" w:sz="0" w:space="0" w:color="auto"/>
        <w:right w:val="none" w:sz="0" w:space="0" w:color="auto"/>
      </w:divBdr>
      <w:divsChild>
        <w:div w:id="455371595">
          <w:marLeft w:val="0"/>
          <w:marRight w:val="0"/>
          <w:marTop w:val="0"/>
          <w:marBottom w:val="0"/>
          <w:divBdr>
            <w:top w:val="none" w:sz="0" w:space="0" w:color="auto"/>
            <w:left w:val="none" w:sz="0" w:space="0" w:color="auto"/>
            <w:bottom w:val="none" w:sz="0" w:space="0" w:color="auto"/>
            <w:right w:val="none" w:sz="0" w:space="0" w:color="auto"/>
          </w:divBdr>
        </w:div>
        <w:div w:id="1298994295">
          <w:marLeft w:val="0"/>
          <w:marRight w:val="0"/>
          <w:marTop w:val="0"/>
          <w:marBottom w:val="0"/>
          <w:divBdr>
            <w:top w:val="none" w:sz="0" w:space="0" w:color="auto"/>
            <w:left w:val="none" w:sz="0" w:space="0" w:color="auto"/>
            <w:bottom w:val="none" w:sz="0" w:space="0" w:color="auto"/>
            <w:right w:val="none" w:sz="0" w:space="0" w:color="auto"/>
          </w:divBdr>
        </w:div>
        <w:div w:id="1380592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8C9D1-F234-4A9D-9D22-A121AB6F3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1780</Words>
  <Characters>10146</Characters>
  <Application>Microsoft Office Word</Application>
  <DocSecurity>0</DocSecurity>
  <Lines>84</Lines>
  <Paragraphs>23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Ajuntament de</vt:lpstr>
      <vt:lpstr>Ajuntament de</vt:lpstr>
    </vt:vector>
  </TitlesOfParts>
  <Company>ORGT</Company>
  <LinksUpToDate>false</LinksUpToDate>
  <CharactersWithSpaces>11903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Ajuntament de</dc:title>
  <dc:subject/>
  <dc:creator>Maqueta</dc:creator>
  <cp:keywords/>
  <cp:lastModifiedBy>Prieto Bernárdez, Cristina</cp:lastModifiedBy>
  <cp:revision>7</cp:revision>
  <cp:lastPrinted>2014-09-09T12:06:00Z</cp:lastPrinted>
  <dcterms:created xsi:type="dcterms:W3CDTF">2026-05-31T16:46:00Z</dcterms:created>
  <dcterms:modified xsi:type="dcterms:W3CDTF">2026-06-09T05:41:00Z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2024-12-19T00:00:00Z</vt:filetime>
  </property>
  <property fmtid="{D5CDD505-2E9C-101B-9397-08002B2CF9AE}" pid="3" name="Creator">
    <vt:lpwstr>PDF24 Creator</vt:lpwstr>
  </property>
  <property fmtid="{D5CDD505-2E9C-101B-9397-08002B2CF9AE}" pid="4" name="LastSaved">
    <vt:filetime>2025-04-30T00:00:00Z</vt:filetime>
  </property>
  <property fmtid="{D5CDD505-2E9C-101B-9397-08002B2CF9AE}" pid="5" name="Producer">
    <vt:lpwstr>GPL Ghostscript 10.03.1</vt:lpwstr>
  </property>
</Properties>
</file>