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Theme="majorHAnsi" w:eastAsiaTheme="majorEastAsia" w:hAnsiTheme="majorHAnsi" w:cstheme="majorBidi"/>
          <w:b/>
          <w:bCs/>
          <w:lang w:val="es-ES" w:eastAsia="es-ES"/>
        </w:rPr>
        <w:id w:val="-401374492"/>
        <w:docPartObj>
          <w:docPartGallery w:val="Cover Pages"/>
          <w:docPartUnique/>
        </w:docPartObj>
      </w:sdtPr>
      <w:sdtEndPr/>
      <w:sdtContent>
        <w:p w14:paraId="123FD0BF" w14:textId="73D06B61" w:rsidR="00524BEC" w:rsidRPr="00294DDA" w:rsidRDefault="00524BEC" w:rsidP="00F30453">
          <w:pPr>
            <w:spacing w:before="0" w:after="0" w:line="240" w:lineRule="auto"/>
            <w:ind w:left="426"/>
            <w:jc w:val="left"/>
          </w:pPr>
        </w:p>
        <w:p w14:paraId="1DB4502B" w14:textId="3ADB3D21" w:rsidR="00524BEC" w:rsidRPr="00294DDA" w:rsidRDefault="00524BEC" w:rsidP="00F30453">
          <w:pPr>
            <w:spacing w:before="0" w:after="0" w:line="240" w:lineRule="auto"/>
            <w:ind w:left="426"/>
            <w:jc w:val="left"/>
          </w:pPr>
        </w:p>
        <w:p w14:paraId="22C73C74" w14:textId="03B73153" w:rsidR="00524BEC" w:rsidRPr="00294DDA" w:rsidRDefault="00524BEC" w:rsidP="00F30453">
          <w:pPr>
            <w:spacing w:before="0" w:after="0" w:line="240" w:lineRule="auto"/>
            <w:ind w:left="426"/>
            <w:jc w:val="left"/>
          </w:pPr>
        </w:p>
        <w:p w14:paraId="25EBDC8D" w14:textId="77777777" w:rsidR="00524BEC" w:rsidRPr="00294DDA" w:rsidRDefault="00524BEC" w:rsidP="00F30453">
          <w:pPr>
            <w:spacing w:before="0" w:after="0" w:line="240" w:lineRule="auto"/>
            <w:ind w:left="426"/>
            <w:jc w:val="left"/>
          </w:pPr>
        </w:p>
        <w:p w14:paraId="10C1B63E" w14:textId="77777777" w:rsidR="00524BEC" w:rsidRPr="00294DDA" w:rsidRDefault="00524BEC" w:rsidP="00F30453">
          <w:pPr>
            <w:spacing w:before="0" w:after="0" w:line="240" w:lineRule="auto"/>
            <w:ind w:left="426"/>
            <w:jc w:val="left"/>
          </w:pPr>
        </w:p>
        <w:p w14:paraId="111D6BC9" w14:textId="2FED0F0B" w:rsidR="00524BEC" w:rsidRPr="00E710E0" w:rsidRDefault="00745AA8" w:rsidP="00E710E0">
          <w:pPr>
            <w:spacing w:after="0" w:line="240" w:lineRule="auto"/>
            <w:ind w:left="426"/>
            <w:jc w:val="center"/>
            <w:rPr>
              <w:rFonts w:cs="Calibri"/>
              <w:sz w:val="48"/>
              <w:szCs w:val="48"/>
            </w:rPr>
          </w:pPr>
          <w:sdt>
            <w:sdtPr>
              <w:rPr>
                <w:rFonts w:ascii="Arial" w:hAnsi="Arial" w:cs="Arial"/>
                <w:sz w:val="48"/>
                <w:szCs w:val="48"/>
              </w:rPr>
              <w:alias w:val="Título"/>
              <w:tag w:val=""/>
              <w:id w:val="-591777695"/>
              <w:placeholder>
                <w:docPart w:val="C99E73103F2F4C8DB17E4BD834693D38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3E5B11" w:rsidRPr="0081690A">
                <w:rPr>
                  <w:rFonts w:ascii="Arial" w:hAnsi="Arial" w:cs="Arial"/>
                  <w:sz w:val="48"/>
                  <w:szCs w:val="48"/>
                </w:rPr>
                <w:t>MEMÒRIA ECONOMICOFINANCERA PER A L</w:t>
              </w:r>
              <w:r w:rsidR="00EC3B89">
                <w:rPr>
                  <w:rFonts w:ascii="Arial" w:hAnsi="Arial" w:cs="Arial"/>
                  <w:sz w:val="48"/>
                  <w:szCs w:val="48"/>
                </w:rPr>
                <w:t>’</w:t>
              </w:r>
              <w:r w:rsidR="003E5B11" w:rsidRPr="0081690A">
                <w:rPr>
                  <w:rFonts w:ascii="Arial" w:hAnsi="Arial" w:cs="Arial"/>
                  <w:sz w:val="48"/>
                  <w:szCs w:val="48"/>
                </w:rPr>
                <w:t>ESTABLIMENT D</w:t>
              </w:r>
              <w:r w:rsidR="00EC3B89">
                <w:rPr>
                  <w:rFonts w:ascii="Arial" w:hAnsi="Arial" w:cs="Arial"/>
                  <w:sz w:val="48"/>
                  <w:szCs w:val="48"/>
                </w:rPr>
                <w:t>’</w:t>
              </w:r>
              <w:r w:rsidR="003E5B11" w:rsidRPr="0081690A">
                <w:rPr>
                  <w:rFonts w:ascii="Arial" w:hAnsi="Arial" w:cs="Arial"/>
                  <w:sz w:val="48"/>
                  <w:szCs w:val="48"/>
                </w:rPr>
                <w:t>UN PREU PÚBLIC PER LA PRESTACIÓ DELS SERVEIS D</w:t>
              </w:r>
              <w:r w:rsidR="00EC3B89">
                <w:rPr>
                  <w:rFonts w:ascii="Arial" w:hAnsi="Arial" w:cs="Arial"/>
                  <w:sz w:val="48"/>
                  <w:szCs w:val="48"/>
                </w:rPr>
                <w:t>’</w:t>
              </w:r>
              <w:r w:rsidR="003E5B11" w:rsidRPr="0081690A">
                <w:rPr>
                  <w:rFonts w:ascii="Arial" w:hAnsi="Arial" w:cs="Arial"/>
                  <w:sz w:val="48"/>
                  <w:szCs w:val="48"/>
                </w:rPr>
                <w:t>AUTOCONSUM COL·LECTIU MUNICIPAL</w:t>
              </w:r>
            </w:sdtContent>
          </w:sdt>
        </w:p>
        <w:p w14:paraId="30046637" w14:textId="201C6ED2" w:rsidR="00524BEC" w:rsidRPr="00294DDA" w:rsidRDefault="00524BEC" w:rsidP="00F30453">
          <w:pPr>
            <w:spacing w:before="0" w:after="0" w:line="240" w:lineRule="auto"/>
            <w:ind w:left="2836" w:hanging="2410"/>
            <w:jc w:val="left"/>
          </w:pPr>
        </w:p>
        <w:p w14:paraId="119DE063" w14:textId="60809D1F" w:rsidR="00524BEC" w:rsidRPr="00294DDA" w:rsidRDefault="00745AA8" w:rsidP="008D4E24">
          <w:pPr>
            <w:spacing w:before="0" w:after="0" w:line="240" w:lineRule="auto"/>
            <w:jc w:val="left"/>
            <w:sectPr w:rsidR="00524BEC" w:rsidRPr="00294DDA" w:rsidSect="0048295B">
              <w:headerReference w:type="default" r:id="rId11"/>
              <w:footerReference w:type="default" r:id="rId12"/>
              <w:headerReference w:type="first" r:id="rId13"/>
              <w:pgSz w:w="11906" w:h="16838" w:code="9"/>
              <w:pgMar w:top="3215" w:right="1440" w:bottom="1440" w:left="1440" w:header="851" w:footer="720" w:gutter="0"/>
              <w:pgNumType w:start="1"/>
              <w:cols w:space="720"/>
              <w:titlePg/>
              <w:docGrid w:linePitch="360"/>
            </w:sectPr>
          </w:pPr>
        </w:p>
      </w:sdtContent>
    </w:sdt>
    <w:p w14:paraId="1CEEDB21" w14:textId="245FB047" w:rsidR="00380DC4" w:rsidRPr="00DD770C" w:rsidRDefault="00E24061" w:rsidP="008D4E24">
      <w:pPr>
        <w:rPr>
          <w:rFonts w:ascii="Arial" w:hAnsi="Arial" w:cs="Arial"/>
        </w:rPr>
      </w:pPr>
      <w:r w:rsidRPr="00DD770C">
        <w:rPr>
          <w:rFonts w:ascii="Arial" w:hAnsi="Arial" w:cs="Arial"/>
          <w:u w:val="single"/>
        </w:rPr>
        <w:lastRenderedPageBreak/>
        <w:t>Legislació aplicable</w:t>
      </w:r>
    </w:p>
    <w:p w14:paraId="04015429" w14:textId="1FBA1EF1" w:rsidR="00380DC4" w:rsidRDefault="00B93375" w:rsidP="00380DC4">
      <w:pPr>
        <w:rPr>
          <w:rFonts w:ascii="Arial" w:hAnsi="Arial" w:cs="Arial"/>
          <w:lang w:eastAsia="es-ES"/>
        </w:rPr>
      </w:pPr>
      <w:r w:rsidRPr="00E24061">
        <w:rPr>
          <w:rFonts w:ascii="Arial" w:hAnsi="Arial" w:cs="Arial"/>
          <w:lang w:eastAsia="es-ES"/>
        </w:rPr>
        <w:t>L</w:t>
      </w:r>
      <w:r w:rsidR="00EC3B89">
        <w:rPr>
          <w:rFonts w:ascii="Arial" w:hAnsi="Arial" w:cs="Arial"/>
          <w:lang w:eastAsia="es-ES"/>
        </w:rPr>
        <w:t>’</w:t>
      </w:r>
      <w:r w:rsidRPr="00E24061">
        <w:rPr>
          <w:rFonts w:ascii="Arial" w:hAnsi="Arial" w:cs="Arial"/>
          <w:lang w:eastAsia="es-ES"/>
        </w:rPr>
        <w:t>art</w:t>
      </w:r>
      <w:r w:rsidR="00C56CE4" w:rsidRPr="00E24061">
        <w:rPr>
          <w:rFonts w:ascii="Arial" w:hAnsi="Arial" w:cs="Arial"/>
          <w:lang w:eastAsia="es-ES"/>
        </w:rPr>
        <w:t>icle</w:t>
      </w:r>
      <w:r w:rsidRPr="00E24061">
        <w:rPr>
          <w:rFonts w:ascii="Arial" w:hAnsi="Arial" w:cs="Arial"/>
          <w:lang w:eastAsia="es-ES"/>
        </w:rPr>
        <w:t xml:space="preserve"> </w:t>
      </w:r>
      <w:r w:rsidR="00963829" w:rsidRPr="00E24061">
        <w:rPr>
          <w:rFonts w:ascii="Arial" w:hAnsi="Arial" w:cs="Arial"/>
          <w:lang w:eastAsia="es-ES"/>
        </w:rPr>
        <w:t xml:space="preserve">41 </w:t>
      </w:r>
      <w:r w:rsidR="00C56CE4" w:rsidRPr="00E24061">
        <w:rPr>
          <w:rFonts w:ascii="Arial" w:hAnsi="Arial" w:cs="Arial"/>
          <w:lang w:eastAsia="es-ES"/>
        </w:rPr>
        <w:t xml:space="preserve">del </w:t>
      </w:r>
      <w:r w:rsidR="00DF70E3" w:rsidRPr="00DD7B80">
        <w:rPr>
          <w:rFonts w:ascii="Arial" w:hAnsi="Arial" w:cs="Arial"/>
          <w:lang w:eastAsia="es-ES"/>
        </w:rPr>
        <w:t>t</w:t>
      </w:r>
      <w:r w:rsidR="00C56CE4" w:rsidRPr="00E24061">
        <w:rPr>
          <w:rFonts w:ascii="Arial" w:hAnsi="Arial" w:cs="Arial"/>
          <w:lang w:eastAsia="es-ES"/>
        </w:rPr>
        <w:t>ext refós de la Llei reguladora de les hisendes locals, aprovat pel Reial decret legislatiu 2/2004, de 5 de març (en endavant, TRLRHL</w:t>
      </w:r>
      <w:r w:rsidR="00E24061">
        <w:rPr>
          <w:rFonts w:ascii="Arial" w:hAnsi="Arial" w:cs="Arial"/>
          <w:lang w:eastAsia="es-ES"/>
        </w:rPr>
        <w:t>)</w:t>
      </w:r>
      <w:r w:rsidR="00C56CE4" w:rsidRPr="00E24061">
        <w:rPr>
          <w:rFonts w:ascii="Arial" w:hAnsi="Arial" w:cs="Arial"/>
          <w:lang w:eastAsia="es-ES"/>
        </w:rPr>
        <w:t>, disposa que les entitats locals podran establir</w:t>
      </w:r>
      <w:r w:rsidR="00963829" w:rsidRPr="00E24061">
        <w:rPr>
          <w:rFonts w:ascii="Arial" w:hAnsi="Arial" w:cs="Arial"/>
          <w:lang w:eastAsia="es-ES"/>
        </w:rPr>
        <w:t xml:space="preserve"> preus públics</w:t>
      </w:r>
      <w:r w:rsidR="00C56CE4" w:rsidRPr="00E24061">
        <w:rPr>
          <w:rFonts w:ascii="Arial" w:hAnsi="Arial" w:cs="Arial"/>
          <w:lang w:eastAsia="es-ES"/>
        </w:rPr>
        <w:t xml:space="preserve"> </w:t>
      </w:r>
      <w:r w:rsidR="00963829" w:rsidRPr="00E24061">
        <w:rPr>
          <w:rFonts w:ascii="Arial" w:hAnsi="Arial" w:cs="Arial"/>
          <w:lang w:eastAsia="es-ES"/>
        </w:rPr>
        <w:t>per</w:t>
      </w:r>
      <w:r w:rsidR="00E24061">
        <w:rPr>
          <w:rFonts w:ascii="Arial" w:hAnsi="Arial" w:cs="Arial"/>
          <w:lang w:eastAsia="es-ES"/>
        </w:rPr>
        <w:t xml:space="preserve"> a </w:t>
      </w:r>
      <w:r w:rsidR="00963829" w:rsidRPr="00E24061">
        <w:rPr>
          <w:rFonts w:ascii="Arial" w:hAnsi="Arial" w:cs="Arial"/>
          <w:lang w:eastAsia="es-ES"/>
        </w:rPr>
        <w:t>la prestació de serveis o la realització d</w:t>
      </w:r>
      <w:r w:rsidR="00EC3B89">
        <w:rPr>
          <w:rFonts w:ascii="Arial" w:hAnsi="Arial" w:cs="Arial"/>
          <w:lang w:eastAsia="es-ES"/>
        </w:rPr>
        <w:t>’</w:t>
      </w:r>
      <w:r w:rsidR="00963829" w:rsidRPr="00E24061">
        <w:rPr>
          <w:rFonts w:ascii="Arial" w:hAnsi="Arial" w:cs="Arial"/>
          <w:lang w:eastAsia="es-ES"/>
        </w:rPr>
        <w:t xml:space="preserve">activitats de la competència de </w:t>
      </w:r>
      <w:r w:rsidR="00963829" w:rsidRPr="00463FFC">
        <w:rPr>
          <w:rFonts w:ascii="Arial" w:hAnsi="Arial" w:cs="Arial"/>
          <w:lang w:eastAsia="es-ES"/>
        </w:rPr>
        <w:t>l</w:t>
      </w:r>
      <w:r w:rsidR="00EC3B89">
        <w:rPr>
          <w:rFonts w:ascii="Arial" w:hAnsi="Arial" w:cs="Arial"/>
          <w:lang w:eastAsia="es-ES"/>
        </w:rPr>
        <w:t>’</w:t>
      </w:r>
      <w:r w:rsidR="00963829" w:rsidRPr="00463FFC">
        <w:rPr>
          <w:rFonts w:ascii="Arial" w:hAnsi="Arial" w:cs="Arial"/>
          <w:lang w:eastAsia="es-ES"/>
        </w:rPr>
        <w:t>entitat</w:t>
      </w:r>
      <w:r w:rsidR="00963829" w:rsidRPr="00E24061">
        <w:rPr>
          <w:rFonts w:ascii="Arial" w:hAnsi="Arial" w:cs="Arial"/>
          <w:lang w:eastAsia="es-ES"/>
        </w:rPr>
        <w:t xml:space="preserve"> local, sempre que </w:t>
      </w:r>
      <w:r w:rsidR="001C4160">
        <w:rPr>
          <w:rFonts w:ascii="Arial" w:hAnsi="Arial" w:cs="Arial"/>
          <w:lang w:eastAsia="es-ES"/>
        </w:rPr>
        <w:t>concorrin les següents circumstàncies:</w:t>
      </w:r>
    </w:p>
    <w:p w14:paraId="2FF4C9FA" w14:textId="70EE987E" w:rsidR="001C4160" w:rsidRDefault="001C4160" w:rsidP="00380DC4">
      <w:pPr>
        <w:rPr>
          <w:rFonts w:ascii="Arial" w:hAnsi="Arial" w:cs="Arial"/>
          <w:lang w:eastAsia="es-ES"/>
        </w:rPr>
      </w:pPr>
      <w:r>
        <w:rPr>
          <w:rFonts w:ascii="Arial" w:hAnsi="Arial" w:cs="Arial"/>
          <w:lang w:eastAsia="es-ES"/>
        </w:rPr>
        <w:t xml:space="preserve">a) El servei es refereixi, afecti o beneficiï de forma particular </w:t>
      </w:r>
      <w:r w:rsidR="00DD7B80">
        <w:rPr>
          <w:rFonts w:ascii="Arial" w:hAnsi="Arial" w:cs="Arial"/>
          <w:lang w:eastAsia="es-ES"/>
        </w:rPr>
        <w:t xml:space="preserve">a </w:t>
      </w:r>
      <w:r>
        <w:rPr>
          <w:rFonts w:ascii="Arial" w:hAnsi="Arial" w:cs="Arial"/>
          <w:lang w:eastAsia="es-ES"/>
        </w:rPr>
        <w:t>l</w:t>
      </w:r>
      <w:r w:rsidR="00EC3B89">
        <w:rPr>
          <w:rFonts w:ascii="Arial" w:hAnsi="Arial" w:cs="Arial"/>
          <w:lang w:eastAsia="es-ES"/>
        </w:rPr>
        <w:t>’</w:t>
      </w:r>
      <w:r>
        <w:rPr>
          <w:rFonts w:ascii="Arial" w:hAnsi="Arial" w:cs="Arial"/>
          <w:lang w:eastAsia="es-ES"/>
        </w:rPr>
        <w:t>obligat al pagament</w:t>
      </w:r>
    </w:p>
    <w:p w14:paraId="1797C45C" w14:textId="40FEB511" w:rsidR="001C4160" w:rsidRDefault="001C4160" w:rsidP="00380DC4">
      <w:pPr>
        <w:rPr>
          <w:rFonts w:ascii="Arial" w:hAnsi="Arial" w:cs="Arial"/>
          <w:lang w:eastAsia="es-ES"/>
        </w:rPr>
      </w:pPr>
      <w:r>
        <w:rPr>
          <w:rFonts w:ascii="Arial" w:hAnsi="Arial" w:cs="Arial"/>
          <w:lang w:eastAsia="es-ES"/>
        </w:rPr>
        <w:t>b) La recepció del servei és voluntària per als particulars</w:t>
      </w:r>
    </w:p>
    <w:p w14:paraId="62E08C2A" w14:textId="57F15208" w:rsidR="0016639E" w:rsidRDefault="001C4160" w:rsidP="00B57C41">
      <w:pPr>
        <w:rPr>
          <w:rFonts w:ascii="Arial" w:hAnsi="Arial" w:cs="Arial"/>
          <w:lang w:eastAsia="es-ES"/>
        </w:rPr>
      </w:pPr>
      <w:r>
        <w:rPr>
          <w:rFonts w:ascii="Arial" w:hAnsi="Arial" w:cs="Arial"/>
          <w:lang w:eastAsia="es-ES"/>
        </w:rPr>
        <w:t>c) Els serveis es presten pel sector privat</w:t>
      </w:r>
    </w:p>
    <w:p w14:paraId="3E65C5A0" w14:textId="369C8890" w:rsidR="0016639E" w:rsidRPr="00872146" w:rsidRDefault="0016639E" w:rsidP="00B57C41">
      <w:pPr>
        <w:rPr>
          <w:rFonts w:ascii="Arial" w:hAnsi="Arial" w:cs="Arial"/>
          <w:color w:val="000000" w:themeColor="text1"/>
          <w:lang w:eastAsia="es-ES"/>
        </w:rPr>
      </w:pPr>
      <w:r w:rsidRPr="00872146">
        <w:rPr>
          <w:rFonts w:ascii="Arial" w:hAnsi="Arial" w:cs="Arial"/>
          <w:color w:val="000000" w:themeColor="text1"/>
          <w:lang w:eastAsia="es-ES"/>
        </w:rPr>
        <w:t>L</w:t>
      </w:r>
      <w:r w:rsidR="00EC3B89">
        <w:rPr>
          <w:rFonts w:ascii="Arial" w:hAnsi="Arial" w:cs="Arial"/>
          <w:color w:val="000000" w:themeColor="text1"/>
          <w:lang w:eastAsia="es-ES"/>
        </w:rPr>
        <w:t>’</w:t>
      </w:r>
      <w:r w:rsidRPr="00872146">
        <w:rPr>
          <w:rFonts w:ascii="Arial" w:hAnsi="Arial" w:cs="Arial"/>
          <w:color w:val="000000" w:themeColor="text1"/>
          <w:lang w:eastAsia="es-ES"/>
        </w:rPr>
        <w:t>article 25.2 de la Llei 7/1985, de 2 d</w:t>
      </w:r>
      <w:r w:rsidR="00EC3B89">
        <w:rPr>
          <w:rFonts w:ascii="Arial" w:hAnsi="Arial" w:cs="Arial"/>
          <w:color w:val="000000" w:themeColor="text1"/>
          <w:lang w:eastAsia="es-ES"/>
        </w:rPr>
        <w:t>’</w:t>
      </w:r>
      <w:r w:rsidRPr="00872146">
        <w:rPr>
          <w:rFonts w:ascii="Arial" w:hAnsi="Arial" w:cs="Arial"/>
          <w:color w:val="000000" w:themeColor="text1"/>
          <w:lang w:eastAsia="es-ES"/>
        </w:rPr>
        <w:t>abril,</w:t>
      </w:r>
      <w:r w:rsidRPr="00872146">
        <w:rPr>
          <w:rFonts w:ascii="Arial" w:eastAsia="Calibri" w:hAnsi="Arial" w:cs="Arial"/>
          <w:color w:val="000000" w:themeColor="text1"/>
          <w:kern w:val="2"/>
          <w:sz w:val="18"/>
          <w:szCs w:val="18"/>
          <w14:ligatures w14:val="standardContextual"/>
        </w:rPr>
        <w:t xml:space="preserve"> </w:t>
      </w:r>
      <w:r w:rsidRPr="00872146">
        <w:rPr>
          <w:rFonts w:ascii="Arial" w:hAnsi="Arial" w:cs="Arial"/>
          <w:color w:val="000000" w:themeColor="text1"/>
          <w:lang w:eastAsia="es-ES"/>
        </w:rPr>
        <w:t>reguladora de les bases del règim local</w:t>
      </w:r>
      <w:r w:rsidR="00621A03" w:rsidRPr="00872146">
        <w:rPr>
          <w:rFonts w:ascii="Arial" w:hAnsi="Arial" w:cs="Arial"/>
          <w:color w:val="000000" w:themeColor="text1"/>
          <w:lang w:eastAsia="es-ES"/>
        </w:rPr>
        <w:t xml:space="preserve"> —</w:t>
      </w:r>
      <w:r w:rsidRPr="00872146">
        <w:rPr>
          <w:rFonts w:ascii="Arial" w:hAnsi="Arial" w:cs="Arial"/>
          <w:color w:val="000000" w:themeColor="text1"/>
          <w:lang w:eastAsia="es-ES"/>
        </w:rPr>
        <w:t>modificat pel Re</w:t>
      </w:r>
      <w:r w:rsidR="000066E2" w:rsidRPr="00872146">
        <w:rPr>
          <w:rFonts w:ascii="Arial" w:hAnsi="Arial" w:cs="Arial"/>
          <w:color w:val="000000" w:themeColor="text1"/>
          <w:lang w:eastAsia="es-ES"/>
        </w:rPr>
        <w:t>i</w:t>
      </w:r>
      <w:r w:rsidRPr="00872146">
        <w:rPr>
          <w:rFonts w:ascii="Arial" w:hAnsi="Arial" w:cs="Arial"/>
          <w:color w:val="000000" w:themeColor="text1"/>
          <w:lang w:eastAsia="es-ES"/>
        </w:rPr>
        <w:t xml:space="preserve">al </w:t>
      </w:r>
      <w:r w:rsidR="00842130">
        <w:rPr>
          <w:rFonts w:ascii="Arial" w:hAnsi="Arial" w:cs="Arial"/>
          <w:color w:val="000000" w:themeColor="text1"/>
          <w:lang w:eastAsia="es-ES"/>
        </w:rPr>
        <w:t>d</w:t>
      </w:r>
      <w:r w:rsidRPr="00872146">
        <w:rPr>
          <w:rFonts w:ascii="Arial" w:hAnsi="Arial" w:cs="Arial"/>
          <w:color w:val="000000" w:themeColor="text1"/>
          <w:lang w:eastAsia="es-ES"/>
        </w:rPr>
        <w:t xml:space="preserve">ecret </w:t>
      </w:r>
      <w:r w:rsidR="00842130">
        <w:rPr>
          <w:rFonts w:ascii="Arial" w:hAnsi="Arial" w:cs="Arial"/>
          <w:color w:val="000000" w:themeColor="text1"/>
          <w:lang w:eastAsia="es-ES"/>
        </w:rPr>
        <w:t>l</w:t>
      </w:r>
      <w:r w:rsidRPr="00872146">
        <w:rPr>
          <w:rFonts w:ascii="Arial" w:hAnsi="Arial" w:cs="Arial"/>
          <w:color w:val="000000" w:themeColor="text1"/>
          <w:lang w:eastAsia="es-ES"/>
        </w:rPr>
        <w:t>lei 7/2026, de 20 de març, pel qual s</w:t>
      </w:r>
      <w:r w:rsidR="00EC3B89">
        <w:rPr>
          <w:rFonts w:ascii="Arial" w:hAnsi="Arial" w:cs="Arial"/>
          <w:color w:val="000000" w:themeColor="text1"/>
          <w:lang w:eastAsia="es-ES"/>
        </w:rPr>
        <w:t>’</w:t>
      </w:r>
      <w:r w:rsidRPr="00872146">
        <w:rPr>
          <w:rFonts w:ascii="Arial" w:hAnsi="Arial" w:cs="Arial"/>
          <w:color w:val="000000" w:themeColor="text1"/>
          <w:lang w:eastAsia="es-ES"/>
        </w:rPr>
        <w:t>aprova el Pla Integral de Resposta a la Crisi d</w:t>
      </w:r>
      <w:r w:rsidR="00EC3B89">
        <w:rPr>
          <w:rFonts w:ascii="Arial" w:hAnsi="Arial" w:cs="Arial"/>
          <w:color w:val="000000" w:themeColor="text1"/>
          <w:lang w:eastAsia="es-ES"/>
        </w:rPr>
        <w:t>’</w:t>
      </w:r>
      <w:r w:rsidRPr="00872146">
        <w:rPr>
          <w:rFonts w:ascii="Arial" w:hAnsi="Arial" w:cs="Arial"/>
          <w:color w:val="000000" w:themeColor="text1"/>
          <w:lang w:eastAsia="es-ES"/>
        </w:rPr>
        <w:t>Orient Mitjà</w:t>
      </w:r>
      <w:r w:rsidR="00621A03" w:rsidRPr="00872146">
        <w:rPr>
          <w:rFonts w:ascii="Arial" w:hAnsi="Arial" w:cs="Arial"/>
          <w:color w:val="000000" w:themeColor="text1"/>
          <w:lang w:eastAsia="es-ES"/>
        </w:rPr>
        <w:t>— estableix</w:t>
      </w:r>
      <w:r w:rsidRPr="00872146">
        <w:rPr>
          <w:rFonts w:ascii="Arial" w:hAnsi="Arial" w:cs="Arial"/>
          <w:color w:val="000000" w:themeColor="text1"/>
          <w:lang w:eastAsia="es-ES"/>
        </w:rPr>
        <w:t>, com a competència pròpia dels municipis, la promoció i participació en comunitats ciutadanes d</w:t>
      </w:r>
      <w:r w:rsidR="00EC3B89">
        <w:rPr>
          <w:rFonts w:ascii="Arial" w:hAnsi="Arial" w:cs="Arial"/>
          <w:color w:val="000000" w:themeColor="text1"/>
          <w:lang w:eastAsia="es-ES"/>
        </w:rPr>
        <w:t>’</w:t>
      </w:r>
      <w:r w:rsidRPr="00872146">
        <w:rPr>
          <w:rFonts w:ascii="Arial" w:hAnsi="Arial" w:cs="Arial"/>
          <w:color w:val="000000" w:themeColor="text1"/>
          <w:lang w:eastAsia="es-ES"/>
        </w:rPr>
        <w:t>energia i comunitats d</w:t>
      </w:r>
      <w:r w:rsidR="00EC3B89">
        <w:rPr>
          <w:rFonts w:ascii="Arial" w:hAnsi="Arial" w:cs="Arial"/>
          <w:color w:val="000000" w:themeColor="text1"/>
          <w:lang w:eastAsia="es-ES"/>
        </w:rPr>
        <w:t>’</w:t>
      </w:r>
      <w:r w:rsidRPr="00872146">
        <w:rPr>
          <w:rFonts w:ascii="Arial" w:hAnsi="Arial" w:cs="Arial"/>
          <w:color w:val="000000" w:themeColor="text1"/>
          <w:lang w:eastAsia="es-ES"/>
        </w:rPr>
        <w:t>energies renovables que permetin contribuir a l</w:t>
      </w:r>
      <w:r w:rsidR="00EC3B89">
        <w:rPr>
          <w:rFonts w:ascii="Arial" w:hAnsi="Arial" w:cs="Arial"/>
          <w:color w:val="000000" w:themeColor="text1"/>
          <w:lang w:eastAsia="es-ES"/>
        </w:rPr>
        <w:t>’</w:t>
      </w:r>
      <w:r w:rsidRPr="00872146">
        <w:rPr>
          <w:rFonts w:ascii="Arial" w:hAnsi="Arial" w:cs="Arial"/>
          <w:color w:val="000000" w:themeColor="text1"/>
          <w:lang w:eastAsia="es-ES"/>
        </w:rPr>
        <w:t>obtenció de beneficis mediambientals, econòmics i socials en els municipis on operen, així com l</w:t>
      </w:r>
      <w:r w:rsidR="00EC3B89">
        <w:rPr>
          <w:rFonts w:ascii="Arial" w:hAnsi="Arial" w:cs="Arial"/>
          <w:color w:val="000000" w:themeColor="text1"/>
          <w:lang w:eastAsia="es-ES"/>
        </w:rPr>
        <w:t>’</w:t>
      </w:r>
      <w:r w:rsidRPr="00872146">
        <w:rPr>
          <w:rFonts w:ascii="Arial" w:hAnsi="Arial" w:cs="Arial"/>
          <w:color w:val="000000" w:themeColor="text1"/>
          <w:lang w:eastAsia="es-ES"/>
        </w:rPr>
        <w:t>impuls d</w:t>
      </w:r>
      <w:r w:rsidR="00EC3B89">
        <w:rPr>
          <w:rFonts w:ascii="Arial" w:hAnsi="Arial" w:cs="Arial"/>
          <w:color w:val="000000" w:themeColor="text1"/>
          <w:lang w:eastAsia="es-ES"/>
        </w:rPr>
        <w:t>’</w:t>
      </w:r>
      <w:r w:rsidRPr="00872146">
        <w:rPr>
          <w:rFonts w:ascii="Arial" w:hAnsi="Arial" w:cs="Arial"/>
          <w:color w:val="000000" w:themeColor="text1"/>
          <w:lang w:eastAsia="es-ES"/>
        </w:rPr>
        <w:t>actuacions de transició energètica, com l</w:t>
      </w:r>
      <w:r w:rsidR="00EC3B89">
        <w:rPr>
          <w:rFonts w:ascii="Arial" w:hAnsi="Arial" w:cs="Arial"/>
          <w:color w:val="000000" w:themeColor="text1"/>
          <w:lang w:eastAsia="es-ES"/>
        </w:rPr>
        <w:t>’</w:t>
      </w:r>
      <w:r w:rsidRPr="00872146">
        <w:rPr>
          <w:rFonts w:ascii="Arial" w:hAnsi="Arial" w:cs="Arial"/>
          <w:color w:val="000000" w:themeColor="text1"/>
          <w:lang w:eastAsia="es-ES"/>
        </w:rPr>
        <w:t>eficiència energètica, l</w:t>
      </w:r>
      <w:r w:rsidR="00EC3B89">
        <w:rPr>
          <w:rFonts w:ascii="Arial" w:hAnsi="Arial" w:cs="Arial"/>
          <w:color w:val="000000" w:themeColor="text1"/>
          <w:lang w:eastAsia="es-ES"/>
        </w:rPr>
        <w:t>’</w:t>
      </w:r>
      <w:r w:rsidRPr="00872146">
        <w:rPr>
          <w:rFonts w:ascii="Arial" w:hAnsi="Arial" w:cs="Arial"/>
          <w:color w:val="000000" w:themeColor="text1"/>
          <w:lang w:eastAsia="es-ES"/>
        </w:rPr>
        <w:t>electrificació i el foment de l</w:t>
      </w:r>
      <w:r w:rsidR="00EC3B89">
        <w:rPr>
          <w:rFonts w:ascii="Arial" w:hAnsi="Arial" w:cs="Arial"/>
          <w:color w:val="000000" w:themeColor="text1"/>
          <w:lang w:eastAsia="es-ES"/>
        </w:rPr>
        <w:t>’</w:t>
      </w:r>
      <w:r w:rsidRPr="00872146">
        <w:rPr>
          <w:rFonts w:ascii="Arial" w:hAnsi="Arial" w:cs="Arial"/>
          <w:color w:val="000000" w:themeColor="text1"/>
          <w:lang w:eastAsia="es-ES"/>
        </w:rPr>
        <w:t>autoconsum.</w:t>
      </w:r>
    </w:p>
    <w:p w14:paraId="6AC293FE" w14:textId="04E1EA07" w:rsidR="00692E1C" w:rsidRPr="00C36498" w:rsidRDefault="00AC7CE2" w:rsidP="00B57C41">
      <w:pPr>
        <w:rPr>
          <w:rFonts w:ascii="Arial" w:hAnsi="Arial" w:cs="Arial"/>
          <w:lang w:eastAsia="es-ES"/>
        </w:rPr>
      </w:pPr>
      <w:r w:rsidRPr="00C36498">
        <w:rPr>
          <w:rFonts w:ascii="Arial" w:hAnsi="Arial" w:cs="Arial"/>
          <w:lang w:eastAsia="es-ES"/>
        </w:rPr>
        <w:t>Així mateix, l</w:t>
      </w:r>
      <w:r w:rsidR="00EC3B89">
        <w:rPr>
          <w:rFonts w:ascii="Arial" w:hAnsi="Arial" w:cs="Arial"/>
          <w:lang w:eastAsia="es-ES"/>
        </w:rPr>
        <w:t>’</w:t>
      </w:r>
      <w:r w:rsidRPr="00C36498">
        <w:rPr>
          <w:rFonts w:ascii="Arial" w:hAnsi="Arial" w:cs="Arial"/>
          <w:lang w:eastAsia="es-ES"/>
        </w:rPr>
        <w:t>art</w:t>
      </w:r>
      <w:r w:rsidR="005D440B" w:rsidRPr="00C36498">
        <w:rPr>
          <w:rFonts w:ascii="Arial" w:hAnsi="Arial" w:cs="Arial"/>
          <w:lang w:eastAsia="es-ES"/>
        </w:rPr>
        <w:t>icle</w:t>
      </w:r>
      <w:r w:rsidRPr="00C36498">
        <w:rPr>
          <w:rFonts w:ascii="Arial" w:hAnsi="Arial" w:cs="Arial"/>
          <w:lang w:eastAsia="es-ES"/>
        </w:rPr>
        <w:t xml:space="preserve"> 66.2 del Decret legislatiu 2/2003, de 28 d</w:t>
      </w:r>
      <w:r w:rsidR="00EC3B89">
        <w:rPr>
          <w:rFonts w:ascii="Arial" w:hAnsi="Arial" w:cs="Arial"/>
          <w:lang w:eastAsia="es-ES"/>
        </w:rPr>
        <w:t>’</w:t>
      </w:r>
      <w:r w:rsidRPr="00C36498">
        <w:rPr>
          <w:rFonts w:ascii="Arial" w:hAnsi="Arial" w:cs="Arial"/>
          <w:lang w:eastAsia="es-ES"/>
        </w:rPr>
        <w:t>abril, pel qual s</w:t>
      </w:r>
      <w:r w:rsidR="00EC3B89">
        <w:rPr>
          <w:rFonts w:ascii="Arial" w:hAnsi="Arial" w:cs="Arial"/>
          <w:lang w:eastAsia="es-ES"/>
        </w:rPr>
        <w:t>’</w:t>
      </w:r>
      <w:r w:rsidRPr="00C36498">
        <w:rPr>
          <w:rFonts w:ascii="Arial" w:hAnsi="Arial" w:cs="Arial"/>
          <w:lang w:eastAsia="es-ES"/>
        </w:rPr>
        <w:t xml:space="preserve">aprova </w:t>
      </w:r>
      <w:r w:rsidR="007629EC" w:rsidRPr="00C36498">
        <w:rPr>
          <w:rFonts w:ascii="Arial" w:hAnsi="Arial" w:cs="Arial"/>
          <w:lang w:eastAsia="es-ES"/>
        </w:rPr>
        <w:t xml:space="preserve">el text refós de la Llei municipal i de règim local de Catalunya, estableix que </w:t>
      </w:r>
      <w:r w:rsidR="0092708F" w:rsidRPr="00C36498">
        <w:rPr>
          <w:rFonts w:ascii="Arial" w:hAnsi="Arial" w:cs="Arial"/>
          <w:lang w:eastAsia="es-ES"/>
        </w:rPr>
        <w:t>les entitats</w:t>
      </w:r>
      <w:r w:rsidR="007629EC" w:rsidRPr="00C36498">
        <w:rPr>
          <w:rFonts w:ascii="Arial" w:hAnsi="Arial" w:cs="Arial"/>
          <w:lang w:eastAsia="es-ES"/>
        </w:rPr>
        <w:t xml:space="preserve"> locals tenen competències en els àmbits </w:t>
      </w:r>
      <w:r w:rsidR="00B57C41" w:rsidRPr="00C36498">
        <w:rPr>
          <w:rFonts w:ascii="Arial" w:hAnsi="Arial" w:cs="Arial"/>
          <w:lang w:eastAsia="es-ES"/>
        </w:rPr>
        <w:t>de la participació ciutadana, de l</w:t>
      </w:r>
      <w:r w:rsidR="00EC3B89">
        <w:rPr>
          <w:rFonts w:ascii="Arial" w:hAnsi="Arial" w:cs="Arial"/>
          <w:lang w:eastAsia="es-ES"/>
        </w:rPr>
        <w:t>’</w:t>
      </w:r>
      <w:r w:rsidR="00B57C41" w:rsidRPr="00C36498">
        <w:rPr>
          <w:rFonts w:ascii="Arial" w:hAnsi="Arial" w:cs="Arial"/>
          <w:lang w:eastAsia="es-ES"/>
        </w:rPr>
        <w:t>autoorganització, de la identitat i la representació locals, de la sostenibilitat ambiental i la gestió territorial, de la cohesió social, de les infraestructures de mobilitat, de la connectivitat, de la tecnologia de la informació i de la comunicació, dels abastaments energètics, de la promoció de la transició energètica justa i distribuïda i de la gestió de recursos econòmics</w:t>
      </w:r>
      <w:r w:rsidR="007629EC" w:rsidRPr="00C36498">
        <w:rPr>
          <w:rFonts w:ascii="Arial" w:hAnsi="Arial" w:cs="Arial"/>
          <w:lang w:eastAsia="es-ES"/>
        </w:rPr>
        <w:t>, entre d</w:t>
      </w:r>
      <w:r w:rsidR="00EC3B89">
        <w:rPr>
          <w:rFonts w:ascii="Arial" w:hAnsi="Arial" w:cs="Arial"/>
          <w:lang w:eastAsia="es-ES"/>
        </w:rPr>
        <w:t>’</w:t>
      </w:r>
      <w:r w:rsidR="007629EC" w:rsidRPr="00C36498">
        <w:rPr>
          <w:rFonts w:ascii="Arial" w:hAnsi="Arial" w:cs="Arial"/>
          <w:lang w:eastAsia="es-ES"/>
        </w:rPr>
        <w:t>altres</w:t>
      </w:r>
      <w:r w:rsidR="005D440B" w:rsidRPr="00C36498">
        <w:rPr>
          <w:rFonts w:ascii="Arial" w:hAnsi="Arial" w:cs="Arial"/>
          <w:lang w:eastAsia="es-ES"/>
        </w:rPr>
        <w:t>.</w:t>
      </w:r>
    </w:p>
    <w:p w14:paraId="7C09FFB2" w14:textId="1198E457" w:rsidR="001C4160" w:rsidRDefault="000A0599" w:rsidP="00380DC4">
      <w:pPr>
        <w:rPr>
          <w:rFonts w:ascii="Arial" w:hAnsi="Arial" w:cs="Arial"/>
          <w:lang w:eastAsia="es-ES"/>
        </w:rPr>
      </w:pPr>
      <w:r>
        <w:rPr>
          <w:rFonts w:ascii="Arial" w:hAnsi="Arial" w:cs="Arial"/>
          <w:lang w:eastAsia="es-ES"/>
        </w:rPr>
        <w:t>Aquesta</w:t>
      </w:r>
      <w:r w:rsidR="001C4160">
        <w:rPr>
          <w:rFonts w:ascii="Arial" w:hAnsi="Arial" w:cs="Arial"/>
          <w:lang w:eastAsia="es-ES"/>
        </w:rPr>
        <w:t xml:space="preserve"> memòria s</w:t>
      </w:r>
      <w:r w:rsidR="00EC3B89">
        <w:rPr>
          <w:rFonts w:ascii="Arial" w:hAnsi="Arial" w:cs="Arial"/>
          <w:lang w:eastAsia="es-ES"/>
        </w:rPr>
        <w:t>’</w:t>
      </w:r>
      <w:r w:rsidR="001C4160">
        <w:rPr>
          <w:rFonts w:ascii="Arial" w:hAnsi="Arial" w:cs="Arial"/>
          <w:lang w:eastAsia="es-ES"/>
        </w:rPr>
        <w:t>emet en compliment del previst en l</w:t>
      </w:r>
      <w:r w:rsidR="00EC3B89">
        <w:rPr>
          <w:rFonts w:ascii="Arial" w:hAnsi="Arial" w:cs="Arial"/>
          <w:lang w:eastAsia="es-ES"/>
        </w:rPr>
        <w:t>’</w:t>
      </w:r>
      <w:r w:rsidR="001C4160">
        <w:rPr>
          <w:rFonts w:ascii="Arial" w:hAnsi="Arial" w:cs="Arial"/>
          <w:lang w:eastAsia="es-ES"/>
        </w:rPr>
        <w:t>article 26.2 de la Llei 8/1989, de 13 d</w:t>
      </w:r>
      <w:r w:rsidR="00EC3B89">
        <w:rPr>
          <w:rFonts w:ascii="Arial" w:hAnsi="Arial" w:cs="Arial"/>
          <w:lang w:eastAsia="es-ES"/>
        </w:rPr>
        <w:t>’</w:t>
      </w:r>
      <w:r w:rsidR="001C4160">
        <w:rPr>
          <w:rFonts w:ascii="Arial" w:hAnsi="Arial" w:cs="Arial"/>
          <w:lang w:eastAsia="es-ES"/>
        </w:rPr>
        <w:t>abril, de taxes i preus públics</w:t>
      </w:r>
      <w:r w:rsidR="000C3EA6">
        <w:rPr>
          <w:rFonts w:ascii="Arial" w:hAnsi="Arial" w:cs="Arial"/>
          <w:lang w:eastAsia="es-ES"/>
        </w:rPr>
        <w:t>, el qual estableix que la proposta de fixació o modificació de preus públics ha d</w:t>
      </w:r>
      <w:r w:rsidR="00EC3B89">
        <w:rPr>
          <w:rFonts w:ascii="Arial" w:hAnsi="Arial" w:cs="Arial"/>
          <w:lang w:eastAsia="es-ES"/>
        </w:rPr>
        <w:t>’</w:t>
      </w:r>
      <w:r w:rsidR="000C3EA6">
        <w:rPr>
          <w:rFonts w:ascii="Arial" w:hAnsi="Arial" w:cs="Arial"/>
          <w:lang w:eastAsia="es-ES"/>
        </w:rPr>
        <w:t>anar acompanyada d</w:t>
      </w:r>
      <w:r w:rsidR="00EC3B89">
        <w:rPr>
          <w:rFonts w:ascii="Arial" w:hAnsi="Arial" w:cs="Arial"/>
          <w:lang w:eastAsia="es-ES"/>
        </w:rPr>
        <w:t>’</w:t>
      </w:r>
      <w:r w:rsidR="000C3EA6">
        <w:rPr>
          <w:rFonts w:ascii="Arial" w:hAnsi="Arial" w:cs="Arial"/>
          <w:lang w:eastAsia="es-ES"/>
        </w:rPr>
        <w:t>una memòria economicofinancera</w:t>
      </w:r>
      <w:r w:rsidR="0098124F">
        <w:rPr>
          <w:rFonts w:ascii="Arial" w:hAnsi="Arial" w:cs="Arial"/>
          <w:lang w:eastAsia="es-ES"/>
        </w:rPr>
        <w:t>,</w:t>
      </w:r>
      <w:r w:rsidR="000C3EA6">
        <w:rPr>
          <w:rFonts w:ascii="Arial" w:hAnsi="Arial" w:cs="Arial"/>
          <w:lang w:eastAsia="es-ES"/>
        </w:rPr>
        <w:t xml:space="preserve"> i t</w:t>
      </w:r>
      <w:r w:rsidR="001C4160">
        <w:rPr>
          <w:rFonts w:ascii="Arial" w:hAnsi="Arial" w:cs="Arial"/>
          <w:lang w:eastAsia="es-ES"/>
        </w:rPr>
        <w:t>é per objecte verificar que l</w:t>
      </w:r>
      <w:r w:rsidR="00EC3B89">
        <w:rPr>
          <w:rFonts w:ascii="Arial" w:hAnsi="Arial" w:cs="Arial"/>
          <w:lang w:eastAsia="es-ES"/>
        </w:rPr>
        <w:t>’</w:t>
      </w:r>
      <w:r w:rsidR="001C4160">
        <w:rPr>
          <w:rFonts w:ascii="Arial" w:hAnsi="Arial" w:cs="Arial"/>
          <w:lang w:eastAsia="es-ES"/>
        </w:rPr>
        <w:t>import del preu públic s</w:t>
      </w:r>
      <w:r w:rsidR="00EC3B89">
        <w:rPr>
          <w:rFonts w:ascii="Arial" w:hAnsi="Arial" w:cs="Arial"/>
          <w:lang w:eastAsia="es-ES"/>
        </w:rPr>
        <w:t>’</w:t>
      </w:r>
      <w:r w:rsidR="001C4160">
        <w:rPr>
          <w:rFonts w:ascii="Arial" w:hAnsi="Arial" w:cs="Arial"/>
          <w:lang w:eastAsia="es-ES"/>
        </w:rPr>
        <w:t>ajusta a allò previst en l</w:t>
      </w:r>
      <w:r w:rsidR="00EC3B89">
        <w:rPr>
          <w:rFonts w:ascii="Arial" w:hAnsi="Arial" w:cs="Arial"/>
          <w:lang w:eastAsia="es-ES"/>
        </w:rPr>
        <w:t>’</w:t>
      </w:r>
      <w:r w:rsidR="001C4160">
        <w:rPr>
          <w:rFonts w:ascii="Arial" w:hAnsi="Arial" w:cs="Arial"/>
          <w:lang w:eastAsia="es-ES"/>
        </w:rPr>
        <w:t>article 44 del TRLRHL</w:t>
      </w:r>
      <w:r w:rsidR="000C3EA6">
        <w:rPr>
          <w:rFonts w:ascii="Arial" w:hAnsi="Arial" w:cs="Arial"/>
          <w:lang w:eastAsia="es-ES"/>
        </w:rPr>
        <w:t xml:space="preserve">. Aquest </w:t>
      </w:r>
      <w:r w:rsidR="001C4160">
        <w:rPr>
          <w:rFonts w:ascii="Arial" w:hAnsi="Arial" w:cs="Arial"/>
          <w:lang w:eastAsia="es-ES"/>
        </w:rPr>
        <w:t>determina que els preus públics hauran de cobrir com a mínim el cost del servei prestat</w:t>
      </w:r>
      <w:r w:rsidR="000C3EA6">
        <w:rPr>
          <w:rFonts w:ascii="Arial" w:hAnsi="Arial" w:cs="Arial"/>
          <w:lang w:eastAsia="es-ES"/>
        </w:rPr>
        <w:t xml:space="preserve"> o l</w:t>
      </w:r>
      <w:r w:rsidR="00EC3B89">
        <w:rPr>
          <w:rFonts w:ascii="Arial" w:hAnsi="Arial" w:cs="Arial"/>
          <w:lang w:eastAsia="es-ES"/>
        </w:rPr>
        <w:t>’</w:t>
      </w:r>
      <w:r w:rsidR="000C3EA6">
        <w:rPr>
          <w:rFonts w:ascii="Arial" w:hAnsi="Arial" w:cs="Arial"/>
          <w:lang w:eastAsia="es-ES"/>
        </w:rPr>
        <w:t xml:space="preserve">activitat realitzada i que es poden fixar preus públics per sota del cost </w:t>
      </w:r>
      <w:r w:rsidR="001C4160">
        <w:rPr>
          <w:rFonts w:ascii="Arial" w:hAnsi="Arial" w:cs="Arial"/>
          <w:lang w:eastAsia="es-ES"/>
        </w:rPr>
        <w:t>quan existeixin raons socials, benèfiques, culturals o d</w:t>
      </w:r>
      <w:r w:rsidR="00EC3B89">
        <w:rPr>
          <w:rFonts w:ascii="Arial" w:hAnsi="Arial" w:cs="Arial"/>
          <w:lang w:eastAsia="es-ES"/>
        </w:rPr>
        <w:t>’</w:t>
      </w:r>
      <w:r w:rsidR="001C4160">
        <w:rPr>
          <w:rFonts w:ascii="Arial" w:hAnsi="Arial" w:cs="Arial"/>
          <w:lang w:eastAsia="es-ES"/>
        </w:rPr>
        <w:t>interès públic que així ho aconsellin</w:t>
      </w:r>
      <w:r w:rsidR="000C3EA6">
        <w:rPr>
          <w:rFonts w:ascii="Arial" w:hAnsi="Arial" w:cs="Arial"/>
          <w:lang w:eastAsia="es-ES"/>
        </w:rPr>
        <w:t>. En aquests casos s</w:t>
      </w:r>
      <w:r w:rsidR="00EC3B89">
        <w:rPr>
          <w:rFonts w:ascii="Arial" w:hAnsi="Arial" w:cs="Arial"/>
          <w:lang w:eastAsia="es-ES"/>
        </w:rPr>
        <w:t>’</w:t>
      </w:r>
      <w:r w:rsidR="000C3EA6">
        <w:rPr>
          <w:rFonts w:ascii="Arial" w:hAnsi="Arial" w:cs="Arial"/>
          <w:lang w:eastAsia="es-ES"/>
        </w:rPr>
        <w:t>han de consignar en els pressupostos de l</w:t>
      </w:r>
      <w:r w:rsidR="00EC3B89">
        <w:rPr>
          <w:rFonts w:ascii="Arial" w:hAnsi="Arial" w:cs="Arial"/>
          <w:lang w:eastAsia="es-ES"/>
        </w:rPr>
        <w:t>’</w:t>
      </w:r>
      <w:r w:rsidR="000C3EA6">
        <w:rPr>
          <w:rFonts w:ascii="Arial" w:hAnsi="Arial" w:cs="Arial"/>
          <w:lang w:eastAsia="es-ES"/>
        </w:rPr>
        <w:t>entitat les dotacions oportunes per a la cobertura de la diferència resultant, si n</w:t>
      </w:r>
      <w:r w:rsidR="00EC3B89">
        <w:rPr>
          <w:rFonts w:ascii="Arial" w:hAnsi="Arial" w:cs="Arial"/>
          <w:lang w:eastAsia="es-ES"/>
        </w:rPr>
        <w:t>’</w:t>
      </w:r>
      <w:r w:rsidR="000C3EA6">
        <w:rPr>
          <w:rFonts w:ascii="Arial" w:hAnsi="Arial" w:cs="Arial"/>
          <w:lang w:eastAsia="es-ES"/>
        </w:rPr>
        <w:t xml:space="preserve">hi ha.  </w:t>
      </w:r>
    </w:p>
    <w:p w14:paraId="05CE24E6" w14:textId="3E4B147C" w:rsidR="00326992" w:rsidRPr="008B2045" w:rsidRDefault="005A44F3" w:rsidP="00CA2429">
      <w:pPr>
        <w:rPr>
          <w:rFonts w:ascii="Arial" w:hAnsi="Arial" w:cs="Arial"/>
          <w:lang w:eastAsia="es-ES"/>
        </w:rPr>
      </w:pPr>
      <w:r w:rsidRPr="001C4160">
        <w:rPr>
          <w:rFonts w:ascii="Arial" w:hAnsi="Arial" w:cs="Arial"/>
          <w:lang w:eastAsia="es-ES"/>
        </w:rPr>
        <w:t>La modalitat d</w:t>
      </w:r>
      <w:r w:rsidR="00EC3B89">
        <w:rPr>
          <w:rFonts w:ascii="Arial" w:hAnsi="Arial" w:cs="Arial"/>
          <w:lang w:eastAsia="es-ES"/>
        </w:rPr>
        <w:t>’</w:t>
      </w:r>
      <w:r w:rsidRPr="001C4160">
        <w:rPr>
          <w:rFonts w:ascii="Arial" w:hAnsi="Arial" w:cs="Arial"/>
          <w:lang w:eastAsia="es-ES"/>
        </w:rPr>
        <w:t xml:space="preserve">autoconsum col·lectiu </w:t>
      </w:r>
      <w:r w:rsidR="000C3EA6">
        <w:rPr>
          <w:rFonts w:ascii="Arial" w:hAnsi="Arial" w:cs="Arial"/>
          <w:lang w:eastAsia="es-ES"/>
        </w:rPr>
        <w:t>d</w:t>
      </w:r>
      <w:r w:rsidR="004C3DCD">
        <w:rPr>
          <w:rFonts w:ascii="Arial" w:hAnsi="Arial" w:cs="Arial"/>
          <w:lang w:eastAsia="es-ES"/>
        </w:rPr>
        <w:t>e</w:t>
      </w:r>
      <w:r w:rsidR="000C3EA6">
        <w:rPr>
          <w:rFonts w:ascii="Arial" w:hAnsi="Arial" w:cs="Arial"/>
          <w:lang w:eastAsia="es-ES"/>
        </w:rPr>
        <w:t xml:space="preserve"> què es deriven els serveis pels quals s</w:t>
      </w:r>
      <w:r w:rsidR="00EC3B89">
        <w:rPr>
          <w:rFonts w:ascii="Arial" w:hAnsi="Arial" w:cs="Arial"/>
          <w:lang w:eastAsia="es-ES"/>
        </w:rPr>
        <w:t>’</w:t>
      </w:r>
      <w:r w:rsidR="000C3EA6">
        <w:rPr>
          <w:rFonts w:ascii="Arial" w:hAnsi="Arial" w:cs="Arial"/>
          <w:lang w:eastAsia="es-ES"/>
        </w:rPr>
        <w:t>exigeix aquest preu públic</w:t>
      </w:r>
      <w:r w:rsidR="008F52B3" w:rsidRPr="001C4160">
        <w:rPr>
          <w:rFonts w:ascii="Arial" w:hAnsi="Arial" w:cs="Arial"/>
          <w:lang w:eastAsia="es-ES"/>
        </w:rPr>
        <w:t xml:space="preserve"> </w:t>
      </w:r>
      <w:r w:rsidRPr="001C4160">
        <w:rPr>
          <w:rFonts w:ascii="Arial" w:hAnsi="Arial" w:cs="Arial"/>
          <w:lang w:eastAsia="es-ES"/>
        </w:rPr>
        <w:t>és l</w:t>
      </w:r>
      <w:r w:rsidR="00EC3B89">
        <w:rPr>
          <w:rFonts w:ascii="Arial" w:hAnsi="Arial" w:cs="Arial"/>
          <w:lang w:eastAsia="es-ES"/>
        </w:rPr>
        <w:t>’</w:t>
      </w:r>
      <w:r w:rsidRPr="001C4160">
        <w:rPr>
          <w:rFonts w:ascii="Arial" w:hAnsi="Arial" w:cs="Arial"/>
          <w:lang w:eastAsia="es-ES"/>
        </w:rPr>
        <w:t>autoconsum col·lectiu amb excedents acollit a compensació</w:t>
      </w:r>
      <w:r w:rsidR="00740713">
        <w:rPr>
          <w:rFonts w:ascii="Arial" w:hAnsi="Arial" w:cs="Arial"/>
          <w:lang w:eastAsia="es-ES"/>
        </w:rPr>
        <w:t>.</w:t>
      </w:r>
    </w:p>
    <w:p w14:paraId="32772F10" w14:textId="0257AC45" w:rsidR="00A81BB8" w:rsidRPr="00933BA5" w:rsidRDefault="00A81BB8" w:rsidP="00CA2429">
      <w:pPr>
        <w:rPr>
          <w:rFonts w:ascii="Arial" w:hAnsi="Arial" w:cs="Arial"/>
          <w:u w:val="single"/>
          <w:lang w:eastAsia="es-ES"/>
        </w:rPr>
      </w:pPr>
      <w:r w:rsidRPr="00933BA5">
        <w:rPr>
          <w:rFonts w:ascii="Arial" w:hAnsi="Arial" w:cs="Arial"/>
          <w:u w:val="single"/>
          <w:lang w:eastAsia="es-ES"/>
        </w:rPr>
        <w:t xml:space="preserve">Conceptes bàsics </w:t>
      </w:r>
    </w:p>
    <w:p w14:paraId="0AD59832" w14:textId="2604FFE4" w:rsidR="00CA2429" w:rsidRPr="00C36498" w:rsidRDefault="00A6310F" w:rsidP="00CA2429">
      <w:pPr>
        <w:rPr>
          <w:rFonts w:ascii="Arial" w:hAnsi="Arial" w:cs="Arial"/>
          <w:lang w:eastAsia="es-ES"/>
        </w:rPr>
      </w:pPr>
      <w:r w:rsidRPr="00C36498">
        <w:rPr>
          <w:rFonts w:ascii="Arial" w:hAnsi="Arial" w:cs="Arial"/>
          <w:b/>
          <w:bCs/>
          <w:lang w:eastAsia="es-ES"/>
        </w:rPr>
        <w:t>C</w:t>
      </w:r>
      <w:r w:rsidR="00CA2429" w:rsidRPr="00C36498">
        <w:rPr>
          <w:rFonts w:ascii="Arial" w:hAnsi="Arial" w:cs="Arial"/>
          <w:b/>
          <w:bCs/>
          <w:lang w:eastAsia="es-ES"/>
        </w:rPr>
        <w:t>onsumidor associat</w:t>
      </w:r>
      <w:r w:rsidR="00CA2429" w:rsidRPr="00C36498">
        <w:rPr>
          <w:rFonts w:ascii="Arial" w:hAnsi="Arial" w:cs="Arial"/>
          <w:lang w:eastAsia="es-ES"/>
        </w:rPr>
        <w:t xml:space="preserve"> </w:t>
      </w:r>
      <w:bookmarkStart w:id="0" w:name="_Hlk220324149"/>
      <w:r w:rsidR="004C3DCD" w:rsidRPr="00C36498">
        <w:rPr>
          <w:rFonts w:ascii="Arial" w:hAnsi="Arial" w:cs="Arial"/>
          <w:lang w:eastAsia="es-ES"/>
        </w:rPr>
        <w:t>[</w:t>
      </w:r>
      <w:bookmarkEnd w:id="0"/>
      <w:r w:rsidR="00CA2429" w:rsidRPr="00C36498">
        <w:rPr>
          <w:rFonts w:ascii="Arial" w:hAnsi="Arial" w:cs="Arial"/>
          <w:lang w:eastAsia="es-ES"/>
        </w:rPr>
        <w:t>art</w:t>
      </w:r>
      <w:r w:rsidR="00DD7E9E" w:rsidRPr="00C36498">
        <w:rPr>
          <w:rFonts w:ascii="Arial" w:hAnsi="Arial" w:cs="Arial"/>
          <w:lang w:eastAsia="es-ES"/>
        </w:rPr>
        <w:t>icle</w:t>
      </w:r>
      <w:r w:rsidR="00CA2429" w:rsidRPr="00C36498">
        <w:rPr>
          <w:rFonts w:ascii="Arial" w:hAnsi="Arial" w:cs="Arial"/>
          <w:lang w:eastAsia="es-ES"/>
        </w:rPr>
        <w:t xml:space="preserve"> 3</w:t>
      </w:r>
      <w:r w:rsidR="00A81BB8" w:rsidRPr="00C36498">
        <w:rPr>
          <w:rFonts w:ascii="Arial" w:hAnsi="Arial" w:cs="Arial"/>
          <w:lang w:eastAsia="es-ES"/>
        </w:rPr>
        <w:t xml:space="preserve"> lletra </w:t>
      </w:r>
      <w:r w:rsidR="00CA2429" w:rsidRPr="00C36498">
        <w:rPr>
          <w:rFonts w:ascii="Arial" w:hAnsi="Arial" w:cs="Arial"/>
          <w:lang w:eastAsia="es-ES"/>
        </w:rPr>
        <w:t>a</w:t>
      </w:r>
      <w:r w:rsidR="004C3DCD" w:rsidRPr="00C36498">
        <w:rPr>
          <w:rFonts w:ascii="Arial" w:hAnsi="Arial" w:cs="Arial"/>
          <w:lang w:eastAsia="es-ES"/>
        </w:rPr>
        <w:t>)</w:t>
      </w:r>
      <w:r w:rsidR="00CA2429" w:rsidRPr="00C36498">
        <w:rPr>
          <w:rFonts w:ascii="Arial" w:hAnsi="Arial" w:cs="Arial"/>
          <w:lang w:eastAsia="es-ES"/>
        </w:rPr>
        <w:t xml:space="preserve"> </w:t>
      </w:r>
      <w:r w:rsidR="00A81BB8" w:rsidRPr="00C36498">
        <w:rPr>
          <w:rFonts w:ascii="Arial" w:hAnsi="Arial" w:cs="Arial"/>
          <w:lang w:eastAsia="es-ES"/>
        </w:rPr>
        <w:t xml:space="preserve">del </w:t>
      </w:r>
      <w:r w:rsidR="00CA2429" w:rsidRPr="00C36498">
        <w:rPr>
          <w:rFonts w:ascii="Arial" w:hAnsi="Arial" w:cs="Arial"/>
          <w:lang w:eastAsia="es-ES"/>
        </w:rPr>
        <w:t>RD 244/2019</w:t>
      </w:r>
      <w:r w:rsidR="004C3DCD" w:rsidRPr="00C36498">
        <w:rPr>
          <w:rFonts w:ascii="Arial" w:hAnsi="Arial" w:cs="Arial"/>
          <w:lang w:eastAsia="es-ES"/>
        </w:rPr>
        <w:t>]</w:t>
      </w:r>
      <w:r w:rsidRPr="00C36498">
        <w:rPr>
          <w:rFonts w:ascii="Arial" w:hAnsi="Arial" w:cs="Arial"/>
          <w:lang w:eastAsia="es-ES"/>
        </w:rPr>
        <w:t>: Consumidor en un punt de subministrament que té associades instal·lacions properes de xarxa interior o instal·lacions properes a través de la xarxa.</w:t>
      </w:r>
      <w:r w:rsidR="002F47CB" w:rsidRPr="00C36498">
        <w:rPr>
          <w:rFonts w:ascii="Arial" w:hAnsi="Arial" w:cs="Arial"/>
          <w:lang w:eastAsia="es-ES"/>
        </w:rPr>
        <w:t xml:space="preserve">  </w:t>
      </w:r>
      <w:r w:rsidR="006058AD" w:rsidRPr="00C36498">
        <w:rPr>
          <w:rFonts w:ascii="Arial" w:hAnsi="Arial" w:cs="Arial"/>
          <w:lang w:eastAsia="es-ES"/>
        </w:rPr>
        <w:t>És el consumidor que està vinculat a una instal·lació de producció d</w:t>
      </w:r>
      <w:r w:rsidR="00EC3B89">
        <w:rPr>
          <w:rFonts w:ascii="Arial" w:hAnsi="Arial" w:cs="Arial"/>
          <w:lang w:eastAsia="es-ES"/>
        </w:rPr>
        <w:t>’</w:t>
      </w:r>
      <w:r w:rsidR="006058AD" w:rsidRPr="00C36498">
        <w:rPr>
          <w:rFonts w:ascii="Arial" w:hAnsi="Arial" w:cs="Arial"/>
          <w:lang w:eastAsia="es-ES"/>
        </w:rPr>
        <w:t>autoconsum (individual o col·lectiu), formant part —si escau— d</w:t>
      </w:r>
      <w:r w:rsidR="00EC3B89">
        <w:rPr>
          <w:rFonts w:ascii="Arial" w:hAnsi="Arial" w:cs="Arial"/>
          <w:lang w:eastAsia="es-ES"/>
        </w:rPr>
        <w:t>’</w:t>
      </w:r>
      <w:r w:rsidR="006058AD" w:rsidRPr="00C36498">
        <w:rPr>
          <w:rFonts w:ascii="Arial" w:hAnsi="Arial" w:cs="Arial"/>
          <w:lang w:eastAsia="es-ES"/>
        </w:rPr>
        <w:t>un acord de repartiment d</w:t>
      </w:r>
      <w:r w:rsidR="00EC3B89">
        <w:rPr>
          <w:rFonts w:ascii="Arial" w:hAnsi="Arial" w:cs="Arial"/>
          <w:lang w:eastAsia="es-ES"/>
        </w:rPr>
        <w:t>’</w:t>
      </w:r>
      <w:r w:rsidR="006058AD" w:rsidRPr="00C36498">
        <w:rPr>
          <w:rFonts w:ascii="Arial" w:hAnsi="Arial" w:cs="Arial"/>
          <w:lang w:eastAsia="es-ES"/>
        </w:rPr>
        <w:t>energia, i que comparteix aquesta instal·lació amb altres consumidors en el marc d</w:t>
      </w:r>
      <w:r w:rsidR="00EC3B89">
        <w:rPr>
          <w:rFonts w:ascii="Arial" w:hAnsi="Arial" w:cs="Arial"/>
          <w:lang w:eastAsia="es-ES"/>
        </w:rPr>
        <w:t>’</w:t>
      </w:r>
      <w:r w:rsidR="006058AD" w:rsidRPr="00C36498">
        <w:rPr>
          <w:rFonts w:ascii="Arial" w:hAnsi="Arial" w:cs="Arial"/>
          <w:lang w:eastAsia="es-ES"/>
        </w:rPr>
        <w:t>un autoconsum col·lectiu.</w:t>
      </w:r>
    </w:p>
    <w:p w14:paraId="449D4F3F" w14:textId="3EDA35A0" w:rsidR="00FF5F3A" w:rsidRPr="009004C5" w:rsidRDefault="00A6310F" w:rsidP="00FF5F3A">
      <w:pPr>
        <w:rPr>
          <w:rFonts w:ascii="Arial" w:hAnsi="Arial" w:cs="Arial"/>
          <w:lang w:eastAsia="es-ES"/>
        </w:rPr>
      </w:pPr>
      <w:r w:rsidRPr="009004C5">
        <w:rPr>
          <w:rFonts w:ascii="Arial" w:hAnsi="Arial" w:cs="Arial"/>
          <w:b/>
          <w:bCs/>
          <w:lang w:eastAsia="es-ES"/>
        </w:rPr>
        <w:lastRenderedPageBreak/>
        <w:t>I</w:t>
      </w:r>
      <w:r w:rsidR="00CA2429" w:rsidRPr="009004C5">
        <w:rPr>
          <w:rFonts w:ascii="Arial" w:hAnsi="Arial" w:cs="Arial"/>
          <w:b/>
          <w:bCs/>
          <w:lang w:eastAsia="es-ES"/>
        </w:rPr>
        <w:t xml:space="preserve">nstal·lació </w:t>
      </w:r>
      <w:r w:rsidR="00CC5E48" w:rsidRPr="009004C5">
        <w:rPr>
          <w:rFonts w:ascii="Arial" w:hAnsi="Arial" w:cs="Arial"/>
          <w:b/>
          <w:bCs/>
          <w:lang w:eastAsia="es-ES"/>
        </w:rPr>
        <w:t>de producció</w:t>
      </w:r>
      <w:r w:rsidR="00CA2429" w:rsidRPr="009004C5">
        <w:rPr>
          <w:rFonts w:ascii="Arial" w:hAnsi="Arial" w:cs="Arial"/>
          <w:b/>
          <w:bCs/>
          <w:lang w:eastAsia="es-ES"/>
        </w:rPr>
        <w:t xml:space="preserve"> propera</w:t>
      </w:r>
      <w:r w:rsidR="00C052D7" w:rsidRPr="009004C5">
        <w:rPr>
          <w:rFonts w:ascii="Arial" w:hAnsi="Arial" w:cs="Arial"/>
          <w:b/>
          <w:bCs/>
          <w:lang w:eastAsia="es-ES"/>
        </w:rPr>
        <w:t xml:space="preserve"> </w:t>
      </w:r>
      <w:r w:rsidR="00464435" w:rsidRPr="009004C5">
        <w:rPr>
          <w:rFonts w:ascii="Arial" w:hAnsi="Arial" w:cs="Arial"/>
          <w:b/>
          <w:bCs/>
          <w:lang w:eastAsia="es-ES"/>
        </w:rPr>
        <w:t>a les de consum</w:t>
      </w:r>
      <w:r w:rsidR="00874196" w:rsidRPr="009004C5">
        <w:rPr>
          <w:rFonts w:ascii="Arial" w:hAnsi="Arial" w:cs="Arial"/>
          <w:b/>
          <w:bCs/>
          <w:lang w:eastAsia="es-ES"/>
        </w:rPr>
        <w:t xml:space="preserve"> </w:t>
      </w:r>
      <w:r w:rsidR="00C052D7" w:rsidRPr="009004C5">
        <w:rPr>
          <w:rFonts w:ascii="Arial" w:hAnsi="Arial" w:cs="Arial"/>
          <w:b/>
          <w:bCs/>
          <w:lang w:eastAsia="es-ES"/>
        </w:rPr>
        <w:t>i associada</w:t>
      </w:r>
      <w:r w:rsidR="00CA2429" w:rsidRPr="009004C5">
        <w:rPr>
          <w:rFonts w:ascii="Arial" w:hAnsi="Arial" w:cs="Arial"/>
          <w:b/>
          <w:bCs/>
          <w:lang w:eastAsia="es-ES"/>
        </w:rPr>
        <w:t xml:space="preserve"> a </w:t>
      </w:r>
      <w:r w:rsidR="00757AD8" w:rsidRPr="009004C5">
        <w:rPr>
          <w:rFonts w:ascii="Arial" w:hAnsi="Arial" w:cs="Arial"/>
          <w:b/>
          <w:bCs/>
          <w:lang w:eastAsia="es-ES"/>
        </w:rPr>
        <w:t>aquestes</w:t>
      </w:r>
      <w:r w:rsidR="004C3DCD" w:rsidRPr="009004C5">
        <w:rPr>
          <w:rFonts w:ascii="Arial" w:hAnsi="Arial" w:cs="Arial"/>
          <w:b/>
          <w:bCs/>
          <w:lang w:eastAsia="es-ES"/>
        </w:rPr>
        <w:t xml:space="preserve"> </w:t>
      </w:r>
      <w:bookmarkStart w:id="1" w:name="_Hlk220324286"/>
      <w:r w:rsidR="004C3DCD" w:rsidRPr="009004C5">
        <w:rPr>
          <w:rFonts w:ascii="Arial" w:hAnsi="Arial" w:cs="Arial"/>
          <w:lang w:eastAsia="es-ES"/>
        </w:rPr>
        <w:t>[</w:t>
      </w:r>
      <w:bookmarkEnd w:id="1"/>
      <w:r w:rsidR="00CA2429" w:rsidRPr="009004C5">
        <w:rPr>
          <w:rFonts w:ascii="Arial" w:hAnsi="Arial" w:cs="Arial"/>
          <w:lang w:eastAsia="es-ES"/>
        </w:rPr>
        <w:t>art</w:t>
      </w:r>
      <w:r w:rsidR="00DD7E9E" w:rsidRPr="009004C5">
        <w:rPr>
          <w:rFonts w:ascii="Arial" w:hAnsi="Arial" w:cs="Arial"/>
          <w:lang w:eastAsia="es-ES"/>
        </w:rPr>
        <w:t xml:space="preserve">icle </w:t>
      </w:r>
      <w:r w:rsidR="00CA2429" w:rsidRPr="009004C5">
        <w:rPr>
          <w:rFonts w:ascii="Arial" w:hAnsi="Arial" w:cs="Arial"/>
          <w:lang w:eastAsia="es-ES"/>
        </w:rPr>
        <w:t>3</w:t>
      </w:r>
      <w:r w:rsidR="00A81BB8" w:rsidRPr="009004C5">
        <w:rPr>
          <w:rFonts w:ascii="Arial" w:hAnsi="Arial" w:cs="Arial"/>
          <w:lang w:eastAsia="es-ES"/>
        </w:rPr>
        <w:t xml:space="preserve"> lletra </w:t>
      </w:r>
      <w:r w:rsidR="00CA2429" w:rsidRPr="009004C5">
        <w:rPr>
          <w:rFonts w:ascii="Arial" w:hAnsi="Arial" w:cs="Arial"/>
          <w:lang w:eastAsia="es-ES"/>
        </w:rPr>
        <w:t>g</w:t>
      </w:r>
      <w:r w:rsidR="004C3DCD" w:rsidRPr="009004C5">
        <w:rPr>
          <w:rFonts w:ascii="Arial" w:hAnsi="Arial" w:cs="Arial"/>
          <w:lang w:eastAsia="es-ES"/>
        </w:rPr>
        <w:t>)</w:t>
      </w:r>
      <w:r w:rsidR="00CA2429" w:rsidRPr="009004C5">
        <w:rPr>
          <w:rFonts w:ascii="Arial" w:hAnsi="Arial" w:cs="Arial"/>
          <w:lang w:eastAsia="es-ES"/>
        </w:rPr>
        <w:t xml:space="preserve"> </w:t>
      </w:r>
      <w:r w:rsidR="00A81BB8" w:rsidRPr="009004C5">
        <w:rPr>
          <w:rFonts w:ascii="Arial" w:hAnsi="Arial" w:cs="Arial"/>
          <w:lang w:eastAsia="es-ES"/>
        </w:rPr>
        <w:t xml:space="preserve">del </w:t>
      </w:r>
      <w:r w:rsidR="00CA2429" w:rsidRPr="009004C5">
        <w:rPr>
          <w:rFonts w:ascii="Arial" w:hAnsi="Arial" w:cs="Arial"/>
          <w:lang w:eastAsia="es-ES"/>
        </w:rPr>
        <w:t>RD 244/2019</w:t>
      </w:r>
      <w:r w:rsidR="002F47CB" w:rsidRPr="009004C5">
        <w:rPr>
          <w:rFonts w:ascii="Arial" w:hAnsi="Arial" w:cs="Arial"/>
          <w:lang w:eastAsia="es-ES"/>
        </w:rPr>
        <w:t xml:space="preserve"> i disposició final </w:t>
      </w:r>
      <w:proofErr w:type="spellStart"/>
      <w:r w:rsidR="002F47CB" w:rsidRPr="009004C5">
        <w:rPr>
          <w:rFonts w:ascii="Arial" w:hAnsi="Arial" w:cs="Arial"/>
          <w:lang w:eastAsia="es-ES"/>
        </w:rPr>
        <w:t>decimoquarta</w:t>
      </w:r>
      <w:proofErr w:type="spellEnd"/>
      <w:r w:rsidR="002F47CB" w:rsidRPr="009004C5">
        <w:rPr>
          <w:rFonts w:ascii="Arial" w:hAnsi="Arial" w:cs="Arial"/>
          <w:lang w:eastAsia="es-ES"/>
        </w:rPr>
        <w:t xml:space="preserve"> del Re</w:t>
      </w:r>
      <w:r w:rsidR="009E32DF">
        <w:rPr>
          <w:rFonts w:ascii="Arial" w:hAnsi="Arial" w:cs="Arial"/>
          <w:lang w:eastAsia="es-ES"/>
        </w:rPr>
        <w:t>i</w:t>
      </w:r>
      <w:r w:rsidR="002F47CB" w:rsidRPr="009004C5">
        <w:rPr>
          <w:rFonts w:ascii="Arial" w:hAnsi="Arial" w:cs="Arial"/>
          <w:lang w:eastAsia="es-ES"/>
        </w:rPr>
        <w:t>al decret llei 7/2026</w:t>
      </w:r>
      <w:r w:rsidR="004C3DCD" w:rsidRPr="009004C5">
        <w:rPr>
          <w:rFonts w:ascii="Arial" w:hAnsi="Arial" w:cs="Arial"/>
          <w:lang w:eastAsia="es-ES"/>
        </w:rPr>
        <w:t>]</w:t>
      </w:r>
      <w:r w:rsidRPr="009004C5">
        <w:rPr>
          <w:rFonts w:ascii="Arial" w:hAnsi="Arial" w:cs="Arial"/>
          <w:lang w:eastAsia="es-ES"/>
        </w:rPr>
        <w:t>:</w:t>
      </w:r>
      <w:r w:rsidR="00FF5F3A" w:rsidRPr="009004C5">
        <w:rPr>
          <w:rFonts w:ascii="Arial" w:hAnsi="Arial" w:cs="Arial"/>
          <w:lang w:eastAsia="es-ES"/>
        </w:rPr>
        <w:t xml:space="preserve"> </w:t>
      </w:r>
      <w:r w:rsidR="00A0146D" w:rsidRPr="009004C5">
        <w:rPr>
          <w:rFonts w:ascii="Arial" w:hAnsi="Arial" w:cs="Arial"/>
          <w:lang w:eastAsia="es-ES"/>
        </w:rPr>
        <w:t>instal·lació de producció o generació destinada a generar energia elèctrica per subministrar-ne a un o més consumidors acollits a qualsevol de les modalitats d</w:t>
      </w:r>
      <w:r w:rsidR="00EC3B89">
        <w:rPr>
          <w:rFonts w:ascii="Arial" w:hAnsi="Arial" w:cs="Arial"/>
          <w:lang w:eastAsia="es-ES"/>
        </w:rPr>
        <w:t>’</w:t>
      </w:r>
      <w:r w:rsidR="00A0146D" w:rsidRPr="009004C5">
        <w:rPr>
          <w:rFonts w:ascii="Arial" w:hAnsi="Arial" w:cs="Arial"/>
          <w:lang w:eastAsia="es-ES"/>
        </w:rPr>
        <w:t>autoconsum</w:t>
      </w:r>
      <w:r w:rsidR="002F47CB" w:rsidRPr="009004C5">
        <w:rPr>
          <w:rFonts w:ascii="Arial" w:hAnsi="Arial" w:cs="Arial"/>
          <w:lang w:eastAsia="es-ES"/>
        </w:rPr>
        <w:t xml:space="preserve"> i que compleixen les condicions que estableixi la normativa vigent:</w:t>
      </w:r>
    </w:p>
    <w:p w14:paraId="30A16A71" w14:textId="7EDE5A69" w:rsidR="00FF5F3A" w:rsidRPr="009004C5" w:rsidRDefault="006773AF" w:rsidP="006773AF">
      <w:pPr>
        <w:ind w:left="1418" w:hanging="709"/>
        <w:rPr>
          <w:rFonts w:ascii="Arial" w:hAnsi="Arial" w:cs="Arial"/>
          <w:lang w:eastAsia="es-ES"/>
        </w:rPr>
      </w:pPr>
      <w:r w:rsidRPr="009004C5">
        <w:rPr>
          <w:rFonts w:ascii="Arial" w:hAnsi="Arial" w:cs="Arial"/>
          <w:lang w:eastAsia="es-ES"/>
        </w:rPr>
        <w:t>(i)</w:t>
      </w:r>
      <w:r w:rsidRPr="009004C5">
        <w:rPr>
          <w:rFonts w:ascii="Arial" w:hAnsi="Arial" w:cs="Arial"/>
          <w:lang w:eastAsia="es-ES"/>
        </w:rPr>
        <w:tab/>
      </w:r>
      <w:r w:rsidR="00D578F3" w:rsidRPr="009004C5">
        <w:rPr>
          <w:rFonts w:ascii="Arial" w:hAnsi="Arial" w:cs="Arial"/>
          <w:lang w:eastAsia="es-ES"/>
        </w:rPr>
        <w:t>Que e</w:t>
      </w:r>
      <w:r w:rsidR="00FF5F3A" w:rsidRPr="009004C5">
        <w:rPr>
          <w:rFonts w:ascii="Arial" w:hAnsi="Arial" w:cs="Arial"/>
          <w:lang w:eastAsia="es-ES"/>
        </w:rPr>
        <w:t>stiguin connectades a la xarxa interior dels consumidors associats o estiguin unides a aquest</w:t>
      </w:r>
      <w:r w:rsidR="00ED409E" w:rsidRPr="009004C5">
        <w:rPr>
          <w:rFonts w:ascii="Arial" w:hAnsi="Arial" w:cs="Arial"/>
          <w:lang w:eastAsia="es-ES"/>
        </w:rPr>
        <w:t>e</w:t>
      </w:r>
      <w:r w:rsidR="00FF5F3A" w:rsidRPr="009004C5">
        <w:rPr>
          <w:rFonts w:ascii="Arial" w:hAnsi="Arial" w:cs="Arial"/>
          <w:lang w:eastAsia="es-ES"/>
        </w:rPr>
        <w:t>s a través de línies directes</w:t>
      </w:r>
    </w:p>
    <w:p w14:paraId="70E2CC47" w14:textId="0AF090FE" w:rsidR="00FF5F3A" w:rsidRPr="009004C5" w:rsidRDefault="006773AF" w:rsidP="006773AF">
      <w:pPr>
        <w:ind w:left="1418" w:hanging="709"/>
        <w:rPr>
          <w:rFonts w:ascii="Arial" w:hAnsi="Arial" w:cs="Arial"/>
          <w:lang w:eastAsia="es-ES"/>
        </w:rPr>
      </w:pPr>
      <w:r w:rsidRPr="009004C5">
        <w:rPr>
          <w:rFonts w:ascii="Arial" w:hAnsi="Arial" w:cs="Arial"/>
          <w:lang w:eastAsia="es-ES"/>
        </w:rPr>
        <w:t xml:space="preserve">(ii) </w:t>
      </w:r>
      <w:r w:rsidRPr="009004C5">
        <w:rPr>
          <w:rFonts w:ascii="Arial" w:hAnsi="Arial" w:cs="Arial"/>
          <w:lang w:eastAsia="es-ES"/>
        </w:rPr>
        <w:tab/>
      </w:r>
      <w:r w:rsidR="00C856DF" w:rsidRPr="009004C5">
        <w:rPr>
          <w:rFonts w:ascii="Arial" w:hAnsi="Arial" w:cs="Arial"/>
          <w:lang w:eastAsia="es-ES"/>
        </w:rPr>
        <w:t>Que e</w:t>
      </w:r>
      <w:r w:rsidR="00FF5F3A" w:rsidRPr="009004C5">
        <w:rPr>
          <w:rFonts w:ascii="Arial" w:hAnsi="Arial" w:cs="Arial"/>
          <w:lang w:eastAsia="es-ES"/>
        </w:rPr>
        <w:t>stiguin connectades a qualsevol de les xarxes de baixa tensió derivades del mateix centre de transformació</w:t>
      </w:r>
    </w:p>
    <w:p w14:paraId="08BEBE5A" w14:textId="566AC4FC" w:rsidR="00FF5F3A" w:rsidRPr="009004C5" w:rsidRDefault="006773AF" w:rsidP="006E224F">
      <w:pPr>
        <w:ind w:left="1418" w:hanging="709"/>
        <w:rPr>
          <w:rFonts w:ascii="Arial" w:hAnsi="Arial" w:cs="Arial"/>
          <w:lang w:eastAsia="es-ES"/>
        </w:rPr>
      </w:pPr>
      <w:r w:rsidRPr="009004C5">
        <w:rPr>
          <w:rFonts w:ascii="Arial" w:hAnsi="Arial" w:cs="Arial"/>
          <w:lang w:eastAsia="es-ES"/>
        </w:rPr>
        <w:t xml:space="preserve">(iii) </w:t>
      </w:r>
      <w:r w:rsidRPr="009004C5">
        <w:rPr>
          <w:rFonts w:ascii="Arial" w:hAnsi="Arial" w:cs="Arial"/>
          <w:lang w:eastAsia="es-ES"/>
        </w:rPr>
        <w:tab/>
      </w:r>
      <w:r w:rsidR="00B85438" w:rsidRPr="009004C5">
        <w:rPr>
          <w:rFonts w:ascii="Arial" w:hAnsi="Arial" w:cs="Arial"/>
          <w:lang w:eastAsia="es-ES"/>
        </w:rPr>
        <w:t>Que estiguin</w:t>
      </w:r>
      <w:r w:rsidR="00FF5F3A" w:rsidRPr="009004C5">
        <w:rPr>
          <w:rFonts w:ascii="Arial" w:hAnsi="Arial" w:cs="Arial"/>
          <w:lang w:eastAsia="es-ES"/>
        </w:rPr>
        <w:t xml:space="preserve"> connectats, tant la generació com els consums, en baixa tensió i a una distància entre </w:t>
      </w:r>
      <w:r w:rsidR="0076748F" w:rsidRPr="009004C5">
        <w:rPr>
          <w:rFonts w:ascii="Arial" w:hAnsi="Arial" w:cs="Arial"/>
          <w:lang w:eastAsia="es-ES"/>
        </w:rPr>
        <w:t xml:space="preserve">si </w:t>
      </w:r>
      <w:r w:rsidR="00FF5F3A" w:rsidRPr="009004C5">
        <w:rPr>
          <w:rFonts w:ascii="Arial" w:hAnsi="Arial" w:cs="Arial"/>
          <w:lang w:eastAsia="es-ES"/>
        </w:rPr>
        <w:t xml:space="preserve">inferior a </w:t>
      </w:r>
      <w:r w:rsidR="008E727A" w:rsidRPr="009004C5">
        <w:rPr>
          <w:rFonts w:ascii="Arial" w:hAnsi="Arial" w:cs="Arial"/>
          <w:lang w:eastAsia="es-ES"/>
        </w:rPr>
        <w:t>5</w:t>
      </w:r>
      <w:r w:rsidR="002F47CB" w:rsidRPr="009004C5">
        <w:rPr>
          <w:rFonts w:ascii="Arial" w:hAnsi="Arial" w:cs="Arial"/>
          <w:lang w:eastAsia="es-ES"/>
        </w:rPr>
        <w:t>.0</w:t>
      </w:r>
      <w:r w:rsidR="008E727A" w:rsidRPr="009004C5">
        <w:rPr>
          <w:rFonts w:ascii="Arial" w:hAnsi="Arial" w:cs="Arial"/>
          <w:lang w:eastAsia="es-ES"/>
        </w:rPr>
        <w:t>00</w:t>
      </w:r>
      <w:r w:rsidR="00FF5F3A" w:rsidRPr="009004C5">
        <w:rPr>
          <w:rFonts w:ascii="Arial" w:hAnsi="Arial" w:cs="Arial"/>
          <w:lang w:eastAsia="es-ES"/>
        </w:rPr>
        <w:t xml:space="preserve"> metres</w:t>
      </w:r>
      <w:r w:rsidR="006058AD" w:rsidRPr="009004C5">
        <w:rPr>
          <w:rFonts w:ascii="Arial" w:hAnsi="Arial" w:cs="Arial"/>
          <w:lang w:eastAsia="es-ES"/>
        </w:rPr>
        <w:t xml:space="preserve"> o el radi que disposi la normativa vigent</w:t>
      </w:r>
      <w:r w:rsidR="00FF5F3A" w:rsidRPr="009004C5">
        <w:rPr>
          <w:rFonts w:ascii="Arial" w:hAnsi="Arial" w:cs="Arial"/>
          <w:lang w:eastAsia="es-ES"/>
        </w:rPr>
        <w:t xml:space="preserve">. </w:t>
      </w:r>
    </w:p>
    <w:p w14:paraId="60383278" w14:textId="5913E218" w:rsidR="00FF5F3A" w:rsidRPr="009004C5" w:rsidRDefault="006773AF" w:rsidP="006773AF">
      <w:pPr>
        <w:ind w:left="1418" w:hanging="709"/>
        <w:rPr>
          <w:rFonts w:ascii="Arial" w:hAnsi="Arial" w:cs="Arial"/>
          <w:lang w:eastAsia="es-ES"/>
        </w:rPr>
      </w:pPr>
      <w:r w:rsidRPr="009004C5">
        <w:rPr>
          <w:rFonts w:ascii="Arial" w:hAnsi="Arial" w:cs="Arial"/>
          <w:lang w:eastAsia="es-ES"/>
        </w:rPr>
        <w:t xml:space="preserve">(iv) </w:t>
      </w:r>
      <w:r w:rsidRPr="009004C5">
        <w:rPr>
          <w:rFonts w:ascii="Arial" w:hAnsi="Arial" w:cs="Arial"/>
          <w:color w:val="EE0000"/>
          <w:lang w:eastAsia="es-ES"/>
        </w:rPr>
        <w:tab/>
      </w:r>
      <w:r w:rsidR="00FF5F3A" w:rsidRPr="009004C5">
        <w:rPr>
          <w:rFonts w:ascii="Arial" w:hAnsi="Arial" w:cs="Arial"/>
          <w:lang w:eastAsia="es-ES"/>
        </w:rPr>
        <w:t xml:space="preserve">Estiguin ubicats, tant la generació com els consums, en una mateixa referència </w:t>
      </w:r>
      <w:r w:rsidR="00C052D7" w:rsidRPr="009004C5">
        <w:rPr>
          <w:rFonts w:ascii="Arial" w:hAnsi="Arial" w:cs="Arial"/>
          <w:lang w:eastAsia="es-ES"/>
        </w:rPr>
        <w:t>cadastral</w:t>
      </w:r>
      <w:r w:rsidR="00FF5F3A" w:rsidRPr="009004C5">
        <w:rPr>
          <w:rFonts w:ascii="Arial" w:hAnsi="Arial" w:cs="Arial"/>
          <w:lang w:eastAsia="es-ES"/>
        </w:rPr>
        <w:t xml:space="preserve"> segons els seus primers 14 dígits</w:t>
      </w:r>
      <w:r w:rsidR="00326992" w:rsidRPr="009004C5">
        <w:rPr>
          <w:rFonts w:ascii="Arial" w:hAnsi="Arial" w:cs="Arial"/>
          <w:lang w:eastAsia="es-ES"/>
        </w:rPr>
        <w:t>.</w:t>
      </w:r>
    </w:p>
    <w:p w14:paraId="690E05A3" w14:textId="4B470232" w:rsidR="00A6310F" w:rsidRPr="009004C5" w:rsidRDefault="00A6310F" w:rsidP="00A6310F">
      <w:pPr>
        <w:rPr>
          <w:rFonts w:ascii="Arial" w:hAnsi="Arial" w:cs="Arial"/>
          <w:lang w:eastAsia="es-ES"/>
        </w:rPr>
      </w:pPr>
      <w:r w:rsidRPr="009004C5">
        <w:rPr>
          <w:rFonts w:ascii="Arial" w:hAnsi="Arial" w:cs="Arial"/>
          <w:b/>
          <w:bCs/>
          <w:lang w:eastAsia="es-ES"/>
        </w:rPr>
        <w:t>Autoconsum col·lectiu</w:t>
      </w:r>
      <w:r w:rsidRPr="009004C5">
        <w:rPr>
          <w:rFonts w:ascii="Arial" w:hAnsi="Arial" w:cs="Arial"/>
          <w:lang w:eastAsia="es-ES"/>
        </w:rPr>
        <w:t xml:space="preserve"> </w:t>
      </w:r>
      <w:r w:rsidR="004C3DCD" w:rsidRPr="009004C5">
        <w:rPr>
          <w:rFonts w:ascii="Arial" w:hAnsi="Arial" w:cs="Arial"/>
          <w:lang w:eastAsia="es-ES"/>
        </w:rPr>
        <w:t>[</w:t>
      </w:r>
      <w:r w:rsidRPr="009004C5">
        <w:rPr>
          <w:rFonts w:ascii="Arial" w:hAnsi="Arial" w:cs="Arial"/>
          <w:lang w:eastAsia="es-ES"/>
        </w:rPr>
        <w:t>art</w:t>
      </w:r>
      <w:r w:rsidR="00DD7E9E" w:rsidRPr="009004C5">
        <w:rPr>
          <w:rFonts w:ascii="Arial" w:hAnsi="Arial" w:cs="Arial"/>
          <w:lang w:eastAsia="es-ES"/>
        </w:rPr>
        <w:t>icle</w:t>
      </w:r>
      <w:r w:rsidRPr="009004C5">
        <w:rPr>
          <w:rFonts w:ascii="Arial" w:hAnsi="Arial" w:cs="Arial"/>
          <w:lang w:eastAsia="es-ES"/>
        </w:rPr>
        <w:t xml:space="preserve"> 3 lletra m</w:t>
      </w:r>
      <w:r w:rsidR="004C3DCD" w:rsidRPr="009004C5">
        <w:rPr>
          <w:rFonts w:ascii="Arial" w:hAnsi="Arial" w:cs="Arial"/>
          <w:lang w:eastAsia="es-ES"/>
        </w:rPr>
        <w:t>)</w:t>
      </w:r>
      <w:r w:rsidRPr="009004C5">
        <w:rPr>
          <w:rFonts w:ascii="Arial" w:hAnsi="Arial" w:cs="Arial"/>
          <w:lang w:eastAsia="es-ES"/>
        </w:rPr>
        <w:t xml:space="preserve"> </w:t>
      </w:r>
      <w:r w:rsidR="00A81BB8" w:rsidRPr="009004C5">
        <w:rPr>
          <w:rFonts w:ascii="Arial" w:hAnsi="Arial" w:cs="Arial"/>
          <w:lang w:eastAsia="es-ES"/>
        </w:rPr>
        <w:t xml:space="preserve">del </w:t>
      </w:r>
      <w:r w:rsidRPr="009004C5">
        <w:rPr>
          <w:rFonts w:ascii="Arial" w:hAnsi="Arial" w:cs="Arial"/>
          <w:lang w:eastAsia="es-ES"/>
        </w:rPr>
        <w:t>RD 244/2019</w:t>
      </w:r>
      <w:r w:rsidR="004C3DCD" w:rsidRPr="009004C5">
        <w:rPr>
          <w:rFonts w:ascii="Arial" w:hAnsi="Arial" w:cs="Arial"/>
          <w:lang w:eastAsia="es-ES"/>
        </w:rPr>
        <w:t>]</w:t>
      </w:r>
      <w:r w:rsidRPr="009004C5">
        <w:rPr>
          <w:rFonts w:ascii="Arial" w:hAnsi="Arial" w:cs="Arial"/>
          <w:lang w:eastAsia="es-ES"/>
        </w:rPr>
        <w:t xml:space="preserve">: </w:t>
      </w:r>
      <w:r w:rsidR="00A81BB8" w:rsidRPr="009004C5">
        <w:rPr>
          <w:rFonts w:ascii="Arial" w:hAnsi="Arial" w:cs="Arial"/>
          <w:lang w:eastAsia="es-ES"/>
        </w:rPr>
        <w:t>U</w:t>
      </w:r>
      <w:r w:rsidR="75E98A6F" w:rsidRPr="009004C5">
        <w:rPr>
          <w:rFonts w:ascii="Arial" w:hAnsi="Arial" w:cs="Arial"/>
          <w:lang w:eastAsia="es-ES"/>
        </w:rPr>
        <w:t>n subjecte consumidor participa en un autoconsum col·lectiu quan pertany a un grup de diversos consumidors que s</w:t>
      </w:r>
      <w:r w:rsidR="00EC3B89">
        <w:rPr>
          <w:rFonts w:ascii="Arial" w:hAnsi="Arial" w:cs="Arial"/>
          <w:lang w:eastAsia="es-ES"/>
        </w:rPr>
        <w:t>’</w:t>
      </w:r>
      <w:r w:rsidR="75E98A6F" w:rsidRPr="009004C5">
        <w:rPr>
          <w:rFonts w:ascii="Arial" w:hAnsi="Arial" w:cs="Arial"/>
          <w:lang w:eastAsia="es-ES"/>
        </w:rPr>
        <w:t>alimenten, de manera acordada, d</w:t>
      </w:r>
      <w:r w:rsidR="00EC3B89">
        <w:rPr>
          <w:rFonts w:ascii="Arial" w:hAnsi="Arial" w:cs="Arial"/>
          <w:lang w:eastAsia="es-ES"/>
        </w:rPr>
        <w:t>’</w:t>
      </w:r>
      <w:r w:rsidR="75E98A6F" w:rsidRPr="009004C5">
        <w:rPr>
          <w:rFonts w:ascii="Arial" w:hAnsi="Arial" w:cs="Arial"/>
          <w:lang w:eastAsia="es-ES"/>
        </w:rPr>
        <w:t>energia elèctrica provinent d</w:t>
      </w:r>
      <w:r w:rsidR="00EC3B89">
        <w:rPr>
          <w:rFonts w:ascii="Arial" w:hAnsi="Arial" w:cs="Arial"/>
          <w:lang w:eastAsia="es-ES"/>
        </w:rPr>
        <w:t>’</w:t>
      </w:r>
      <w:r w:rsidR="75E98A6F" w:rsidRPr="009004C5">
        <w:rPr>
          <w:rFonts w:ascii="Arial" w:hAnsi="Arial" w:cs="Arial"/>
          <w:lang w:eastAsia="es-ES"/>
        </w:rPr>
        <w:t>instal·lacions de producció properes a les de consum i associades a aquests</w:t>
      </w:r>
      <w:r w:rsidRPr="009004C5">
        <w:rPr>
          <w:rFonts w:ascii="Arial" w:hAnsi="Arial" w:cs="Arial"/>
          <w:lang w:eastAsia="es-ES"/>
        </w:rPr>
        <w:t>.</w:t>
      </w:r>
    </w:p>
    <w:p w14:paraId="43C7646F" w14:textId="7EB25FE4" w:rsidR="00CA2429" w:rsidRPr="009004C5" w:rsidRDefault="00C052D7" w:rsidP="006058AD">
      <w:pPr>
        <w:rPr>
          <w:rFonts w:ascii="Arial" w:hAnsi="Arial" w:cs="Arial"/>
          <w:lang w:eastAsia="es-ES"/>
        </w:rPr>
      </w:pPr>
      <w:r w:rsidRPr="009004C5">
        <w:rPr>
          <w:rFonts w:ascii="Arial" w:hAnsi="Arial" w:cs="Arial"/>
          <w:b/>
          <w:bCs/>
          <w:lang w:eastAsia="es-ES"/>
        </w:rPr>
        <w:t>M</w:t>
      </w:r>
      <w:r w:rsidR="00CA2429" w:rsidRPr="009004C5">
        <w:rPr>
          <w:rFonts w:ascii="Arial" w:hAnsi="Arial" w:cs="Arial"/>
          <w:b/>
          <w:bCs/>
          <w:lang w:eastAsia="es-ES"/>
        </w:rPr>
        <w:t>odalitat de subministrament amb autoconsum amb excedents</w:t>
      </w:r>
      <w:r w:rsidR="002C6FED" w:rsidRPr="009004C5">
        <w:rPr>
          <w:rFonts w:ascii="Arial" w:hAnsi="Arial" w:cs="Arial"/>
          <w:b/>
          <w:bCs/>
          <w:lang w:eastAsia="es-ES"/>
        </w:rPr>
        <w:t xml:space="preserve"> acollida a compensació</w:t>
      </w:r>
      <w:r w:rsidR="00024273" w:rsidRPr="009004C5">
        <w:rPr>
          <w:rFonts w:ascii="Arial" w:hAnsi="Arial" w:cs="Arial"/>
          <w:lang w:eastAsia="es-ES"/>
        </w:rPr>
        <w:t xml:space="preserve"> </w:t>
      </w:r>
      <w:r w:rsidR="00D4373C" w:rsidRPr="009004C5">
        <w:rPr>
          <w:rFonts w:ascii="Arial" w:hAnsi="Arial" w:cs="Arial"/>
          <w:lang w:eastAsia="es-ES"/>
        </w:rPr>
        <w:t>[</w:t>
      </w:r>
      <w:r w:rsidR="00024273" w:rsidRPr="009004C5">
        <w:rPr>
          <w:rFonts w:ascii="Arial" w:hAnsi="Arial" w:cs="Arial"/>
          <w:lang w:eastAsia="es-ES"/>
        </w:rPr>
        <w:t>art</w:t>
      </w:r>
      <w:r w:rsidR="00DD7E9E" w:rsidRPr="009004C5">
        <w:rPr>
          <w:rFonts w:ascii="Arial" w:hAnsi="Arial" w:cs="Arial"/>
          <w:lang w:eastAsia="es-ES"/>
        </w:rPr>
        <w:t>icle</w:t>
      </w:r>
      <w:r w:rsidR="00024273" w:rsidRPr="009004C5">
        <w:rPr>
          <w:rFonts w:ascii="Arial" w:hAnsi="Arial" w:cs="Arial"/>
          <w:lang w:eastAsia="es-ES"/>
        </w:rPr>
        <w:t xml:space="preserve"> 4 </w:t>
      </w:r>
      <w:r w:rsidR="00DD7E9E" w:rsidRPr="009004C5">
        <w:rPr>
          <w:rFonts w:ascii="Arial" w:hAnsi="Arial" w:cs="Arial"/>
          <w:lang w:eastAsia="es-ES"/>
        </w:rPr>
        <w:t>del RD</w:t>
      </w:r>
      <w:r w:rsidR="00A81BB8" w:rsidRPr="009004C5">
        <w:rPr>
          <w:rFonts w:ascii="Arial" w:hAnsi="Arial" w:cs="Arial"/>
          <w:lang w:eastAsia="es-ES"/>
        </w:rPr>
        <w:t xml:space="preserve"> </w:t>
      </w:r>
      <w:r w:rsidR="00024273" w:rsidRPr="009004C5">
        <w:rPr>
          <w:rFonts w:ascii="Arial" w:hAnsi="Arial" w:cs="Arial"/>
          <w:lang w:eastAsia="es-ES"/>
        </w:rPr>
        <w:t>244/2019</w:t>
      </w:r>
      <w:r w:rsidR="008B41C5" w:rsidRPr="009004C5">
        <w:rPr>
          <w:rFonts w:ascii="Arial" w:hAnsi="Arial" w:cs="Arial"/>
          <w:lang w:eastAsia="es-ES"/>
        </w:rPr>
        <w:t>]</w:t>
      </w:r>
      <w:r w:rsidR="00D377AD" w:rsidRPr="009004C5">
        <w:rPr>
          <w:rFonts w:ascii="Arial" w:hAnsi="Arial" w:cs="Arial"/>
          <w:lang w:eastAsia="es-ES"/>
        </w:rPr>
        <w:t>:</w:t>
      </w:r>
      <w:r w:rsidR="002C6FED" w:rsidRPr="009004C5">
        <w:rPr>
          <w:rFonts w:ascii="Arial" w:hAnsi="Arial" w:cs="Arial"/>
          <w:lang w:eastAsia="es-ES"/>
        </w:rPr>
        <w:t xml:space="preserve"> </w:t>
      </w:r>
      <w:r w:rsidR="006058AD" w:rsidRPr="009004C5">
        <w:rPr>
          <w:rFonts w:ascii="Arial" w:hAnsi="Arial" w:cs="Arial"/>
          <w:lang w:eastAsia="es-ES"/>
        </w:rPr>
        <w:t>Els</w:t>
      </w:r>
      <w:r w:rsidR="00522659" w:rsidRPr="009004C5">
        <w:rPr>
          <w:rFonts w:ascii="Arial" w:hAnsi="Arial" w:cs="Arial"/>
          <w:lang w:eastAsia="es-ES"/>
        </w:rPr>
        <w:t xml:space="preserve"> casos en què voluntàriament el consumidor i el productor opten per acollir-se a un mecanisme de compensació d</w:t>
      </w:r>
      <w:r w:rsidR="00EC3B89">
        <w:rPr>
          <w:rFonts w:ascii="Arial" w:hAnsi="Arial" w:cs="Arial"/>
          <w:lang w:eastAsia="es-ES"/>
        </w:rPr>
        <w:t>’</w:t>
      </w:r>
      <w:r w:rsidR="00522659" w:rsidRPr="009004C5">
        <w:rPr>
          <w:rFonts w:ascii="Arial" w:hAnsi="Arial" w:cs="Arial"/>
          <w:lang w:eastAsia="es-ES"/>
        </w:rPr>
        <w:t xml:space="preserve">excedents. </w:t>
      </w:r>
    </w:p>
    <w:p w14:paraId="75E8E5F2" w14:textId="40E68519" w:rsidR="009C4244" w:rsidRPr="009004C5" w:rsidRDefault="009C4244" w:rsidP="006C48C2">
      <w:pPr>
        <w:rPr>
          <w:rFonts w:ascii="Arial" w:hAnsi="Arial" w:cs="Arial"/>
        </w:rPr>
      </w:pPr>
      <w:r w:rsidRPr="009004C5">
        <w:rPr>
          <w:rFonts w:ascii="Arial" w:hAnsi="Arial" w:cs="Arial"/>
          <w:b/>
          <w:bCs/>
          <w:lang w:eastAsia="es-ES"/>
        </w:rPr>
        <w:t>Gestió de l</w:t>
      </w:r>
      <w:r w:rsidR="00EC3B89">
        <w:rPr>
          <w:rFonts w:ascii="Arial" w:hAnsi="Arial" w:cs="Arial"/>
          <w:b/>
          <w:bCs/>
          <w:lang w:eastAsia="es-ES"/>
        </w:rPr>
        <w:t>’</w:t>
      </w:r>
      <w:r w:rsidRPr="009004C5">
        <w:rPr>
          <w:rFonts w:ascii="Arial" w:hAnsi="Arial" w:cs="Arial"/>
          <w:b/>
          <w:bCs/>
          <w:lang w:eastAsia="es-ES"/>
        </w:rPr>
        <w:t>autoconsum col·lectiu:</w:t>
      </w:r>
      <w:r w:rsidRPr="009004C5">
        <w:rPr>
          <w:rFonts w:ascii="Arial" w:hAnsi="Arial" w:cs="Arial"/>
          <w:lang w:eastAsia="es-ES"/>
        </w:rPr>
        <w:t xml:space="preserve"> </w:t>
      </w:r>
      <w:r w:rsidR="00FD1059" w:rsidRPr="009004C5">
        <w:rPr>
          <w:rFonts w:ascii="Arial" w:hAnsi="Arial" w:cs="Arial"/>
          <w:lang w:eastAsia="es-ES"/>
        </w:rPr>
        <w:t>És l</w:t>
      </w:r>
      <w:r w:rsidR="00EC3B89">
        <w:rPr>
          <w:rFonts w:ascii="Arial" w:hAnsi="Arial" w:cs="Arial"/>
          <w:lang w:eastAsia="es-ES"/>
        </w:rPr>
        <w:t>’</w:t>
      </w:r>
      <w:r w:rsidR="00FD1059" w:rsidRPr="009004C5">
        <w:rPr>
          <w:rFonts w:ascii="Arial" w:hAnsi="Arial" w:cs="Arial"/>
          <w:lang w:eastAsia="es-ES"/>
        </w:rPr>
        <w:t>activitat necessària per activar i mantenir l</w:t>
      </w:r>
      <w:r w:rsidR="00EC3B89">
        <w:rPr>
          <w:rFonts w:ascii="Arial" w:hAnsi="Arial" w:cs="Arial"/>
          <w:lang w:eastAsia="es-ES"/>
        </w:rPr>
        <w:t>’</w:t>
      </w:r>
      <w:r w:rsidR="00FD1059" w:rsidRPr="009004C5">
        <w:rPr>
          <w:rFonts w:ascii="Arial" w:hAnsi="Arial" w:cs="Arial"/>
          <w:lang w:eastAsia="es-ES"/>
        </w:rPr>
        <w:t xml:space="preserve">autoconsum col·lectiu. </w:t>
      </w:r>
      <w:r w:rsidRPr="009004C5">
        <w:rPr>
          <w:rFonts w:ascii="Arial" w:hAnsi="Arial" w:cs="Arial"/>
        </w:rPr>
        <w:t xml:space="preserve">El </w:t>
      </w:r>
      <w:r w:rsidR="006C48C2" w:rsidRPr="009004C5">
        <w:rPr>
          <w:rFonts w:ascii="Arial" w:hAnsi="Arial" w:cs="Arial"/>
        </w:rPr>
        <w:t>gestor de l</w:t>
      </w:r>
      <w:r w:rsidR="00EC3B89">
        <w:rPr>
          <w:rFonts w:ascii="Arial" w:hAnsi="Arial" w:cs="Arial"/>
        </w:rPr>
        <w:t>’</w:t>
      </w:r>
      <w:r w:rsidR="006C48C2" w:rsidRPr="009004C5">
        <w:rPr>
          <w:rFonts w:ascii="Arial" w:hAnsi="Arial" w:cs="Arial"/>
        </w:rPr>
        <w:t>autoconsum</w:t>
      </w:r>
      <w:r w:rsidRPr="009004C5">
        <w:rPr>
          <w:rFonts w:ascii="Arial" w:hAnsi="Arial" w:cs="Arial"/>
        </w:rPr>
        <w:t xml:space="preserve"> s</w:t>
      </w:r>
      <w:r w:rsidR="00EC3B89">
        <w:rPr>
          <w:rFonts w:ascii="Arial" w:hAnsi="Arial" w:cs="Arial"/>
        </w:rPr>
        <w:t>’</w:t>
      </w:r>
      <w:r w:rsidRPr="009004C5">
        <w:rPr>
          <w:rFonts w:ascii="Arial" w:hAnsi="Arial" w:cs="Arial"/>
        </w:rPr>
        <w:t>encarrega de la gestió administrativa, tècnica i energètica.</w:t>
      </w:r>
    </w:p>
    <w:p w14:paraId="0DC0162D" w14:textId="1BC6EFDE" w:rsidR="007568D4" w:rsidRPr="009004C5" w:rsidRDefault="007568D4" w:rsidP="009C5321">
      <w:pPr>
        <w:pStyle w:val="Pargrafdellista"/>
        <w:numPr>
          <w:ilvl w:val="0"/>
          <w:numId w:val="29"/>
        </w:numPr>
        <w:ind w:left="714" w:hanging="357"/>
        <w:rPr>
          <w:rFonts w:ascii="Arial" w:hAnsi="Arial" w:cs="Arial"/>
          <w:b/>
          <w:bCs/>
        </w:rPr>
      </w:pPr>
      <w:r w:rsidRPr="009004C5">
        <w:rPr>
          <w:rFonts w:ascii="Arial" w:hAnsi="Arial" w:cs="Arial"/>
        </w:rPr>
        <w:t>Activació de l</w:t>
      </w:r>
      <w:r w:rsidR="00EC3B89">
        <w:rPr>
          <w:rFonts w:ascii="Arial" w:hAnsi="Arial" w:cs="Arial"/>
        </w:rPr>
        <w:t>’</w:t>
      </w:r>
      <w:r w:rsidRPr="009004C5">
        <w:rPr>
          <w:rFonts w:ascii="Arial" w:hAnsi="Arial" w:cs="Arial"/>
        </w:rPr>
        <w:t xml:space="preserve">autoconsum col·lectiu: </w:t>
      </w:r>
      <w:r w:rsidR="005B38F4" w:rsidRPr="009004C5">
        <w:rPr>
          <w:rFonts w:ascii="Arial" w:hAnsi="Arial" w:cs="Arial"/>
        </w:rPr>
        <w:t>Recollida de dades dels participants, redacció de l</w:t>
      </w:r>
      <w:r w:rsidR="00EC3B89">
        <w:rPr>
          <w:rFonts w:ascii="Arial" w:hAnsi="Arial" w:cs="Arial"/>
        </w:rPr>
        <w:t>’</w:t>
      </w:r>
      <w:r w:rsidR="005B38F4" w:rsidRPr="009004C5">
        <w:rPr>
          <w:rFonts w:ascii="Arial" w:hAnsi="Arial" w:cs="Arial"/>
        </w:rPr>
        <w:t>acord de repartiment, incorporació dels participants en l</w:t>
      </w:r>
      <w:r w:rsidR="00EC3B89">
        <w:rPr>
          <w:rFonts w:ascii="Arial" w:hAnsi="Arial" w:cs="Arial"/>
        </w:rPr>
        <w:t>’</w:t>
      </w:r>
      <w:r w:rsidR="005B38F4" w:rsidRPr="009004C5">
        <w:rPr>
          <w:rFonts w:ascii="Arial" w:hAnsi="Arial" w:cs="Arial"/>
        </w:rPr>
        <w:t>acord de repartiment, tramitació de l</w:t>
      </w:r>
      <w:r w:rsidR="00EC3B89">
        <w:rPr>
          <w:rFonts w:ascii="Arial" w:hAnsi="Arial" w:cs="Arial"/>
        </w:rPr>
        <w:t>’</w:t>
      </w:r>
      <w:r w:rsidR="005B38F4" w:rsidRPr="009004C5">
        <w:rPr>
          <w:rFonts w:ascii="Arial" w:hAnsi="Arial" w:cs="Arial"/>
        </w:rPr>
        <w:t xml:space="preserve">acord de repartiment amb les comercialitzadores de cadascun dels participants. </w:t>
      </w:r>
    </w:p>
    <w:p w14:paraId="681C22A9" w14:textId="19D56037" w:rsidR="00C71B7D" w:rsidRPr="009004C5" w:rsidRDefault="00261D04" w:rsidP="009C5321">
      <w:pPr>
        <w:pStyle w:val="Pargrafdellista"/>
        <w:numPr>
          <w:ilvl w:val="0"/>
          <w:numId w:val="29"/>
        </w:numPr>
        <w:ind w:left="714" w:hanging="357"/>
        <w:rPr>
          <w:rFonts w:ascii="Arial" w:hAnsi="Arial" w:cs="Arial"/>
          <w:b/>
          <w:bCs/>
        </w:rPr>
      </w:pPr>
      <w:r w:rsidRPr="009004C5">
        <w:rPr>
          <w:rFonts w:ascii="Arial" w:hAnsi="Arial" w:cs="Arial"/>
        </w:rPr>
        <w:t>Comunicació, difusió, capacitació i resolució de dubtes als participants: Informar de</w:t>
      </w:r>
      <w:r w:rsidR="00FA1A5E" w:rsidRPr="009004C5">
        <w:rPr>
          <w:rFonts w:ascii="Arial" w:hAnsi="Arial" w:cs="Arial"/>
        </w:rPr>
        <w:t>l projecte d</w:t>
      </w:r>
      <w:r w:rsidR="00EC3B89">
        <w:rPr>
          <w:rFonts w:ascii="Arial" w:hAnsi="Arial" w:cs="Arial"/>
        </w:rPr>
        <w:t>’</w:t>
      </w:r>
      <w:r w:rsidR="00FA1A5E" w:rsidRPr="009004C5">
        <w:rPr>
          <w:rFonts w:ascii="Arial" w:hAnsi="Arial" w:cs="Arial"/>
        </w:rPr>
        <w:t xml:space="preserve">autoconsum col·lectiu, de com </w:t>
      </w:r>
      <w:r w:rsidR="00494845" w:rsidRPr="009004C5">
        <w:rPr>
          <w:rFonts w:ascii="Arial" w:hAnsi="Arial" w:cs="Arial"/>
        </w:rPr>
        <w:t>inscriure</w:t>
      </w:r>
      <w:r w:rsidR="00EC3B89">
        <w:rPr>
          <w:rFonts w:ascii="Arial" w:hAnsi="Arial" w:cs="Arial"/>
        </w:rPr>
        <w:t>’</w:t>
      </w:r>
      <w:r w:rsidR="00494845" w:rsidRPr="009004C5">
        <w:rPr>
          <w:rFonts w:ascii="Arial" w:hAnsi="Arial" w:cs="Arial"/>
        </w:rPr>
        <w:t>s</w:t>
      </w:r>
      <w:r w:rsidR="00FA1A5E" w:rsidRPr="009004C5">
        <w:rPr>
          <w:rFonts w:ascii="Arial" w:hAnsi="Arial" w:cs="Arial"/>
        </w:rPr>
        <w:t>, del funcionament de l</w:t>
      </w:r>
      <w:r w:rsidR="00EC3B89">
        <w:rPr>
          <w:rFonts w:ascii="Arial" w:hAnsi="Arial" w:cs="Arial"/>
        </w:rPr>
        <w:t>’</w:t>
      </w:r>
      <w:r w:rsidR="00FA1A5E" w:rsidRPr="009004C5">
        <w:rPr>
          <w:rFonts w:ascii="Arial" w:hAnsi="Arial" w:cs="Arial"/>
        </w:rPr>
        <w:t xml:space="preserve">autoconsum col·lectiu, dels resultats esperats, del seguiment del projecte, atenció en la  resolució de dubtes tant en la fase </w:t>
      </w:r>
      <w:r w:rsidR="00494845" w:rsidRPr="009004C5">
        <w:rPr>
          <w:rFonts w:ascii="Arial" w:hAnsi="Arial" w:cs="Arial"/>
        </w:rPr>
        <w:t>d</w:t>
      </w:r>
      <w:r w:rsidR="00EC3B89">
        <w:rPr>
          <w:rFonts w:ascii="Arial" w:hAnsi="Arial" w:cs="Arial"/>
        </w:rPr>
        <w:t>’</w:t>
      </w:r>
      <w:r w:rsidR="00494845" w:rsidRPr="009004C5">
        <w:rPr>
          <w:rFonts w:ascii="Arial" w:hAnsi="Arial" w:cs="Arial"/>
        </w:rPr>
        <w:t>inscripció</w:t>
      </w:r>
      <w:r w:rsidR="00FA1A5E" w:rsidRPr="009004C5">
        <w:rPr>
          <w:rFonts w:ascii="Arial" w:hAnsi="Arial" w:cs="Arial"/>
        </w:rPr>
        <w:t xml:space="preserve"> al projecte com de </w:t>
      </w:r>
      <w:r w:rsidR="00494845" w:rsidRPr="009004C5">
        <w:rPr>
          <w:rFonts w:ascii="Arial" w:hAnsi="Arial" w:cs="Arial"/>
        </w:rPr>
        <w:t>seguiment, jornades de comunicació a ciutadania</w:t>
      </w:r>
    </w:p>
    <w:p w14:paraId="6949638A" w14:textId="0247C0B3" w:rsidR="00494845" w:rsidRPr="009004C5" w:rsidRDefault="006A0767" w:rsidP="007951D9">
      <w:pPr>
        <w:pStyle w:val="Pargrafdellista"/>
        <w:numPr>
          <w:ilvl w:val="0"/>
          <w:numId w:val="29"/>
        </w:numPr>
        <w:ind w:left="714" w:hanging="357"/>
        <w:rPr>
          <w:rFonts w:ascii="Arial" w:hAnsi="Arial" w:cs="Arial"/>
          <w:b/>
          <w:bCs/>
        </w:rPr>
      </w:pPr>
      <w:r w:rsidRPr="009004C5">
        <w:rPr>
          <w:rFonts w:ascii="Arial" w:hAnsi="Arial" w:cs="Arial"/>
        </w:rPr>
        <w:t>Seguiment del projecte: Gestió d</w:t>
      </w:r>
      <w:r w:rsidR="00EC3B89">
        <w:rPr>
          <w:rFonts w:ascii="Arial" w:hAnsi="Arial" w:cs="Arial"/>
        </w:rPr>
        <w:t>’</w:t>
      </w:r>
      <w:r w:rsidRPr="009004C5">
        <w:rPr>
          <w:rFonts w:ascii="Arial" w:hAnsi="Arial" w:cs="Arial"/>
        </w:rPr>
        <w:t xml:space="preserve">altes i baixes de participants, </w:t>
      </w:r>
      <w:r w:rsidR="00B22CA5" w:rsidRPr="009004C5">
        <w:rPr>
          <w:rFonts w:ascii="Arial" w:hAnsi="Arial" w:cs="Arial"/>
        </w:rPr>
        <w:t>seguiment del funcionament de les instal·lacions, del grau de satisfacció dels participants, propostes d</w:t>
      </w:r>
      <w:r w:rsidR="00EC3B89">
        <w:rPr>
          <w:rFonts w:ascii="Arial" w:hAnsi="Arial" w:cs="Arial"/>
        </w:rPr>
        <w:t>’</w:t>
      </w:r>
      <w:r w:rsidR="00B22CA5" w:rsidRPr="009004C5">
        <w:rPr>
          <w:rFonts w:ascii="Arial" w:hAnsi="Arial" w:cs="Arial"/>
        </w:rPr>
        <w:t>accions de millora</w:t>
      </w:r>
      <w:r w:rsidR="00F15181" w:rsidRPr="009004C5">
        <w:rPr>
          <w:rFonts w:ascii="Arial" w:hAnsi="Arial" w:cs="Arial"/>
        </w:rPr>
        <w:t xml:space="preserve">, informes </w:t>
      </w:r>
      <w:r w:rsidR="007C3162" w:rsidRPr="009004C5">
        <w:rPr>
          <w:rFonts w:ascii="Arial" w:hAnsi="Arial" w:cs="Arial"/>
        </w:rPr>
        <w:t>periòdics sobre el funcionament del projecte i de les instal·lacions</w:t>
      </w:r>
      <w:r w:rsidR="00D73651" w:rsidRPr="009004C5">
        <w:rPr>
          <w:rFonts w:ascii="Arial" w:hAnsi="Arial" w:cs="Arial"/>
        </w:rPr>
        <w:t>.</w:t>
      </w:r>
    </w:p>
    <w:p w14:paraId="24788F5F" w14:textId="45712AF6" w:rsidR="00370F43" w:rsidRDefault="00D73651" w:rsidP="007951D9">
      <w:pPr>
        <w:pStyle w:val="Pargrafdellista"/>
        <w:numPr>
          <w:ilvl w:val="0"/>
          <w:numId w:val="29"/>
        </w:numPr>
        <w:ind w:left="714" w:hanging="357"/>
        <w:rPr>
          <w:rFonts w:ascii="Arial" w:hAnsi="Arial" w:cs="Arial"/>
        </w:rPr>
        <w:sectPr w:rsidR="00370F43" w:rsidSect="00E710E0">
          <w:headerReference w:type="even" r:id="rId14"/>
          <w:headerReference w:type="first" r:id="rId15"/>
          <w:footerReference w:type="first" r:id="rId16"/>
          <w:pgSz w:w="11906" w:h="16838" w:code="9"/>
          <w:pgMar w:top="2268" w:right="1440" w:bottom="1440" w:left="1440" w:header="851" w:footer="720" w:gutter="0"/>
          <w:cols w:space="720"/>
          <w:docGrid w:linePitch="360"/>
        </w:sectPr>
      </w:pPr>
      <w:r w:rsidRPr="009004C5">
        <w:rPr>
          <w:rFonts w:ascii="Arial" w:hAnsi="Arial" w:cs="Arial"/>
        </w:rPr>
        <w:t>Plataforma de gestió: Per</w:t>
      </w:r>
      <w:r w:rsidR="00396139" w:rsidRPr="009004C5">
        <w:rPr>
          <w:rFonts w:ascii="Arial" w:hAnsi="Arial" w:cs="Arial"/>
        </w:rPr>
        <w:t xml:space="preserve"> </w:t>
      </w:r>
      <w:r w:rsidR="00A81BB8" w:rsidRPr="009004C5">
        <w:rPr>
          <w:rFonts w:ascii="Arial" w:hAnsi="Arial" w:cs="Arial"/>
        </w:rPr>
        <w:t xml:space="preserve">a </w:t>
      </w:r>
      <w:r w:rsidRPr="009004C5">
        <w:rPr>
          <w:rFonts w:ascii="Arial" w:hAnsi="Arial" w:cs="Arial"/>
        </w:rPr>
        <w:t xml:space="preserve">facilitar el seguiment </w:t>
      </w:r>
      <w:r w:rsidR="00396139" w:rsidRPr="009004C5">
        <w:rPr>
          <w:rFonts w:ascii="Arial" w:hAnsi="Arial" w:cs="Arial"/>
        </w:rPr>
        <w:t>del</w:t>
      </w:r>
      <w:r w:rsidRPr="009004C5">
        <w:rPr>
          <w:rFonts w:ascii="Arial" w:hAnsi="Arial" w:cs="Arial"/>
        </w:rPr>
        <w:t xml:space="preserve"> </w:t>
      </w:r>
      <w:r w:rsidR="00396139" w:rsidRPr="009004C5">
        <w:rPr>
          <w:rFonts w:ascii="Arial" w:hAnsi="Arial" w:cs="Arial"/>
        </w:rPr>
        <w:t>projecte tant per part de l</w:t>
      </w:r>
      <w:r w:rsidR="00EC3B89">
        <w:rPr>
          <w:rFonts w:ascii="Arial" w:hAnsi="Arial" w:cs="Arial"/>
        </w:rPr>
        <w:t>’</w:t>
      </w:r>
      <w:r w:rsidR="00396139" w:rsidRPr="009004C5">
        <w:rPr>
          <w:rFonts w:ascii="Arial" w:hAnsi="Arial" w:cs="Arial"/>
        </w:rPr>
        <w:t>ajuntament com dels participants cal disposar d</w:t>
      </w:r>
      <w:r w:rsidR="00EC3B89">
        <w:rPr>
          <w:rFonts w:ascii="Arial" w:hAnsi="Arial" w:cs="Arial"/>
        </w:rPr>
        <w:t>’</w:t>
      </w:r>
      <w:r w:rsidR="00396139" w:rsidRPr="009004C5">
        <w:rPr>
          <w:rFonts w:ascii="Arial" w:hAnsi="Arial" w:cs="Arial"/>
        </w:rPr>
        <w:t xml:space="preserve">una plataforma energètica amb rols diferenciats entre el promotor, ajuntament i </w:t>
      </w:r>
      <w:r w:rsidR="00C07EBE" w:rsidRPr="009004C5">
        <w:rPr>
          <w:rFonts w:ascii="Arial" w:hAnsi="Arial" w:cs="Arial"/>
        </w:rPr>
        <w:t xml:space="preserve">el participant. </w:t>
      </w:r>
    </w:p>
    <w:p w14:paraId="51FD3B9D" w14:textId="509A4A26" w:rsidR="005F28A2" w:rsidRDefault="00933BA5" w:rsidP="008C0430">
      <w:pPr>
        <w:rPr>
          <w:rFonts w:ascii="Arial" w:hAnsi="Arial" w:cs="Arial"/>
          <w:u w:val="single"/>
        </w:rPr>
      </w:pPr>
      <w:r w:rsidRPr="008C0430">
        <w:rPr>
          <w:rFonts w:ascii="Arial" w:hAnsi="Arial" w:cs="Arial"/>
          <w:u w:val="single"/>
        </w:rPr>
        <w:lastRenderedPageBreak/>
        <w:t>Determinació dels costos previstos dels serveis</w:t>
      </w:r>
    </w:p>
    <w:tbl>
      <w:tblPr>
        <w:tblStyle w:val="TableGrid"/>
        <w:tblW w:w="1063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" w:type="dxa"/>
          <w:left w:w="28" w:type="dxa"/>
          <w:bottom w:w="5" w:type="dxa"/>
          <w:right w:w="4" w:type="dxa"/>
        </w:tblCellMar>
        <w:tblLook w:val="04A0" w:firstRow="1" w:lastRow="0" w:firstColumn="1" w:lastColumn="0" w:noHBand="0" w:noVBand="1"/>
      </w:tblPr>
      <w:tblGrid>
        <w:gridCol w:w="3010"/>
        <w:gridCol w:w="6630"/>
        <w:gridCol w:w="992"/>
      </w:tblGrid>
      <w:tr w:rsidR="00B049E1" w:rsidRPr="00387813" w14:paraId="6F1EC884" w14:textId="77777777" w:rsidTr="00387813">
        <w:trPr>
          <w:trHeight w:val="226"/>
        </w:trPr>
        <w:tc>
          <w:tcPr>
            <w:tcW w:w="3010" w:type="dxa"/>
            <w:tcBorders>
              <w:top w:val="nil"/>
              <w:left w:val="nil"/>
            </w:tcBorders>
            <w:vAlign w:val="center"/>
          </w:tcPr>
          <w:p w14:paraId="3F3D0659" w14:textId="77777777" w:rsidR="00B049E1" w:rsidRPr="00387813" w:rsidRDefault="00B049E1" w:rsidP="00B049E1">
            <w:pPr>
              <w:spacing w:after="16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30" w:type="dxa"/>
            <w:vAlign w:val="center"/>
          </w:tcPr>
          <w:p w14:paraId="23296704" w14:textId="77777777" w:rsidR="00B049E1" w:rsidRPr="00387813" w:rsidRDefault="00B049E1" w:rsidP="00B049E1">
            <w:pPr>
              <w:ind w:left="2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781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CÀLCUL</w:t>
            </w:r>
          </w:p>
        </w:tc>
        <w:tc>
          <w:tcPr>
            <w:tcW w:w="992" w:type="dxa"/>
            <w:vAlign w:val="center"/>
          </w:tcPr>
          <w:p w14:paraId="0661C066" w14:textId="77777777" w:rsidR="00B049E1" w:rsidRPr="00387813" w:rsidRDefault="00B049E1" w:rsidP="00B049E1">
            <w:pPr>
              <w:ind w:left="2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781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IMPORT</w:t>
            </w:r>
          </w:p>
        </w:tc>
      </w:tr>
      <w:tr w:rsidR="00B049E1" w:rsidRPr="00387813" w14:paraId="03A12A51" w14:textId="77777777" w:rsidTr="00387813">
        <w:trPr>
          <w:trHeight w:val="226"/>
        </w:trPr>
        <w:tc>
          <w:tcPr>
            <w:tcW w:w="10632" w:type="dxa"/>
            <w:gridSpan w:val="3"/>
            <w:shd w:val="clear" w:color="auto" w:fill="D9D9D9"/>
            <w:vAlign w:val="center"/>
          </w:tcPr>
          <w:p w14:paraId="0AFF6A64" w14:textId="77777777" w:rsidR="00B049E1" w:rsidRPr="00387813" w:rsidRDefault="00B049E1" w:rsidP="00B049E1">
            <w:pPr>
              <w:spacing w:after="16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8781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COSTOS DIRECTES </w:t>
            </w:r>
          </w:p>
        </w:tc>
      </w:tr>
      <w:tr w:rsidR="00B049E1" w:rsidRPr="00387813" w14:paraId="76C80324" w14:textId="77777777" w:rsidTr="00387813">
        <w:trPr>
          <w:trHeight w:val="1071"/>
        </w:trPr>
        <w:tc>
          <w:tcPr>
            <w:tcW w:w="3010" w:type="dxa"/>
            <w:vAlign w:val="center"/>
          </w:tcPr>
          <w:p w14:paraId="0B826A87" w14:textId="77777777" w:rsidR="00387813" w:rsidRDefault="00B049E1" w:rsidP="00387813">
            <w:pPr>
              <w:spacing w:line="268" w:lineRule="auto"/>
              <w:jc w:val="left"/>
              <w:rPr>
                <w:rFonts w:ascii="Arial" w:eastAsia="Times New Roman" w:hAnsi="Arial" w:cs="Arial"/>
                <w:sz w:val="16"/>
                <w:szCs w:val="16"/>
              </w:rPr>
            </w:pPr>
            <w:r w:rsidRPr="0038781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Cost anual amortització instal·lacions dels </w:t>
            </w:r>
            <w:proofErr w:type="spellStart"/>
            <w:r w:rsidRPr="0038781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kWp</w:t>
            </w:r>
            <w:proofErr w:type="spellEnd"/>
            <w:r w:rsidRPr="0038781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a compartir</w:t>
            </w:r>
            <w:r w:rsidRPr="00387813">
              <w:rPr>
                <w:rFonts w:ascii="Arial" w:eastAsia="Times New Roman" w:hAnsi="Arial" w:cs="Arial"/>
                <w:sz w:val="16"/>
                <w:szCs w:val="16"/>
              </w:rPr>
              <w:t xml:space="preserve">:   </w:t>
            </w:r>
          </w:p>
          <w:p w14:paraId="4BE3B8FA" w14:textId="5441CE0B" w:rsidR="00B049E1" w:rsidRPr="00387813" w:rsidRDefault="00745AA8" w:rsidP="00387813">
            <w:pPr>
              <w:spacing w:line="268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Cs/>
                        <w:sz w:val="16"/>
                        <w:szCs w:val="16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Arial" w:hAnsi="Arial" w:cs="Arial"/>
                        <w:iCs/>
                        <w:sz w:val="16"/>
                        <w:szCs w:val="16"/>
                      </w:rPr>
                      <m:t>Cost plataforma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Arial" w:hAnsi="Arial" w:cs="Arial"/>
                        <w:iCs/>
                        <w:sz w:val="16"/>
                        <w:szCs w:val="16"/>
                      </w:rPr>
                      <m:t>Vida útil</m:t>
                    </m:r>
                  </m:den>
                </m:f>
              </m:oMath>
            </m:oMathPara>
          </w:p>
        </w:tc>
        <w:tc>
          <w:tcPr>
            <w:tcW w:w="6630" w:type="dxa"/>
            <w:vAlign w:val="center"/>
          </w:tcPr>
          <w:p w14:paraId="7A3C3611" w14:textId="77777777" w:rsidR="00B049E1" w:rsidRPr="00387813" w:rsidRDefault="00745AA8" w:rsidP="00B049E1">
            <w:pPr>
              <w:ind w:left="11"/>
              <w:jc w:val="left"/>
              <w:rPr>
                <w:rFonts w:ascii="Arial" w:hAnsi="Arial" w:cs="Arial"/>
                <w:sz w:val="16"/>
                <w:szCs w:val="1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sz w:val="16"/>
                        <w:szCs w:val="16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Arial" w:hAnsi="Arial" w:cs="Arial"/>
                        <w:sz w:val="16"/>
                        <w:szCs w:val="16"/>
                      </w:rPr>
                      <m:t>Import amortització anual instal·lacions X potència compartida instal·lacions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Arial" w:hAnsi="Arial" w:cs="Arial"/>
                        <w:sz w:val="16"/>
                        <w:szCs w:val="16"/>
                      </w:rPr>
                      <m:t>Potència total instal·lacions</m:t>
                    </m:r>
                  </m:den>
                </m:f>
              </m:oMath>
            </m:oMathPara>
          </w:p>
          <w:p w14:paraId="72F335EA" w14:textId="77777777" w:rsidR="00B049E1" w:rsidRPr="00387813" w:rsidRDefault="00B049E1" w:rsidP="00B049E1">
            <w:pPr>
              <w:ind w:left="11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7684911" w14:textId="77777777" w:rsidR="00B049E1" w:rsidRPr="00387813" w:rsidRDefault="00B049E1" w:rsidP="00B049E1">
            <w:pPr>
              <w:ind w:right="7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87813">
              <w:rPr>
                <w:rFonts w:ascii="Arial" w:eastAsia="Times New Roman" w:hAnsi="Arial" w:cs="Arial"/>
                <w:sz w:val="16"/>
                <w:szCs w:val="16"/>
              </w:rPr>
              <w:t>…........ €</w:t>
            </w:r>
          </w:p>
        </w:tc>
      </w:tr>
      <w:tr w:rsidR="00B049E1" w:rsidRPr="00387813" w14:paraId="137E47BF" w14:textId="77777777" w:rsidTr="00387813">
        <w:trPr>
          <w:trHeight w:val="938"/>
        </w:trPr>
        <w:tc>
          <w:tcPr>
            <w:tcW w:w="3010" w:type="dxa"/>
            <w:vAlign w:val="center"/>
          </w:tcPr>
          <w:p w14:paraId="722D608E" w14:textId="77777777" w:rsidR="00B049E1" w:rsidRPr="00387813" w:rsidRDefault="00B049E1" w:rsidP="00B049E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38781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Costos  anuals manteniment instal·lacions</w:t>
            </w:r>
            <w:r w:rsidRPr="00387813">
              <w:rPr>
                <w:rFonts w:ascii="Arial" w:eastAsia="Times New Roman" w:hAnsi="Arial" w:cs="Arial"/>
                <w:sz w:val="16"/>
                <w:szCs w:val="16"/>
              </w:rPr>
              <w:t xml:space="preserve">: </w:t>
            </w:r>
            <w:r w:rsidRPr="00387813">
              <w:rPr>
                <w:rFonts w:ascii="Arial" w:hAnsi="Arial" w:cs="Arial"/>
                <w:sz w:val="16"/>
                <w:szCs w:val="16"/>
              </w:rPr>
              <w:t>neteja plaques, revisions anuals de les instal·lacions i reposició de materials</w:t>
            </w:r>
          </w:p>
        </w:tc>
        <w:tc>
          <w:tcPr>
            <w:tcW w:w="6630" w:type="dxa"/>
            <w:vAlign w:val="center"/>
          </w:tcPr>
          <w:p w14:paraId="51DE17C1" w14:textId="77777777" w:rsidR="00B049E1" w:rsidRPr="00387813" w:rsidRDefault="00745AA8" w:rsidP="00B049E1">
            <w:pPr>
              <w:ind w:left="90"/>
              <w:jc w:val="left"/>
              <w:rPr>
                <w:rFonts w:ascii="Arial" w:hAnsi="Arial" w:cs="Arial"/>
                <w:sz w:val="16"/>
                <w:szCs w:val="1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sz w:val="16"/>
                        <w:szCs w:val="16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Arial" w:hAnsi="Arial" w:cs="Arial"/>
                        <w:sz w:val="16"/>
                        <w:szCs w:val="16"/>
                      </w:rPr>
                      <m:t>Costos anuals manteniment instal·lacions X potència compartida instal·lacions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Arial" w:hAnsi="Arial" w:cs="Arial"/>
                        <w:sz w:val="16"/>
                        <w:szCs w:val="16"/>
                      </w:rPr>
                      <m:t>Potència total instal·lacions</m:t>
                    </m:r>
                  </m:den>
                </m:f>
              </m:oMath>
            </m:oMathPara>
          </w:p>
        </w:tc>
        <w:tc>
          <w:tcPr>
            <w:tcW w:w="992" w:type="dxa"/>
            <w:vAlign w:val="center"/>
          </w:tcPr>
          <w:p w14:paraId="50421DCE" w14:textId="77777777" w:rsidR="00B049E1" w:rsidRPr="00387813" w:rsidRDefault="00B049E1" w:rsidP="00B049E1">
            <w:pPr>
              <w:ind w:right="7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87813">
              <w:rPr>
                <w:rFonts w:ascii="Arial" w:eastAsia="Times New Roman" w:hAnsi="Arial" w:cs="Arial"/>
                <w:sz w:val="16"/>
                <w:szCs w:val="16"/>
              </w:rPr>
              <w:t>…........ €</w:t>
            </w:r>
          </w:p>
        </w:tc>
      </w:tr>
      <w:tr w:rsidR="00B049E1" w:rsidRPr="00387813" w14:paraId="76F7CD5D" w14:textId="77777777" w:rsidTr="00387813">
        <w:trPr>
          <w:trHeight w:val="1229"/>
        </w:trPr>
        <w:tc>
          <w:tcPr>
            <w:tcW w:w="3010" w:type="dxa"/>
            <w:vAlign w:val="center"/>
          </w:tcPr>
          <w:p w14:paraId="6E93310B" w14:textId="77777777" w:rsidR="00B049E1" w:rsidRPr="00387813" w:rsidRDefault="00B049E1" w:rsidP="00B049E1">
            <w:pPr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781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Costos anuals assegurances instal·lacions </w:t>
            </w:r>
          </w:p>
        </w:tc>
        <w:tc>
          <w:tcPr>
            <w:tcW w:w="6630" w:type="dxa"/>
            <w:vAlign w:val="center"/>
          </w:tcPr>
          <w:p w14:paraId="23B00C8E" w14:textId="7B8A6019" w:rsidR="00B049E1" w:rsidRPr="00387813" w:rsidRDefault="00745AA8" w:rsidP="0038781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Cs/>
                        <w:sz w:val="16"/>
                        <w:szCs w:val="16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Arial" w:hAnsi="Arial" w:cs="Arial"/>
                        <w:iCs/>
                        <w:sz w:val="16"/>
                        <w:szCs w:val="16"/>
                      </w:rPr>
                      <m:t>Costos anuals assegurances instal·lacions X potència compartida instal·lacions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Arial" w:hAnsi="Arial" w:cs="Arial"/>
                        <w:iCs/>
                        <w:sz w:val="16"/>
                        <w:szCs w:val="16"/>
                      </w:rPr>
                      <m:t>Potència total instal·lacions</m:t>
                    </m:r>
                  </m:den>
                </m:f>
              </m:oMath>
            </m:oMathPara>
          </w:p>
        </w:tc>
        <w:tc>
          <w:tcPr>
            <w:tcW w:w="992" w:type="dxa"/>
            <w:vAlign w:val="center"/>
          </w:tcPr>
          <w:p w14:paraId="33DE6C91" w14:textId="77777777" w:rsidR="00B049E1" w:rsidRPr="00387813" w:rsidRDefault="00B049E1" w:rsidP="00B049E1">
            <w:pPr>
              <w:ind w:right="7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87813">
              <w:rPr>
                <w:rFonts w:ascii="Arial" w:eastAsia="Times New Roman" w:hAnsi="Arial" w:cs="Arial"/>
                <w:sz w:val="16"/>
                <w:szCs w:val="16"/>
              </w:rPr>
              <w:t>…........ €</w:t>
            </w:r>
          </w:p>
        </w:tc>
      </w:tr>
      <w:tr w:rsidR="00B049E1" w:rsidRPr="00387813" w14:paraId="11A750F8" w14:textId="77777777" w:rsidTr="00387813">
        <w:trPr>
          <w:trHeight w:val="938"/>
        </w:trPr>
        <w:tc>
          <w:tcPr>
            <w:tcW w:w="3010" w:type="dxa"/>
            <w:vAlign w:val="center"/>
          </w:tcPr>
          <w:p w14:paraId="1B8E6F0F" w14:textId="77777777" w:rsidR="00B049E1" w:rsidRPr="00387813" w:rsidRDefault="00B049E1" w:rsidP="00B049E1">
            <w:pPr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781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Costos de difusió i comunicació del projecte</w:t>
            </w:r>
          </w:p>
        </w:tc>
        <w:tc>
          <w:tcPr>
            <w:tcW w:w="6630" w:type="dxa"/>
            <w:vAlign w:val="center"/>
          </w:tcPr>
          <w:p w14:paraId="4247591B" w14:textId="77777777" w:rsidR="00B049E1" w:rsidRPr="00387813" w:rsidRDefault="00745AA8" w:rsidP="00B049E1">
            <w:pPr>
              <w:ind w:left="524"/>
              <w:jc w:val="left"/>
              <w:rPr>
                <w:rFonts w:ascii="Arial" w:hAnsi="Arial" w:cs="Arial"/>
                <w:iCs/>
                <w:sz w:val="16"/>
                <w:szCs w:val="1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Cs/>
                        <w:sz w:val="16"/>
                        <w:szCs w:val="16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Arial" w:hAnsi="Arial" w:cs="Arial"/>
                        <w:iCs/>
                        <w:sz w:val="16"/>
                        <w:szCs w:val="16"/>
                      </w:rPr>
                      <m:t>Total costos comunicació i difusió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Arial" w:hAnsi="Arial" w:cs="Arial"/>
                        <w:sz w:val="16"/>
                        <w:szCs w:val="16"/>
                      </w:rPr>
                      <m:t>Anys de durada autoconsum procés selecció</m:t>
                    </m:r>
                  </m:den>
                </m:f>
              </m:oMath>
            </m:oMathPara>
          </w:p>
        </w:tc>
        <w:tc>
          <w:tcPr>
            <w:tcW w:w="992" w:type="dxa"/>
            <w:vAlign w:val="center"/>
          </w:tcPr>
          <w:p w14:paraId="463245A9" w14:textId="77777777" w:rsidR="00B049E1" w:rsidRPr="00387813" w:rsidRDefault="00B049E1" w:rsidP="00B049E1">
            <w:pPr>
              <w:ind w:right="7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87813">
              <w:rPr>
                <w:rFonts w:ascii="Arial" w:eastAsia="Times New Roman" w:hAnsi="Arial" w:cs="Arial"/>
                <w:sz w:val="16"/>
                <w:szCs w:val="16"/>
              </w:rPr>
              <w:t>…........ €</w:t>
            </w:r>
          </w:p>
        </w:tc>
      </w:tr>
      <w:tr w:rsidR="00B049E1" w:rsidRPr="00387813" w14:paraId="438FB8E7" w14:textId="77777777" w:rsidTr="00387813">
        <w:trPr>
          <w:trHeight w:val="518"/>
        </w:trPr>
        <w:tc>
          <w:tcPr>
            <w:tcW w:w="10632" w:type="dxa"/>
            <w:gridSpan w:val="3"/>
            <w:vAlign w:val="center"/>
          </w:tcPr>
          <w:p w14:paraId="527A9415" w14:textId="119E5C8A" w:rsidR="00B049E1" w:rsidRPr="00387813" w:rsidRDefault="00B049E1" w:rsidP="00B049E1">
            <w:pPr>
              <w:spacing w:after="16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8781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Costos anuals gestió administrativa del projecte (*):</w:t>
            </w:r>
          </w:p>
        </w:tc>
      </w:tr>
      <w:tr w:rsidR="00B049E1" w:rsidRPr="00387813" w14:paraId="70401129" w14:textId="77777777" w:rsidTr="00387813">
        <w:trPr>
          <w:trHeight w:val="938"/>
        </w:trPr>
        <w:tc>
          <w:tcPr>
            <w:tcW w:w="3010" w:type="dxa"/>
            <w:vAlign w:val="center"/>
          </w:tcPr>
          <w:p w14:paraId="7BB5567F" w14:textId="77777777" w:rsidR="00B049E1" w:rsidRPr="00387813" w:rsidRDefault="00B049E1" w:rsidP="00B049E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387813">
              <w:rPr>
                <w:rFonts w:ascii="Arial" w:hAnsi="Arial" w:cs="Arial"/>
                <w:sz w:val="16"/>
                <w:szCs w:val="16"/>
              </w:rPr>
              <w:t>Gestió realitzada per l’ajuntament</w:t>
            </w:r>
          </w:p>
        </w:tc>
        <w:tc>
          <w:tcPr>
            <w:tcW w:w="6630" w:type="dxa"/>
            <w:vAlign w:val="center"/>
          </w:tcPr>
          <w:p w14:paraId="6391A05A" w14:textId="77777777" w:rsidR="00B049E1" w:rsidRPr="00387813" w:rsidRDefault="00B049E1" w:rsidP="00B049E1">
            <w:pPr>
              <w:tabs>
                <w:tab w:val="center" w:pos="1813"/>
                <w:tab w:val="center" w:pos="4288"/>
              </w:tabs>
              <w:ind w:left="112" w:right="-31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87813">
              <w:rPr>
                <w:rFonts w:ascii="Arial" w:hAnsi="Arial" w:cs="Arial"/>
                <w:sz w:val="16"/>
                <w:szCs w:val="16"/>
              </w:rPr>
              <w:t>Cost personal (100% o segons dedicació) +</w:t>
            </w:r>
            <m:oMath>
              <m:r>
                <w:rPr>
                  <w:rFonts w:ascii="Cambria Math" w:hAnsi="Cambria Math" w:cs="Arial"/>
                  <w:sz w:val="16"/>
                  <w:szCs w:val="16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Arial"/>
                      <w:iCs/>
                      <w:sz w:val="16"/>
                      <w:szCs w:val="16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Arial" w:hAnsi="Arial" w:cs="Arial"/>
                      <w:iCs/>
                      <w:sz w:val="16"/>
                      <w:szCs w:val="16"/>
                    </w:rPr>
                    <m:t>Cost plataforma</m:t>
                  </m:r>
                </m:num>
                <m:den>
                  <m:r>
                    <m:rPr>
                      <m:nor/>
                    </m:rPr>
                    <w:rPr>
                      <w:rFonts w:ascii="Arial" w:hAnsi="Arial" w:cs="Arial"/>
                      <w:iCs/>
                      <w:sz w:val="16"/>
                      <w:szCs w:val="16"/>
                    </w:rPr>
                    <m:t>Vida útil</m:t>
                  </m:r>
                </m:den>
              </m:f>
            </m:oMath>
          </w:p>
        </w:tc>
        <w:tc>
          <w:tcPr>
            <w:tcW w:w="992" w:type="dxa"/>
            <w:vAlign w:val="center"/>
          </w:tcPr>
          <w:p w14:paraId="64C18CB6" w14:textId="77777777" w:rsidR="00B049E1" w:rsidRPr="00387813" w:rsidRDefault="00B049E1" w:rsidP="00B049E1">
            <w:pPr>
              <w:ind w:right="6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87813">
              <w:rPr>
                <w:rFonts w:ascii="Arial" w:eastAsia="Times New Roman" w:hAnsi="Arial" w:cs="Arial"/>
                <w:sz w:val="16"/>
                <w:szCs w:val="16"/>
              </w:rPr>
              <w:t>…........€</w:t>
            </w:r>
          </w:p>
        </w:tc>
      </w:tr>
      <w:tr w:rsidR="00B049E1" w:rsidRPr="00387813" w14:paraId="36251409" w14:textId="77777777" w:rsidTr="00387813">
        <w:trPr>
          <w:trHeight w:val="216"/>
        </w:trPr>
        <w:tc>
          <w:tcPr>
            <w:tcW w:w="3010" w:type="dxa"/>
            <w:vAlign w:val="center"/>
          </w:tcPr>
          <w:p w14:paraId="64DF3313" w14:textId="77777777" w:rsidR="00B049E1" w:rsidRPr="00387813" w:rsidRDefault="00B049E1" w:rsidP="00B049E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387813">
              <w:rPr>
                <w:rFonts w:ascii="Arial" w:hAnsi="Arial" w:cs="Arial"/>
                <w:sz w:val="16"/>
                <w:szCs w:val="16"/>
              </w:rPr>
              <w:t>Gestió realitzada per una empresa externa</w:t>
            </w:r>
          </w:p>
        </w:tc>
        <w:tc>
          <w:tcPr>
            <w:tcW w:w="6630" w:type="dxa"/>
            <w:vAlign w:val="center"/>
          </w:tcPr>
          <w:p w14:paraId="61B7505E" w14:textId="23AE8F79" w:rsidR="00B049E1" w:rsidRPr="00387813" w:rsidRDefault="00B049E1" w:rsidP="00B049E1">
            <w:pPr>
              <w:ind w:left="2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87813">
              <w:rPr>
                <w:rFonts w:ascii="Arial" w:hAnsi="Arial" w:cs="Arial"/>
                <w:sz w:val="16"/>
                <w:szCs w:val="16"/>
              </w:rPr>
              <w:t xml:space="preserve">                                         Import anual contracte</w:t>
            </w:r>
          </w:p>
        </w:tc>
        <w:tc>
          <w:tcPr>
            <w:tcW w:w="992" w:type="dxa"/>
            <w:vAlign w:val="center"/>
          </w:tcPr>
          <w:p w14:paraId="509318A3" w14:textId="77777777" w:rsidR="00B049E1" w:rsidRPr="00387813" w:rsidRDefault="00B049E1" w:rsidP="00B049E1">
            <w:pPr>
              <w:ind w:right="7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87813">
              <w:rPr>
                <w:rFonts w:ascii="Arial" w:eastAsia="Times New Roman" w:hAnsi="Arial" w:cs="Arial"/>
                <w:sz w:val="16"/>
                <w:szCs w:val="16"/>
              </w:rPr>
              <w:t>…........€</w:t>
            </w:r>
          </w:p>
        </w:tc>
      </w:tr>
      <w:tr w:rsidR="00B049E1" w:rsidRPr="00387813" w14:paraId="2FD2BA73" w14:textId="77777777" w:rsidTr="00387813">
        <w:trPr>
          <w:trHeight w:val="227"/>
        </w:trPr>
        <w:tc>
          <w:tcPr>
            <w:tcW w:w="9640" w:type="dxa"/>
            <w:gridSpan w:val="2"/>
            <w:vAlign w:val="center"/>
          </w:tcPr>
          <w:p w14:paraId="57A3F640" w14:textId="0AECB205" w:rsidR="00B049E1" w:rsidRPr="00387813" w:rsidRDefault="00B049E1" w:rsidP="00B049E1">
            <w:pPr>
              <w:spacing w:after="16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8781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Altres despeses imputables </w:t>
            </w:r>
          </w:p>
        </w:tc>
        <w:tc>
          <w:tcPr>
            <w:tcW w:w="992" w:type="dxa"/>
            <w:vAlign w:val="center"/>
          </w:tcPr>
          <w:p w14:paraId="482ADFA6" w14:textId="77777777" w:rsidR="00B049E1" w:rsidRPr="00387813" w:rsidRDefault="00B049E1" w:rsidP="00B049E1">
            <w:pPr>
              <w:ind w:right="6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87813">
              <w:rPr>
                <w:rFonts w:ascii="Arial" w:eastAsia="Times New Roman" w:hAnsi="Arial" w:cs="Arial"/>
                <w:sz w:val="16"/>
                <w:szCs w:val="16"/>
              </w:rPr>
              <w:t>…........€</w:t>
            </w:r>
          </w:p>
        </w:tc>
      </w:tr>
      <w:tr w:rsidR="00B049E1" w:rsidRPr="00387813" w14:paraId="35FC539F" w14:textId="77777777" w:rsidTr="00387813">
        <w:trPr>
          <w:trHeight w:val="226"/>
        </w:trPr>
        <w:tc>
          <w:tcPr>
            <w:tcW w:w="10632" w:type="dxa"/>
            <w:gridSpan w:val="3"/>
            <w:shd w:val="clear" w:color="auto" w:fill="D9D9D9"/>
            <w:vAlign w:val="center"/>
          </w:tcPr>
          <w:p w14:paraId="13D38E07" w14:textId="5510D37E" w:rsidR="00B049E1" w:rsidRPr="00387813" w:rsidRDefault="00B049E1" w:rsidP="00B049E1">
            <w:pPr>
              <w:spacing w:after="16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8781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COSTOS INDIRECTES</w:t>
            </w:r>
          </w:p>
        </w:tc>
      </w:tr>
      <w:tr w:rsidR="00B049E1" w:rsidRPr="00387813" w14:paraId="20F79FFA" w14:textId="77777777" w:rsidTr="00387813">
        <w:trPr>
          <w:trHeight w:val="215"/>
        </w:trPr>
        <w:tc>
          <w:tcPr>
            <w:tcW w:w="10632" w:type="dxa"/>
            <w:gridSpan w:val="3"/>
            <w:vAlign w:val="center"/>
          </w:tcPr>
          <w:p w14:paraId="3FE3CB36" w14:textId="35BF0B66" w:rsidR="00B049E1" w:rsidRPr="00387813" w:rsidRDefault="00B049E1" w:rsidP="00B049E1">
            <w:pPr>
              <w:spacing w:after="16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8781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Gestió administrativa del preu públic:</w:t>
            </w:r>
          </w:p>
        </w:tc>
      </w:tr>
      <w:tr w:rsidR="00B049E1" w:rsidRPr="00387813" w14:paraId="35F58A4A" w14:textId="77777777" w:rsidTr="00387813">
        <w:trPr>
          <w:trHeight w:val="410"/>
        </w:trPr>
        <w:tc>
          <w:tcPr>
            <w:tcW w:w="3010" w:type="dxa"/>
            <w:vAlign w:val="center"/>
          </w:tcPr>
          <w:p w14:paraId="56C0FDA1" w14:textId="77777777" w:rsidR="00B049E1" w:rsidRPr="00387813" w:rsidRDefault="00B049E1" w:rsidP="00B049E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387813">
              <w:rPr>
                <w:rFonts w:ascii="Arial" w:hAnsi="Arial" w:cs="Arial"/>
                <w:sz w:val="16"/>
                <w:szCs w:val="16"/>
              </w:rPr>
              <w:t>Gestió realitzada per l’ajuntament</w:t>
            </w:r>
          </w:p>
        </w:tc>
        <w:tc>
          <w:tcPr>
            <w:tcW w:w="6630" w:type="dxa"/>
            <w:vAlign w:val="center"/>
          </w:tcPr>
          <w:p w14:paraId="44CEF217" w14:textId="77777777" w:rsidR="00B049E1" w:rsidRPr="00387813" w:rsidRDefault="00B049E1" w:rsidP="00B049E1">
            <w:pPr>
              <w:ind w:left="2" w:right="1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87813">
              <w:rPr>
                <w:rFonts w:ascii="Arial" w:hAnsi="Arial" w:cs="Arial"/>
                <w:sz w:val="16"/>
                <w:szCs w:val="16"/>
              </w:rPr>
              <w:t>% costos directes (màxim 5%) o càlcul del cost personal dedicat al cobrament del preu públic</w:t>
            </w:r>
          </w:p>
        </w:tc>
        <w:tc>
          <w:tcPr>
            <w:tcW w:w="992" w:type="dxa"/>
            <w:vAlign w:val="center"/>
          </w:tcPr>
          <w:p w14:paraId="522A25B6" w14:textId="77777777" w:rsidR="00B049E1" w:rsidRPr="00387813" w:rsidRDefault="00B049E1" w:rsidP="00B049E1">
            <w:pPr>
              <w:ind w:right="7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87813">
              <w:rPr>
                <w:rFonts w:ascii="Arial" w:eastAsia="Times New Roman" w:hAnsi="Arial" w:cs="Arial"/>
                <w:sz w:val="16"/>
                <w:szCs w:val="16"/>
              </w:rPr>
              <w:t>…........ €</w:t>
            </w:r>
          </w:p>
        </w:tc>
      </w:tr>
      <w:tr w:rsidR="00B049E1" w:rsidRPr="00387813" w14:paraId="3E5759E1" w14:textId="77777777" w:rsidTr="00387813">
        <w:trPr>
          <w:trHeight w:val="617"/>
        </w:trPr>
        <w:tc>
          <w:tcPr>
            <w:tcW w:w="3010" w:type="dxa"/>
            <w:vAlign w:val="center"/>
          </w:tcPr>
          <w:p w14:paraId="27C70430" w14:textId="77777777" w:rsidR="00B049E1" w:rsidRPr="00387813" w:rsidRDefault="00B049E1" w:rsidP="00B049E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387813">
              <w:rPr>
                <w:rFonts w:ascii="Arial" w:hAnsi="Arial" w:cs="Arial"/>
                <w:sz w:val="16"/>
                <w:szCs w:val="16"/>
              </w:rPr>
              <w:t xml:space="preserve">Delegació de la recaptació </w:t>
            </w:r>
          </w:p>
        </w:tc>
        <w:tc>
          <w:tcPr>
            <w:tcW w:w="6630" w:type="dxa"/>
            <w:vAlign w:val="center"/>
          </w:tcPr>
          <w:p w14:paraId="18F86DF9" w14:textId="77777777" w:rsidR="00B049E1" w:rsidRPr="00387813" w:rsidRDefault="00B049E1" w:rsidP="00B049E1">
            <w:pPr>
              <w:ind w:left="2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87813">
              <w:rPr>
                <w:rFonts w:ascii="Arial" w:hAnsi="Arial" w:cs="Arial"/>
                <w:sz w:val="16"/>
                <w:szCs w:val="16"/>
              </w:rPr>
              <w:t>Calcular % que suposa la recaptació del preu públic sobre el total recaptat de tributs i altres ingressos de dret públic i aplicar aquest percentatge a la taxa cobrada per l’ORGT</w:t>
            </w:r>
          </w:p>
        </w:tc>
        <w:tc>
          <w:tcPr>
            <w:tcW w:w="992" w:type="dxa"/>
            <w:vAlign w:val="center"/>
          </w:tcPr>
          <w:p w14:paraId="0D9F9658" w14:textId="77777777" w:rsidR="00B049E1" w:rsidRPr="00387813" w:rsidRDefault="00B049E1" w:rsidP="00B049E1">
            <w:pPr>
              <w:ind w:right="7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87813">
              <w:rPr>
                <w:rFonts w:ascii="Arial" w:eastAsia="Times New Roman" w:hAnsi="Arial" w:cs="Arial"/>
                <w:sz w:val="16"/>
                <w:szCs w:val="16"/>
              </w:rPr>
              <w:t>…........ €</w:t>
            </w:r>
          </w:p>
        </w:tc>
      </w:tr>
      <w:tr w:rsidR="00B049E1" w:rsidRPr="00387813" w14:paraId="27AAC280" w14:textId="77777777" w:rsidTr="00387813">
        <w:trPr>
          <w:trHeight w:val="227"/>
        </w:trPr>
        <w:tc>
          <w:tcPr>
            <w:tcW w:w="3010" w:type="dxa"/>
            <w:vAlign w:val="center"/>
          </w:tcPr>
          <w:p w14:paraId="381FD126" w14:textId="77777777" w:rsidR="00B049E1" w:rsidRPr="00387813" w:rsidRDefault="00B049E1" w:rsidP="00B049E1">
            <w:pPr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781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Altres despeses imputables</w:t>
            </w:r>
          </w:p>
        </w:tc>
        <w:tc>
          <w:tcPr>
            <w:tcW w:w="6630" w:type="dxa"/>
            <w:vAlign w:val="center"/>
          </w:tcPr>
          <w:p w14:paraId="37A7726D" w14:textId="77777777" w:rsidR="00B049E1" w:rsidRPr="00387813" w:rsidRDefault="00B049E1" w:rsidP="00B049E1">
            <w:pPr>
              <w:spacing w:after="16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DDD8E59" w14:textId="77777777" w:rsidR="00B049E1" w:rsidRPr="00387813" w:rsidRDefault="00B049E1" w:rsidP="00B049E1">
            <w:pPr>
              <w:ind w:right="7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87813">
              <w:rPr>
                <w:rFonts w:ascii="Arial" w:eastAsia="Times New Roman" w:hAnsi="Arial" w:cs="Arial"/>
                <w:sz w:val="16"/>
                <w:szCs w:val="16"/>
              </w:rPr>
              <w:t>…........ €</w:t>
            </w:r>
          </w:p>
        </w:tc>
      </w:tr>
      <w:tr w:rsidR="00B049E1" w:rsidRPr="00387813" w14:paraId="6F329389" w14:textId="77777777" w:rsidTr="00387813">
        <w:trPr>
          <w:trHeight w:val="444"/>
        </w:trPr>
        <w:tc>
          <w:tcPr>
            <w:tcW w:w="9640" w:type="dxa"/>
            <w:gridSpan w:val="2"/>
            <w:shd w:val="clear" w:color="auto" w:fill="D9D9D9"/>
            <w:vAlign w:val="center"/>
          </w:tcPr>
          <w:p w14:paraId="5CF47DFE" w14:textId="77777777" w:rsidR="00B049E1" w:rsidRPr="00387813" w:rsidRDefault="00B049E1" w:rsidP="00B049E1">
            <w:pPr>
              <w:spacing w:after="47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781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COST TOTAL POTÈNCIA TOTAL COMPARTIDA </w:t>
            </w:r>
          </w:p>
          <w:p w14:paraId="2A925CC8" w14:textId="77777777" w:rsidR="00B049E1" w:rsidRPr="00387813" w:rsidRDefault="00B049E1" w:rsidP="00B049E1">
            <w:pPr>
              <w:spacing w:after="16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8781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(COSTOS DIRECTES+COSTOS INDIRECTES)</w:t>
            </w:r>
          </w:p>
        </w:tc>
        <w:tc>
          <w:tcPr>
            <w:tcW w:w="992" w:type="dxa"/>
            <w:vAlign w:val="center"/>
          </w:tcPr>
          <w:p w14:paraId="4BFE2086" w14:textId="77777777" w:rsidR="00B049E1" w:rsidRPr="00387813" w:rsidRDefault="00B049E1" w:rsidP="00B049E1">
            <w:pPr>
              <w:ind w:right="9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87813">
              <w:rPr>
                <w:rFonts w:ascii="Arial" w:hAnsi="Arial" w:cs="Arial"/>
                <w:sz w:val="16"/>
                <w:szCs w:val="16"/>
              </w:rPr>
              <w:t>…........ €</w:t>
            </w:r>
          </w:p>
        </w:tc>
      </w:tr>
    </w:tbl>
    <w:p w14:paraId="3093D35C" w14:textId="77777777" w:rsidR="009F6BF2" w:rsidRDefault="009F6BF2" w:rsidP="008C0430">
      <w:pPr>
        <w:rPr>
          <w:rFonts w:ascii="Arial" w:hAnsi="Arial" w:cs="Arial"/>
          <w:u w:val="single"/>
        </w:rPr>
      </w:pPr>
    </w:p>
    <w:p w14:paraId="65D16D4B" w14:textId="77777777" w:rsidR="000E6F30" w:rsidRPr="008C0430" w:rsidRDefault="000E6F30" w:rsidP="008C0430">
      <w:pPr>
        <w:rPr>
          <w:rFonts w:ascii="Arial" w:hAnsi="Arial" w:cs="Arial"/>
          <w:u w:val="single"/>
        </w:rPr>
      </w:pPr>
    </w:p>
    <w:p w14:paraId="1C4C1115" w14:textId="4AEBC6A5" w:rsidR="005809C0" w:rsidRPr="00FC527D" w:rsidRDefault="001D268C" w:rsidP="00387813">
      <w:pPr>
        <w:tabs>
          <w:tab w:val="left" w:pos="4621"/>
        </w:tabs>
        <w:spacing w:before="0" w:line="240" w:lineRule="auto"/>
        <w:ind w:left="113"/>
        <w:rPr>
          <w:rFonts w:ascii="Arial" w:hAnsi="Arial" w:cs="Arial"/>
          <w:i/>
          <w:iCs/>
          <w:noProof/>
          <w:sz w:val="12"/>
          <w:szCs w:val="12"/>
        </w:rPr>
      </w:pPr>
      <w:r w:rsidRPr="00493E27">
        <w:rPr>
          <w:rFonts w:ascii="Arial" w:hAnsi="Arial" w:cs="Arial"/>
          <w:noProof/>
          <w:sz w:val="16"/>
          <w:szCs w:val="16"/>
        </w:rPr>
        <w:t xml:space="preserve">(*) La gestió administrativa del projecte inclou la tramitació dels acords de repartiments, els tràmits amb les comercialitzadores i distribuïdores, el seguiment de tots els tràmits, </w:t>
      </w:r>
      <w:r w:rsidR="00406B7F" w:rsidRPr="00493E27">
        <w:rPr>
          <w:rFonts w:ascii="Arial" w:hAnsi="Arial" w:cs="Arial"/>
          <w:noProof/>
          <w:sz w:val="16"/>
          <w:szCs w:val="16"/>
        </w:rPr>
        <w:t>altes</w:t>
      </w:r>
      <w:r w:rsidR="004D0A93">
        <w:rPr>
          <w:rFonts w:ascii="Arial" w:hAnsi="Arial" w:cs="Arial"/>
          <w:noProof/>
          <w:sz w:val="16"/>
          <w:szCs w:val="16"/>
        </w:rPr>
        <w:t xml:space="preserve"> </w:t>
      </w:r>
      <w:r w:rsidR="00406B7F" w:rsidRPr="00493E27">
        <w:rPr>
          <w:rFonts w:ascii="Arial" w:hAnsi="Arial" w:cs="Arial"/>
          <w:noProof/>
          <w:sz w:val="16"/>
          <w:szCs w:val="16"/>
        </w:rPr>
        <w:t>i baixes de nous participants i el seguiment mensual dels estalvis</w:t>
      </w:r>
      <w:r w:rsidR="00493E27" w:rsidRPr="00493E27">
        <w:rPr>
          <w:rFonts w:ascii="Arial" w:hAnsi="Arial" w:cs="Arial"/>
          <w:noProof/>
          <w:sz w:val="16"/>
          <w:szCs w:val="16"/>
        </w:rPr>
        <w:t xml:space="preserve"> econòmics, socials i ambientals</w:t>
      </w:r>
      <w:r w:rsidR="00FC527D">
        <w:rPr>
          <w:rFonts w:ascii="Arial" w:hAnsi="Arial" w:cs="Arial"/>
          <w:noProof/>
          <w:sz w:val="16"/>
          <w:szCs w:val="16"/>
        </w:rPr>
        <w:t>.</w:t>
      </w:r>
    </w:p>
    <w:p w14:paraId="25F6DD74" w14:textId="77777777" w:rsidR="006E224F" w:rsidRDefault="006E224F" w:rsidP="00885DC6">
      <w:pPr>
        <w:spacing w:before="0" w:after="0" w:line="259" w:lineRule="auto"/>
        <w:jc w:val="left"/>
        <w:rPr>
          <w:rFonts w:ascii="Arial" w:hAnsi="Arial" w:cs="Arial"/>
          <w:u w:val="single"/>
          <w:lang w:eastAsia="es-ES"/>
        </w:rPr>
      </w:pPr>
    </w:p>
    <w:p w14:paraId="3BB47D9C" w14:textId="527DD32A" w:rsidR="00346DD3" w:rsidRPr="007742A4" w:rsidRDefault="00970589" w:rsidP="00885DC6">
      <w:pPr>
        <w:spacing w:before="0" w:after="0" w:line="259" w:lineRule="auto"/>
        <w:jc w:val="left"/>
        <w:rPr>
          <w:rFonts w:ascii="Arial" w:hAnsi="Arial" w:cs="Arial"/>
          <w:u w:val="single"/>
          <w:lang w:eastAsia="es-ES"/>
        </w:rPr>
      </w:pPr>
      <w:r w:rsidRPr="007742A4">
        <w:rPr>
          <w:rFonts w:ascii="Arial" w:hAnsi="Arial" w:cs="Arial"/>
          <w:u w:val="single"/>
          <w:lang w:eastAsia="es-ES"/>
        </w:rPr>
        <w:t xml:space="preserve">Determinació </w:t>
      </w:r>
      <w:r w:rsidR="00CA3F5A" w:rsidRPr="007742A4">
        <w:rPr>
          <w:rFonts w:ascii="Arial" w:hAnsi="Arial" w:cs="Arial"/>
          <w:u w:val="single"/>
          <w:lang w:eastAsia="es-ES"/>
        </w:rPr>
        <w:t xml:space="preserve"> del cost unitari i proposta </w:t>
      </w:r>
      <w:r w:rsidRPr="007742A4">
        <w:rPr>
          <w:rFonts w:ascii="Arial" w:hAnsi="Arial" w:cs="Arial"/>
          <w:u w:val="single"/>
          <w:lang w:eastAsia="es-ES"/>
        </w:rPr>
        <w:t xml:space="preserve">del preu públic a abonar pels obligats al pagament </w:t>
      </w:r>
    </w:p>
    <w:p w14:paraId="29DB5531" w14:textId="77777777" w:rsidR="00885DC6" w:rsidRDefault="00885DC6" w:rsidP="00885DC6">
      <w:pPr>
        <w:spacing w:before="0" w:after="0" w:line="259" w:lineRule="auto"/>
        <w:jc w:val="left"/>
        <w:rPr>
          <w:rFonts w:ascii="Arial" w:hAnsi="Arial" w:cs="Arial"/>
          <w:u w:val="single"/>
          <w:lang w:eastAsia="es-ES"/>
        </w:rPr>
      </w:pPr>
    </w:p>
    <w:p w14:paraId="5561A35F" w14:textId="70619CBD" w:rsidR="000E6F30" w:rsidRDefault="000E6F30" w:rsidP="000E6F30">
      <w:pPr>
        <w:rPr>
          <w:rFonts w:ascii="Arial" w:hAnsi="Arial" w:cs="Arial"/>
          <w:lang w:eastAsia="es-ES"/>
        </w:rPr>
      </w:pPr>
      <w:r w:rsidRPr="003C6BB9">
        <w:rPr>
          <w:rFonts w:ascii="Arial" w:hAnsi="Arial" w:cs="Arial"/>
          <w:lang w:eastAsia="es-ES"/>
        </w:rPr>
        <w:t xml:space="preserve">El total de </w:t>
      </w:r>
      <w:proofErr w:type="spellStart"/>
      <w:r w:rsidRPr="003C6BB9">
        <w:rPr>
          <w:rFonts w:ascii="Arial" w:hAnsi="Arial" w:cs="Arial"/>
          <w:lang w:eastAsia="es-ES"/>
        </w:rPr>
        <w:t>kWp</w:t>
      </w:r>
      <w:proofErr w:type="spellEnd"/>
      <w:r w:rsidRPr="003C6BB9">
        <w:rPr>
          <w:rFonts w:ascii="Arial" w:hAnsi="Arial" w:cs="Arial"/>
          <w:lang w:eastAsia="es-ES"/>
        </w:rPr>
        <w:t xml:space="preserve"> compartits són </w:t>
      </w:r>
      <w:r w:rsidR="007015CD">
        <w:rPr>
          <w:rFonts w:ascii="Arial" w:hAnsi="Arial" w:cs="Arial"/>
          <w:lang w:eastAsia="es-ES"/>
        </w:rPr>
        <w:t>...... .</w:t>
      </w:r>
    </w:p>
    <w:p w14:paraId="30B97246" w14:textId="77777777" w:rsidR="000E6F30" w:rsidRDefault="000E6F30" w:rsidP="00C3780B">
      <w:pPr>
        <w:spacing w:before="0" w:after="0" w:line="259" w:lineRule="auto"/>
        <w:jc w:val="left"/>
        <w:rPr>
          <w:rFonts w:ascii="Arial" w:hAnsi="Arial" w:cs="Arial"/>
          <w:lang w:eastAsia="es-ES"/>
        </w:rPr>
      </w:pPr>
    </w:p>
    <w:p w14:paraId="561E8AC8" w14:textId="5ED1C683" w:rsidR="00885DC6" w:rsidRPr="007742A4" w:rsidRDefault="001B1863" w:rsidP="00C3780B">
      <w:pPr>
        <w:spacing w:before="0" w:after="0" w:line="259" w:lineRule="auto"/>
        <w:jc w:val="left"/>
        <w:rPr>
          <w:rFonts w:ascii="Arial" w:hAnsi="Arial" w:cs="Arial"/>
          <w:lang w:eastAsia="es-ES"/>
        </w:rPr>
      </w:pPr>
      <w:r w:rsidRPr="007742A4">
        <w:rPr>
          <w:rFonts w:ascii="Arial" w:hAnsi="Arial" w:cs="Arial"/>
          <w:lang w:eastAsia="es-ES"/>
        </w:rPr>
        <w:t xml:space="preserve">El cost unitari del </w:t>
      </w:r>
      <w:r w:rsidR="0029256D" w:rsidRPr="008C0430">
        <w:rPr>
          <w:rFonts w:ascii="Arial" w:hAnsi="Arial" w:cs="Arial"/>
          <w:highlight w:val="lightGray"/>
          <w:lang w:eastAsia="es-ES"/>
        </w:rPr>
        <w:t>[</w:t>
      </w:r>
      <w:r w:rsidRPr="008C0430">
        <w:rPr>
          <w:rFonts w:ascii="Arial" w:hAnsi="Arial" w:cs="Arial"/>
          <w:highlight w:val="lightGray"/>
          <w:lang w:eastAsia="es-ES"/>
        </w:rPr>
        <w:t>X</w:t>
      </w:r>
      <w:r w:rsidR="0029256D" w:rsidRPr="008C0430">
        <w:rPr>
          <w:rFonts w:ascii="Arial" w:hAnsi="Arial" w:cs="Arial"/>
          <w:highlight w:val="lightGray"/>
          <w:lang w:eastAsia="es-ES"/>
        </w:rPr>
        <w:t>]</w:t>
      </w:r>
      <w:r w:rsidRPr="007742A4">
        <w:rPr>
          <w:rFonts w:ascii="Arial" w:hAnsi="Arial" w:cs="Arial"/>
          <w:lang w:eastAsia="es-ES"/>
        </w:rPr>
        <w:t xml:space="preserve"> </w:t>
      </w:r>
      <w:proofErr w:type="spellStart"/>
      <w:r w:rsidRPr="007742A4">
        <w:rPr>
          <w:rFonts w:ascii="Arial" w:hAnsi="Arial" w:cs="Arial"/>
          <w:lang w:eastAsia="es-ES"/>
        </w:rPr>
        <w:t>KWp</w:t>
      </w:r>
      <w:proofErr w:type="spellEnd"/>
      <w:r w:rsidRPr="007742A4">
        <w:rPr>
          <w:rFonts w:ascii="Arial" w:hAnsi="Arial" w:cs="Arial"/>
          <w:lang w:eastAsia="es-ES"/>
        </w:rPr>
        <w:t xml:space="preserve"> serà el següent:</w:t>
      </w:r>
      <w:bookmarkStart w:id="2" w:name="_Toc212043005"/>
    </w:p>
    <w:p w14:paraId="7C0A6CDE" w14:textId="77777777" w:rsidR="00C3780B" w:rsidRDefault="00C3780B" w:rsidP="00C3780B">
      <w:pPr>
        <w:spacing w:before="0" w:after="0" w:line="259" w:lineRule="auto"/>
        <w:jc w:val="left"/>
        <w:rPr>
          <w:rFonts w:ascii="Arial" w:hAnsi="Arial" w:cs="Arial"/>
          <w:color w:val="EE0000"/>
          <w:lang w:eastAsia="es-ES"/>
        </w:rPr>
      </w:pPr>
    </w:p>
    <w:p w14:paraId="770F42C7" w14:textId="6BB9371D" w:rsidR="00885DC6" w:rsidRPr="009F64B7" w:rsidRDefault="007951D9" w:rsidP="009F64B7">
      <w:pPr>
        <w:spacing w:line="259" w:lineRule="auto"/>
        <w:jc w:val="left"/>
        <w:rPr>
          <w:rFonts w:ascii="Arial" w:hAnsi="Arial" w:cs="Arial"/>
          <w:color w:val="EE0000"/>
          <w:lang w:eastAsia="es-ES"/>
        </w:rPr>
      </w:pPr>
      <w:r w:rsidRPr="007951D9">
        <w:rPr>
          <w:noProof/>
        </w:rPr>
        <w:drawing>
          <wp:inline distT="0" distB="0" distL="0" distR="0" wp14:anchorId="486E41F3" wp14:editId="35CF8FD8">
            <wp:extent cx="5731510" cy="525145"/>
            <wp:effectExtent l="0" t="0" r="2540" b="8255"/>
            <wp:docPr id="198357193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2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BA668" w14:textId="521E37FE" w:rsidR="003C6BB9" w:rsidRPr="003C6BB9" w:rsidRDefault="003315FF" w:rsidP="003C6BB9">
      <w:pPr>
        <w:rPr>
          <w:rFonts w:ascii="Arial" w:hAnsi="Arial" w:cs="Arial"/>
          <w:lang w:eastAsia="es-ES"/>
        </w:rPr>
      </w:pPr>
      <w:r w:rsidRPr="003315FF">
        <w:rPr>
          <w:rFonts w:ascii="Arial" w:hAnsi="Arial" w:cs="Arial"/>
          <w:lang w:eastAsia="es-ES"/>
        </w:rPr>
        <w:t xml:space="preserve">El preu públic proposat </w:t>
      </w:r>
      <w:r w:rsidR="009F4FC3">
        <w:rPr>
          <w:rFonts w:ascii="Arial" w:hAnsi="Arial" w:cs="Arial"/>
          <w:lang w:eastAsia="es-ES"/>
        </w:rPr>
        <w:t>és de</w:t>
      </w:r>
      <w:r w:rsidRPr="003315FF">
        <w:rPr>
          <w:rFonts w:ascii="Arial" w:hAnsi="Arial" w:cs="Arial"/>
          <w:lang w:eastAsia="es-ES"/>
        </w:rPr>
        <w:t xml:space="preserve"> </w:t>
      </w:r>
      <w:r w:rsidR="001B1863">
        <w:rPr>
          <w:rFonts w:ascii="Arial" w:hAnsi="Arial" w:cs="Arial"/>
          <w:lang w:eastAsia="es-ES"/>
        </w:rPr>
        <w:t>...</w:t>
      </w:r>
      <w:r w:rsidRPr="003315FF">
        <w:rPr>
          <w:rFonts w:ascii="Arial" w:hAnsi="Arial" w:cs="Arial"/>
          <w:lang w:eastAsia="es-ES"/>
        </w:rPr>
        <w:t xml:space="preserve"> </w:t>
      </w:r>
      <w:r w:rsidR="000E6F30">
        <w:rPr>
          <w:rFonts w:ascii="Arial" w:hAnsi="Arial" w:cs="Arial"/>
          <w:lang w:eastAsia="es-ES"/>
        </w:rPr>
        <w:t>€</w:t>
      </w:r>
      <w:r w:rsidR="008E5143">
        <w:rPr>
          <w:rFonts w:ascii="Arial" w:hAnsi="Arial" w:cs="Arial"/>
          <w:lang w:eastAsia="es-ES"/>
        </w:rPr>
        <w:t xml:space="preserve"> per</w:t>
      </w:r>
      <w:r w:rsidR="001B1863">
        <w:rPr>
          <w:rFonts w:ascii="Arial" w:hAnsi="Arial" w:cs="Arial"/>
          <w:lang w:eastAsia="es-ES"/>
        </w:rPr>
        <w:t xml:space="preserve"> X</w:t>
      </w:r>
      <w:r w:rsidR="008E5143">
        <w:rPr>
          <w:rFonts w:ascii="Arial" w:hAnsi="Arial" w:cs="Arial"/>
          <w:lang w:eastAsia="es-ES"/>
        </w:rPr>
        <w:t xml:space="preserve"> </w:t>
      </w:r>
      <w:proofErr w:type="spellStart"/>
      <w:r w:rsidR="007015CD">
        <w:rPr>
          <w:rFonts w:ascii="Arial" w:hAnsi="Arial" w:cs="Arial"/>
          <w:lang w:eastAsia="es-ES"/>
        </w:rPr>
        <w:t>K</w:t>
      </w:r>
      <w:r w:rsidR="008E5143">
        <w:rPr>
          <w:rFonts w:ascii="Arial" w:hAnsi="Arial" w:cs="Arial"/>
          <w:lang w:eastAsia="es-ES"/>
        </w:rPr>
        <w:t>Wp</w:t>
      </w:r>
      <w:proofErr w:type="spellEnd"/>
      <w:r w:rsidRPr="003315FF">
        <w:rPr>
          <w:rFonts w:ascii="Arial" w:hAnsi="Arial" w:cs="Arial"/>
          <w:lang w:eastAsia="es-ES"/>
        </w:rPr>
        <w:t xml:space="preserve">. A aquest import </w:t>
      </w:r>
      <w:r>
        <w:rPr>
          <w:rFonts w:ascii="Arial" w:hAnsi="Arial" w:cs="Arial"/>
          <w:lang w:eastAsia="es-ES"/>
        </w:rPr>
        <w:t xml:space="preserve">se li afegirà </w:t>
      </w:r>
      <w:r w:rsidR="00AA12C7">
        <w:rPr>
          <w:rFonts w:ascii="Arial" w:hAnsi="Arial" w:cs="Arial"/>
          <w:lang w:eastAsia="es-ES"/>
        </w:rPr>
        <w:t>l</w:t>
      </w:r>
      <w:r w:rsidR="00EC3B89">
        <w:rPr>
          <w:rFonts w:ascii="Arial" w:hAnsi="Arial" w:cs="Arial"/>
          <w:lang w:eastAsia="es-ES"/>
        </w:rPr>
        <w:t>’</w:t>
      </w:r>
      <w:r w:rsidRPr="003315FF">
        <w:rPr>
          <w:rFonts w:ascii="Arial" w:hAnsi="Arial" w:cs="Arial"/>
          <w:lang w:eastAsia="es-ES"/>
        </w:rPr>
        <w:t>IVA</w:t>
      </w:r>
      <w:r w:rsidR="00AA12C7">
        <w:rPr>
          <w:rFonts w:ascii="Arial" w:hAnsi="Arial" w:cs="Arial"/>
          <w:lang w:eastAsia="es-ES"/>
        </w:rPr>
        <w:t xml:space="preserve"> vigent en cada moment</w:t>
      </w:r>
      <w:r w:rsidRPr="003315FF">
        <w:rPr>
          <w:rFonts w:ascii="Arial" w:hAnsi="Arial" w:cs="Arial"/>
          <w:lang w:eastAsia="es-ES"/>
        </w:rPr>
        <w:t>,</w:t>
      </w:r>
      <w:r w:rsidR="00AA12C7">
        <w:rPr>
          <w:rFonts w:ascii="Arial" w:hAnsi="Arial" w:cs="Arial"/>
          <w:lang w:eastAsia="es-ES"/>
        </w:rPr>
        <w:t xml:space="preserve"> actualment fixat en el </w:t>
      </w:r>
      <w:r w:rsidR="00A24B6D">
        <w:rPr>
          <w:rFonts w:ascii="Arial" w:hAnsi="Arial" w:cs="Arial"/>
          <w:lang w:eastAsia="es-ES"/>
        </w:rPr>
        <w:t>...</w:t>
      </w:r>
      <w:r w:rsidR="00AA12C7">
        <w:rPr>
          <w:rFonts w:ascii="Arial" w:hAnsi="Arial" w:cs="Arial"/>
          <w:lang w:eastAsia="es-ES"/>
        </w:rPr>
        <w:t xml:space="preserve"> %, </w:t>
      </w:r>
      <w:r w:rsidRPr="003315FF">
        <w:rPr>
          <w:rFonts w:ascii="Arial" w:hAnsi="Arial" w:cs="Arial"/>
          <w:lang w:eastAsia="es-ES"/>
        </w:rPr>
        <w:t xml:space="preserve">resultant un preu públic de </w:t>
      </w:r>
      <w:r w:rsidR="00A24B6D">
        <w:rPr>
          <w:rFonts w:ascii="Arial" w:hAnsi="Arial" w:cs="Arial"/>
          <w:lang w:eastAsia="es-ES"/>
        </w:rPr>
        <w:t>...</w:t>
      </w:r>
      <w:r w:rsidRPr="003315FF">
        <w:rPr>
          <w:rFonts w:ascii="Arial" w:hAnsi="Arial" w:cs="Arial"/>
          <w:lang w:eastAsia="es-ES"/>
        </w:rPr>
        <w:t xml:space="preserve"> €/any per </w:t>
      </w:r>
      <w:proofErr w:type="spellStart"/>
      <w:r w:rsidRPr="003315FF">
        <w:rPr>
          <w:rFonts w:ascii="Arial" w:hAnsi="Arial" w:cs="Arial"/>
          <w:lang w:eastAsia="es-ES"/>
        </w:rPr>
        <w:t>KWp</w:t>
      </w:r>
      <w:proofErr w:type="spellEnd"/>
      <w:r w:rsidRPr="003315FF">
        <w:rPr>
          <w:rFonts w:ascii="Arial" w:hAnsi="Arial" w:cs="Arial"/>
          <w:lang w:eastAsia="es-ES"/>
        </w:rPr>
        <w:t>.</w:t>
      </w:r>
      <w:bookmarkEnd w:id="2"/>
    </w:p>
    <w:p w14:paraId="590FAFAB" w14:textId="536DBD4A" w:rsidR="003C6BB9" w:rsidRPr="003C6BB9" w:rsidRDefault="003C6BB9" w:rsidP="003C6BB9">
      <w:pPr>
        <w:rPr>
          <w:rFonts w:ascii="Arial" w:hAnsi="Arial" w:cs="Arial"/>
          <w:lang w:eastAsia="es-ES"/>
        </w:rPr>
      </w:pPr>
      <w:r>
        <w:rPr>
          <w:rFonts w:ascii="Arial" w:eastAsiaTheme="majorEastAsia" w:hAnsi="Arial" w:cs="Arial"/>
          <w:szCs w:val="22"/>
          <w:lang w:eastAsia="es-ES"/>
        </w:rPr>
        <w:t xml:space="preserve">El nombre de participants són </w:t>
      </w:r>
      <w:r w:rsidR="00C807B9">
        <w:rPr>
          <w:rFonts w:ascii="Arial" w:hAnsi="Arial" w:cs="Arial"/>
          <w:lang w:eastAsia="es-ES"/>
        </w:rPr>
        <w:t>........ .</w:t>
      </w:r>
    </w:p>
    <w:p w14:paraId="0FBE6318" w14:textId="6C56DD05" w:rsidR="00346DD3" w:rsidRDefault="00346DD3" w:rsidP="00346DD3">
      <w:pPr>
        <w:spacing w:before="0" w:after="0" w:line="240" w:lineRule="auto"/>
        <w:rPr>
          <w:rFonts w:ascii="Arial" w:eastAsiaTheme="majorEastAsia" w:hAnsi="Arial" w:cs="Arial"/>
          <w:szCs w:val="22"/>
          <w:lang w:eastAsia="es-ES"/>
        </w:rPr>
      </w:pPr>
      <w:r w:rsidRPr="007742A4">
        <w:rPr>
          <w:rFonts w:ascii="Arial" w:eastAsiaTheme="majorEastAsia" w:hAnsi="Arial" w:cs="Arial"/>
          <w:szCs w:val="22"/>
          <w:lang w:eastAsia="es-ES"/>
        </w:rPr>
        <w:t>Per tant, els ingressos estimats són de ............. € (</w:t>
      </w:r>
      <w:r w:rsidR="00A95580" w:rsidRPr="003C6BB9">
        <w:rPr>
          <w:rFonts w:ascii="Arial" w:eastAsiaTheme="majorEastAsia" w:hAnsi="Arial" w:cs="Arial"/>
          <w:szCs w:val="22"/>
          <w:lang w:eastAsia="es-ES"/>
        </w:rPr>
        <w:t xml:space="preserve">nombre de </w:t>
      </w:r>
      <w:r w:rsidRPr="003C6BB9">
        <w:rPr>
          <w:rFonts w:ascii="Arial" w:eastAsiaTheme="majorEastAsia" w:hAnsi="Arial" w:cs="Arial"/>
          <w:szCs w:val="22"/>
          <w:lang w:eastAsia="es-ES"/>
        </w:rPr>
        <w:t xml:space="preserve"> participants</w:t>
      </w:r>
      <w:r w:rsidRPr="007742A4">
        <w:rPr>
          <w:rFonts w:ascii="Arial" w:eastAsiaTheme="majorEastAsia" w:hAnsi="Arial" w:cs="Arial"/>
          <w:szCs w:val="22"/>
          <w:lang w:eastAsia="es-ES"/>
        </w:rPr>
        <w:t xml:space="preserve"> </w:t>
      </w:r>
      <w:r w:rsidR="007742A4">
        <w:rPr>
          <w:rFonts w:ascii="Arial" w:eastAsiaTheme="majorEastAsia" w:hAnsi="Arial" w:cs="Arial"/>
          <w:szCs w:val="22"/>
          <w:lang w:eastAsia="es-ES"/>
        </w:rPr>
        <w:t>X</w:t>
      </w:r>
      <w:r w:rsidRPr="007742A4">
        <w:rPr>
          <w:rFonts w:ascii="Arial" w:eastAsiaTheme="majorEastAsia" w:hAnsi="Arial" w:cs="Arial"/>
          <w:szCs w:val="22"/>
          <w:lang w:eastAsia="es-ES"/>
        </w:rPr>
        <w:t xml:space="preserve"> preu públic).</w:t>
      </w:r>
      <w:r w:rsidR="000E6F30">
        <w:rPr>
          <w:rFonts w:ascii="Arial" w:eastAsiaTheme="majorEastAsia" w:hAnsi="Arial" w:cs="Arial"/>
          <w:szCs w:val="22"/>
          <w:lang w:eastAsia="es-ES"/>
        </w:rPr>
        <w:t xml:space="preserve"> </w:t>
      </w:r>
      <w:r w:rsidR="000E6F30" w:rsidRPr="00C807B9">
        <w:rPr>
          <w:rFonts w:ascii="Arial" w:eastAsiaTheme="majorEastAsia" w:hAnsi="Arial" w:cs="Arial"/>
          <w:szCs w:val="22"/>
          <w:lang w:eastAsia="es-ES"/>
        </w:rPr>
        <w:t>Si s</w:t>
      </w:r>
      <w:r w:rsidR="00EC3B89" w:rsidRPr="00C807B9">
        <w:rPr>
          <w:rFonts w:ascii="Arial" w:eastAsiaTheme="majorEastAsia" w:hAnsi="Arial" w:cs="Arial"/>
          <w:szCs w:val="22"/>
          <w:lang w:eastAsia="es-ES"/>
        </w:rPr>
        <w:t>’</w:t>
      </w:r>
      <w:r w:rsidR="000E6F30" w:rsidRPr="00C807B9">
        <w:rPr>
          <w:rFonts w:ascii="Arial" w:eastAsiaTheme="majorEastAsia" w:hAnsi="Arial" w:cs="Arial"/>
          <w:szCs w:val="22"/>
          <w:lang w:eastAsia="es-ES"/>
        </w:rPr>
        <w:t>han rebut subvencions per a l</w:t>
      </w:r>
      <w:r w:rsidR="00EC3B89" w:rsidRPr="00C807B9">
        <w:rPr>
          <w:rFonts w:ascii="Arial" w:eastAsiaTheme="majorEastAsia" w:hAnsi="Arial" w:cs="Arial"/>
          <w:szCs w:val="22"/>
          <w:lang w:eastAsia="es-ES"/>
        </w:rPr>
        <w:t>’</w:t>
      </w:r>
      <w:r w:rsidR="000E6F30" w:rsidRPr="00C807B9">
        <w:rPr>
          <w:rFonts w:ascii="Arial" w:eastAsiaTheme="majorEastAsia" w:hAnsi="Arial" w:cs="Arial"/>
          <w:szCs w:val="22"/>
          <w:lang w:eastAsia="es-ES"/>
        </w:rPr>
        <w:t>adquisició de les instal·lacions fotovoltaiques, a l</w:t>
      </w:r>
      <w:r w:rsidR="00EC3B89" w:rsidRPr="00C807B9">
        <w:rPr>
          <w:rFonts w:ascii="Arial" w:eastAsiaTheme="majorEastAsia" w:hAnsi="Arial" w:cs="Arial"/>
          <w:szCs w:val="22"/>
          <w:lang w:eastAsia="es-ES"/>
        </w:rPr>
        <w:t>’</w:t>
      </w:r>
      <w:r w:rsidR="000E6F30" w:rsidRPr="00C807B9">
        <w:rPr>
          <w:rFonts w:ascii="Arial" w:eastAsiaTheme="majorEastAsia" w:hAnsi="Arial" w:cs="Arial"/>
          <w:szCs w:val="22"/>
          <w:lang w:eastAsia="es-ES"/>
        </w:rPr>
        <w:t>import anterior caldrà afegir l</w:t>
      </w:r>
      <w:r w:rsidR="00EC3B89" w:rsidRPr="00C807B9">
        <w:rPr>
          <w:rFonts w:ascii="Arial" w:eastAsiaTheme="majorEastAsia" w:hAnsi="Arial" w:cs="Arial"/>
          <w:szCs w:val="22"/>
          <w:lang w:eastAsia="es-ES"/>
        </w:rPr>
        <w:t>’</w:t>
      </w:r>
      <w:r w:rsidR="000E6F30" w:rsidRPr="00C807B9">
        <w:rPr>
          <w:rFonts w:ascii="Arial" w:eastAsiaTheme="majorEastAsia" w:hAnsi="Arial" w:cs="Arial"/>
          <w:szCs w:val="22"/>
          <w:lang w:eastAsia="es-ES"/>
        </w:rPr>
        <w:t xml:space="preserve">import de la subvenció </w:t>
      </w:r>
      <w:r w:rsidR="00FE1DFB">
        <w:rPr>
          <w:rFonts w:ascii="Arial" w:eastAsiaTheme="majorEastAsia" w:hAnsi="Arial" w:cs="Arial"/>
          <w:szCs w:val="22"/>
          <w:lang w:eastAsia="es-ES"/>
        </w:rPr>
        <w:t>dividit</w:t>
      </w:r>
      <w:r w:rsidR="000E6F30" w:rsidRPr="00C807B9">
        <w:rPr>
          <w:rFonts w:ascii="Arial" w:eastAsiaTheme="majorEastAsia" w:hAnsi="Arial" w:cs="Arial"/>
          <w:szCs w:val="22"/>
          <w:lang w:eastAsia="es-ES"/>
        </w:rPr>
        <w:t xml:space="preserve"> per la seva vida útil.</w:t>
      </w:r>
    </w:p>
    <w:p w14:paraId="774E7214" w14:textId="77777777" w:rsidR="005C5B20" w:rsidRPr="00C807B9" w:rsidRDefault="005C5B20" w:rsidP="00346DD3">
      <w:pPr>
        <w:spacing w:before="40" w:after="0" w:line="240" w:lineRule="auto"/>
        <w:rPr>
          <w:rFonts w:ascii="Arial" w:eastAsiaTheme="majorEastAsia" w:hAnsi="Arial" w:cs="Arial"/>
          <w:szCs w:val="22"/>
          <w:lang w:val="es-ES" w:eastAsia="es-ES"/>
        </w:rPr>
      </w:pPr>
    </w:p>
    <w:p w14:paraId="6FDBF823" w14:textId="266CB8F4" w:rsidR="00E40863" w:rsidRPr="009C5321" w:rsidRDefault="00E40863" w:rsidP="00E40863">
      <w:pPr>
        <w:spacing w:before="0" w:after="160" w:line="259" w:lineRule="auto"/>
        <w:ind w:right="-136"/>
        <w:jc w:val="center"/>
        <w:rPr>
          <w:rFonts w:ascii="Arial" w:eastAsia="Calibri" w:hAnsi="Arial" w:cs="Arial"/>
          <w:i/>
          <w:iCs/>
          <w:kern w:val="2"/>
          <w:sz w:val="18"/>
          <w:szCs w:val="18"/>
          <w14:ligatures w14:val="standardContextual"/>
        </w:rPr>
      </w:pPr>
      <w:r w:rsidRPr="009C5321">
        <w:rPr>
          <w:rFonts w:ascii="Arial" w:eastAsia="Calibri" w:hAnsi="Arial" w:cs="Arial"/>
          <w:i/>
          <w:iCs/>
          <w:kern w:val="2"/>
          <w:sz w:val="18"/>
          <w:szCs w:val="18"/>
          <w:highlight w:val="yellow"/>
          <w14:ligatures w14:val="standardContextual"/>
        </w:rPr>
        <w:t>TEXT  ALTERNATIU (</w:t>
      </w:r>
      <w:r w:rsidRPr="009C5321">
        <w:rPr>
          <w:rFonts w:ascii="Arial" w:eastAsia="Calibri" w:hAnsi="Arial" w:cs="Arial"/>
          <w:i/>
          <w:iCs/>
          <w:kern w:val="2"/>
          <w:sz w:val="18"/>
          <w:szCs w:val="18"/>
          <w:highlight w:val="yellow"/>
          <w:u w:val="single"/>
          <w14:ligatures w14:val="standardContextual"/>
        </w:rPr>
        <w:t>en el cas que es vulgui establir una quota reduïda per raons socials):</w:t>
      </w:r>
    </w:p>
    <w:p w14:paraId="7F8D60DC" w14:textId="5283F7EC" w:rsidR="006A0EDF" w:rsidRPr="009C5321" w:rsidRDefault="00544413" w:rsidP="00E40863">
      <w:pPr>
        <w:spacing w:before="0" w:after="160" w:line="259" w:lineRule="auto"/>
        <w:ind w:right="-136"/>
        <w:rPr>
          <w:rFonts w:ascii="Arial" w:eastAsia="Calibri" w:hAnsi="Arial" w:cs="Arial"/>
          <w:i/>
          <w:iCs/>
          <w:kern w:val="2"/>
          <w:sz w:val="18"/>
          <w:szCs w:val="18"/>
          <w:u w:val="single"/>
          <w:lang w:val="es-ES"/>
          <w14:ligatures w14:val="standardContextual"/>
        </w:rPr>
      </w:pPr>
      <w:r w:rsidRPr="009C5321">
        <w:rPr>
          <w:rFonts w:ascii="Arial" w:hAnsi="Arial" w:cs="Arial"/>
          <w:i/>
          <w:iCs/>
          <w:highlight w:val="yellow"/>
          <w:lang w:eastAsia="es-ES"/>
        </w:rPr>
        <w:t>Per haver-se establert</w:t>
      </w:r>
      <w:r w:rsidR="00B00CD0" w:rsidRPr="009C5321">
        <w:rPr>
          <w:rFonts w:ascii="Arial" w:hAnsi="Arial" w:cs="Arial"/>
          <w:i/>
          <w:iCs/>
          <w:highlight w:val="yellow"/>
          <w:lang w:eastAsia="es-ES"/>
        </w:rPr>
        <w:t xml:space="preserve"> una </w:t>
      </w:r>
      <w:r w:rsidR="006A0EDF" w:rsidRPr="009C5321">
        <w:rPr>
          <w:rFonts w:ascii="Arial" w:hAnsi="Arial" w:cs="Arial"/>
          <w:i/>
          <w:iCs/>
          <w:highlight w:val="yellow"/>
          <w:lang w:eastAsia="es-ES"/>
        </w:rPr>
        <w:t>quota reduïda per raons socials</w:t>
      </w:r>
      <w:r w:rsidR="00463FFC" w:rsidRPr="009C5321">
        <w:rPr>
          <w:rFonts w:ascii="Arial" w:hAnsi="Arial" w:cs="Arial"/>
          <w:i/>
          <w:iCs/>
          <w:highlight w:val="yellow"/>
          <w:lang w:eastAsia="es-ES"/>
        </w:rPr>
        <w:t xml:space="preserve"> (Quantia B)</w:t>
      </w:r>
      <w:r w:rsidR="00B00CD0" w:rsidRPr="009C5321">
        <w:rPr>
          <w:rFonts w:ascii="Arial" w:hAnsi="Arial" w:cs="Arial"/>
          <w:i/>
          <w:iCs/>
          <w:highlight w:val="yellow"/>
          <w:lang w:eastAsia="es-ES"/>
        </w:rPr>
        <w:t xml:space="preserve">, el preu públic proposat és </w:t>
      </w:r>
      <w:r w:rsidR="006A0EDF" w:rsidRPr="009C5321">
        <w:rPr>
          <w:rFonts w:ascii="Arial" w:hAnsi="Arial" w:cs="Arial"/>
          <w:i/>
          <w:iCs/>
          <w:highlight w:val="yellow"/>
          <w:lang w:eastAsia="es-ES"/>
        </w:rPr>
        <w:t xml:space="preserve">de </w:t>
      </w:r>
      <w:r w:rsidR="001B1863" w:rsidRPr="009C5321">
        <w:rPr>
          <w:rFonts w:ascii="Arial" w:hAnsi="Arial" w:cs="Arial"/>
          <w:i/>
          <w:iCs/>
          <w:highlight w:val="yellow"/>
          <w:lang w:eastAsia="es-ES"/>
        </w:rPr>
        <w:t>...</w:t>
      </w:r>
      <w:r w:rsidR="006A0EDF" w:rsidRPr="009C5321">
        <w:rPr>
          <w:rFonts w:ascii="Arial" w:hAnsi="Arial" w:cs="Arial"/>
          <w:i/>
          <w:iCs/>
          <w:highlight w:val="yellow"/>
          <w:lang w:eastAsia="es-ES"/>
        </w:rPr>
        <w:t xml:space="preserve"> €/any per</w:t>
      </w:r>
      <w:r w:rsidR="001B1863" w:rsidRPr="009C5321">
        <w:rPr>
          <w:rFonts w:ascii="Arial" w:hAnsi="Arial" w:cs="Arial"/>
          <w:i/>
          <w:iCs/>
          <w:highlight w:val="yellow"/>
          <w:lang w:eastAsia="es-ES"/>
        </w:rPr>
        <w:t xml:space="preserve"> X</w:t>
      </w:r>
      <w:r w:rsidR="006A0EDF" w:rsidRPr="009C5321">
        <w:rPr>
          <w:rFonts w:ascii="Arial" w:hAnsi="Arial" w:cs="Arial"/>
          <w:i/>
          <w:iCs/>
          <w:highlight w:val="yellow"/>
          <w:lang w:eastAsia="es-ES"/>
        </w:rPr>
        <w:t xml:space="preserve"> </w:t>
      </w:r>
      <w:proofErr w:type="spellStart"/>
      <w:r w:rsidR="006A0EDF" w:rsidRPr="009C5321">
        <w:rPr>
          <w:rFonts w:ascii="Arial" w:hAnsi="Arial" w:cs="Arial"/>
          <w:i/>
          <w:iCs/>
          <w:highlight w:val="yellow"/>
          <w:lang w:eastAsia="es-ES"/>
        </w:rPr>
        <w:t>KWp</w:t>
      </w:r>
      <w:proofErr w:type="spellEnd"/>
      <w:r w:rsidR="006A0EDF" w:rsidRPr="009C5321">
        <w:rPr>
          <w:rFonts w:ascii="Arial" w:hAnsi="Arial" w:cs="Arial"/>
          <w:i/>
          <w:iCs/>
          <w:highlight w:val="yellow"/>
          <w:lang w:eastAsia="es-ES"/>
        </w:rPr>
        <w:t>, resultat d</w:t>
      </w:r>
      <w:r w:rsidR="00EC3B89">
        <w:rPr>
          <w:rFonts w:ascii="Arial" w:hAnsi="Arial" w:cs="Arial"/>
          <w:i/>
          <w:iCs/>
          <w:highlight w:val="yellow"/>
          <w:lang w:eastAsia="es-ES"/>
        </w:rPr>
        <w:t>’</w:t>
      </w:r>
      <w:r w:rsidR="00471863" w:rsidRPr="009C5321">
        <w:rPr>
          <w:rFonts w:ascii="Arial" w:hAnsi="Arial" w:cs="Arial"/>
          <w:i/>
          <w:iCs/>
          <w:highlight w:val="yellow"/>
          <w:lang w:eastAsia="es-ES"/>
        </w:rPr>
        <w:t xml:space="preserve">aplicar un % de reducció del </w:t>
      </w:r>
      <w:r w:rsidR="00A24B6D" w:rsidRPr="009C5321">
        <w:rPr>
          <w:rFonts w:ascii="Arial" w:hAnsi="Arial" w:cs="Arial"/>
          <w:i/>
          <w:iCs/>
          <w:highlight w:val="yellow"/>
          <w:lang w:eastAsia="es-ES"/>
        </w:rPr>
        <w:t>...</w:t>
      </w:r>
      <w:r w:rsidR="00471863" w:rsidRPr="009C5321">
        <w:rPr>
          <w:rFonts w:ascii="Arial" w:hAnsi="Arial" w:cs="Arial"/>
          <w:i/>
          <w:iCs/>
          <w:highlight w:val="yellow"/>
          <w:lang w:eastAsia="es-ES"/>
        </w:rPr>
        <w:t xml:space="preserve"> %</w:t>
      </w:r>
      <w:r w:rsidR="006A0EDF" w:rsidRPr="009C5321">
        <w:rPr>
          <w:rFonts w:ascii="Arial" w:hAnsi="Arial" w:cs="Arial"/>
          <w:i/>
          <w:iCs/>
          <w:highlight w:val="yellow"/>
          <w:lang w:eastAsia="es-ES"/>
        </w:rPr>
        <w:t>.</w:t>
      </w:r>
      <w:r w:rsidR="00B00CD0" w:rsidRPr="009C5321">
        <w:rPr>
          <w:rFonts w:ascii="Arial" w:hAnsi="Arial" w:cs="Arial"/>
          <w:i/>
          <w:iCs/>
          <w:highlight w:val="yellow"/>
          <w:lang w:eastAsia="es-ES"/>
        </w:rPr>
        <w:t xml:space="preserve"> A aquest import se li afegirà l</w:t>
      </w:r>
      <w:r w:rsidR="00EC3B89">
        <w:rPr>
          <w:rFonts w:ascii="Arial" w:hAnsi="Arial" w:cs="Arial"/>
          <w:i/>
          <w:iCs/>
          <w:highlight w:val="yellow"/>
          <w:lang w:eastAsia="es-ES"/>
        </w:rPr>
        <w:t>’</w:t>
      </w:r>
      <w:r w:rsidR="00B00CD0" w:rsidRPr="009C5321">
        <w:rPr>
          <w:rFonts w:ascii="Arial" w:hAnsi="Arial" w:cs="Arial"/>
          <w:i/>
          <w:iCs/>
          <w:highlight w:val="yellow"/>
          <w:lang w:eastAsia="es-ES"/>
        </w:rPr>
        <w:t xml:space="preserve">IVA vigent en cada moment, actualment fixat en el </w:t>
      </w:r>
      <w:r w:rsidR="00A24B6D" w:rsidRPr="009C5321">
        <w:rPr>
          <w:rFonts w:ascii="Arial" w:hAnsi="Arial" w:cs="Arial"/>
          <w:i/>
          <w:iCs/>
          <w:highlight w:val="yellow"/>
          <w:lang w:eastAsia="es-ES"/>
        </w:rPr>
        <w:t>...</w:t>
      </w:r>
      <w:r w:rsidR="00B00CD0" w:rsidRPr="009C5321">
        <w:rPr>
          <w:rFonts w:ascii="Arial" w:hAnsi="Arial" w:cs="Arial"/>
          <w:i/>
          <w:iCs/>
          <w:highlight w:val="yellow"/>
          <w:lang w:eastAsia="es-ES"/>
        </w:rPr>
        <w:t xml:space="preserve"> %, resultant un preu públic de </w:t>
      </w:r>
      <w:r w:rsidR="00A24B6D" w:rsidRPr="009C5321">
        <w:rPr>
          <w:rFonts w:ascii="Arial" w:hAnsi="Arial" w:cs="Arial"/>
          <w:i/>
          <w:iCs/>
          <w:highlight w:val="yellow"/>
          <w:lang w:eastAsia="es-ES"/>
        </w:rPr>
        <w:t>...</w:t>
      </w:r>
      <w:r w:rsidR="00B00CD0" w:rsidRPr="009C5321">
        <w:rPr>
          <w:rFonts w:ascii="Arial" w:hAnsi="Arial" w:cs="Arial"/>
          <w:i/>
          <w:iCs/>
          <w:highlight w:val="yellow"/>
          <w:lang w:eastAsia="es-ES"/>
        </w:rPr>
        <w:t xml:space="preserve"> €/any per </w:t>
      </w:r>
      <w:proofErr w:type="spellStart"/>
      <w:r w:rsidR="00B00CD0" w:rsidRPr="009C5321">
        <w:rPr>
          <w:rFonts w:ascii="Arial" w:hAnsi="Arial" w:cs="Arial"/>
          <w:i/>
          <w:iCs/>
          <w:highlight w:val="yellow"/>
          <w:lang w:eastAsia="es-ES"/>
        </w:rPr>
        <w:t>KWp</w:t>
      </w:r>
      <w:proofErr w:type="spellEnd"/>
      <w:r w:rsidR="00B00CD0" w:rsidRPr="009C5321">
        <w:rPr>
          <w:rFonts w:ascii="Arial" w:hAnsi="Arial" w:cs="Arial"/>
          <w:i/>
          <w:iCs/>
          <w:highlight w:val="yellow"/>
          <w:lang w:eastAsia="es-ES"/>
        </w:rPr>
        <w:t>.</w:t>
      </w:r>
    </w:p>
    <w:p w14:paraId="5D657972" w14:textId="77777777" w:rsidR="00337039" w:rsidRPr="009C5321" w:rsidRDefault="00337039" w:rsidP="00BA75DA">
      <w:pPr>
        <w:spacing w:before="40" w:after="0" w:line="240" w:lineRule="auto"/>
        <w:rPr>
          <w:rFonts w:ascii="Arial" w:eastAsiaTheme="majorEastAsia" w:hAnsi="Arial" w:cs="Arial"/>
          <w:i/>
          <w:iCs/>
          <w:szCs w:val="22"/>
          <w:lang w:eastAsia="es-ES"/>
        </w:rPr>
      </w:pPr>
    </w:p>
    <w:p w14:paraId="7E052E01" w14:textId="13853F89" w:rsidR="00681246" w:rsidRPr="009C5321" w:rsidRDefault="00BA75DA" w:rsidP="00346DD3">
      <w:pPr>
        <w:spacing w:before="0" w:after="0" w:line="240" w:lineRule="auto"/>
        <w:rPr>
          <w:rFonts w:ascii="Arial" w:hAnsi="Arial" w:cs="Arial"/>
          <w:i/>
          <w:iCs/>
          <w:lang w:eastAsia="es-ES"/>
        </w:rPr>
      </w:pPr>
      <w:r w:rsidRPr="009C5321">
        <w:rPr>
          <w:rFonts w:ascii="Arial" w:eastAsiaTheme="majorEastAsia" w:hAnsi="Arial" w:cs="Arial"/>
          <w:i/>
          <w:iCs/>
          <w:szCs w:val="22"/>
          <w:highlight w:val="yellow"/>
          <w:lang w:eastAsia="es-ES"/>
        </w:rPr>
        <w:t>L</w:t>
      </w:r>
      <w:r w:rsidR="00EC3B89">
        <w:rPr>
          <w:rFonts w:ascii="Arial" w:eastAsiaTheme="majorEastAsia" w:hAnsi="Arial" w:cs="Arial"/>
          <w:i/>
          <w:iCs/>
          <w:szCs w:val="22"/>
          <w:highlight w:val="yellow"/>
          <w:lang w:eastAsia="es-ES"/>
        </w:rPr>
        <w:t>’</w:t>
      </w:r>
      <w:r w:rsidRPr="009C5321">
        <w:rPr>
          <w:rFonts w:ascii="Arial" w:eastAsiaTheme="majorEastAsia" w:hAnsi="Arial" w:cs="Arial"/>
          <w:i/>
          <w:iCs/>
          <w:szCs w:val="22"/>
          <w:highlight w:val="yellow"/>
          <w:lang w:eastAsia="es-ES"/>
        </w:rPr>
        <w:t>establiment d</w:t>
      </w:r>
      <w:r w:rsidR="00EC3B89">
        <w:rPr>
          <w:rFonts w:ascii="Arial" w:eastAsiaTheme="majorEastAsia" w:hAnsi="Arial" w:cs="Arial"/>
          <w:i/>
          <w:iCs/>
          <w:szCs w:val="22"/>
          <w:highlight w:val="yellow"/>
          <w:lang w:eastAsia="es-ES"/>
        </w:rPr>
        <w:t>’</w:t>
      </w:r>
      <w:r w:rsidRPr="009C5321">
        <w:rPr>
          <w:rFonts w:ascii="Arial" w:eastAsiaTheme="majorEastAsia" w:hAnsi="Arial" w:cs="Arial"/>
          <w:i/>
          <w:iCs/>
          <w:szCs w:val="22"/>
          <w:highlight w:val="yellow"/>
          <w:lang w:eastAsia="es-ES"/>
        </w:rPr>
        <w:t xml:space="preserve">una quota reduïda suposa que els ingressos estimats són de ... €  </w:t>
      </w:r>
      <w:r w:rsidRPr="009C5321">
        <w:rPr>
          <w:rFonts w:ascii="Arial" w:hAnsi="Arial" w:cs="Arial"/>
          <w:i/>
          <w:iCs/>
          <w:highlight w:val="yellow"/>
          <w:lang w:eastAsia="es-ES"/>
        </w:rPr>
        <w:t>(</w:t>
      </w:r>
      <w:r w:rsidR="00681246" w:rsidRPr="009C5321">
        <w:rPr>
          <w:rFonts w:ascii="Arial" w:hAnsi="Arial" w:cs="Arial"/>
          <w:i/>
          <w:iCs/>
          <w:highlight w:val="yellow"/>
          <w:lang w:eastAsia="es-ES"/>
        </w:rPr>
        <w:t xml:space="preserve">Ingressos estimats= </w:t>
      </w:r>
      <w:r w:rsidR="00346DD3" w:rsidRPr="009C5321">
        <w:rPr>
          <w:rFonts w:ascii="Arial" w:hAnsi="Arial" w:cs="Arial"/>
          <w:i/>
          <w:iCs/>
          <w:highlight w:val="yellow"/>
          <w:lang w:eastAsia="es-ES"/>
        </w:rPr>
        <w:t>[</w:t>
      </w:r>
      <w:r w:rsidR="00681246" w:rsidRPr="009C5321">
        <w:rPr>
          <w:rFonts w:ascii="Arial" w:hAnsi="Arial" w:cs="Arial"/>
          <w:i/>
          <w:iCs/>
          <w:highlight w:val="yellow"/>
          <w:lang w:eastAsia="es-ES"/>
        </w:rPr>
        <w:t>(Nombre participants x Preu públic quota A)+(Nombre participants x Preu públic quota B</w:t>
      </w:r>
      <w:r w:rsidRPr="009C5321">
        <w:rPr>
          <w:rFonts w:ascii="Arial" w:hAnsi="Arial" w:cs="Arial"/>
          <w:i/>
          <w:iCs/>
          <w:highlight w:val="yellow"/>
          <w:lang w:eastAsia="es-ES"/>
        </w:rPr>
        <w:t xml:space="preserve"> reduïda</w:t>
      </w:r>
      <w:r w:rsidR="00681246" w:rsidRPr="009C5321">
        <w:rPr>
          <w:rFonts w:ascii="Arial" w:hAnsi="Arial" w:cs="Arial"/>
          <w:i/>
          <w:iCs/>
          <w:highlight w:val="yellow"/>
          <w:lang w:eastAsia="es-ES"/>
        </w:rPr>
        <w:t>)</w:t>
      </w:r>
      <w:r w:rsidR="00346DD3" w:rsidRPr="009C5321">
        <w:rPr>
          <w:rFonts w:ascii="Arial" w:hAnsi="Arial" w:cs="Arial"/>
          <w:i/>
          <w:iCs/>
          <w:highlight w:val="yellow"/>
          <w:lang w:eastAsia="es-ES"/>
        </w:rPr>
        <w:t>].</w:t>
      </w:r>
    </w:p>
    <w:p w14:paraId="157C6C9D" w14:textId="77777777" w:rsidR="00681246" w:rsidRDefault="00681246" w:rsidP="00F30453">
      <w:pPr>
        <w:spacing w:before="40" w:after="0" w:line="240" w:lineRule="auto"/>
        <w:rPr>
          <w:rFonts w:ascii="Arial" w:eastAsiaTheme="majorEastAsia" w:hAnsi="Arial" w:cs="Arial"/>
          <w:szCs w:val="22"/>
          <w:u w:val="single"/>
          <w:lang w:eastAsia="es-ES"/>
        </w:rPr>
      </w:pPr>
    </w:p>
    <w:p w14:paraId="318FB0C0" w14:textId="0F0FF712" w:rsidR="004D771D" w:rsidRPr="003315FF" w:rsidRDefault="004D771D" w:rsidP="00885DC6">
      <w:pPr>
        <w:spacing w:before="0" w:after="0" w:line="240" w:lineRule="auto"/>
        <w:rPr>
          <w:rFonts w:ascii="Arial" w:eastAsiaTheme="majorEastAsia" w:hAnsi="Arial" w:cs="Arial"/>
          <w:szCs w:val="22"/>
          <w:u w:val="single"/>
          <w:lang w:eastAsia="es-ES"/>
        </w:rPr>
      </w:pPr>
      <w:r w:rsidRPr="003315FF">
        <w:rPr>
          <w:rFonts w:ascii="Arial" w:eastAsiaTheme="majorEastAsia" w:hAnsi="Arial" w:cs="Arial"/>
          <w:szCs w:val="22"/>
          <w:u w:val="single"/>
          <w:lang w:eastAsia="es-ES"/>
        </w:rPr>
        <w:t>Percentatge de cobertura</w:t>
      </w:r>
      <w:r w:rsidR="00DD770C">
        <w:rPr>
          <w:rFonts w:ascii="Arial" w:eastAsiaTheme="majorEastAsia" w:hAnsi="Arial" w:cs="Arial"/>
          <w:szCs w:val="22"/>
          <w:u w:val="single"/>
          <w:lang w:eastAsia="es-ES"/>
        </w:rPr>
        <w:t xml:space="preserve"> del cost dels serveis</w:t>
      </w:r>
    </w:p>
    <w:p w14:paraId="3FAD6279" w14:textId="77777777" w:rsidR="00346DD3" w:rsidRDefault="00346DD3" w:rsidP="006A0EDF">
      <w:pPr>
        <w:spacing w:before="40" w:after="0" w:line="240" w:lineRule="auto"/>
        <w:rPr>
          <w:rFonts w:eastAsiaTheme="majorEastAsia" w:cs="Calibri"/>
          <w:b/>
          <w:bCs/>
          <w:sz w:val="28"/>
          <w:szCs w:val="28"/>
          <w:lang w:eastAsia="es-ES"/>
        </w:rPr>
      </w:pPr>
    </w:p>
    <w:p w14:paraId="03770294" w14:textId="1987C300" w:rsidR="00701064" w:rsidRDefault="004D771D" w:rsidP="00346DD3">
      <w:pPr>
        <w:spacing w:before="0" w:after="0" w:line="240" w:lineRule="auto"/>
        <w:rPr>
          <w:rFonts w:ascii="Arial" w:hAnsi="Arial" w:cs="Arial"/>
          <w:szCs w:val="22"/>
        </w:rPr>
      </w:pPr>
      <w:r w:rsidRPr="003315FF">
        <w:rPr>
          <w:rFonts w:ascii="Arial" w:hAnsi="Arial" w:cs="Arial"/>
          <w:szCs w:val="22"/>
        </w:rPr>
        <w:t>De la comparació dels ingressos estimats i els costos previstos s</w:t>
      </w:r>
      <w:r w:rsidR="00EC3B89">
        <w:rPr>
          <w:rFonts w:ascii="Arial" w:hAnsi="Arial" w:cs="Arial"/>
          <w:szCs w:val="22"/>
        </w:rPr>
        <w:t>’</w:t>
      </w:r>
      <w:r w:rsidRPr="003315FF">
        <w:rPr>
          <w:rFonts w:ascii="Arial" w:hAnsi="Arial" w:cs="Arial"/>
          <w:szCs w:val="22"/>
        </w:rPr>
        <w:t>obté un nivell de cobertura previst del</w:t>
      </w:r>
      <w:r w:rsidR="003315FF">
        <w:rPr>
          <w:rFonts w:ascii="Arial" w:hAnsi="Arial" w:cs="Arial"/>
          <w:szCs w:val="22"/>
        </w:rPr>
        <w:t xml:space="preserve"> </w:t>
      </w:r>
      <w:r w:rsidR="00A24B6D">
        <w:rPr>
          <w:rFonts w:ascii="Arial" w:hAnsi="Arial" w:cs="Arial"/>
          <w:szCs w:val="22"/>
        </w:rPr>
        <w:t>...</w:t>
      </w:r>
      <w:r w:rsidR="003315FF">
        <w:rPr>
          <w:rFonts w:ascii="Arial" w:hAnsi="Arial" w:cs="Arial"/>
          <w:szCs w:val="22"/>
        </w:rPr>
        <w:t xml:space="preserve"> %.</w:t>
      </w:r>
    </w:p>
    <w:p w14:paraId="4FCCF785" w14:textId="77777777" w:rsidR="006A0EDF" w:rsidRPr="006A0EDF" w:rsidRDefault="006A0EDF" w:rsidP="006A0EDF">
      <w:pPr>
        <w:spacing w:before="40" w:after="0" w:line="240" w:lineRule="auto"/>
        <w:rPr>
          <w:rFonts w:ascii="Arial" w:hAnsi="Arial" w:cs="Arial"/>
          <w:szCs w:val="22"/>
        </w:rPr>
      </w:pPr>
    </w:p>
    <w:p w14:paraId="38123FB0" w14:textId="027BFDAE" w:rsidR="00701064" w:rsidRDefault="00701064" w:rsidP="00885DC6">
      <w:pPr>
        <w:spacing w:before="0" w:after="0" w:line="240" w:lineRule="auto"/>
        <w:rPr>
          <w:rFonts w:ascii="Arial" w:eastAsiaTheme="majorEastAsia" w:hAnsi="Arial" w:cs="Arial"/>
          <w:szCs w:val="22"/>
          <w:u w:val="single"/>
          <w:lang w:eastAsia="es-ES"/>
        </w:rPr>
      </w:pPr>
      <w:r w:rsidRPr="00AA12C7">
        <w:rPr>
          <w:rFonts w:ascii="Arial" w:eastAsiaTheme="majorEastAsia" w:hAnsi="Arial" w:cs="Arial"/>
          <w:szCs w:val="22"/>
          <w:u w:val="single"/>
          <w:lang w:eastAsia="es-ES"/>
        </w:rPr>
        <w:t>Conclusió</w:t>
      </w:r>
    </w:p>
    <w:p w14:paraId="1B47982D" w14:textId="77777777" w:rsidR="009F4FC3" w:rsidRDefault="009F4FC3" w:rsidP="00F30453">
      <w:pPr>
        <w:spacing w:before="40" w:after="0" w:line="240" w:lineRule="auto"/>
        <w:rPr>
          <w:rFonts w:ascii="Arial" w:eastAsiaTheme="majorEastAsia" w:hAnsi="Arial" w:cs="Arial"/>
          <w:i/>
          <w:iCs/>
          <w:szCs w:val="22"/>
          <w:lang w:eastAsia="es-ES"/>
        </w:rPr>
      </w:pPr>
    </w:p>
    <w:p w14:paraId="0168A9C5" w14:textId="0A6F682D" w:rsidR="00AF5BA7" w:rsidRPr="009C5321" w:rsidRDefault="00471863" w:rsidP="00AF5BA7">
      <w:pPr>
        <w:spacing w:before="40" w:after="0" w:line="240" w:lineRule="auto"/>
        <w:rPr>
          <w:rFonts w:ascii="Arial" w:hAnsi="Arial" w:cs="Arial"/>
          <w:szCs w:val="22"/>
        </w:rPr>
      </w:pPr>
      <w:r w:rsidRPr="009C5321">
        <w:rPr>
          <w:rFonts w:ascii="Arial" w:eastAsiaTheme="majorEastAsia" w:hAnsi="Arial" w:cs="Arial"/>
          <w:szCs w:val="22"/>
          <w:lang w:eastAsia="es-ES"/>
        </w:rPr>
        <w:t>Vist el percentatge de cobertura del cost resultant</w:t>
      </w:r>
      <w:r w:rsidR="00AF5BA7" w:rsidRPr="009C5321">
        <w:rPr>
          <w:rFonts w:ascii="Arial" w:hAnsi="Arial" w:cs="Arial"/>
          <w:szCs w:val="22"/>
        </w:rPr>
        <w:t>, s</w:t>
      </w:r>
      <w:r w:rsidR="00EC3B89">
        <w:rPr>
          <w:rFonts w:ascii="Arial" w:hAnsi="Arial" w:cs="Arial"/>
          <w:szCs w:val="22"/>
        </w:rPr>
        <w:t>’</w:t>
      </w:r>
      <w:r w:rsidR="00AF5BA7" w:rsidRPr="009C5321">
        <w:rPr>
          <w:rFonts w:ascii="Arial" w:hAnsi="Arial" w:cs="Arial"/>
          <w:szCs w:val="22"/>
        </w:rPr>
        <w:t xml:space="preserve">ha verificat que es disposa de consignació pressupostària adequada per a fer front al dèficit que generi </w:t>
      </w:r>
      <w:r w:rsidR="00AF5BA7" w:rsidRPr="009C5321">
        <w:rPr>
          <w:rFonts w:ascii="Arial" w:eastAsiaTheme="majorEastAsia" w:hAnsi="Arial" w:cs="Arial"/>
          <w:szCs w:val="22"/>
          <w:lang w:eastAsia="es-ES"/>
        </w:rPr>
        <w:t>l</w:t>
      </w:r>
      <w:r w:rsidR="00EC3B89">
        <w:rPr>
          <w:rFonts w:ascii="Arial" w:eastAsiaTheme="majorEastAsia" w:hAnsi="Arial" w:cs="Arial"/>
          <w:szCs w:val="22"/>
          <w:lang w:eastAsia="es-ES"/>
        </w:rPr>
        <w:t>’</w:t>
      </w:r>
      <w:r w:rsidR="00AF5BA7" w:rsidRPr="009C5321">
        <w:rPr>
          <w:rFonts w:ascii="Arial" w:eastAsiaTheme="majorEastAsia" w:hAnsi="Arial" w:cs="Arial"/>
          <w:szCs w:val="22"/>
          <w:lang w:eastAsia="es-ES"/>
        </w:rPr>
        <w:t>establiment d</w:t>
      </w:r>
      <w:r w:rsidRPr="009C5321">
        <w:rPr>
          <w:rFonts w:ascii="Arial" w:eastAsiaTheme="majorEastAsia" w:hAnsi="Arial" w:cs="Arial"/>
          <w:szCs w:val="22"/>
          <w:lang w:eastAsia="es-ES"/>
        </w:rPr>
        <w:t>el preu públic en el cas que sigui inferior al 100%</w:t>
      </w:r>
      <w:r w:rsidR="006A0EDF" w:rsidRPr="009C5321">
        <w:rPr>
          <w:rFonts w:ascii="Arial" w:eastAsiaTheme="majorEastAsia" w:hAnsi="Arial" w:cs="Arial"/>
          <w:szCs w:val="22"/>
          <w:lang w:eastAsia="es-ES"/>
        </w:rPr>
        <w:t xml:space="preserve">, </w:t>
      </w:r>
      <w:r w:rsidR="006A0EDF" w:rsidRPr="009C5321">
        <w:rPr>
          <w:rFonts w:ascii="Arial" w:hAnsi="Arial" w:cs="Arial"/>
          <w:szCs w:val="22"/>
        </w:rPr>
        <w:t>tot donant compliment a allò previst en l</w:t>
      </w:r>
      <w:r w:rsidR="00EC3B89">
        <w:rPr>
          <w:rFonts w:ascii="Arial" w:hAnsi="Arial" w:cs="Arial"/>
          <w:szCs w:val="22"/>
        </w:rPr>
        <w:t>’</w:t>
      </w:r>
      <w:r w:rsidR="006A0EDF" w:rsidRPr="009C5321">
        <w:rPr>
          <w:rFonts w:ascii="Arial" w:hAnsi="Arial" w:cs="Arial"/>
          <w:szCs w:val="22"/>
        </w:rPr>
        <w:t>article 44 del TRLRHL.</w:t>
      </w:r>
    </w:p>
    <w:p w14:paraId="07253F24" w14:textId="27458E75" w:rsidR="009F4FC3" w:rsidRPr="009C5321" w:rsidRDefault="009F4FC3" w:rsidP="00F30453">
      <w:pPr>
        <w:spacing w:before="40" w:after="0" w:line="240" w:lineRule="auto"/>
        <w:rPr>
          <w:rFonts w:ascii="Arial" w:eastAsiaTheme="majorEastAsia" w:hAnsi="Arial" w:cs="Arial"/>
          <w:szCs w:val="22"/>
          <w:lang w:eastAsia="es-ES"/>
        </w:rPr>
      </w:pPr>
    </w:p>
    <w:sectPr w:rsidR="009F4FC3" w:rsidRPr="009C5321" w:rsidSect="00370F43">
      <w:pgSz w:w="11906" w:h="16838" w:code="9"/>
      <w:pgMar w:top="2268" w:right="1440" w:bottom="1440" w:left="1440" w:header="85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B0EAD" w14:textId="77777777" w:rsidR="00745AA8" w:rsidRDefault="00745AA8" w:rsidP="00390BC5">
      <w:r>
        <w:separator/>
      </w:r>
    </w:p>
    <w:p w14:paraId="7F6EC71B" w14:textId="77777777" w:rsidR="00745AA8" w:rsidRDefault="00745AA8" w:rsidP="00390BC5"/>
  </w:endnote>
  <w:endnote w:type="continuationSeparator" w:id="0">
    <w:p w14:paraId="44E6A2B3" w14:textId="77777777" w:rsidR="00745AA8" w:rsidRDefault="00745AA8" w:rsidP="00390BC5">
      <w:r>
        <w:continuationSeparator/>
      </w:r>
    </w:p>
    <w:p w14:paraId="5EFC9061" w14:textId="77777777" w:rsidR="00745AA8" w:rsidRDefault="00745AA8" w:rsidP="00390BC5"/>
  </w:endnote>
  <w:endnote w:type="continuationNotice" w:id="1">
    <w:p w14:paraId="043CDF4C" w14:textId="77777777" w:rsidR="00745AA8" w:rsidRDefault="00745AA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0985761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  <w:sz w:val="20"/>
        <w:szCs w:val="20"/>
      </w:rPr>
    </w:sdtEndPr>
    <w:sdtContent>
      <w:p w14:paraId="3B7EA7D5" w14:textId="0C86DD2D" w:rsidR="00CC69F0" w:rsidRPr="00390BC5" w:rsidRDefault="00FE48E3" w:rsidP="006938EA">
        <w:pPr>
          <w:pStyle w:val="Peu"/>
          <w:rPr>
            <w:rFonts w:asciiTheme="majorHAnsi" w:hAnsiTheme="majorHAnsi" w:cstheme="majorHAnsi"/>
            <w:sz w:val="20"/>
            <w:szCs w:val="20"/>
          </w:rPr>
        </w:pPr>
        <w:r w:rsidRPr="00390BC5">
          <w:rPr>
            <w:rFonts w:asciiTheme="majorHAnsi" w:hAnsiTheme="majorHAnsi" w:cstheme="majorHAnsi"/>
            <w:sz w:val="20"/>
            <w:szCs w:val="20"/>
          </w:rPr>
          <w:fldChar w:fldCharType="begin"/>
        </w:r>
        <w:r w:rsidRPr="00390BC5">
          <w:rPr>
            <w:rFonts w:asciiTheme="majorHAnsi" w:hAnsiTheme="majorHAnsi" w:cstheme="majorHAnsi"/>
            <w:sz w:val="20"/>
            <w:szCs w:val="20"/>
          </w:rPr>
          <w:instrText>PAGE   \* MERGEFORMAT</w:instrText>
        </w:r>
        <w:r w:rsidRPr="00390BC5">
          <w:rPr>
            <w:rFonts w:asciiTheme="majorHAnsi" w:hAnsiTheme="majorHAnsi" w:cstheme="majorHAnsi"/>
            <w:sz w:val="20"/>
            <w:szCs w:val="20"/>
          </w:rPr>
          <w:fldChar w:fldCharType="separate"/>
        </w:r>
        <w:r w:rsidRPr="00390BC5">
          <w:rPr>
            <w:rFonts w:asciiTheme="majorHAnsi" w:hAnsiTheme="majorHAnsi" w:cstheme="majorHAnsi"/>
            <w:sz w:val="20"/>
            <w:szCs w:val="20"/>
            <w:lang w:val="es-ES"/>
          </w:rPr>
          <w:t>2</w:t>
        </w:r>
        <w:r w:rsidRPr="00390BC5">
          <w:rPr>
            <w:rFonts w:asciiTheme="majorHAnsi" w:hAnsiTheme="majorHAnsi" w:cstheme="majorHAnsi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7330189"/>
      <w:docPartObj>
        <w:docPartGallery w:val="Page Numbers (Bottom of Page)"/>
        <w:docPartUnique/>
      </w:docPartObj>
    </w:sdtPr>
    <w:sdtEndPr>
      <w:rPr>
        <w:rFonts w:asciiTheme="majorHAnsi" w:hAnsiTheme="majorHAnsi" w:cstheme="majorBidi"/>
        <w:sz w:val="20"/>
        <w:szCs w:val="20"/>
      </w:rPr>
    </w:sdtEndPr>
    <w:sdtContent>
      <w:p w14:paraId="41DA7F3D" w14:textId="77777777" w:rsidR="00524BEC" w:rsidRPr="00390BC5" w:rsidRDefault="00524BEC" w:rsidP="00390BC5">
        <w:pPr>
          <w:pStyle w:val="Peu"/>
          <w:jc w:val="right"/>
          <w:rPr>
            <w:rFonts w:asciiTheme="majorHAnsi" w:hAnsiTheme="majorHAnsi" w:cstheme="majorHAnsi"/>
            <w:sz w:val="20"/>
            <w:szCs w:val="20"/>
          </w:rPr>
        </w:pPr>
        <w:r w:rsidRPr="00390BC5">
          <w:rPr>
            <w:rFonts w:asciiTheme="majorHAnsi" w:hAnsiTheme="majorHAnsi" w:cstheme="majorHAnsi"/>
            <w:sz w:val="20"/>
            <w:szCs w:val="20"/>
          </w:rPr>
          <w:fldChar w:fldCharType="begin"/>
        </w:r>
        <w:r w:rsidRPr="00390BC5">
          <w:rPr>
            <w:rFonts w:asciiTheme="majorHAnsi" w:hAnsiTheme="majorHAnsi" w:cstheme="majorHAnsi"/>
            <w:sz w:val="20"/>
            <w:szCs w:val="20"/>
          </w:rPr>
          <w:instrText>PAGE   \* MERGEFORMAT</w:instrText>
        </w:r>
        <w:r w:rsidRPr="00390BC5">
          <w:rPr>
            <w:rFonts w:asciiTheme="majorHAnsi" w:hAnsiTheme="majorHAnsi" w:cstheme="majorHAnsi"/>
            <w:sz w:val="20"/>
            <w:szCs w:val="20"/>
          </w:rPr>
          <w:fldChar w:fldCharType="separate"/>
        </w:r>
        <w:r w:rsidRPr="00390BC5">
          <w:rPr>
            <w:rFonts w:asciiTheme="majorHAnsi" w:hAnsiTheme="majorHAnsi" w:cstheme="majorHAnsi"/>
            <w:sz w:val="20"/>
            <w:szCs w:val="20"/>
            <w:lang w:val="es-ES"/>
          </w:rPr>
          <w:t>2</w:t>
        </w:r>
        <w:r w:rsidRPr="00390BC5">
          <w:rPr>
            <w:rFonts w:asciiTheme="majorHAnsi" w:hAnsiTheme="majorHAnsi" w:cstheme="majorHAnsi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697B0" w14:textId="77777777" w:rsidR="00745AA8" w:rsidRDefault="00745AA8" w:rsidP="00390BC5">
      <w:r>
        <w:separator/>
      </w:r>
    </w:p>
    <w:p w14:paraId="02D60DBD" w14:textId="77777777" w:rsidR="00745AA8" w:rsidRDefault="00745AA8" w:rsidP="00390BC5"/>
  </w:footnote>
  <w:footnote w:type="continuationSeparator" w:id="0">
    <w:p w14:paraId="02DFE667" w14:textId="77777777" w:rsidR="00745AA8" w:rsidRDefault="00745AA8" w:rsidP="00390BC5">
      <w:r>
        <w:continuationSeparator/>
      </w:r>
    </w:p>
    <w:p w14:paraId="6296BF6E" w14:textId="77777777" w:rsidR="00745AA8" w:rsidRDefault="00745AA8" w:rsidP="00390BC5"/>
  </w:footnote>
  <w:footnote w:type="continuationNotice" w:id="1">
    <w:p w14:paraId="03F5D778" w14:textId="77777777" w:rsidR="00745AA8" w:rsidRDefault="00745AA8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2DFE9" w14:textId="6C60DBD2" w:rsidR="00431663" w:rsidRDefault="00431663" w:rsidP="00390BC5">
    <w:pPr>
      <w:pStyle w:val="Capalera"/>
    </w:pPr>
  </w:p>
  <w:p w14:paraId="3BC17F74" w14:textId="3CB9041E" w:rsidR="00CC69F0" w:rsidRPr="008B7E56" w:rsidRDefault="00CC69F0" w:rsidP="00E710E0">
    <w:pPr>
      <w:pStyle w:val="Capalera"/>
      <w:tabs>
        <w:tab w:val="clear" w:pos="4513"/>
        <w:tab w:val="clear" w:pos="9026"/>
      </w:tabs>
      <w:spacing w:before="0"/>
      <w:jc w:val="left"/>
      <w:rPr>
        <w:rFonts w:ascii="Arial" w:hAnsi="Arial" w:cs="Arial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8129B" w14:textId="180BFBFE" w:rsidR="007F5AE9" w:rsidRDefault="007F5AE9" w:rsidP="00390BC5">
    <w:pPr>
      <w:pStyle w:val="Capalera"/>
    </w:pPr>
  </w:p>
  <w:p w14:paraId="4AC9EB55" w14:textId="417062BB" w:rsidR="00CC69F0" w:rsidRDefault="00CC69F0" w:rsidP="00390BC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2E042" w14:textId="701D6699" w:rsidR="00B511F4" w:rsidRDefault="00B511F4">
    <w:pPr>
      <w:pStyle w:val="Capaler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859CD" w14:textId="5E7A09DA" w:rsidR="00524BEC" w:rsidRDefault="00524BEC" w:rsidP="00143D0F">
    <w:pPr>
      <w:pStyle w:val="Capalera"/>
      <w:tabs>
        <w:tab w:val="clear" w:pos="4513"/>
        <w:tab w:val="clear" w:pos="9026"/>
        <w:tab w:val="left" w:pos="2579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4FB4CB52" wp14:editId="65E8F9B4">
          <wp:simplePos x="0" y="0"/>
          <wp:positionH relativeFrom="margin">
            <wp:posOffset>4944110</wp:posOffset>
          </wp:positionH>
          <wp:positionV relativeFrom="paragraph">
            <wp:posOffset>-275102</wp:posOffset>
          </wp:positionV>
          <wp:extent cx="1243330" cy="726440"/>
          <wp:effectExtent l="0" t="0" r="0" b="0"/>
          <wp:wrapSquare wrapText="bothSides"/>
          <wp:docPr id="1605836228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3330" cy="726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3D0F">
      <w:t>LOGO CLIENT</w:t>
    </w:r>
  </w:p>
  <w:p w14:paraId="7F49DD1E" w14:textId="77777777" w:rsidR="00524BEC" w:rsidRDefault="00524BEC" w:rsidP="00390BC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00AB0"/>
    <w:multiLevelType w:val="hybridMultilevel"/>
    <w:tmpl w:val="8090AB04"/>
    <w:lvl w:ilvl="0" w:tplc="A0F46252">
      <w:start w:val="1"/>
      <w:numFmt w:val="lowerRoman"/>
      <w:lvlText w:val="%1."/>
      <w:lvlJc w:val="left"/>
      <w:pPr>
        <w:ind w:left="2138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498" w:hanging="360"/>
      </w:pPr>
    </w:lvl>
    <w:lvl w:ilvl="2" w:tplc="0403001B" w:tentative="1">
      <w:start w:val="1"/>
      <w:numFmt w:val="lowerRoman"/>
      <w:lvlText w:val="%3."/>
      <w:lvlJc w:val="right"/>
      <w:pPr>
        <w:ind w:left="3218" w:hanging="180"/>
      </w:pPr>
    </w:lvl>
    <w:lvl w:ilvl="3" w:tplc="0403000F" w:tentative="1">
      <w:start w:val="1"/>
      <w:numFmt w:val="decimal"/>
      <w:lvlText w:val="%4."/>
      <w:lvlJc w:val="left"/>
      <w:pPr>
        <w:ind w:left="3938" w:hanging="360"/>
      </w:pPr>
    </w:lvl>
    <w:lvl w:ilvl="4" w:tplc="04030019" w:tentative="1">
      <w:start w:val="1"/>
      <w:numFmt w:val="lowerLetter"/>
      <w:lvlText w:val="%5."/>
      <w:lvlJc w:val="left"/>
      <w:pPr>
        <w:ind w:left="4658" w:hanging="360"/>
      </w:pPr>
    </w:lvl>
    <w:lvl w:ilvl="5" w:tplc="0403001B" w:tentative="1">
      <w:start w:val="1"/>
      <w:numFmt w:val="lowerRoman"/>
      <w:lvlText w:val="%6."/>
      <w:lvlJc w:val="right"/>
      <w:pPr>
        <w:ind w:left="5378" w:hanging="180"/>
      </w:pPr>
    </w:lvl>
    <w:lvl w:ilvl="6" w:tplc="0403000F" w:tentative="1">
      <w:start w:val="1"/>
      <w:numFmt w:val="decimal"/>
      <w:lvlText w:val="%7."/>
      <w:lvlJc w:val="left"/>
      <w:pPr>
        <w:ind w:left="6098" w:hanging="360"/>
      </w:pPr>
    </w:lvl>
    <w:lvl w:ilvl="7" w:tplc="04030019" w:tentative="1">
      <w:start w:val="1"/>
      <w:numFmt w:val="lowerLetter"/>
      <w:lvlText w:val="%8."/>
      <w:lvlJc w:val="left"/>
      <w:pPr>
        <w:ind w:left="6818" w:hanging="360"/>
      </w:pPr>
    </w:lvl>
    <w:lvl w:ilvl="8" w:tplc="0403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6C6046A"/>
    <w:multiLevelType w:val="hybridMultilevel"/>
    <w:tmpl w:val="C542E870"/>
    <w:lvl w:ilvl="0" w:tplc="AFF01058">
      <w:start w:val="14"/>
      <w:numFmt w:val="bullet"/>
      <w:lvlText w:val="-"/>
      <w:lvlJc w:val="left"/>
      <w:pPr>
        <w:ind w:left="1069" w:hanging="360"/>
      </w:pPr>
      <w:rPr>
        <w:rFonts w:ascii="Calibri" w:eastAsia="MS Mincho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0A03422A"/>
    <w:multiLevelType w:val="hybridMultilevel"/>
    <w:tmpl w:val="0FF219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46A68"/>
    <w:multiLevelType w:val="hybridMultilevel"/>
    <w:tmpl w:val="D2348E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D727D"/>
    <w:multiLevelType w:val="multilevel"/>
    <w:tmpl w:val="62B41C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Ttol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9449C7"/>
    <w:multiLevelType w:val="hybridMultilevel"/>
    <w:tmpl w:val="33CA3E68"/>
    <w:lvl w:ilvl="0" w:tplc="A678C24A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B58F0"/>
    <w:multiLevelType w:val="hybridMultilevel"/>
    <w:tmpl w:val="4BFA3176"/>
    <w:lvl w:ilvl="0" w:tplc="0C0A0001">
      <w:start w:val="1"/>
      <w:numFmt w:val="bullet"/>
      <w:lvlText w:val=""/>
      <w:lvlJc w:val="left"/>
      <w:pPr>
        <w:ind w:left="5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abstractNum w:abstractNumId="7" w15:restartNumberingAfterBreak="0">
    <w:nsid w:val="2CB27390"/>
    <w:multiLevelType w:val="hybridMultilevel"/>
    <w:tmpl w:val="6D8886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FC0A90"/>
    <w:multiLevelType w:val="hybridMultilevel"/>
    <w:tmpl w:val="C1E4DB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FC111B"/>
    <w:multiLevelType w:val="hybridMultilevel"/>
    <w:tmpl w:val="1F402434"/>
    <w:lvl w:ilvl="0" w:tplc="B88E9D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8435CC"/>
    <w:multiLevelType w:val="hybridMultilevel"/>
    <w:tmpl w:val="93A6E6E2"/>
    <w:lvl w:ilvl="0" w:tplc="B88E9D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2522BD2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E57F1D"/>
    <w:multiLevelType w:val="multilevel"/>
    <w:tmpl w:val="228CD0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F56648B"/>
    <w:multiLevelType w:val="hybridMultilevel"/>
    <w:tmpl w:val="99AA9690"/>
    <w:lvl w:ilvl="0" w:tplc="7BB8C7C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907D0F"/>
    <w:multiLevelType w:val="hybridMultilevel"/>
    <w:tmpl w:val="F9445C1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824D33"/>
    <w:multiLevelType w:val="hybridMultilevel"/>
    <w:tmpl w:val="A90830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5531AD"/>
    <w:multiLevelType w:val="multilevel"/>
    <w:tmpl w:val="B6460DFA"/>
    <w:lvl w:ilvl="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inorHAnsi" w:hint="default"/>
        <w:color w:val="auto"/>
        <w:sz w:val="24"/>
        <w:szCs w:val="24"/>
        <w:u w:val="single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1262A18"/>
    <w:multiLevelType w:val="hybridMultilevel"/>
    <w:tmpl w:val="4DE4BAAA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4D1C4D"/>
    <w:multiLevelType w:val="hybridMultilevel"/>
    <w:tmpl w:val="EFDA277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0941FAD"/>
    <w:multiLevelType w:val="hybridMultilevel"/>
    <w:tmpl w:val="E47C09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AF0572"/>
    <w:multiLevelType w:val="multilevel"/>
    <w:tmpl w:val="B57866F4"/>
    <w:lvl w:ilvl="0">
      <w:start w:val="1"/>
      <w:numFmt w:val="decimal"/>
      <w:pStyle w:val="Ttol1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Ttol3"/>
      <w:lvlText w:val="%1.%2.%3"/>
      <w:lvlJc w:val="left"/>
      <w:pPr>
        <w:ind w:left="720" w:hanging="720"/>
      </w:pPr>
      <w:rPr>
        <w:u w:val="single"/>
      </w:rPr>
    </w:lvl>
    <w:lvl w:ilvl="3">
      <w:start w:val="1"/>
      <w:numFmt w:val="decimal"/>
      <w:pStyle w:val="Ttol4"/>
      <w:lvlText w:val="%1.%2.%3.%4"/>
      <w:lvlJc w:val="left"/>
      <w:pPr>
        <w:ind w:left="864" w:hanging="864"/>
      </w:pPr>
    </w:lvl>
    <w:lvl w:ilvl="4">
      <w:start w:val="1"/>
      <w:numFmt w:val="decimal"/>
      <w:pStyle w:val="Ttol5"/>
      <w:lvlText w:val="%1.%2.%3.%4.%5"/>
      <w:lvlJc w:val="left"/>
      <w:pPr>
        <w:ind w:left="1008" w:hanging="1008"/>
      </w:pPr>
    </w:lvl>
    <w:lvl w:ilvl="5">
      <w:start w:val="1"/>
      <w:numFmt w:val="decimal"/>
      <w:pStyle w:val="Ttol6"/>
      <w:lvlText w:val="%1.%2.%3.%4.%5.%6"/>
      <w:lvlJc w:val="left"/>
      <w:pPr>
        <w:ind w:left="1152" w:hanging="1152"/>
      </w:pPr>
    </w:lvl>
    <w:lvl w:ilvl="6">
      <w:start w:val="1"/>
      <w:numFmt w:val="decimal"/>
      <w:pStyle w:val="Ttol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ol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ol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74B51AB0"/>
    <w:multiLevelType w:val="hybridMultilevel"/>
    <w:tmpl w:val="6E2E474E"/>
    <w:lvl w:ilvl="0" w:tplc="C7A8EC3C">
      <w:start w:val="1"/>
      <w:numFmt w:val="lowerRoman"/>
      <w:lvlText w:val="%1."/>
      <w:lvlJc w:val="left"/>
      <w:pPr>
        <w:ind w:left="1429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89" w:hanging="360"/>
      </w:pPr>
    </w:lvl>
    <w:lvl w:ilvl="2" w:tplc="0403001B" w:tentative="1">
      <w:start w:val="1"/>
      <w:numFmt w:val="lowerRoman"/>
      <w:lvlText w:val="%3."/>
      <w:lvlJc w:val="right"/>
      <w:pPr>
        <w:ind w:left="2509" w:hanging="180"/>
      </w:pPr>
    </w:lvl>
    <w:lvl w:ilvl="3" w:tplc="0403000F" w:tentative="1">
      <w:start w:val="1"/>
      <w:numFmt w:val="decimal"/>
      <w:lvlText w:val="%4."/>
      <w:lvlJc w:val="left"/>
      <w:pPr>
        <w:ind w:left="3229" w:hanging="360"/>
      </w:pPr>
    </w:lvl>
    <w:lvl w:ilvl="4" w:tplc="04030019" w:tentative="1">
      <w:start w:val="1"/>
      <w:numFmt w:val="lowerLetter"/>
      <w:lvlText w:val="%5."/>
      <w:lvlJc w:val="left"/>
      <w:pPr>
        <w:ind w:left="3949" w:hanging="360"/>
      </w:pPr>
    </w:lvl>
    <w:lvl w:ilvl="5" w:tplc="0403001B" w:tentative="1">
      <w:start w:val="1"/>
      <w:numFmt w:val="lowerRoman"/>
      <w:lvlText w:val="%6."/>
      <w:lvlJc w:val="right"/>
      <w:pPr>
        <w:ind w:left="4669" w:hanging="180"/>
      </w:pPr>
    </w:lvl>
    <w:lvl w:ilvl="6" w:tplc="0403000F" w:tentative="1">
      <w:start w:val="1"/>
      <w:numFmt w:val="decimal"/>
      <w:lvlText w:val="%7."/>
      <w:lvlJc w:val="left"/>
      <w:pPr>
        <w:ind w:left="5389" w:hanging="360"/>
      </w:pPr>
    </w:lvl>
    <w:lvl w:ilvl="7" w:tplc="04030019" w:tentative="1">
      <w:start w:val="1"/>
      <w:numFmt w:val="lowerLetter"/>
      <w:lvlText w:val="%8."/>
      <w:lvlJc w:val="left"/>
      <w:pPr>
        <w:ind w:left="6109" w:hanging="360"/>
      </w:pPr>
    </w:lvl>
    <w:lvl w:ilvl="8" w:tplc="040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4B80118"/>
    <w:multiLevelType w:val="hybridMultilevel"/>
    <w:tmpl w:val="33B07050"/>
    <w:lvl w:ilvl="0" w:tplc="D29AE27C">
      <w:numFmt w:val="bullet"/>
      <w:lvlText w:val="-"/>
      <w:lvlJc w:val="left"/>
      <w:pPr>
        <w:ind w:left="56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num w:numId="1" w16cid:durableId="191699053">
    <w:abstractNumId w:val="15"/>
  </w:num>
  <w:num w:numId="2" w16cid:durableId="1767188172">
    <w:abstractNumId w:val="15"/>
  </w:num>
  <w:num w:numId="3" w16cid:durableId="1790277183">
    <w:abstractNumId w:val="5"/>
  </w:num>
  <w:num w:numId="4" w16cid:durableId="827016344">
    <w:abstractNumId w:val="11"/>
  </w:num>
  <w:num w:numId="5" w16cid:durableId="1312708175">
    <w:abstractNumId w:val="8"/>
  </w:num>
  <w:num w:numId="6" w16cid:durableId="12689993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85449544">
    <w:abstractNumId w:val="14"/>
  </w:num>
  <w:num w:numId="8" w16cid:durableId="1803965275">
    <w:abstractNumId w:val="21"/>
  </w:num>
  <w:num w:numId="9" w16cid:durableId="1069038966">
    <w:abstractNumId w:val="6"/>
  </w:num>
  <w:num w:numId="10" w16cid:durableId="1312440522">
    <w:abstractNumId w:val="7"/>
  </w:num>
  <w:num w:numId="11" w16cid:durableId="600723380">
    <w:abstractNumId w:val="3"/>
  </w:num>
  <w:num w:numId="12" w16cid:durableId="980041237">
    <w:abstractNumId w:val="2"/>
  </w:num>
  <w:num w:numId="13" w16cid:durableId="1648171980">
    <w:abstractNumId w:val="19"/>
  </w:num>
  <w:num w:numId="14" w16cid:durableId="278223000">
    <w:abstractNumId w:val="9"/>
  </w:num>
  <w:num w:numId="15" w16cid:durableId="58526665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72672846">
    <w:abstractNumId w:val="19"/>
  </w:num>
  <w:num w:numId="17" w16cid:durableId="242644750">
    <w:abstractNumId w:val="19"/>
  </w:num>
  <w:num w:numId="18" w16cid:durableId="2065179943">
    <w:abstractNumId w:val="4"/>
  </w:num>
  <w:num w:numId="19" w16cid:durableId="1855802637">
    <w:abstractNumId w:val="10"/>
  </w:num>
  <w:num w:numId="20" w16cid:durableId="740447837">
    <w:abstractNumId w:val="18"/>
  </w:num>
  <w:num w:numId="21" w16cid:durableId="13073199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550048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97869222">
    <w:abstractNumId w:val="12"/>
  </w:num>
  <w:num w:numId="24" w16cid:durableId="468865318">
    <w:abstractNumId w:val="20"/>
  </w:num>
  <w:num w:numId="25" w16cid:durableId="204948923">
    <w:abstractNumId w:val="0"/>
  </w:num>
  <w:num w:numId="26" w16cid:durableId="50469964">
    <w:abstractNumId w:val="13"/>
  </w:num>
  <w:num w:numId="27" w16cid:durableId="2138450308">
    <w:abstractNumId w:val="1"/>
  </w:num>
  <w:num w:numId="28" w16cid:durableId="1871651661">
    <w:abstractNumId w:val="17"/>
  </w:num>
  <w:num w:numId="29" w16cid:durableId="144561870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5CA"/>
    <w:rsid w:val="0000045C"/>
    <w:rsid w:val="00000B73"/>
    <w:rsid w:val="0000485F"/>
    <w:rsid w:val="000066E2"/>
    <w:rsid w:val="000070C5"/>
    <w:rsid w:val="00010048"/>
    <w:rsid w:val="00012E4C"/>
    <w:rsid w:val="00014C73"/>
    <w:rsid w:val="00017DED"/>
    <w:rsid w:val="0002263F"/>
    <w:rsid w:val="00024273"/>
    <w:rsid w:val="0002607B"/>
    <w:rsid w:val="00027B1F"/>
    <w:rsid w:val="00031572"/>
    <w:rsid w:val="000323BD"/>
    <w:rsid w:val="0003340E"/>
    <w:rsid w:val="00037B21"/>
    <w:rsid w:val="00041702"/>
    <w:rsid w:val="000438F1"/>
    <w:rsid w:val="000531D2"/>
    <w:rsid w:val="000538C7"/>
    <w:rsid w:val="00055846"/>
    <w:rsid w:val="00060A5B"/>
    <w:rsid w:val="00065280"/>
    <w:rsid w:val="00066337"/>
    <w:rsid w:val="000715DD"/>
    <w:rsid w:val="00074342"/>
    <w:rsid w:val="00075BD9"/>
    <w:rsid w:val="00076874"/>
    <w:rsid w:val="00077F33"/>
    <w:rsid w:val="00081D2E"/>
    <w:rsid w:val="0008243F"/>
    <w:rsid w:val="00085C9A"/>
    <w:rsid w:val="000878D6"/>
    <w:rsid w:val="000878F1"/>
    <w:rsid w:val="00094851"/>
    <w:rsid w:val="00094F90"/>
    <w:rsid w:val="00096332"/>
    <w:rsid w:val="000A0325"/>
    <w:rsid w:val="000A0599"/>
    <w:rsid w:val="000A3727"/>
    <w:rsid w:val="000A60F8"/>
    <w:rsid w:val="000A7455"/>
    <w:rsid w:val="000B6508"/>
    <w:rsid w:val="000B6538"/>
    <w:rsid w:val="000C275F"/>
    <w:rsid w:val="000C2D72"/>
    <w:rsid w:val="000C3EA6"/>
    <w:rsid w:val="000C523C"/>
    <w:rsid w:val="000C5D0E"/>
    <w:rsid w:val="000C64AD"/>
    <w:rsid w:val="000C6796"/>
    <w:rsid w:val="000D1028"/>
    <w:rsid w:val="000D79C2"/>
    <w:rsid w:val="000E15A5"/>
    <w:rsid w:val="000E1F83"/>
    <w:rsid w:val="000E4A26"/>
    <w:rsid w:val="000E5A68"/>
    <w:rsid w:val="000E5ED9"/>
    <w:rsid w:val="000E6F30"/>
    <w:rsid w:val="000F5B41"/>
    <w:rsid w:val="000F75C3"/>
    <w:rsid w:val="000F7A55"/>
    <w:rsid w:val="0010102F"/>
    <w:rsid w:val="00101F0E"/>
    <w:rsid w:val="00103606"/>
    <w:rsid w:val="001048C5"/>
    <w:rsid w:val="00105407"/>
    <w:rsid w:val="0011014C"/>
    <w:rsid w:val="0011173D"/>
    <w:rsid w:val="00112A71"/>
    <w:rsid w:val="00113C9B"/>
    <w:rsid w:val="00114A2E"/>
    <w:rsid w:val="00116E2D"/>
    <w:rsid w:val="00120BBC"/>
    <w:rsid w:val="0012173E"/>
    <w:rsid w:val="00122F15"/>
    <w:rsid w:val="001246D1"/>
    <w:rsid w:val="00127387"/>
    <w:rsid w:val="001312D8"/>
    <w:rsid w:val="00133A4E"/>
    <w:rsid w:val="00140A9A"/>
    <w:rsid w:val="00140BA5"/>
    <w:rsid w:val="001431B4"/>
    <w:rsid w:val="00143D0F"/>
    <w:rsid w:val="001458F8"/>
    <w:rsid w:val="00147C88"/>
    <w:rsid w:val="001505D3"/>
    <w:rsid w:val="0015080D"/>
    <w:rsid w:val="00151FC8"/>
    <w:rsid w:val="00152819"/>
    <w:rsid w:val="0015459A"/>
    <w:rsid w:val="00154F26"/>
    <w:rsid w:val="001577C8"/>
    <w:rsid w:val="001637EF"/>
    <w:rsid w:val="001654CE"/>
    <w:rsid w:val="001661AD"/>
    <w:rsid w:val="0016639E"/>
    <w:rsid w:val="00166BDF"/>
    <w:rsid w:val="00175D7B"/>
    <w:rsid w:val="00177F10"/>
    <w:rsid w:val="001806E0"/>
    <w:rsid w:val="0018223C"/>
    <w:rsid w:val="00184008"/>
    <w:rsid w:val="00187B3B"/>
    <w:rsid w:val="00191076"/>
    <w:rsid w:val="001931AD"/>
    <w:rsid w:val="00194E31"/>
    <w:rsid w:val="001963E5"/>
    <w:rsid w:val="00196ED1"/>
    <w:rsid w:val="00197584"/>
    <w:rsid w:val="001A08A7"/>
    <w:rsid w:val="001A1AED"/>
    <w:rsid w:val="001A5F78"/>
    <w:rsid w:val="001A6A7A"/>
    <w:rsid w:val="001B0FB2"/>
    <w:rsid w:val="001B1863"/>
    <w:rsid w:val="001C4160"/>
    <w:rsid w:val="001C7159"/>
    <w:rsid w:val="001C73FA"/>
    <w:rsid w:val="001C79C6"/>
    <w:rsid w:val="001C7B9D"/>
    <w:rsid w:val="001D268C"/>
    <w:rsid w:val="001D3C39"/>
    <w:rsid w:val="001D406A"/>
    <w:rsid w:val="001D61D8"/>
    <w:rsid w:val="001D70E0"/>
    <w:rsid w:val="001D73C9"/>
    <w:rsid w:val="001E0219"/>
    <w:rsid w:val="001E5D3C"/>
    <w:rsid w:val="001E7AF4"/>
    <w:rsid w:val="001F0A7F"/>
    <w:rsid w:val="001F51DD"/>
    <w:rsid w:val="001F5641"/>
    <w:rsid w:val="001F5BA7"/>
    <w:rsid w:val="001F7D9D"/>
    <w:rsid w:val="00200CB6"/>
    <w:rsid w:val="00200EF9"/>
    <w:rsid w:val="0020440A"/>
    <w:rsid w:val="00204ABE"/>
    <w:rsid w:val="002060A6"/>
    <w:rsid w:val="00206B6D"/>
    <w:rsid w:val="00213357"/>
    <w:rsid w:val="00215D97"/>
    <w:rsid w:val="00220512"/>
    <w:rsid w:val="00220735"/>
    <w:rsid w:val="00220B16"/>
    <w:rsid w:val="00221123"/>
    <w:rsid w:val="002225A7"/>
    <w:rsid w:val="00223D4E"/>
    <w:rsid w:val="002250D6"/>
    <w:rsid w:val="0022638D"/>
    <w:rsid w:val="00227491"/>
    <w:rsid w:val="00230A99"/>
    <w:rsid w:val="00233E26"/>
    <w:rsid w:val="002341A7"/>
    <w:rsid w:val="0023464F"/>
    <w:rsid w:val="002366F1"/>
    <w:rsid w:val="00241041"/>
    <w:rsid w:val="00245A79"/>
    <w:rsid w:val="002473C4"/>
    <w:rsid w:val="0025132C"/>
    <w:rsid w:val="00261D04"/>
    <w:rsid w:val="002676BA"/>
    <w:rsid w:val="00267ADA"/>
    <w:rsid w:val="002742EC"/>
    <w:rsid w:val="0027621E"/>
    <w:rsid w:val="002773A8"/>
    <w:rsid w:val="00277754"/>
    <w:rsid w:val="00291D26"/>
    <w:rsid w:val="0029256D"/>
    <w:rsid w:val="00293CD6"/>
    <w:rsid w:val="00294DDA"/>
    <w:rsid w:val="00295600"/>
    <w:rsid w:val="00295DD6"/>
    <w:rsid w:val="002A10C8"/>
    <w:rsid w:val="002A33F4"/>
    <w:rsid w:val="002A635F"/>
    <w:rsid w:val="002A7701"/>
    <w:rsid w:val="002B2892"/>
    <w:rsid w:val="002B342B"/>
    <w:rsid w:val="002B3FC5"/>
    <w:rsid w:val="002B60B4"/>
    <w:rsid w:val="002B6295"/>
    <w:rsid w:val="002B7BD8"/>
    <w:rsid w:val="002C5594"/>
    <w:rsid w:val="002C59C6"/>
    <w:rsid w:val="002C5D5A"/>
    <w:rsid w:val="002C6FED"/>
    <w:rsid w:val="002D0001"/>
    <w:rsid w:val="002D26F2"/>
    <w:rsid w:val="002D7B12"/>
    <w:rsid w:val="002E38C4"/>
    <w:rsid w:val="002E4E72"/>
    <w:rsid w:val="002F47CB"/>
    <w:rsid w:val="00300F58"/>
    <w:rsid w:val="00301E52"/>
    <w:rsid w:val="00302466"/>
    <w:rsid w:val="0030378B"/>
    <w:rsid w:val="00304425"/>
    <w:rsid w:val="003076CC"/>
    <w:rsid w:val="0031198F"/>
    <w:rsid w:val="00316695"/>
    <w:rsid w:val="00323E6E"/>
    <w:rsid w:val="003241AD"/>
    <w:rsid w:val="003244B8"/>
    <w:rsid w:val="00324A3A"/>
    <w:rsid w:val="00325D87"/>
    <w:rsid w:val="00326662"/>
    <w:rsid w:val="00326992"/>
    <w:rsid w:val="003315FF"/>
    <w:rsid w:val="0033177B"/>
    <w:rsid w:val="0033187E"/>
    <w:rsid w:val="003326A4"/>
    <w:rsid w:val="0033316D"/>
    <w:rsid w:val="003336FE"/>
    <w:rsid w:val="00336D4E"/>
    <w:rsid w:val="00337039"/>
    <w:rsid w:val="00346DD3"/>
    <w:rsid w:val="00356085"/>
    <w:rsid w:val="003630E5"/>
    <w:rsid w:val="00363AFD"/>
    <w:rsid w:val="003656A4"/>
    <w:rsid w:val="0036593F"/>
    <w:rsid w:val="00365F63"/>
    <w:rsid w:val="003705B8"/>
    <w:rsid w:val="00370F43"/>
    <w:rsid w:val="00372367"/>
    <w:rsid w:val="00374578"/>
    <w:rsid w:val="00374700"/>
    <w:rsid w:val="00380DC4"/>
    <w:rsid w:val="00382E95"/>
    <w:rsid w:val="00382F1F"/>
    <w:rsid w:val="003855D3"/>
    <w:rsid w:val="00387813"/>
    <w:rsid w:val="00390BC5"/>
    <w:rsid w:val="003910C1"/>
    <w:rsid w:val="003914E3"/>
    <w:rsid w:val="0039165C"/>
    <w:rsid w:val="00393302"/>
    <w:rsid w:val="0039493D"/>
    <w:rsid w:val="00395DD6"/>
    <w:rsid w:val="00396139"/>
    <w:rsid w:val="003A1593"/>
    <w:rsid w:val="003A2C40"/>
    <w:rsid w:val="003A7A20"/>
    <w:rsid w:val="003B096C"/>
    <w:rsid w:val="003B2E17"/>
    <w:rsid w:val="003B4C9D"/>
    <w:rsid w:val="003B7FC2"/>
    <w:rsid w:val="003C145C"/>
    <w:rsid w:val="003C224B"/>
    <w:rsid w:val="003C249D"/>
    <w:rsid w:val="003C318A"/>
    <w:rsid w:val="003C6BB9"/>
    <w:rsid w:val="003D1353"/>
    <w:rsid w:val="003D4E99"/>
    <w:rsid w:val="003D545C"/>
    <w:rsid w:val="003D7296"/>
    <w:rsid w:val="003E4FFE"/>
    <w:rsid w:val="003E5B11"/>
    <w:rsid w:val="003F474E"/>
    <w:rsid w:val="003F5DA6"/>
    <w:rsid w:val="003F6345"/>
    <w:rsid w:val="003F71FE"/>
    <w:rsid w:val="00401CED"/>
    <w:rsid w:val="00404432"/>
    <w:rsid w:val="00405196"/>
    <w:rsid w:val="00406B7F"/>
    <w:rsid w:val="00413B7A"/>
    <w:rsid w:val="004144CD"/>
    <w:rsid w:val="00414881"/>
    <w:rsid w:val="004153DC"/>
    <w:rsid w:val="004171CE"/>
    <w:rsid w:val="00417B59"/>
    <w:rsid w:val="00423BB8"/>
    <w:rsid w:val="004257BA"/>
    <w:rsid w:val="00431008"/>
    <w:rsid w:val="00431663"/>
    <w:rsid w:val="0043316C"/>
    <w:rsid w:val="00434927"/>
    <w:rsid w:val="00435B31"/>
    <w:rsid w:val="0043704A"/>
    <w:rsid w:val="0044024E"/>
    <w:rsid w:val="004402A7"/>
    <w:rsid w:val="00441630"/>
    <w:rsid w:val="00444F4D"/>
    <w:rsid w:val="00445AB7"/>
    <w:rsid w:val="00446E3F"/>
    <w:rsid w:val="00452059"/>
    <w:rsid w:val="00453B8B"/>
    <w:rsid w:val="00454C27"/>
    <w:rsid w:val="0045668F"/>
    <w:rsid w:val="004572F6"/>
    <w:rsid w:val="004574F2"/>
    <w:rsid w:val="00457B31"/>
    <w:rsid w:val="00460340"/>
    <w:rsid w:val="00463FFC"/>
    <w:rsid w:val="00464435"/>
    <w:rsid w:val="00466B41"/>
    <w:rsid w:val="00470ECA"/>
    <w:rsid w:val="00471863"/>
    <w:rsid w:val="00481191"/>
    <w:rsid w:val="00481D9C"/>
    <w:rsid w:val="0048213D"/>
    <w:rsid w:val="0048295B"/>
    <w:rsid w:val="004829EB"/>
    <w:rsid w:val="00485DE0"/>
    <w:rsid w:val="004873AA"/>
    <w:rsid w:val="00491870"/>
    <w:rsid w:val="00492F71"/>
    <w:rsid w:val="00493E27"/>
    <w:rsid w:val="00494845"/>
    <w:rsid w:val="004973C4"/>
    <w:rsid w:val="0049796D"/>
    <w:rsid w:val="004A151E"/>
    <w:rsid w:val="004A436C"/>
    <w:rsid w:val="004B1F43"/>
    <w:rsid w:val="004B5C70"/>
    <w:rsid w:val="004B6CF5"/>
    <w:rsid w:val="004B6EE5"/>
    <w:rsid w:val="004C0EC5"/>
    <w:rsid w:val="004C1CF9"/>
    <w:rsid w:val="004C3DCD"/>
    <w:rsid w:val="004C4677"/>
    <w:rsid w:val="004C5976"/>
    <w:rsid w:val="004C641B"/>
    <w:rsid w:val="004C6C4C"/>
    <w:rsid w:val="004C7D24"/>
    <w:rsid w:val="004D0A93"/>
    <w:rsid w:val="004D1460"/>
    <w:rsid w:val="004D1B88"/>
    <w:rsid w:val="004D1ED2"/>
    <w:rsid w:val="004D34F5"/>
    <w:rsid w:val="004D36F2"/>
    <w:rsid w:val="004D61EA"/>
    <w:rsid w:val="004D716F"/>
    <w:rsid w:val="004D771D"/>
    <w:rsid w:val="004E1063"/>
    <w:rsid w:val="004E3676"/>
    <w:rsid w:val="004E61E3"/>
    <w:rsid w:val="004E696F"/>
    <w:rsid w:val="004E69DC"/>
    <w:rsid w:val="004E6D43"/>
    <w:rsid w:val="004E70E3"/>
    <w:rsid w:val="004F4857"/>
    <w:rsid w:val="004F5608"/>
    <w:rsid w:val="004F6BFE"/>
    <w:rsid w:val="0051228E"/>
    <w:rsid w:val="00520186"/>
    <w:rsid w:val="0052197D"/>
    <w:rsid w:val="00522659"/>
    <w:rsid w:val="00522EC9"/>
    <w:rsid w:val="00524BEC"/>
    <w:rsid w:val="005272BE"/>
    <w:rsid w:val="00530530"/>
    <w:rsid w:val="00530FFA"/>
    <w:rsid w:val="005310A0"/>
    <w:rsid w:val="00531328"/>
    <w:rsid w:val="00533541"/>
    <w:rsid w:val="00537441"/>
    <w:rsid w:val="0053783F"/>
    <w:rsid w:val="00541006"/>
    <w:rsid w:val="005425CA"/>
    <w:rsid w:val="00542846"/>
    <w:rsid w:val="005441BD"/>
    <w:rsid w:val="00544413"/>
    <w:rsid w:val="00545DEA"/>
    <w:rsid w:val="0054772F"/>
    <w:rsid w:val="00552A07"/>
    <w:rsid w:val="00554BEE"/>
    <w:rsid w:val="00554EE3"/>
    <w:rsid w:val="005569B0"/>
    <w:rsid w:val="005645D7"/>
    <w:rsid w:val="00567ECA"/>
    <w:rsid w:val="00572061"/>
    <w:rsid w:val="00575359"/>
    <w:rsid w:val="00577254"/>
    <w:rsid w:val="005809C0"/>
    <w:rsid w:val="00582796"/>
    <w:rsid w:val="00583940"/>
    <w:rsid w:val="005871D1"/>
    <w:rsid w:val="00592DA0"/>
    <w:rsid w:val="00593B76"/>
    <w:rsid w:val="00596F9A"/>
    <w:rsid w:val="005A04A9"/>
    <w:rsid w:val="005A38DB"/>
    <w:rsid w:val="005A44F3"/>
    <w:rsid w:val="005A72C0"/>
    <w:rsid w:val="005B0E3E"/>
    <w:rsid w:val="005B38F4"/>
    <w:rsid w:val="005B6A8A"/>
    <w:rsid w:val="005B793D"/>
    <w:rsid w:val="005C0F78"/>
    <w:rsid w:val="005C33FB"/>
    <w:rsid w:val="005C3930"/>
    <w:rsid w:val="005C4892"/>
    <w:rsid w:val="005C5B20"/>
    <w:rsid w:val="005C7D79"/>
    <w:rsid w:val="005D04C5"/>
    <w:rsid w:val="005D440B"/>
    <w:rsid w:val="005E456F"/>
    <w:rsid w:val="005E64C6"/>
    <w:rsid w:val="005F28A2"/>
    <w:rsid w:val="005F29AF"/>
    <w:rsid w:val="005F3B99"/>
    <w:rsid w:val="005F6923"/>
    <w:rsid w:val="006002DE"/>
    <w:rsid w:val="006019C9"/>
    <w:rsid w:val="00604681"/>
    <w:rsid w:val="0060579C"/>
    <w:rsid w:val="006058AD"/>
    <w:rsid w:val="006110CA"/>
    <w:rsid w:val="00611A9B"/>
    <w:rsid w:val="00620711"/>
    <w:rsid w:val="00620B9B"/>
    <w:rsid w:val="00621A03"/>
    <w:rsid w:val="00621A24"/>
    <w:rsid w:val="006222AC"/>
    <w:rsid w:val="00622AB2"/>
    <w:rsid w:val="00627BAC"/>
    <w:rsid w:val="006302A8"/>
    <w:rsid w:val="006372A1"/>
    <w:rsid w:val="00637E59"/>
    <w:rsid w:val="0064438A"/>
    <w:rsid w:val="00655A09"/>
    <w:rsid w:val="00660A6C"/>
    <w:rsid w:val="00663F66"/>
    <w:rsid w:val="00666451"/>
    <w:rsid w:val="0066766B"/>
    <w:rsid w:val="00676883"/>
    <w:rsid w:val="006773AF"/>
    <w:rsid w:val="00681246"/>
    <w:rsid w:val="0068323C"/>
    <w:rsid w:val="006850DC"/>
    <w:rsid w:val="00685417"/>
    <w:rsid w:val="0068549C"/>
    <w:rsid w:val="006874DD"/>
    <w:rsid w:val="00691EDD"/>
    <w:rsid w:val="00692E1C"/>
    <w:rsid w:val="00692F81"/>
    <w:rsid w:val="006938EA"/>
    <w:rsid w:val="006A0767"/>
    <w:rsid w:val="006A0EDF"/>
    <w:rsid w:val="006B285E"/>
    <w:rsid w:val="006B2E6C"/>
    <w:rsid w:val="006B392D"/>
    <w:rsid w:val="006B3FCC"/>
    <w:rsid w:val="006C0EFA"/>
    <w:rsid w:val="006C48C2"/>
    <w:rsid w:val="006C4BF0"/>
    <w:rsid w:val="006C534E"/>
    <w:rsid w:val="006C541E"/>
    <w:rsid w:val="006D543D"/>
    <w:rsid w:val="006E0489"/>
    <w:rsid w:val="006E224F"/>
    <w:rsid w:val="006F18F6"/>
    <w:rsid w:val="006F32E9"/>
    <w:rsid w:val="006F36AB"/>
    <w:rsid w:val="00701064"/>
    <w:rsid w:val="0070107D"/>
    <w:rsid w:val="007015CD"/>
    <w:rsid w:val="00704073"/>
    <w:rsid w:val="00704D6A"/>
    <w:rsid w:val="00714E25"/>
    <w:rsid w:val="007230AE"/>
    <w:rsid w:val="00724A35"/>
    <w:rsid w:val="00725396"/>
    <w:rsid w:val="00726AFA"/>
    <w:rsid w:val="00733155"/>
    <w:rsid w:val="00734405"/>
    <w:rsid w:val="007358CF"/>
    <w:rsid w:val="007371E5"/>
    <w:rsid w:val="007404AB"/>
    <w:rsid w:val="00740713"/>
    <w:rsid w:val="00740D1E"/>
    <w:rsid w:val="007414B1"/>
    <w:rsid w:val="00745AA8"/>
    <w:rsid w:val="00747545"/>
    <w:rsid w:val="0074771D"/>
    <w:rsid w:val="0075530D"/>
    <w:rsid w:val="007568D4"/>
    <w:rsid w:val="00757AD8"/>
    <w:rsid w:val="007625C0"/>
    <w:rsid w:val="007629EC"/>
    <w:rsid w:val="00763E5E"/>
    <w:rsid w:val="00765AFB"/>
    <w:rsid w:val="0076748F"/>
    <w:rsid w:val="00770BB8"/>
    <w:rsid w:val="007712E5"/>
    <w:rsid w:val="0077187C"/>
    <w:rsid w:val="007742A4"/>
    <w:rsid w:val="00774E60"/>
    <w:rsid w:val="00774FFD"/>
    <w:rsid w:val="00775552"/>
    <w:rsid w:val="007759CD"/>
    <w:rsid w:val="00776FB9"/>
    <w:rsid w:val="00777DCB"/>
    <w:rsid w:val="00781EB8"/>
    <w:rsid w:val="0078288A"/>
    <w:rsid w:val="00783468"/>
    <w:rsid w:val="0079452F"/>
    <w:rsid w:val="007951D9"/>
    <w:rsid w:val="00795E54"/>
    <w:rsid w:val="00796531"/>
    <w:rsid w:val="00797EA4"/>
    <w:rsid w:val="007A1C23"/>
    <w:rsid w:val="007A4CEC"/>
    <w:rsid w:val="007A7AA6"/>
    <w:rsid w:val="007B7E2A"/>
    <w:rsid w:val="007C02A0"/>
    <w:rsid w:val="007C3162"/>
    <w:rsid w:val="007C3419"/>
    <w:rsid w:val="007C38DB"/>
    <w:rsid w:val="007D0749"/>
    <w:rsid w:val="007D15B3"/>
    <w:rsid w:val="007D1F62"/>
    <w:rsid w:val="007D49D2"/>
    <w:rsid w:val="007E0202"/>
    <w:rsid w:val="007E131F"/>
    <w:rsid w:val="007E1591"/>
    <w:rsid w:val="007E30C3"/>
    <w:rsid w:val="007E7693"/>
    <w:rsid w:val="007F15CF"/>
    <w:rsid w:val="007F2ACB"/>
    <w:rsid w:val="007F4EF4"/>
    <w:rsid w:val="007F597A"/>
    <w:rsid w:val="007F5AE9"/>
    <w:rsid w:val="007F72C8"/>
    <w:rsid w:val="00800808"/>
    <w:rsid w:val="00800C4A"/>
    <w:rsid w:val="00805CD7"/>
    <w:rsid w:val="00811EC8"/>
    <w:rsid w:val="00815315"/>
    <w:rsid w:val="00816538"/>
    <w:rsid w:val="0081690A"/>
    <w:rsid w:val="0083381D"/>
    <w:rsid w:val="00837003"/>
    <w:rsid w:val="00842130"/>
    <w:rsid w:val="00842F43"/>
    <w:rsid w:val="0085037A"/>
    <w:rsid w:val="00850DB9"/>
    <w:rsid w:val="00853715"/>
    <w:rsid w:val="008572FF"/>
    <w:rsid w:val="00861216"/>
    <w:rsid w:val="008628CA"/>
    <w:rsid w:val="008633DF"/>
    <w:rsid w:val="00863711"/>
    <w:rsid w:val="00866A97"/>
    <w:rsid w:val="0087092B"/>
    <w:rsid w:val="00872146"/>
    <w:rsid w:val="00872857"/>
    <w:rsid w:val="00874196"/>
    <w:rsid w:val="00875428"/>
    <w:rsid w:val="00880943"/>
    <w:rsid w:val="00885DC6"/>
    <w:rsid w:val="00886D55"/>
    <w:rsid w:val="00890507"/>
    <w:rsid w:val="00892C54"/>
    <w:rsid w:val="00892D54"/>
    <w:rsid w:val="0089528A"/>
    <w:rsid w:val="008A0BF2"/>
    <w:rsid w:val="008A0CFB"/>
    <w:rsid w:val="008A324F"/>
    <w:rsid w:val="008A48EE"/>
    <w:rsid w:val="008B2045"/>
    <w:rsid w:val="008B41C5"/>
    <w:rsid w:val="008B42BD"/>
    <w:rsid w:val="008B7583"/>
    <w:rsid w:val="008B7E56"/>
    <w:rsid w:val="008C0430"/>
    <w:rsid w:val="008C565C"/>
    <w:rsid w:val="008C64DC"/>
    <w:rsid w:val="008D0146"/>
    <w:rsid w:val="008D208B"/>
    <w:rsid w:val="008D31CF"/>
    <w:rsid w:val="008D4E24"/>
    <w:rsid w:val="008D4E82"/>
    <w:rsid w:val="008E3349"/>
    <w:rsid w:val="008E5143"/>
    <w:rsid w:val="008E5956"/>
    <w:rsid w:val="008E6088"/>
    <w:rsid w:val="008E727A"/>
    <w:rsid w:val="008F0E95"/>
    <w:rsid w:val="008F52B3"/>
    <w:rsid w:val="008F5441"/>
    <w:rsid w:val="008F5AEE"/>
    <w:rsid w:val="008F6BDB"/>
    <w:rsid w:val="009004C5"/>
    <w:rsid w:val="00901D78"/>
    <w:rsid w:val="00903B54"/>
    <w:rsid w:val="00903FA4"/>
    <w:rsid w:val="00913857"/>
    <w:rsid w:val="00916513"/>
    <w:rsid w:val="00917B5A"/>
    <w:rsid w:val="0092155D"/>
    <w:rsid w:val="00923E9E"/>
    <w:rsid w:val="0092708F"/>
    <w:rsid w:val="00932C5A"/>
    <w:rsid w:val="00933BA5"/>
    <w:rsid w:val="00934316"/>
    <w:rsid w:val="00936241"/>
    <w:rsid w:val="00937397"/>
    <w:rsid w:val="0093799D"/>
    <w:rsid w:val="009403E1"/>
    <w:rsid w:val="00944A93"/>
    <w:rsid w:val="00946955"/>
    <w:rsid w:val="00947142"/>
    <w:rsid w:val="00950B6D"/>
    <w:rsid w:val="009569B2"/>
    <w:rsid w:val="00960785"/>
    <w:rsid w:val="00961D91"/>
    <w:rsid w:val="00963829"/>
    <w:rsid w:val="009639D5"/>
    <w:rsid w:val="0096598B"/>
    <w:rsid w:val="00966F82"/>
    <w:rsid w:val="00970589"/>
    <w:rsid w:val="009711DF"/>
    <w:rsid w:val="009718C2"/>
    <w:rsid w:val="00973EE3"/>
    <w:rsid w:val="00974DB9"/>
    <w:rsid w:val="0097601D"/>
    <w:rsid w:val="00980C72"/>
    <w:rsid w:val="0098124F"/>
    <w:rsid w:val="00985513"/>
    <w:rsid w:val="00986FEC"/>
    <w:rsid w:val="00991B85"/>
    <w:rsid w:val="00992A2E"/>
    <w:rsid w:val="00993D7B"/>
    <w:rsid w:val="00994DBB"/>
    <w:rsid w:val="009953CB"/>
    <w:rsid w:val="009A0BF2"/>
    <w:rsid w:val="009A3C12"/>
    <w:rsid w:val="009A4BB8"/>
    <w:rsid w:val="009B3BD8"/>
    <w:rsid w:val="009B4A8D"/>
    <w:rsid w:val="009C2353"/>
    <w:rsid w:val="009C4244"/>
    <w:rsid w:val="009C4E01"/>
    <w:rsid w:val="009C5321"/>
    <w:rsid w:val="009C6B3F"/>
    <w:rsid w:val="009D0D84"/>
    <w:rsid w:val="009D383D"/>
    <w:rsid w:val="009D752D"/>
    <w:rsid w:val="009E0F06"/>
    <w:rsid w:val="009E32DF"/>
    <w:rsid w:val="009E7208"/>
    <w:rsid w:val="009F1A88"/>
    <w:rsid w:val="009F46F5"/>
    <w:rsid w:val="009F4FC3"/>
    <w:rsid w:val="009F64B7"/>
    <w:rsid w:val="009F6A24"/>
    <w:rsid w:val="009F6BF2"/>
    <w:rsid w:val="009F6E41"/>
    <w:rsid w:val="00A00D8C"/>
    <w:rsid w:val="00A00DC4"/>
    <w:rsid w:val="00A0107F"/>
    <w:rsid w:val="00A0146D"/>
    <w:rsid w:val="00A01484"/>
    <w:rsid w:val="00A018B7"/>
    <w:rsid w:val="00A049D9"/>
    <w:rsid w:val="00A04BC9"/>
    <w:rsid w:val="00A05B8A"/>
    <w:rsid w:val="00A07419"/>
    <w:rsid w:val="00A103C1"/>
    <w:rsid w:val="00A10C95"/>
    <w:rsid w:val="00A11333"/>
    <w:rsid w:val="00A15CCE"/>
    <w:rsid w:val="00A179FC"/>
    <w:rsid w:val="00A17F83"/>
    <w:rsid w:val="00A2224C"/>
    <w:rsid w:val="00A230C5"/>
    <w:rsid w:val="00A24B6D"/>
    <w:rsid w:val="00A24E98"/>
    <w:rsid w:val="00A30364"/>
    <w:rsid w:val="00A308A5"/>
    <w:rsid w:val="00A30B35"/>
    <w:rsid w:val="00A31075"/>
    <w:rsid w:val="00A31AE6"/>
    <w:rsid w:val="00A324DB"/>
    <w:rsid w:val="00A335B9"/>
    <w:rsid w:val="00A3519F"/>
    <w:rsid w:val="00A37CBE"/>
    <w:rsid w:val="00A412ED"/>
    <w:rsid w:val="00A46EC2"/>
    <w:rsid w:val="00A50E65"/>
    <w:rsid w:val="00A53B4A"/>
    <w:rsid w:val="00A62A48"/>
    <w:rsid w:val="00A62C0E"/>
    <w:rsid w:val="00A6310F"/>
    <w:rsid w:val="00A6380F"/>
    <w:rsid w:val="00A64B21"/>
    <w:rsid w:val="00A64F08"/>
    <w:rsid w:val="00A65A0B"/>
    <w:rsid w:val="00A71340"/>
    <w:rsid w:val="00A750BE"/>
    <w:rsid w:val="00A808D6"/>
    <w:rsid w:val="00A81BB8"/>
    <w:rsid w:val="00A851DF"/>
    <w:rsid w:val="00A860A8"/>
    <w:rsid w:val="00A86A6F"/>
    <w:rsid w:val="00A8744C"/>
    <w:rsid w:val="00A904CD"/>
    <w:rsid w:val="00A93916"/>
    <w:rsid w:val="00A95580"/>
    <w:rsid w:val="00AA072F"/>
    <w:rsid w:val="00AA12C7"/>
    <w:rsid w:val="00AA22F2"/>
    <w:rsid w:val="00AA3C48"/>
    <w:rsid w:val="00AA73A9"/>
    <w:rsid w:val="00AB0A17"/>
    <w:rsid w:val="00AB6810"/>
    <w:rsid w:val="00AB769F"/>
    <w:rsid w:val="00AC1208"/>
    <w:rsid w:val="00AC16F6"/>
    <w:rsid w:val="00AC5967"/>
    <w:rsid w:val="00AC6683"/>
    <w:rsid w:val="00AC68F4"/>
    <w:rsid w:val="00AC6BE7"/>
    <w:rsid w:val="00AC7CE2"/>
    <w:rsid w:val="00AD2488"/>
    <w:rsid w:val="00AD2B12"/>
    <w:rsid w:val="00AD4B62"/>
    <w:rsid w:val="00AD7540"/>
    <w:rsid w:val="00AE1EA1"/>
    <w:rsid w:val="00AE4B36"/>
    <w:rsid w:val="00AE5274"/>
    <w:rsid w:val="00AE5C41"/>
    <w:rsid w:val="00AF0A8C"/>
    <w:rsid w:val="00AF104B"/>
    <w:rsid w:val="00AF1A7C"/>
    <w:rsid w:val="00AF1EAA"/>
    <w:rsid w:val="00AF3C32"/>
    <w:rsid w:val="00AF3DCB"/>
    <w:rsid w:val="00AF437C"/>
    <w:rsid w:val="00AF5914"/>
    <w:rsid w:val="00AF5ACD"/>
    <w:rsid w:val="00AF5BA7"/>
    <w:rsid w:val="00B00CD0"/>
    <w:rsid w:val="00B026BB"/>
    <w:rsid w:val="00B049E1"/>
    <w:rsid w:val="00B06CCD"/>
    <w:rsid w:val="00B12F3B"/>
    <w:rsid w:val="00B15506"/>
    <w:rsid w:val="00B22CA5"/>
    <w:rsid w:val="00B24A50"/>
    <w:rsid w:val="00B278B8"/>
    <w:rsid w:val="00B3047C"/>
    <w:rsid w:val="00B30514"/>
    <w:rsid w:val="00B3467C"/>
    <w:rsid w:val="00B34A10"/>
    <w:rsid w:val="00B36422"/>
    <w:rsid w:val="00B36520"/>
    <w:rsid w:val="00B431B6"/>
    <w:rsid w:val="00B45F0B"/>
    <w:rsid w:val="00B46B1F"/>
    <w:rsid w:val="00B50270"/>
    <w:rsid w:val="00B511F4"/>
    <w:rsid w:val="00B51FAF"/>
    <w:rsid w:val="00B52141"/>
    <w:rsid w:val="00B57C41"/>
    <w:rsid w:val="00B61315"/>
    <w:rsid w:val="00B629E6"/>
    <w:rsid w:val="00B7039F"/>
    <w:rsid w:val="00B7355A"/>
    <w:rsid w:val="00B7362E"/>
    <w:rsid w:val="00B73B9E"/>
    <w:rsid w:val="00B76009"/>
    <w:rsid w:val="00B85438"/>
    <w:rsid w:val="00B86054"/>
    <w:rsid w:val="00B93375"/>
    <w:rsid w:val="00B97DF4"/>
    <w:rsid w:val="00BA458B"/>
    <w:rsid w:val="00BA75DA"/>
    <w:rsid w:val="00BB6F76"/>
    <w:rsid w:val="00BC1D2C"/>
    <w:rsid w:val="00BC5997"/>
    <w:rsid w:val="00BD11BA"/>
    <w:rsid w:val="00BD46A3"/>
    <w:rsid w:val="00BE2CAE"/>
    <w:rsid w:val="00BE5335"/>
    <w:rsid w:val="00BF17F9"/>
    <w:rsid w:val="00BF1DA6"/>
    <w:rsid w:val="00BF1F59"/>
    <w:rsid w:val="00BF40C8"/>
    <w:rsid w:val="00BF5D44"/>
    <w:rsid w:val="00BF6EB7"/>
    <w:rsid w:val="00C052D7"/>
    <w:rsid w:val="00C065F6"/>
    <w:rsid w:val="00C06ACE"/>
    <w:rsid w:val="00C07EBE"/>
    <w:rsid w:val="00C1202B"/>
    <w:rsid w:val="00C14C15"/>
    <w:rsid w:val="00C226B5"/>
    <w:rsid w:val="00C22BBD"/>
    <w:rsid w:val="00C22CC8"/>
    <w:rsid w:val="00C26B67"/>
    <w:rsid w:val="00C3240B"/>
    <w:rsid w:val="00C32AB3"/>
    <w:rsid w:val="00C32FB0"/>
    <w:rsid w:val="00C36498"/>
    <w:rsid w:val="00C3780B"/>
    <w:rsid w:val="00C43192"/>
    <w:rsid w:val="00C50AA4"/>
    <w:rsid w:val="00C52B22"/>
    <w:rsid w:val="00C53A7E"/>
    <w:rsid w:val="00C54CCF"/>
    <w:rsid w:val="00C559BA"/>
    <w:rsid w:val="00C56CE4"/>
    <w:rsid w:val="00C61737"/>
    <w:rsid w:val="00C61963"/>
    <w:rsid w:val="00C62437"/>
    <w:rsid w:val="00C71B7D"/>
    <w:rsid w:val="00C807B9"/>
    <w:rsid w:val="00C8165F"/>
    <w:rsid w:val="00C854B0"/>
    <w:rsid w:val="00C856DF"/>
    <w:rsid w:val="00C91F6A"/>
    <w:rsid w:val="00C935DA"/>
    <w:rsid w:val="00C94EE0"/>
    <w:rsid w:val="00C96B2E"/>
    <w:rsid w:val="00C97D46"/>
    <w:rsid w:val="00CA2429"/>
    <w:rsid w:val="00CA3F5A"/>
    <w:rsid w:val="00CA4B15"/>
    <w:rsid w:val="00CA6245"/>
    <w:rsid w:val="00CB0AB2"/>
    <w:rsid w:val="00CB1FF9"/>
    <w:rsid w:val="00CB211F"/>
    <w:rsid w:val="00CC3191"/>
    <w:rsid w:val="00CC5C8E"/>
    <w:rsid w:val="00CC5E48"/>
    <w:rsid w:val="00CC69F0"/>
    <w:rsid w:val="00CD268D"/>
    <w:rsid w:val="00CD2D1F"/>
    <w:rsid w:val="00CD45E7"/>
    <w:rsid w:val="00CD6002"/>
    <w:rsid w:val="00CD6F30"/>
    <w:rsid w:val="00CE1129"/>
    <w:rsid w:val="00CE297D"/>
    <w:rsid w:val="00CE3522"/>
    <w:rsid w:val="00CE4CE0"/>
    <w:rsid w:val="00CE4E76"/>
    <w:rsid w:val="00CE6ED3"/>
    <w:rsid w:val="00CF0577"/>
    <w:rsid w:val="00CF23A4"/>
    <w:rsid w:val="00CF3CD3"/>
    <w:rsid w:val="00CF7104"/>
    <w:rsid w:val="00D0234F"/>
    <w:rsid w:val="00D036BD"/>
    <w:rsid w:val="00D0531A"/>
    <w:rsid w:val="00D06C93"/>
    <w:rsid w:val="00D06E72"/>
    <w:rsid w:val="00D105E7"/>
    <w:rsid w:val="00D1564C"/>
    <w:rsid w:val="00D16F1B"/>
    <w:rsid w:val="00D2293A"/>
    <w:rsid w:val="00D245A8"/>
    <w:rsid w:val="00D24AF0"/>
    <w:rsid w:val="00D2668C"/>
    <w:rsid w:val="00D27B30"/>
    <w:rsid w:val="00D3014C"/>
    <w:rsid w:val="00D3095D"/>
    <w:rsid w:val="00D343B3"/>
    <w:rsid w:val="00D35A10"/>
    <w:rsid w:val="00D363AA"/>
    <w:rsid w:val="00D36857"/>
    <w:rsid w:val="00D37052"/>
    <w:rsid w:val="00D377AD"/>
    <w:rsid w:val="00D4097D"/>
    <w:rsid w:val="00D40CF0"/>
    <w:rsid w:val="00D414FC"/>
    <w:rsid w:val="00D41CF3"/>
    <w:rsid w:val="00D422E6"/>
    <w:rsid w:val="00D42D7D"/>
    <w:rsid w:val="00D4373C"/>
    <w:rsid w:val="00D5175C"/>
    <w:rsid w:val="00D51780"/>
    <w:rsid w:val="00D51B93"/>
    <w:rsid w:val="00D52C40"/>
    <w:rsid w:val="00D55E4F"/>
    <w:rsid w:val="00D578F3"/>
    <w:rsid w:val="00D602FD"/>
    <w:rsid w:val="00D65C02"/>
    <w:rsid w:val="00D66226"/>
    <w:rsid w:val="00D729D1"/>
    <w:rsid w:val="00D73651"/>
    <w:rsid w:val="00D73914"/>
    <w:rsid w:val="00D742C2"/>
    <w:rsid w:val="00D818ED"/>
    <w:rsid w:val="00D81AD2"/>
    <w:rsid w:val="00D83F71"/>
    <w:rsid w:val="00D8691E"/>
    <w:rsid w:val="00D8699E"/>
    <w:rsid w:val="00D878CF"/>
    <w:rsid w:val="00D9101B"/>
    <w:rsid w:val="00D95A39"/>
    <w:rsid w:val="00DA46A2"/>
    <w:rsid w:val="00DB0D96"/>
    <w:rsid w:val="00DB2A80"/>
    <w:rsid w:val="00DB6573"/>
    <w:rsid w:val="00DB65DD"/>
    <w:rsid w:val="00DB6C40"/>
    <w:rsid w:val="00DB73FC"/>
    <w:rsid w:val="00DC1DB3"/>
    <w:rsid w:val="00DC364B"/>
    <w:rsid w:val="00DC6B1B"/>
    <w:rsid w:val="00DD0AE7"/>
    <w:rsid w:val="00DD1BCD"/>
    <w:rsid w:val="00DD2DE2"/>
    <w:rsid w:val="00DD5E75"/>
    <w:rsid w:val="00DD770C"/>
    <w:rsid w:val="00DD7B80"/>
    <w:rsid w:val="00DD7E9E"/>
    <w:rsid w:val="00DE07D4"/>
    <w:rsid w:val="00DE2308"/>
    <w:rsid w:val="00DE3CC4"/>
    <w:rsid w:val="00DE5ADC"/>
    <w:rsid w:val="00DE65C7"/>
    <w:rsid w:val="00DE6C9E"/>
    <w:rsid w:val="00DF313F"/>
    <w:rsid w:val="00DF4989"/>
    <w:rsid w:val="00DF70E3"/>
    <w:rsid w:val="00E047E2"/>
    <w:rsid w:val="00E077F7"/>
    <w:rsid w:val="00E12289"/>
    <w:rsid w:val="00E150AA"/>
    <w:rsid w:val="00E24061"/>
    <w:rsid w:val="00E24704"/>
    <w:rsid w:val="00E30A63"/>
    <w:rsid w:val="00E30EA2"/>
    <w:rsid w:val="00E316DD"/>
    <w:rsid w:val="00E31937"/>
    <w:rsid w:val="00E326B8"/>
    <w:rsid w:val="00E40863"/>
    <w:rsid w:val="00E417B6"/>
    <w:rsid w:val="00E42656"/>
    <w:rsid w:val="00E4363C"/>
    <w:rsid w:val="00E43CBF"/>
    <w:rsid w:val="00E50667"/>
    <w:rsid w:val="00E51034"/>
    <w:rsid w:val="00E51352"/>
    <w:rsid w:val="00E52FE7"/>
    <w:rsid w:val="00E548B1"/>
    <w:rsid w:val="00E56D9C"/>
    <w:rsid w:val="00E57FB8"/>
    <w:rsid w:val="00E658B4"/>
    <w:rsid w:val="00E6614D"/>
    <w:rsid w:val="00E710E0"/>
    <w:rsid w:val="00E72573"/>
    <w:rsid w:val="00E7297E"/>
    <w:rsid w:val="00E81C98"/>
    <w:rsid w:val="00E81D52"/>
    <w:rsid w:val="00E94874"/>
    <w:rsid w:val="00E96C28"/>
    <w:rsid w:val="00EA118D"/>
    <w:rsid w:val="00EA1FB2"/>
    <w:rsid w:val="00EA26B7"/>
    <w:rsid w:val="00EA3834"/>
    <w:rsid w:val="00EA4C73"/>
    <w:rsid w:val="00EB02E3"/>
    <w:rsid w:val="00EB4205"/>
    <w:rsid w:val="00EB47CF"/>
    <w:rsid w:val="00EB506B"/>
    <w:rsid w:val="00EB7845"/>
    <w:rsid w:val="00EC3B89"/>
    <w:rsid w:val="00EC404C"/>
    <w:rsid w:val="00ED0156"/>
    <w:rsid w:val="00ED1CC0"/>
    <w:rsid w:val="00ED23B8"/>
    <w:rsid w:val="00ED2842"/>
    <w:rsid w:val="00ED409E"/>
    <w:rsid w:val="00ED5DAA"/>
    <w:rsid w:val="00ED6055"/>
    <w:rsid w:val="00ED74AC"/>
    <w:rsid w:val="00EE11EB"/>
    <w:rsid w:val="00EE1AE6"/>
    <w:rsid w:val="00EE5607"/>
    <w:rsid w:val="00EF118D"/>
    <w:rsid w:val="00EF67BC"/>
    <w:rsid w:val="00F01498"/>
    <w:rsid w:val="00F056C9"/>
    <w:rsid w:val="00F05B1D"/>
    <w:rsid w:val="00F05DE3"/>
    <w:rsid w:val="00F07B80"/>
    <w:rsid w:val="00F10A6C"/>
    <w:rsid w:val="00F15181"/>
    <w:rsid w:val="00F226FC"/>
    <w:rsid w:val="00F26458"/>
    <w:rsid w:val="00F27E61"/>
    <w:rsid w:val="00F30453"/>
    <w:rsid w:val="00F30900"/>
    <w:rsid w:val="00F33FBD"/>
    <w:rsid w:val="00F353D4"/>
    <w:rsid w:val="00F41EC0"/>
    <w:rsid w:val="00F45166"/>
    <w:rsid w:val="00F505CB"/>
    <w:rsid w:val="00F50A0B"/>
    <w:rsid w:val="00F545BB"/>
    <w:rsid w:val="00F5619A"/>
    <w:rsid w:val="00F57541"/>
    <w:rsid w:val="00F618D6"/>
    <w:rsid w:val="00F61ACB"/>
    <w:rsid w:val="00F6728E"/>
    <w:rsid w:val="00F750A4"/>
    <w:rsid w:val="00F75122"/>
    <w:rsid w:val="00F762AE"/>
    <w:rsid w:val="00F76CA0"/>
    <w:rsid w:val="00F76F4D"/>
    <w:rsid w:val="00F77BFE"/>
    <w:rsid w:val="00F77C1F"/>
    <w:rsid w:val="00F8365C"/>
    <w:rsid w:val="00F838C0"/>
    <w:rsid w:val="00F87414"/>
    <w:rsid w:val="00F9139D"/>
    <w:rsid w:val="00F92DCE"/>
    <w:rsid w:val="00F936A4"/>
    <w:rsid w:val="00F94A7A"/>
    <w:rsid w:val="00F95C55"/>
    <w:rsid w:val="00F97FB9"/>
    <w:rsid w:val="00FA0FF7"/>
    <w:rsid w:val="00FA1A5E"/>
    <w:rsid w:val="00FA3AA1"/>
    <w:rsid w:val="00FA511B"/>
    <w:rsid w:val="00FA5989"/>
    <w:rsid w:val="00FB3FE1"/>
    <w:rsid w:val="00FB63C8"/>
    <w:rsid w:val="00FC08CF"/>
    <w:rsid w:val="00FC1758"/>
    <w:rsid w:val="00FC527D"/>
    <w:rsid w:val="00FC76FF"/>
    <w:rsid w:val="00FD08B7"/>
    <w:rsid w:val="00FD1059"/>
    <w:rsid w:val="00FD1476"/>
    <w:rsid w:val="00FD36C5"/>
    <w:rsid w:val="00FD76DA"/>
    <w:rsid w:val="00FD7F22"/>
    <w:rsid w:val="00FE1DFB"/>
    <w:rsid w:val="00FE320A"/>
    <w:rsid w:val="00FE48E3"/>
    <w:rsid w:val="00FE7F2A"/>
    <w:rsid w:val="00FF0ACE"/>
    <w:rsid w:val="00FF102E"/>
    <w:rsid w:val="00FF2FD7"/>
    <w:rsid w:val="00FF5E8B"/>
    <w:rsid w:val="00FF5F3A"/>
    <w:rsid w:val="03CEBD15"/>
    <w:rsid w:val="076F3A05"/>
    <w:rsid w:val="099F4E10"/>
    <w:rsid w:val="13F901F8"/>
    <w:rsid w:val="14972DD0"/>
    <w:rsid w:val="153B2147"/>
    <w:rsid w:val="16FDA449"/>
    <w:rsid w:val="19F32F8A"/>
    <w:rsid w:val="20458B45"/>
    <w:rsid w:val="27B5D148"/>
    <w:rsid w:val="28E042A2"/>
    <w:rsid w:val="2E09E1A7"/>
    <w:rsid w:val="3094DF74"/>
    <w:rsid w:val="35509ED6"/>
    <w:rsid w:val="4300C91F"/>
    <w:rsid w:val="43C4953A"/>
    <w:rsid w:val="44C426E9"/>
    <w:rsid w:val="4C6797EA"/>
    <w:rsid w:val="4E51A9B4"/>
    <w:rsid w:val="4F65CBAC"/>
    <w:rsid w:val="5AA01350"/>
    <w:rsid w:val="65BB8944"/>
    <w:rsid w:val="6C796FA8"/>
    <w:rsid w:val="6CD06805"/>
    <w:rsid w:val="7225A4FA"/>
    <w:rsid w:val="75E98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E4D16F"/>
  <w15:chartTrackingRefBased/>
  <w15:docId w15:val="{4BD9C497-5B66-4C0A-BC6D-592D7E2DD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0E0"/>
    <w:pPr>
      <w:spacing w:before="120" w:after="120" w:line="276" w:lineRule="auto"/>
      <w:jc w:val="both"/>
    </w:pPr>
    <w:rPr>
      <w:rFonts w:ascii="Calibri" w:hAnsi="Calibri"/>
      <w:szCs w:val="24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rsid w:val="00E710E0"/>
    <w:pPr>
      <w:keepNext/>
      <w:keepLines/>
      <w:numPr>
        <w:numId w:val="13"/>
      </w:numPr>
      <w:spacing w:line="240" w:lineRule="auto"/>
      <w:ind w:left="357" w:hanging="357"/>
      <w:outlineLvl w:val="0"/>
    </w:pPr>
    <w:rPr>
      <w:rFonts w:eastAsiaTheme="majorEastAsia" w:cs="Calibri"/>
      <w:b/>
      <w:bCs/>
      <w:sz w:val="28"/>
      <w:szCs w:val="28"/>
      <w:lang w:eastAsia="es-ES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39165C"/>
    <w:pPr>
      <w:keepNext/>
      <w:keepLines/>
      <w:numPr>
        <w:ilvl w:val="1"/>
        <w:numId w:val="18"/>
      </w:numPr>
      <w:spacing w:before="240" w:line="240" w:lineRule="auto"/>
      <w:ind w:left="788" w:hanging="431"/>
      <w:outlineLvl w:val="1"/>
    </w:pPr>
    <w:rPr>
      <w:rFonts w:eastAsiaTheme="majorEastAsia" w:cs="Calibri"/>
      <w:b/>
      <w:bCs/>
      <w:lang w:eastAsia="es-ES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3F474E"/>
    <w:pPr>
      <w:keepNext/>
      <w:keepLines/>
      <w:numPr>
        <w:ilvl w:val="2"/>
        <w:numId w:val="13"/>
      </w:numPr>
      <w:spacing w:before="240"/>
      <w:ind w:left="993"/>
      <w:outlineLvl w:val="2"/>
    </w:pPr>
    <w:rPr>
      <w:rFonts w:eastAsiaTheme="majorEastAsia" w:cstheme="majorBidi"/>
      <w:u w:val="single"/>
      <w:lang w:eastAsia="es-ES"/>
    </w:rPr>
  </w:style>
  <w:style w:type="paragraph" w:styleId="Ttol4">
    <w:name w:val="heading 4"/>
    <w:basedOn w:val="Normal"/>
    <w:next w:val="Normal"/>
    <w:link w:val="Ttol4Car"/>
    <w:uiPriority w:val="9"/>
    <w:unhideWhenUsed/>
    <w:qFormat/>
    <w:rsid w:val="003F474E"/>
    <w:pPr>
      <w:keepNext/>
      <w:keepLines/>
      <w:numPr>
        <w:ilvl w:val="3"/>
        <w:numId w:val="1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6B911C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unhideWhenUsed/>
    <w:qFormat/>
    <w:rsid w:val="003F474E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6B911C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3F474E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476013" w:themeColor="accent1" w:themeShade="7F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3F474E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476013" w:themeColor="accent1" w:themeShade="7F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3F474E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3F474E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E710E0"/>
    <w:rPr>
      <w:rFonts w:ascii="Calibri" w:eastAsiaTheme="majorEastAsia" w:hAnsi="Calibri" w:cs="Calibri"/>
      <w:b/>
      <w:bCs/>
      <w:sz w:val="28"/>
      <w:szCs w:val="28"/>
      <w:lang w:val="ca-ES" w:eastAsia="es-ES"/>
    </w:rPr>
  </w:style>
  <w:style w:type="character" w:customStyle="1" w:styleId="Ttol2Car">
    <w:name w:val="Títol 2 Car"/>
    <w:basedOn w:val="Lletraperdefectedelpargraf"/>
    <w:link w:val="Ttol2"/>
    <w:uiPriority w:val="9"/>
    <w:rsid w:val="0039165C"/>
    <w:rPr>
      <w:rFonts w:ascii="Calibri" w:eastAsiaTheme="majorEastAsia" w:hAnsi="Calibri" w:cs="Calibri"/>
      <w:b/>
      <w:bCs/>
      <w:szCs w:val="24"/>
      <w:lang w:val="ca-ES" w:eastAsia="es-ES"/>
    </w:rPr>
  </w:style>
  <w:style w:type="character" w:customStyle="1" w:styleId="Ttol3Car">
    <w:name w:val="Títol 3 Car"/>
    <w:basedOn w:val="Lletraperdefectedelpargraf"/>
    <w:link w:val="Ttol3"/>
    <w:uiPriority w:val="9"/>
    <w:rsid w:val="003F474E"/>
    <w:rPr>
      <w:rFonts w:eastAsiaTheme="majorEastAsia" w:cstheme="majorBidi"/>
      <w:sz w:val="24"/>
      <w:szCs w:val="24"/>
      <w:u w:val="single"/>
      <w:lang w:val="ca-ES" w:eastAsia="es-ES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4153DC"/>
    <w:pPr>
      <w:pBdr>
        <w:top w:val="single" w:sz="4" w:space="10" w:color="90C226" w:themeColor="accent1"/>
        <w:bottom w:val="single" w:sz="4" w:space="10" w:color="90C226" w:themeColor="accent1"/>
      </w:pBdr>
      <w:spacing w:before="360" w:after="360"/>
      <w:ind w:left="864" w:right="864"/>
      <w:jc w:val="center"/>
    </w:pPr>
    <w:rPr>
      <w:i/>
      <w:iCs/>
      <w:color w:val="90C226" w:themeColor="accent1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4153DC"/>
    <w:rPr>
      <w:i/>
      <w:iCs/>
      <w:color w:val="90C226" w:themeColor="accent1"/>
    </w:rPr>
  </w:style>
  <w:style w:type="paragraph" w:styleId="Ttol">
    <w:name w:val="Title"/>
    <w:basedOn w:val="Normal"/>
    <w:next w:val="Normal"/>
    <w:link w:val="TtolCar"/>
    <w:uiPriority w:val="10"/>
    <w:rsid w:val="004153D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4153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apalera">
    <w:name w:val="header"/>
    <w:basedOn w:val="Normal"/>
    <w:link w:val="CapaleraCar"/>
    <w:uiPriority w:val="99"/>
    <w:unhideWhenUsed/>
    <w:rsid w:val="00AF59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AF5914"/>
  </w:style>
  <w:style w:type="paragraph" w:styleId="Peu">
    <w:name w:val="footer"/>
    <w:basedOn w:val="Normal"/>
    <w:link w:val="PeuCar"/>
    <w:uiPriority w:val="99"/>
    <w:unhideWhenUsed/>
    <w:rsid w:val="00AF59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AF5914"/>
  </w:style>
  <w:style w:type="paragraph" w:styleId="TtoldelIDC">
    <w:name w:val="TOC Heading"/>
    <w:basedOn w:val="Ttol1"/>
    <w:next w:val="Normal"/>
    <w:uiPriority w:val="39"/>
    <w:unhideWhenUsed/>
    <w:qFormat/>
    <w:rsid w:val="003B096C"/>
    <w:pPr>
      <w:numPr>
        <w:numId w:val="0"/>
      </w:numPr>
      <w:spacing w:before="360"/>
      <w:jc w:val="left"/>
      <w:outlineLvl w:val="9"/>
    </w:pPr>
    <w:rPr>
      <w:rFonts w:asciiTheme="majorHAnsi" w:hAnsiTheme="majorHAnsi" w:cstheme="majorBidi"/>
      <w:sz w:val="24"/>
      <w:szCs w:val="24"/>
      <w:lang w:val="es-ES"/>
    </w:rPr>
  </w:style>
  <w:style w:type="paragraph" w:styleId="IDC1">
    <w:name w:val="toc 1"/>
    <w:basedOn w:val="Normal"/>
    <w:next w:val="Normal"/>
    <w:autoRedefine/>
    <w:uiPriority w:val="39"/>
    <w:unhideWhenUsed/>
    <w:rsid w:val="003B096C"/>
    <w:pPr>
      <w:tabs>
        <w:tab w:val="left" w:pos="440"/>
        <w:tab w:val="right" w:leader="dot" w:pos="9350"/>
      </w:tabs>
      <w:spacing w:after="100"/>
    </w:pPr>
  </w:style>
  <w:style w:type="paragraph" w:styleId="IDC2">
    <w:name w:val="toc 2"/>
    <w:basedOn w:val="Normal"/>
    <w:next w:val="Normal"/>
    <w:autoRedefine/>
    <w:uiPriority w:val="39"/>
    <w:unhideWhenUsed/>
    <w:rsid w:val="00E4363C"/>
    <w:pPr>
      <w:tabs>
        <w:tab w:val="left" w:pos="880"/>
        <w:tab w:val="right" w:leader="dot" w:pos="9350"/>
      </w:tabs>
      <w:spacing w:after="100"/>
      <w:ind w:left="220"/>
    </w:pPr>
    <w:rPr>
      <w:b/>
      <w:bCs/>
      <w:noProof/>
      <w:szCs w:val="22"/>
    </w:rPr>
  </w:style>
  <w:style w:type="character" w:styleId="Enlla">
    <w:name w:val="Hyperlink"/>
    <w:basedOn w:val="Lletraperdefectedelpargraf"/>
    <w:uiPriority w:val="99"/>
    <w:unhideWhenUsed/>
    <w:rsid w:val="00CC5C8E"/>
    <w:rPr>
      <w:color w:val="99CA3C" w:themeColor="hyperlink"/>
      <w:u w:val="single"/>
    </w:rPr>
  </w:style>
  <w:style w:type="paragraph" w:styleId="Pargrafdellista">
    <w:name w:val="List Paragraph"/>
    <w:basedOn w:val="Normal"/>
    <w:link w:val="PargrafdellistaCar"/>
    <w:uiPriority w:val="34"/>
    <w:qFormat/>
    <w:rsid w:val="000E4A26"/>
    <w:pPr>
      <w:ind w:left="720"/>
      <w:contextualSpacing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0C6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0C6796"/>
    <w:rPr>
      <w:rFonts w:ascii="Segoe UI" w:hAnsi="Segoe UI" w:cs="Segoe UI"/>
      <w:sz w:val="18"/>
      <w:szCs w:val="18"/>
      <w:lang w:val="ca-ES"/>
    </w:rPr>
  </w:style>
  <w:style w:type="character" w:styleId="Textennegreta">
    <w:name w:val="Strong"/>
    <w:uiPriority w:val="22"/>
    <w:qFormat/>
    <w:rsid w:val="009A0BF2"/>
  </w:style>
  <w:style w:type="table" w:styleId="Taulaambquadrcula">
    <w:name w:val="Table Grid"/>
    <w:basedOn w:val="Taulanormal"/>
    <w:uiPriority w:val="39"/>
    <w:rsid w:val="009A0BF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DC3">
    <w:name w:val="toc 3"/>
    <w:basedOn w:val="Normal"/>
    <w:next w:val="Normal"/>
    <w:autoRedefine/>
    <w:uiPriority w:val="39"/>
    <w:unhideWhenUsed/>
    <w:rsid w:val="00524BEC"/>
    <w:pPr>
      <w:tabs>
        <w:tab w:val="left" w:pos="1320"/>
        <w:tab w:val="right" w:leader="dot" w:pos="9350"/>
      </w:tabs>
      <w:spacing w:after="100"/>
      <w:ind w:left="440"/>
    </w:pPr>
    <w:rPr>
      <w:rFonts w:cstheme="minorHAnsi"/>
      <w:noProof/>
      <w:szCs w:val="22"/>
    </w:rPr>
  </w:style>
  <w:style w:type="paragraph" w:styleId="Senseespaiat">
    <w:name w:val="No Spacing"/>
    <w:link w:val="SenseespaiatCar"/>
    <w:uiPriority w:val="1"/>
    <w:qFormat/>
    <w:rsid w:val="004C6C4C"/>
    <w:pPr>
      <w:spacing w:after="0" w:line="240" w:lineRule="auto"/>
    </w:pPr>
    <w:rPr>
      <w:rFonts w:eastAsiaTheme="minorEastAsia"/>
      <w:lang w:eastAsia="es-ES"/>
    </w:rPr>
  </w:style>
  <w:style w:type="character" w:customStyle="1" w:styleId="SenseespaiatCar">
    <w:name w:val="Sense espaiat Car"/>
    <w:basedOn w:val="Lletraperdefectedelpargraf"/>
    <w:link w:val="Senseespaiat"/>
    <w:uiPriority w:val="1"/>
    <w:rsid w:val="004C6C4C"/>
    <w:rPr>
      <w:rFonts w:eastAsiaTheme="minorEastAsia"/>
      <w:lang w:eastAsia="es-ES"/>
    </w:rPr>
  </w:style>
  <w:style w:type="character" w:styleId="Textdelcontenidor">
    <w:name w:val="Placeholder Text"/>
    <w:basedOn w:val="Lletraperdefectedelpargraf"/>
    <w:uiPriority w:val="99"/>
    <w:semiHidden/>
    <w:rsid w:val="004C6C4C"/>
    <w:rPr>
      <w:color w:val="808080"/>
    </w:rPr>
  </w:style>
  <w:style w:type="paragraph" w:styleId="Subttol">
    <w:name w:val="Subtitle"/>
    <w:basedOn w:val="Normal"/>
    <w:next w:val="Normal"/>
    <w:link w:val="SubttolCar"/>
    <w:uiPriority w:val="11"/>
    <w:qFormat/>
    <w:rsid w:val="00FE48E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olCar">
    <w:name w:val="Subtítol Car"/>
    <w:basedOn w:val="Lletraperdefectedelpargraf"/>
    <w:link w:val="Subttol"/>
    <w:uiPriority w:val="11"/>
    <w:rsid w:val="00FE48E3"/>
    <w:rPr>
      <w:rFonts w:eastAsiaTheme="minorEastAsia"/>
      <w:color w:val="5A5A5A" w:themeColor="text1" w:themeTint="A5"/>
      <w:spacing w:val="15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434927"/>
    <w:pPr>
      <w:spacing w:before="200" w:after="160"/>
      <w:ind w:left="864" w:right="864"/>
      <w:jc w:val="center"/>
    </w:pPr>
    <w:rPr>
      <w:i/>
      <w:iCs/>
      <w:color w:val="7F7F7F" w:themeColor="text1" w:themeTint="80"/>
      <w:sz w:val="20"/>
    </w:rPr>
  </w:style>
  <w:style w:type="character" w:customStyle="1" w:styleId="CitaCar">
    <w:name w:val="Cita Car"/>
    <w:basedOn w:val="Lletraperdefectedelpargraf"/>
    <w:link w:val="Cita"/>
    <w:uiPriority w:val="29"/>
    <w:rsid w:val="00434927"/>
    <w:rPr>
      <w:i/>
      <w:iCs/>
      <w:color w:val="7F7F7F" w:themeColor="text1" w:themeTint="80"/>
      <w:sz w:val="20"/>
      <w:szCs w:val="24"/>
      <w:lang w:val="ca-ES"/>
    </w:rPr>
  </w:style>
  <w:style w:type="paragraph" w:styleId="Llegenda">
    <w:name w:val="caption"/>
    <w:basedOn w:val="Normal"/>
    <w:next w:val="Normal"/>
    <w:link w:val="LlegendaCar"/>
    <w:uiPriority w:val="35"/>
    <w:unhideWhenUsed/>
    <w:qFormat/>
    <w:rsid w:val="00923E9E"/>
    <w:pPr>
      <w:keepNext/>
      <w:spacing w:after="200" w:line="240" w:lineRule="auto"/>
    </w:pPr>
    <w:rPr>
      <w:i/>
      <w:iCs/>
      <w:color w:val="2C3C43" w:themeColor="text2"/>
      <w:sz w:val="18"/>
      <w:szCs w:val="18"/>
    </w:rPr>
  </w:style>
  <w:style w:type="character" w:styleId="Refernciaintensa">
    <w:name w:val="Intense Reference"/>
    <w:basedOn w:val="Lletraperdefectedelpargraf"/>
    <w:uiPriority w:val="32"/>
    <w:qFormat/>
    <w:rsid w:val="00A62A48"/>
    <w:rPr>
      <w:rFonts w:asciiTheme="minorHAnsi" w:hAnsiTheme="minorHAnsi"/>
      <w:b/>
      <w:bCs/>
      <w:i/>
      <w:smallCaps/>
      <w:color w:val="90C226" w:themeColor="accent1"/>
      <w:spacing w:val="5"/>
      <w:sz w:val="18"/>
    </w:rPr>
  </w:style>
  <w:style w:type="character" w:styleId="Refernciasubtil">
    <w:name w:val="Subtle Reference"/>
    <w:basedOn w:val="Lletraperdefectedelpargraf"/>
    <w:uiPriority w:val="31"/>
    <w:qFormat/>
    <w:rsid w:val="00143D0F"/>
    <w:rPr>
      <w:smallCaps/>
      <w:color w:val="5A5A5A" w:themeColor="text1" w:themeTint="A5"/>
    </w:rPr>
  </w:style>
  <w:style w:type="table" w:styleId="Taulaambquadrcula5fosca-mfasi4">
    <w:name w:val="Grid Table 5 Dark Accent 4"/>
    <w:basedOn w:val="Taulanormal"/>
    <w:uiPriority w:val="50"/>
    <w:rsid w:val="005313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0D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661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661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7661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76618" w:themeFill="accent4"/>
      </w:tcPr>
    </w:tblStylePr>
    <w:tblStylePr w:type="band1Vert">
      <w:tblPr/>
      <w:tcPr>
        <w:shd w:val="clear" w:color="auto" w:fill="F5C1A2" w:themeFill="accent4" w:themeFillTint="66"/>
      </w:tcPr>
    </w:tblStylePr>
    <w:tblStylePr w:type="band1Horz">
      <w:tblPr/>
      <w:tcPr>
        <w:shd w:val="clear" w:color="auto" w:fill="F5C1A2" w:themeFill="accent4" w:themeFillTint="66"/>
      </w:tcPr>
    </w:tblStylePr>
  </w:style>
  <w:style w:type="paragraph" w:styleId="ndexdillustracions">
    <w:name w:val="table of figures"/>
    <w:basedOn w:val="Normal"/>
    <w:next w:val="Normal"/>
    <w:uiPriority w:val="99"/>
    <w:unhideWhenUsed/>
    <w:rsid w:val="00E24704"/>
    <w:pPr>
      <w:spacing w:after="0"/>
    </w:pPr>
  </w:style>
  <w:style w:type="table" w:styleId="Tauladequadrcula2">
    <w:name w:val="Grid Table 2"/>
    <w:basedOn w:val="Taulanormal"/>
    <w:uiPriority w:val="47"/>
    <w:rsid w:val="0053132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ulasenzilla3">
    <w:name w:val="Plain Table 3"/>
    <w:basedOn w:val="Taulanormal"/>
    <w:uiPriority w:val="43"/>
    <w:rsid w:val="00060A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km0totalgris">
    <w:name w:val="km0 total gris"/>
    <w:basedOn w:val="Taulaambquadrcula1claramfasi2"/>
    <w:uiPriority w:val="99"/>
    <w:rsid w:val="001D406A"/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  <w:tcPr>
      <w:vAlign w:val="center"/>
    </w:tcPr>
    <w:tblStylePr w:type="firstRow">
      <w:rPr>
        <w:b/>
        <w:bCs/>
      </w:rPr>
      <w:tblPr/>
      <w:tcPr>
        <w:tcBorders>
          <w:bottom w:val="single" w:sz="12" w:space="0" w:color="808080" w:themeColor="background1" w:themeShade="80"/>
        </w:tcBorders>
      </w:tcPr>
    </w:tblStylePr>
    <w:tblStylePr w:type="lastRow">
      <w:rPr>
        <w:b/>
        <w:bCs/>
      </w:rPr>
      <w:tblPr/>
      <w:tcPr>
        <w:tcBorders>
          <w:top w:val="double" w:sz="4" w:space="0" w:color="808080" w:themeColor="background1" w:themeShade="8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 w:themeColor="text1"/>
        </w:tcBorders>
      </w:tcPr>
    </w:tblStylePr>
    <w:tblStylePr w:type="lastCol">
      <w:rPr>
        <w:b/>
        <w:bCs/>
      </w:rPr>
      <w:tblPr/>
      <w:tcPr>
        <w:tcBorders>
          <w:left w:val="double" w:sz="4" w:space="0" w:color="000000" w:themeColor="text1"/>
        </w:tcBorders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m0grisgroc">
    <w:name w:val="Km0 gris+groc"/>
    <w:basedOn w:val="Taulaambquadrcula1clara-mfasi1"/>
    <w:uiPriority w:val="99"/>
    <w:rsid w:val="001D406A"/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90C226" w:themeColor="accent1"/>
        <w:insideV w:val="single" w:sz="4" w:space="0" w:color="90C226" w:themeColor="accent1"/>
      </w:tblBorders>
    </w:tblPr>
    <w:tcPr>
      <w:vAlign w:val="center"/>
    </w:tcPr>
    <w:tblStylePr w:type="firstRow">
      <w:rPr>
        <w:b/>
        <w:bCs/>
      </w:rPr>
      <w:tblPr/>
      <w:tcPr>
        <w:tcBorders>
          <w:bottom w:val="single" w:sz="12" w:space="0" w:color="90C22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0C226" w:themeColor="accent1"/>
          <w:left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90C226" w:themeColor="accent1"/>
        </w:tcBorders>
      </w:tcPr>
    </w:tblStylePr>
    <w:tblStylePr w:type="lastCol">
      <w:rPr>
        <w:b/>
        <w:bCs/>
      </w:rPr>
      <w:tblPr/>
      <w:tcPr>
        <w:tcBorders>
          <w:left w:val="double" w:sz="4" w:space="0" w:color="90C226" w:themeColor="accent1"/>
        </w:tcBorders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m0Filesgrisenfosquit">
    <w:name w:val="km0 Files gris enfosquit"/>
    <w:basedOn w:val="Taulanormal"/>
    <w:uiPriority w:val="99"/>
    <w:rsid w:val="001D406A"/>
    <w:pPr>
      <w:spacing w:after="0" w:line="240" w:lineRule="auto"/>
    </w:pPr>
    <w:tblPr>
      <w:tblStyleRowBandSize w:val="1"/>
      <w:tblStyleColBandSize w:val="1"/>
      <w:tblBorders>
        <w:insideH w:val="single" w:sz="4" w:space="0" w:color="000000" w:themeColor="text1"/>
      </w:tblBorders>
    </w:tblPr>
    <w:tcPr>
      <w:vAlign w:val="center"/>
    </w:tcPr>
    <w:tblStylePr w:type="firstRow">
      <w:rPr>
        <w:b/>
        <w:color w:val="auto"/>
      </w:rPr>
      <w:tblPr/>
      <w:tcPr>
        <w:tcBorders>
          <w:bottom w:val="single" w:sz="12" w:space="0" w:color="000000" w:themeColor="text1"/>
        </w:tcBorders>
        <w:shd w:val="clear" w:color="auto" w:fill="A6A6A6" w:themeFill="background1" w:themeFillShade="A6"/>
      </w:tcPr>
    </w:tblStylePr>
    <w:tblStylePr w:type="lastRow">
      <w:rPr>
        <w:b/>
      </w:rPr>
      <w:tblPr/>
      <w:tcPr>
        <w:tcBorders>
          <w:top w:val="double" w:sz="4" w:space="0" w:color="808080" w:themeColor="background1" w:themeShade="80"/>
        </w:tcBorders>
      </w:tcPr>
    </w:tblStylePr>
    <w:tblStylePr w:type="firstCol">
      <w:rPr>
        <w:b/>
      </w:rPr>
      <w:tblPr/>
      <w:tcPr>
        <w:tcBorders>
          <w:right w:val="single" w:sz="12" w:space="0" w:color="000000" w:themeColor="text1"/>
        </w:tcBorders>
        <w:shd w:val="clear" w:color="auto" w:fill="A6A6A6"/>
      </w:tcPr>
    </w:tblStylePr>
    <w:tblStylePr w:type="lastCol">
      <w:pPr>
        <w:jc w:val="left"/>
      </w:pPr>
      <w:rPr>
        <w:b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D9D9D9" w:themeFill="background1" w:themeFillShade="D9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table" w:styleId="Taulaambquadrcula1claramfasi2">
    <w:name w:val="Grid Table 1 Light Accent 2"/>
    <w:basedOn w:val="Taulanormal"/>
    <w:uiPriority w:val="46"/>
    <w:rsid w:val="00531328"/>
    <w:pPr>
      <w:spacing w:after="0" w:line="240" w:lineRule="auto"/>
    </w:pPr>
    <w:tblPr>
      <w:tblStyleRowBandSize w:val="1"/>
      <w:tblStyleColBandSize w:val="1"/>
      <w:tblBorders>
        <w:top w:val="single" w:sz="4" w:space="0" w:color="B7E995" w:themeColor="accent2" w:themeTint="66"/>
        <w:left w:val="single" w:sz="4" w:space="0" w:color="B7E995" w:themeColor="accent2" w:themeTint="66"/>
        <w:bottom w:val="single" w:sz="4" w:space="0" w:color="B7E995" w:themeColor="accent2" w:themeTint="66"/>
        <w:right w:val="single" w:sz="4" w:space="0" w:color="B7E995" w:themeColor="accent2" w:themeTint="66"/>
        <w:insideH w:val="single" w:sz="4" w:space="0" w:color="B7E995" w:themeColor="accent2" w:themeTint="66"/>
        <w:insideV w:val="single" w:sz="4" w:space="0" w:color="B7E99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3DE6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E6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ulaambquadrcula1clara-mfasi1">
    <w:name w:val="Grid Table 1 Light Accent 1"/>
    <w:basedOn w:val="Taulanormal"/>
    <w:uiPriority w:val="46"/>
    <w:rsid w:val="00531328"/>
    <w:pPr>
      <w:spacing w:after="0" w:line="240" w:lineRule="auto"/>
    </w:pPr>
    <w:tblPr>
      <w:tblStyleRowBandSize w:val="1"/>
      <w:tblStyleColBandSize w:val="1"/>
      <w:tblBorders>
        <w:top w:val="single" w:sz="4" w:space="0" w:color="D4ECA1" w:themeColor="accent1" w:themeTint="66"/>
        <w:left w:val="single" w:sz="4" w:space="0" w:color="D4ECA1" w:themeColor="accent1" w:themeTint="66"/>
        <w:bottom w:val="single" w:sz="4" w:space="0" w:color="D4ECA1" w:themeColor="accent1" w:themeTint="66"/>
        <w:right w:val="single" w:sz="4" w:space="0" w:color="D4ECA1" w:themeColor="accent1" w:themeTint="66"/>
        <w:insideH w:val="single" w:sz="4" w:space="0" w:color="D4ECA1" w:themeColor="accent1" w:themeTint="66"/>
        <w:insideV w:val="single" w:sz="4" w:space="0" w:color="D4ECA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FE37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FE37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m0grocgrisenfosquit">
    <w:name w:val="km0 groc+gris enfosquit"/>
    <w:basedOn w:val="Taulanormal"/>
    <w:uiPriority w:val="99"/>
    <w:rsid w:val="00F75122"/>
    <w:pPr>
      <w:spacing w:after="0" w:line="240" w:lineRule="auto"/>
    </w:pPr>
    <w:tblPr>
      <w:tblStyleRowBandSize w:val="1"/>
      <w:tblStyleColBandSize w:val="1"/>
      <w:tblBorders>
        <w:insideH w:val="single" w:sz="4" w:space="0" w:color="90C226" w:themeColor="accent1"/>
        <w:insideV w:val="single" w:sz="4" w:space="0" w:color="90C226" w:themeColor="accent1"/>
      </w:tblBorders>
    </w:tblPr>
    <w:tcPr>
      <w:vAlign w:val="center"/>
    </w:tcPr>
    <w:tblStylePr w:type="firstRow">
      <w:pPr>
        <w:jc w:val="center"/>
      </w:pPr>
      <w:rPr>
        <w:b/>
      </w:rPr>
      <w:tblPr/>
      <w:tcPr>
        <w:tcBorders>
          <w:top w:val="nil"/>
          <w:left w:val="nil"/>
          <w:bottom w:val="single" w:sz="12" w:space="0" w:color="90C226" w:themeColor="accent1"/>
          <w:right w:val="nil"/>
          <w:insideH w:val="single" w:sz="4" w:space="0" w:color="90C226" w:themeColor="accent1"/>
          <w:insideV w:val="single" w:sz="4" w:space="0" w:color="90C226" w:themeColor="accent1"/>
          <w:tl2br w:val="nil"/>
          <w:tr2bl w:val="nil"/>
        </w:tcBorders>
        <w:shd w:val="clear" w:color="auto" w:fill="A6A6A6"/>
      </w:tcPr>
    </w:tblStylePr>
    <w:tblStylePr w:type="lastRow">
      <w:rPr>
        <w:b/>
      </w:rPr>
      <w:tblPr/>
      <w:tcPr>
        <w:tcBorders>
          <w:top w:val="double" w:sz="4" w:space="0" w:color="90C226" w:themeColor="accent1"/>
        </w:tcBorders>
      </w:tcPr>
    </w:tblStylePr>
    <w:tblStylePr w:type="firstCol">
      <w:pPr>
        <w:jc w:val="left"/>
      </w:pPr>
      <w:rPr>
        <w:b/>
      </w:rPr>
      <w:tblPr/>
      <w:tcPr>
        <w:tcBorders>
          <w:top w:val="nil"/>
          <w:left w:val="nil"/>
          <w:bottom w:val="nil"/>
          <w:right w:val="nil"/>
          <w:insideH w:val="single" w:sz="6" w:space="0" w:color="90C226" w:themeColor="accent1"/>
          <w:insideV w:val="single" w:sz="6" w:space="0" w:color="90C226" w:themeColor="accent1"/>
          <w:tl2br w:val="nil"/>
          <w:tr2bl w:val="nil"/>
        </w:tcBorders>
        <w:shd w:val="clear" w:color="auto" w:fill="A6A6A6"/>
      </w:tcPr>
    </w:tblStylePr>
    <w:tblStylePr w:type="lastCol">
      <w:rPr>
        <w:b/>
      </w:rPr>
      <w:tblPr/>
      <w:tcPr>
        <w:tcBorders>
          <w:left w:val="double" w:sz="4" w:space="0" w:color="90C226" w:themeColor="accent1"/>
          <w:right w:val="nil"/>
        </w:tcBorders>
      </w:tcPr>
    </w:tblStylePr>
    <w:tblStylePr w:type="band2Vert">
      <w:tblPr/>
      <w:tcPr>
        <w:shd w:val="clear" w:color="auto" w:fill="D9D9D9" w:themeFill="background1" w:themeFillShade="D9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table" w:customStyle="1" w:styleId="Estilo1">
    <w:name w:val="Estilo1"/>
    <w:basedOn w:val="Taulanormal"/>
    <w:uiPriority w:val="99"/>
    <w:rsid w:val="001D406A"/>
    <w:pPr>
      <w:spacing w:after="0" w:line="240" w:lineRule="auto"/>
    </w:pPr>
    <w:tblPr>
      <w:tblStyleRowBandSize w:val="1"/>
      <w:tblBorders>
        <w:insideH w:val="single" w:sz="6" w:space="0" w:color="90C226" w:themeColor="accent1"/>
      </w:tblBorders>
    </w:tblPr>
    <w:tcPr>
      <w:vAlign w:val="center"/>
    </w:tcPr>
    <w:tblStylePr w:type="firstRow">
      <w:rPr>
        <w:b/>
      </w:rPr>
      <w:tblPr/>
      <w:tcPr>
        <w:tcBorders>
          <w:bottom w:val="single" w:sz="12" w:space="0" w:color="90C226" w:themeColor="accent1"/>
        </w:tcBorders>
        <w:shd w:val="clear" w:color="auto" w:fill="A6A6A6"/>
      </w:tcPr>
    </w:tblStylePr>
    <w:tblStylePr w:type="lastRow">
      <w:rPr>
        <w:b/>
      </w:rPr>
      <w:tblPr/>
      <w:tcPr>
        <w:tcBorders>
          <w:top w:val="double" w:sz="4" w:space="0" w:color="90C226" w:themeColor="accent1"/>
          <w:right w:val="nil"/>
        </w:tcBorders>
      </w:tcPr>
    </w:tblStylePr>
    <w:tblStylePr w:type="firstCol">
      <w:rPr>
        <w:b/>
      </w:rPr>
      <w:tblPr/>
      <w:tcPr>
        <w:tcBorders>
          <w:top w:val="nil"/>
          <w:right w:val="single" w:sz="12" w:space="0" w:color="90C226" w:themeColor="accent1"/>
        </w:tcBorders>
        <w:shd w:val="clear" w:color="auto" w:fill="A6A6A6"/>
      </w:tcPr>
    </w:tblStylePr>
    <w:tblStylePr w:type="band2Horz">
      <w:tblPr/>
      <w:tcPr>
        <w:shd w:val="clear" w:color="auto" w:fill="D9D9D9" w:themeFill="background1" w:themeFillShade="D9"/>
      </w:tcPr>
    </w:tblStylePr>
  </w:style>
  <w:style w:type="table" w:customStyle="1" w:styleId="Km0Filesgrocgris">
    <w:name w:val="Km0 Files groc+gris"/>
    <w:basedOn w:val="Taulanormal"/>
    <w:uiPriority w:val="99"/>
    <w:rsid w:val="00923E9E"/>
    <w:pPr>
      <w:spacing w:before="40" w:after="40" w:line="240" w:lineRule="auto"/>
    </w:pPr>
    <w:tblPr>
      <w:tblStyleRowBandSize w:val="1"/>
      <w:tblBorders>
        <w:insideH w:val="single" w:sz="4" w:space="0" w:color="90C226" w:themeColor="accent1"/>
      </w:tblBorders>
    </w:tblPr>
    <w:tcPr>
      <w:vAlign w:val="center"/>
    </w:tcPr>
    <w:tblStylePr w:type="firstRow">
      <w:rPr>
        <w:b/>
      </w:rPr>
      <w:tblPr/>
      <w:tcPr>
        <w:tcBorders>
          <w:bottom w:val="single" w:sz="12" w:space="0" w:color="90C226" w:themeColor="accent1"/>
        </w:tcBorders>
      </w:tcPr>
    </w:tblStylePr>
    <w:tblStylePr w:type="lastRow">
      <w:rPr>
        <w:b/>
      </w:rPr>
      <w:tblPr/>
      <w:tcPr>
        <w:tcBorders>
          <w:top w:val="double" w:sz="4" w:space="0" w:color="90C226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Horz">
      <w:tblPr/>
      <w:tcPr>
        <w:shd w:val="clear" w:color="auto" w:fill="D9D9D9" w:themeFill="background1" w:themeFillShade="D9"/>
      </w:tcPr>
    </w:tblStylePr>
  </w:style>
  <w:style w:type="character" w:customStyle="1" w:styleId="Ttol4Car">
    <w:name w:val="Títol 4 Car"/>
    <w:basedOn w:val="Lletraperdefectedelpargraf"/>
    <w:link w:val="Ttol4"/>
    <w:uiPriority w:val="9"/>
    <w:rsid w:val="003F474E"/>
    <w:rPr>
      <w:rFonts w:asciiTheme="majorHAnsi" w:eastAsiaTheme="majorEastAsia" w:hAnsiTheme="majorHAnsi" w:cstheme="majorBidi"/>
      <w:i/>
      <w:iCs/>
      <w:color w:val="6B911C" w:themeColor="accent1" w:themeShade="BF"/>
      <w:sz w:val="24"/>
      <w:szCs w:val="24"/>
      <w:lang w:val="ca-ES"/>
    </w:rPr>
  </w:style>
  <w:style w:type="character" w:customStyle="1" w:styleId="Ttol5Car">
    <w:name w:val="Títol 5 Car"/>
    <w:basedOn w:val="Lletraperdefectedelpargraf"/>
    <w:link w:val="Ttol5"/>
    <w:uiPriority w:val="9"/>
    <w:rsid w:val="003F474E"/>
    <w:rPr>
      <w:rFonts w:asciiTheme="majorHAnsi" w:eastAsiaTheme="majorEastAsia" w:hAnsiTheme="majorHAnsi" w:cstheme="majorBidi"/>
      <w:color w:val="6B911C" w:themeColor="accent1" w:themeShade="BF"/>
      <w:sz w:val="24"/>
      <w:szCs w:val="24"/>
      <w:lang w:val="ca-ES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3F474E"/>
    <w:rPr>
      <w:rFonts w:asciiTheme="majorHAnsi" w:eastAsiaTheme="majorEastAsia" w:hAnsiTheme="majorHAnsi" w:cstheme="majorBidi"/>
      <w:color w:val="476013" w:themeColor="accent1" w:themeShade="7F"/>
      <w:sz w:val="24"/>
      <w:szCs w:val="24"/>
      <w:lang w:val="ca-ES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3F474E"/>
    <w:rPr>
      <w:rFonts w:asciiTheme="majorHAnsi" w:eastAsiaTheme="majorEastAsia" w:hAnsiTheme="majorHAnsi" w:cstheme="majorBidi"/>
      <w:i/>
      <w:iCs/>
      <w:color w:val="476013" w:themeColor="accent1" w:themeShade="7F"/>
      <w:sz w:val="24"/>
      <w:szCs w:val="24"/>
      <w:lang w:val="ca-ES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3F474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ca-ES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3F474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ca-ES"/>
    </w:rPr>
  </w:style>
  <w:style w:type="character" w:styleId="mfasiintens">
    <w:name w:val="Intense Emphasis"/>
    <w:basedOn w:val="Lletraperdefectedelpargraf"/>
    <w:uiPriority w:val="21"/>
    <w:qFormat/>
    <w:rsid w:val="00291D26"/>
    <w:rPr>
      <w:i/>
      <w:iCs/>
      <w:color w:val="90C226" w:themeColor="accent1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4E61E3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4E61E3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4E61E3"/>
    <w:rPr>
      <w:sz w:val="20"/>
      <w:szCs w:val="20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4E61E3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4E61E3"/>
    <w:rPr>
      <w:b/>
      <w:bCs/>
      <w:sz w:val="20"/>
      <w:szCs w:val="20"/>
      <w:lang w:val="ca-ES"/>
    </w:rPr>
  </w:style>
  <w:style w:type="paragraph" w:customStyle="1" w:styleId="SMBIOSY">
    <w:name w:val="SÍMBIOSY"/>
    <w:basedOn w:val="Normal"/>
    <w:qFormat/>
    <w:rsid w:val="009C4244"/>
    <w:pPr>
      <w:spacing w:before="0" w:line="240" w:lineRule="auto"/>
    </w:pPr>
    <w:rPr>
      <w:rFonts w:eastAsia="MS Mincho" w:cs="Times New Roman"/>
      <w:szCs w:val="22"/>
      <w:lang w:eastAsia="es-ES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rsid w:val="009C4244"/>
    <w:rPr>
      <w:rFonts w:ascii="Calibri" w:hAnsi="Calibri"/>
      <w:szCs w:val="24"/>
      <w:lang w:val="ca-ES"/>
    </w:rPr>
  </w:style>
  <w:style w:type="character" w:customStyle="1" w:styleId="LlegendaCar">
    <w:name w:val="Llegenda Car"/>
    <w:basedOn w:val="Lletraperdefectedelpargraf"/>
    <w:link w:val="Llegenda"/>
    <w:uiPriority w:val="35"/>
    <w:rsid w:val="009C4244"/>
    <w:rPr>
      <w:rFonts w:ascii="Calibri" w:hAnsi="Calibri"/>
      <w:i/>
      <w:iCs/>
      <w:color w:val="2C3C43" w:themeColor="text2"/>
      <w:sz w:val="18"/>
      <w:szCs w:val="18"/>
      <w:lang w:val="ca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1F51DD"/>
    <w:rPr>
      <w:color w:val="605E5C"/>
      <w:shd w:val="clear" w:color="auto" w:fill="E1DFDD"/>
    </w:rPr>
  </w:style>
  <w:style w:type="paragraph" w:customStyle="1" w:styleId="Default">
    <w:name w:val="Default"/>
    <w:rsid w:val="002773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ca-ES"/>
    </w:rPr>
  </w:style>
  <w:style w:type="paragraph" w:styleId="Revisi">
    <w:name w:val="Revision"/>
    <w:hidden/>
    <w:uiPriority w:val="99"/>
    <w:semiHidden/>
    <w:rsid w:val="000A0599"/>
    <w:pPr>
      <w:spacing w:after="0" w:line="240" w:lineRule="auto"/>
    </w:pPr>
    <w:rPr>
      <w:rFonts w:ascii="Calibri" w:hAnsi="Calibri"/>
      <w:szCs w:val="24"/>
      <w:lang w:val="ca-ES"/>
    </w:rPr>
  </w:style>
  <w:style w:type="paragraph" w:styleId="NormalWeb">
    <w:name w:val="Normal (Web)"/>
    <w:basedOn w:val="Normal"/>
    <w:uiPriority w:val="99"/>
    <w:semiHidden/>
    <w:unhideWhenUsed/>
    <w:rsid w:val="00414881"/>
    <w:rPr>
      <w:rFonts w:ascii="Times New Roman" w:hAnsi="Times New Roman" w:cs="Times New Roman"/>
      <w:sz w:val="24"/>
    </w:rPr>
  </w:style>
  <w:style w:type="table" w:customStyle="1" w:styleId="TableGrid">
    <w:name w:val="TableGrid"/>
    <w:rsid w:val="00B049E1"/>
    <w:pPr>
      <w:spacing w:after="0" w:line="240" w:lineRule="auto"/>
    </w:pPr>
    <w:rPr>
      <w:rFonts w:eastAsiaTheme="minorEastAsia"/>
      <w:kern w:val="2"/>
      <w:sz w:val="24"/>
      <w:szCs w:val="24"/>
      <w:lang w:val="ca-ES" w:eastAsia="ca-ES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fasisubtil">
    <w:name w:val="Subtle Emphasis"/>
    <w:basedOn w:val="Lletraperdefectedelpargraf"/>
    <w:uiPriority w:val="19"/>
    <w:qFormat/>
    <w:rsid w:val="00B049E1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5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2.emf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99E73103F2F4C8DB17E4BD834693D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BDA056-95EE-4EB1-B932-B5E6B5837B98}"/>
      </w:docPartPr>
      <w:docPartBody>
        <w:p w:rsidR="008F5826" w:rsidRDefault="0044024E" w:rsidP="0044024E">
          <w:pPr>
            <w:pStyle w:val="C99E73103F2F4C8DB17E4BD834693D38"/>
          </w:pPr>
          <w:r w:rsidRPr="00414B6B">
            <w:rPr>
              <w:rStyle w:val="Textdelcontenidor"/>
            </w:rPr>
            <w:t>[Título]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9D9"/>
    <w:rsid w:val="0002607B"/>
    <w:rsid w:val="00027B1F"/>
    <w:rsid w:val="00041702"/>
    <w:rsid w:val="00052E7B"/>
    <w:rsid w:val="00065280"/>
    <w:rsid w:val="000A3727"/>
    <w:rsid w:val="000C523C"/>
    <w:rsid w:val="00111D73"/>
    <w:rsid w:val="00140A9A"/>
    <w:rsid w:val="001458F8"/>
    <w:rsid w:val="0014612D"/>
    <w:rsid w:val="00170E65"/>
    <w:rsid w:val="00177F10"/>
    <w:rsid w:val="00191076"/>
    <w:rsid w:val="001D31A1"/>
    <w:rsid w:val="001F7D9D"/>
    <w:rsid w:val="00203048"/>
    <w:rsid w:val="00261851"/>
    <w:rsid w:val="00281569"/>
    <w:rsid w:val="002A7701"/>
    <w:rsid w:val="0031198F"/>
    <w:rsid w:val="00323E6E"/>
    <w:rsid w:val="003336FE"/>
    <w:rsid w:val="00382E95"/>
    <w:rsid w:val="003A2C40"/>
    <w:rsid w:val="003A6A05"/>
    <w:rsid w:val="003B37E1"/>
    <w:rsid w:val="003C249D"/>
    <w:rsid w:val="003E08DB"/>
    <w:rsid w:val="00420D3A"/>
    <w:rsid w:val="0044024E"/>
    <w:rsid w:val="00446E3F"/>
    <w:rsid w:val="004A151E"/>
    <w:rsid w:val="004A1D24"/>
    <w:rsid w:val="004B6316"/>
    <w:rsid w:val="004D3D7E"/>
    <w:rsid w:val="004E0824"/>
    <w:rsid w:val="004E75A3"/>
    <w:rsid w:val="00520186"/>
    <w:rsid w:val="0053783F"/>
    <w:rsid w:val="00545725"/>
    <w:rsid w:val="00545DEA"/>
    <w:rsid w:val="005B793D"/>
    <w:rsid w:val="00611A9B"/>
    <w:rsid w:val="00621A24"/>
    <w:rsid w:val="006222AC"/>
    <w:rsid w:val="00646070"/>
    <w:rsid w:val="00647F57"/>
    <w:rsid w:val="00655A09"/>
    <w:rsid w:val="00681EDE"/>
    <w:rsid w:val="00685417"/>
    <w:rsid w:val="006B2E6C"/>
    <w:rsid w:val="006C4BF0"/>
    <w:rsid w:val="006F7666"/>
    <w:rsid w:val="0070682C"/>
    <w:rsid w:val="00721D99"/>
    <w:rsid w:val="00732C17"/>
    <w:rsid w:val="007624B5"/>
    <w:rsid w:val="0078288A"/>
    <w:rsid w:val="007E7693"/>
    <w:rsid w:val="007F15CF"/>
    <w:rsid w:val="00805CD7"/>
    <w:rsid w:val="00870FDB"/>
    <w:rsid w:val="0089528A"/>
    <w:rsid w:val="008E5956"/>
    <w:rsid w:val="008F4DA7"/>
    <w:rsid w:val="008F5826"/>
    <w:rsid w:val="00903B54"/>
    <w:rsid w:val="00905264"/>
    <w:rsid w:val="009242E2"/>
    <w:rsid w:val="00944A93"/>
    <w:rsid w:val="00950F05"/>
    <w:rsid w:val="009718C2"/>
    <w:rsid w:val="009756BD"/>
    <w:rsid w:val="00981305"/>
    <w:rsid w:val="00991B85"/>
    <w:rsid w:val="009B10E6"/>
    <w:rsid w:val="009B3BD8"/>
    <w:rsid w:val="009C4338"/>
    <w:rsid w:val="00A018B7"/>
    <w:rsid w:val="00A049D9"/>
    <w:rsid w:val="00A07419"/>
    <w:rsid w:val="00A3510E"/>
    <w:rsid w:val="00A355C4"/>
    <w:rsid w:val="00A56B6C"/>
    <w:rsid w:val="00A965A8"/>
    <w:rsid w:val="00AA0C98"/>
    <w:rsid w:val="00AC5967"/>
    <w:rsid w:val="00AC6683"/>
    <w:rsid w:val="00AE1EA1"/>
    <w:rsid w:val="00B005DF"/>
    <w:rsid w:val="00B03A3F"/>
    <w:rsid w:val="00B14C0B"/>
    <w:rsid w:val="00B27A1E"/>
    <w:rsid w:val="00BC1D2C"/>
    <w:rsid w:val="00BC1DDA"/>
    <w:rsid w:val="00BE2F0E"/>
    <w:rsid w:val="00BF1F59"/>
    <w:rsid w:val="00C17795"/>
    <w:rsid w:val="00C26B67"/>
    <w:rsid w:val="00C97D46"/>
    <w:rsid w:val="00CA090F"/>
    <w:rsid w:val="00CB0AB2"/>
    <w:rsid w:val="00CC7BCD"/>
    <w:rsid w:val="00CF3CD3"/>
    <w:rsid w:val="00D0234F"/>
    <w:rsid w:val="00D3014C"/>
    <w:rsid w:val="00D3095D"/>
    <w:rsid w:val="00D51B93"/>
    <w:rsid w:val="00D95A39"/>
    <w:rsid w:val="00DC6B1B"/>
    <w:rsid w:val="00DD0AE7"/>
    <w:rsid w:val="00E50667"/>
    <w:rsid w:val="00E66027"/>
    <w:rsid w:val="00E70616"/>
    <w:rsid w:val="00EB47CF"/>
    <w:rsid w:val="00EC5AD0"/>
    <w:rsid w:val="00EC603E"/>
    <w:rsid w:val="00ED2842"/>
    <w:rsid w:val="00ED74AC"/>
    <w:rsid w:val="00EF47A6"/>
    <w:rsid w:val="00F226FC"/>
    <w:rsid w:val="00F33FBD"/>
    <w:rsid w:val="00F61ACB"/>
    <w:rsid w:val="00FB5002"/>
    <w:rsid w:val="00FE387D"/>
    <w:rsid w:val="00FF6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9756BD"/>
    <w:rPr>
      <w:color w:val="808080"/>
    </w:rPr>
  </w:style>
  <w:style w:type="paragraph" w:customStyle="1" w:styleId="C99E73103F2F4C8DB17E4BD834693D38">
    <w:name w:val="C99E73103F2F4C8DB17E4BD834693D38"/>
    <w:rsid w:val="004402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Faceta">
  <a:themeElements>
    <a:clrScheme name="Fac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c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58ea91-e474-421c-9882-8fd427e71040">
      <Terms xmlns="http://schemas.microsoft.com/office/infopath/2007/PartnerControls"/>
    </lcf76f155ced4ddcb4097134ff3c332f>
    <SharedWithUsers xmlns="3c4822fc-b4b9-4f22-acb2-eb3bd80a0817">
      <UserInfo>
        <DisplayName>Javier Muñoz</DisplayName>
        <AccountId>28</AccountId>
        <AccountType/>
      </UserInfo>
      <UserInfo>
        <DisplayName>Núria Gené</DisplayName>
        <AccountId>24</AccountId>
        <AccountType/>
      </UserInfo>
      <UserInfo>
        <DisplayName>Xavi Massa km0</DisplayName>
        <AccountId>20</AccountId>
        <AccountType/>
      </UserInfo>
    </SharedWithUsers>
    <TaxCatchAll xmlns="3c4822fc-b4b9-4f22-acb2-eb3bd80a081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2C2467D1E81B9468EB9CF22B909F0B9" ma:contentTypeVersion="17" ma:contentTypeDescription="Crear nuevo documento." ma:contentTypeScope="" ma:versionID="a5e0abc850f8dbaba3e2b3b347c4df3f">
  <xsd:schema xmlns:xsd="http://www.w3.org/2001/XMLSchema" xmlns:xs="http://www.w3.org/2001/XMLSchema" xmlns:p="http://schemas.microsoft.com/office/2006/metadata/properties" xmlns:ns2="9258ea91-e474-421c-9882-8fd427e71040" xmlns:ns3="3c4822fc-b4b9-4f22-acb2-eb3bd80a0817" targetNamespace="http://schemas.microsoft.com/office/2006/metadata/properties" ma:root="true" ma:fieldsID="b37d8a2fa7c22b7b20fec5f0a196ff2e" ns2:_="" ns3:_="">
    <xsd:import namespace="9258ea91-e474-421c-9882-8fd427e71040"/>
    <xsd:import namespace="3c4822fc-b4b9-4f22-acb2-eb3bd80a08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8ea91-e474-421c-9882-8fd427e710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50028fe1-31b5-4904-8097-8e5e2258eb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4822fc-b4b9-4f22-acb2-eb3bd80a081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ae4c086-9d3d-4391-b666-7d30af676e0a}" ma:internalName="TaxCatchAll" ma:showField="CatchAllData" ma:web="3c4822fc-b4b9-4f22-acb2-eb3bd80a08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C10E6C-CC04-41D9-A02E-6EC7F99598FB}">
  <ds:schemaRefs>
    <ds:schemaRef ds:uri="http://schemas.microsoft.com/office/2006/metadata/properties"/>
    <ds:schemaRef ds:uri="http://schemas.microsoft.com/office/infopath/2007/PartnerControls"/>
    <ds:schemaRef ds:uri="9258ea91-e474-421c-9882-8fd427e71040"/>
    <ds:schemaRef ds:uri="3c4822fc-b4b9-4f22-acb2-eb3bd80a0817"/>
  </ds:schemaRefs>
</ds:datastoreItem>
</file>

<file path=customXml/itemProps2.xml><?xml version="1.0" encoding="utf-8"?>
<ds:datastoreItem xmlns:ds="http://schemas.openxmlformats.org/officeDocument/2006/customXml" ds:itemID="{5444BA36-C362-4293-85F4-FFEE6C5B48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B7E4C3C-6F3A-4057-996A-1C7EB8498E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3773EA-67F4-4B4A-93C2-A738744A9D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58ea91-e474-421c-9882-8fd427e71040"/>
    <ds:schemaRef ds:uri="3c4822fc-b4b9-4f22-acb2-eb3bd80a08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1501</Words>
  <Characters>8558</Characters>
  <Application>Microsoft Office Word</Application>
  <DocSecurity>4</DocSecurity>
  <Lines>71</Lines>
  <Paragraphs>20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MEMÒRIA ECONOMICOFINANCERA PER A L’ESTABLIMENT D’UN PREU PÚBLIC PER LA PRESTACIÓ DELS SERVEIS D’AUTOCONSUM COL·LECTIU MUNICIPAL</vt:lpstr>
    </vt:vector>
  </TitlesOfParts>
  <Company>Ajuntament de Vacarisses</Company>
  <LinksUpToDate>false</LinksUpToDate>
  <CharactersWithSpaces>10039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MEMÒRIA ECONOMICOFINANCERA PER A L’ESTABLIMENT D’UN PREU PÚBLIC PER LA PRESTACIÓ DELS SERVEIS D’AUTOCONSUM COL·LECTIU MUNICIPAL</dc:title>
  <dc:subject/>
  <dc:creator>Autor</dc:creator>
  <cp:keywords/>
  <dc:description/>
  <cp:lastModifiedBy>Prieto Bernárdez, Cristina</cp:lastModifiedBy>
  <cp:revision>2</cp:revision>
  <cp:lastPrinted>2026-05-27T10:12:00Z</cp:lastPrinted>
  <dcterms:created xsi:type="dcterms:W3CDTF">2026-05-31T17:48:00Z</dcterms:created>
  <dcterms:modified xsi:type="dcterms:W3CDTF">2026-05-31T17:48:00Z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0x01010082C2467D1E81B9468EB9CF22B909F0B9</vt:lpwstr>
  </property>
  <property fmtid="{D5CDD505-2E9C-101B-9397-08002B2CF9AE}" pid="3" name="MediaServiceImageTags">
    <vt:lpwstr/>
  </property>
</Properties>
</file>