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4A91D" w14:textId="77777777" w:rsidR="00E97677" w:rsidRPr="00215B84" w:rsidRDefault="00E97677" w:rsidP="0051188C">
      <w:pPr>
        <w:tabs>
          <w:tab w:val="left" w:pos="-567"/>
        </w:tabs>
        <w:ind w:right="-709"/>
        <w:jc w:val="center"/>
        <w:rPr>
          <w:rFonts w:asciiTheme="minorBidi" w:hAnsiTheme="minorBidi" w:cstheme="minorBidi"/>
          <w:b/>
          <w:lang w:eastAsia="es-ES"/>
        </w:rPr>
      </w:pPr>
      <w:bookmarkStart w:id="0" w:name="Esborrany"/>
      <w:bookmarkEnd w:id="0"/>
    </w:p>
    <w:p w14:paraId="4581D29C" w14:textId="44756CEA" w:rsidR="001614DA" w:rsidRPr="00215B84" w:rsidRDefault="001614DA" w:rsidP="001614DA">
      <w:pPr>
        <w:autoSpaceDE w:val="0"/>
        <w:autoSpaceDN w:val="0"/>
        <w:adjustRightInd w:val="0"/>
        <w:jc w:val="both"/>
        <w:rPr>
          <w:b/>
          <w:caps/>
        </w:rPr>
      </w:pPr>
      <w:r w:rsidRPr="00215B84">
        <w:rPr>
          <w:b/>
          <w:caps/>
        </w:rPr>
        <w:t xml:space="preserve">Instruccions de gestió </w:t>
      </w:r>
      <w:r w:rsidR="008903D1" w:rsidRPr="00215B84">
        <w:rPr>
          <w:b/>
          <w:caps/>
        </w:rPr>
        <w:t xml:space="preserve">per a la implantació de </w:t>
      </w:r>
      <w:r w:rsidRPr="00215B84">
        <w:rPr>
          <w:b/>
          <w:caps/>
        </w:rPr>
        <w:t>la declaració d’absència de conflicte d’inter</w:t>
      </w:r>
      <w:r w:rsidR="00A1071A" w:rsidRPr="00215B84">
        <w:rPr>
          <w:b/>
          <w:caps/>
        </w:rPr>
        <w:t xml:space="preserve">ÈS </w:t>
      </w:r>
      <w:r w:rsidRPr="00215B84">
        <w:rPr>
          <w:b/>
          <w:caps/>
        </w:rPr>
        <w:t>(DACI)</w:t>
      </w:r>
      <w:r w:rsidR="00D3747D" w:rsidRPr="00215B84">
        <w:rPr>
          <w:b/>
          <w:caps/>
        </w:rPr>
        <w:t xml:space="preserve"> I </w:t>
      </w:r>
      <w:r w:rsidR="00C84551" w:rsidRPr="00215B84">
        <w:rPr>
          <w:b/>
          <w:caps/>
        </w:rPr>
        <w:t>DE</w:t>
      </w:r>
      <w:r w:rsidR="00BE75EB" w:rsidRPr="00215B84">
        <w:rPr>
          <w:b/>
          <w:caps/>
        </w:rPr>
        <w:t xml:space="preserve"> T</w:t>
      </w:r>
      <w:r w:rsidR="00A30F8C" w:rsidRPr="00215B84">
        <w:rPr>
          <w:b/>
          <w:bCs/>
          <w:caps/>
          <w:lang w:eastAsia="es-ES_tradnl"/>
        </w:rPr>
        <w:t>ractament de potencials conflictes d’inter</w:t>
      </w:r>
      <w:r w:rsidR="00A1071A" w:rsidRPr="00215B84">
        <w:rPr>
          <w:b/>
          <w:bCs/>
          <w:caps/>
          <w:lang w:eastAsia="es-ES_tradnl"/>
        </w:rPr>
        <w:t>ÈS</w:t>
      </w:r>
      <w:r w:rsidR="00A30F8C" w:rsidRPr="00215B84">
        <w:rPr>
          <w:b/>
          <w:caps/>
        </w:rPr>
        <w:t xml:space="preserve"> </w:t>
      </w:r>
      <w:r w:rsidR="00A30F8C" w:rsidRPr="00053CEA">
        <w:rPr>
          <w:b/>
          <w:caps/>
          <w:highlight w:val="lightGray"/>
        </w:rPr>
        <w:t xml:space="preserve">a </w:t>
      </w:r>
      <w:r w:rsidR="00053CEA" w:rsidRPr="00053CEA">
        <w:rPr>
          <w:rFonts w:cstheme="minorBidi"/>
          <w:b/>
          <w:caps/>
          <w:highlight w:val="lightGray"/>
          <w:lang w:eastAsia="es-ES"/>
        </w:rPr>
        <w:t>L’AJUNTAMENT XXX</w:t>
      </w:r>
    </w:p>
    <w:p w14:paraId="20797514" w14:textId="77777777" w:rsidR="001614DA" w:rsidRPr="00215B84" w:rsidRDefault="001614DA" w:rsidP="001614DA">
      <w:pPr>
        <w:jc w:val="both"/>
      </w:pPr>
    </w:p>
    <w:p w14:paraId="3121FFEB" w14:textId="77777777" w:rsidR="00143246" w:rsidRPr="00215B84" w:rsidRDefault="00143246" w:rsidP="00143246">
      <w:pPr>
        <w:autoSpaceDE w:val="0"/>
        <w:autoSpaceDN w:val="0"/>
        <w:adjustRightInd w:val="0"/>
        <w:rPr>
          <w:b/>
          <w:bCs/>
          <w:lang w:eastAsia="es-ES_tradnl"/>
        </w:rPr>
      </w:pPr>
    </w:p>
    <w:p w14:paraId="29B6CC71" w14:textId="0A0E06CE" w:rsidR="00143246" w:rsidRPr="00215B84" w:rsidRDefault="008903D1" w:rsidP="008903D1">
      <w:pPr>
        <w:pStyle w:val="Prrafodelista"/>
        <w:numPr>
          <w:ilvl w:val="0"/>
          <w:numId w:val="1"/>
        </w:numPr>
        <w:tabs>
          <w:tab w:val="left" w:pos="1276"/>
        </w:tabs>
        <w:autoSpaceDE w:val="0"/>
        <w:autoSpaceDN w:val="0"/>
        <w:adjustRightInd w:val="0"/>
        <w:rPr>
          <w:b/>
          <w:sz w:val="22"/>
          <w:szCs w:val="22"/>
        </w:rPr>
      </w:pPr>
      <w:r w:rsidRPr="00215B84">
        <w:rPr>
          <w:b/>
          <w:bCs/>
          <w:sz w:val="22"/>
          <w:szCs w:val="22"/>
          <w:lang w:eastAsia="es-ES_tradnl"/>
        </w:rPr>
        <w:t xml:space="preserve">Article </w:t>
      </w:r>
      <w:r w:rsidR="00143246" w:rsidRPr="00215B84">
        <w:rPr>
          <w:b/>
          <w:bCs/>
          <w:sz w:val="22"/>
          <w:szCs w:val="22"/>
          <w:lang w:eastAsia="es-ES_tradnl"/>
        </w:rPr>
        <w:t xml:space="preserve">Objecte </w:t>
      </w:r>
    </w:p>
    <w:p w14:paraId="1CABA761" w14:textId="2E73FC0C" w:rsidR="00FC4042" w:rsidRPr="00215B84" w:rsidRDefault="00FC4042" w:rsidP="00FC4042">
      <w:pPr>
        <w:autoSpaceDE w:val="0"/>
        <w:autoSpaceDN w:val="0"/>
        <w:adjustRightInd w:val="0"/>
        <w:rPr>
          <w:b/>
        </w:rPr>
      </w:pPr>
    </w:p>
    <w:p w14:paraId="7EFAB2EF" w14:textId="77993D0D" w:rsidR="00D3747D" w:rsidRPr="00215B84" w:rsidRDefault="00CE2661" w:rsidP="00D3747D">
      <w:pPr>
        <w:jc w:val="both"/>
      </w:pPr>
      <w:r w:rsidRPr="00215B84">
        <w:t xml:space="preserve">1. </w:t>
      </w:r>
      <w:r w:rsidR="00FC4042" w:rsidRPr="00215B84">
        <w:t xml:space="preserve">És objecte d’aquestes Instruccions definir el procediment a seguir per a la </w:t>
      </w:r>
      <w:r w:rsidR="0030328D" w:rsidRPr="00215B84">
        <w:t>signatura</w:t>
      </w:r>
      <w:r w:rsidR="00FC4042" w:rsidRPr="00215B84">
        <w:t xml:space="preserve"> </w:t>
      </w:r>
      <w:r w:rsidR="0030328D" w:rsidRPr="00215B84">
        <w:t>de la</w:t>
      </w:r>
      <w:r w:rsidR="00FC4042" w:rsidRPr="00215B84">
        <w:t xml:space="preserve"> declaració d’absència de conflicte d’inter</w:t>
      </w:r>
      <w:r w:rsidR="00F36B3E" w:rsidRPr="00215B84">
        <w:t>ès</w:t>
      </w:r>
      <w:r w:rsidR="00FC4042" w:rsidRPr="00215B84">
        <w:t xml:space="preserve"> (DACI) per part </w:t>
      </w:r>
      <w:r w:rsidR="00E3155E" w:rsidRPr="00215B84">
        <w:t>d’</w:t>
      </w:r>
      <w:r w:rsidR="00FC4042" w:rsidRPr="00215B84">
        <w:t xml:space="preserve">aquelles persones que intervenen en els </w:t>
      </w:r>
      <w:r w:rsidR="003C20C2" w:rsidRPr="00215B84">
        <w:t>expedients</w:t>
      </w:r>
      <w:r w:rsidR="00FC4042" w:rsidRPr="00215B84">
        <w:t xml:space="preserve"> de contractació, subvenció</w:t>
      </w:r>
      <w:r w:rsidR="003C20C2" w:rsidRPr="00215B84">
        <w:t xml:space="preserve"> i</w:t>
      </w:r>
      <w:r w:rsidR="00FC4042" w:rsidRPr="00215B84">
        <w:t xml:space="preserve"> encàrrec a mitjans propis</w:t>
      </w:r>
      <w:r w:rsidR="00D3747D" w:rsidRPr="00215B84">
        <w:t>.</w:t>
      </w:r>
    </w:p>
    <w:p w14:paraId="5C868768" w14:textId="453AC3A8" w:rsidR="00BE75EB" w:rsidRPr="00215B84" w:rsidRDefault="00BE75EB" w:rsidP="00FC4042">
      <w:pPr>
        <w:jc w:val="both"/>
      </w:pPr>
    </w:p>
    <w:p w14:paraId="656A85D0" w14:textId="5706A331" w:rsidR="008903D1" w:rsidRPr="00215B84" w:rsidRDefault="008903D1" w:rsidP="008903D1">
      <w:pPr>
        <w:jc w:val="both"/>
      </w:pPr>
      <w:r w:rsidRPr="00215B84">
        <w:t>El procediment regulat en aquestes Instruccions es podrà fer extensiu a d’altres expedients en el marc dels quals hi hagi risc de conflicte d’interès, si així es disposa formalment per l’òrgan competent.</w:t>
      </w:r>
    </w:p>
    <w:p w14:paraId="162A9DEE" w14:textId="77777777" w:rsidR="00D86293" w:rsidRPr="00215B84" w:rsidRDefault="00D86293" w:rsidP="00FC4042">
      <w:pPr>
        <w:jc w:val="both"/>
      </w:pPr>
    </w:p>
    <w:p w14:paraId="371F640D" w14:textId="7F09064B" w:rsidR="00BE4BC9" w:rsidRPr="00215B84" w:rsidRDefault="00CE2661" w:rsidP="00FC4042">
      <w:pPr>
        <w:jc w:val="both"/>
      </w:pPr>
      <w:r w:rsidRPr="00215B84">
        <w:t xml:space="preserve">2. </w:t>
      </w:r>
      <w:r w:rsidR="00BE4BC9" w:rsidRPr="00215B84">
        <w:t xml:space="preserve">Així mateix, és objecte també d’aquestes instruccions </w:t>
      </w:r>
      <w:r w:rsidR="00D20F34" w:rsidRPr="00215B84">
        <w:t xml:space="preserve">incorporar a nivell intern el procés d’anàlisi sistemàtic de risc de conflicte d’interès i regular </w:t>
      </w:r>
      <w:r w:rsidR="00BE4BC9" w:rsidRPr="00215B84">
        <w:t xml:space="preserve">el procediment a seguir a </w:t>
      </w:r>
      <w:r w:rsidR="00053CEA" w:rsidRPr="00053CEA">
        <w:rPr>
          <w:highlight w:val="lightGray"/>
        </w:rPr>
        <w:t>l’ajuntament XXX</w:t>
      </w:r>
      <w:r w:rsidR="00053CEA">
        <w:t xml:space="preserve"> </w:t>
      </w:r>
      <w:r w:rsidR="00BE4BC9" w:rsidRPr="00215B84">
        <w:t>per al tractament de potencials conflictes d’interès.</w:t>
      </w:r>
    </w:p>
    <w:p w14:paraId="5CDAA160" w14:textId="136FDECE" w:rsidR="00FC4042" w:rsidRPr="00215B84" w:rsidRDefault="00FC4042" w:rsidP="00FC4042">
      <w:pPr>
        <w:jc w:val="both"/>
      </w:pPr>
    </w:p>
    <w:p w14:paraId="2BCC7D79" w14:textId="5DA3B72D" w:rsidR="00940383" w:rsidRPr="00215B84" w:rsidRDefault="00CE2661" w:rsidP="00940383">
      <w:pPr>
        <w:jc w:val="both"/>
      </w:pPr>
      <w:r w:rsidRPr="00215B84">
        <w:t xml:space="preserve">3. </w:t>
      </w:r>
      <w:r w:rsidR="00940383" w:rsidRPr="00215B84">
        <w:t xml:space="preserve">Les presents Instruccions de gestió donen compliment </w:t>
      </w:r>
      <w:r w:rsidR="00053CEA">
        <w:t xml:space="preserve">al </w:t>
      </w:r>
      <w:r w:rsidR="00940383" w:rsidRPr="00215B84">
        <w:t xml:space="preserve">Pla de mesures antifrau de </w:t>
      </w:r>
      <w:r w:rsidR="00053CEA" w:rsidRPr="00053CEA">
        <w:rPr>
          <w:highlight w:val="lightGray"/>
        </w:rPr>
        <w:t>l’ajuntament XXX</w:t>
      </w:r>
      <w:r w:rsidR="00940383" w:rsidRPr="00215B84">
        <w:t xml:space="preserve">, aprovat </w:t>
      </w:r>
      <w:r w:rsidR="00940383" w:rsidRPr="00053CEA">
        <w:t xml:space="preserve">per </w:t>
      </w:r>
      <w:r w:rsidR="00053CEA" w:rsidRPr="00053CEA">
        <w:rPr>
          <w:highlight w:val="lightGray"/>
        </w:rPr>
        <w:t>[afegir dades d’aprovació del Pla de Mesures antifrau de l’ens]</w:t>
      </w:r>
      <w:r w:rsidR="00053CEA">
        <w:t xml:space="preserve"> i </w:t>
      </w:r>
      <w:r w:rsidR="00AD59F9" w:rsidRPr="00215B84">
        <w:t xml:space="preserve">al marc normatiu bàsic de referència relacionat en </w:t>
      </w:r>
      <w:r w:rsidR="008903D1" w:rsidRPr="00215B84">
        <w:t>l’article</w:t>
      </w:r>
      <w:r w:rsidR="00AD59F9" w:rsidRPr="00215B84">
        <w:t xml:space="preserve"> 3</w:t>
      </w:r>
      <w:r w:rsidR="00D20F34" w:rsidRPr="00215B84">
        <w:t>.</w:t>
      </w:r>
    </w:p>
    <w:p w14:paraId="66747F1E" w14:textId="77777777" w:rsidR="00940383" w:rsidRPr="00215B84" w:rsidRDefault="00940383" w:rsidP="00940383">
      <w:pPr>
        <w:jc w:val="both"/>
      </w:pPr>
    </w:p>
    <w:p w14:paraId="19C90B4D" w14:textId="77777777" w:rsidR="001614DA" w:rsidRPr="00215B84" w:rsidRDefault="001614DA" w:rsidP="008903D1">
      <w:pPr>
        <w:pStyle w:val="Prrafodelista"/>
        <w:numPr>
          <w:ilvl w:val="0"/>
          <w:numId w:val="1"/>
        </w:numPr>
        <w:tabs>
          <w:tab w:val="left" w:pos="993"/>
          <w:tab w:val="left" w:pos="1276"/>
        </w:tabs>
        <w:autoSpaceDE w:val="0"/>
        <w:autoSpaceDN w:val="0"/>
        <w:adjustRightInd w:val="0"/>
        <w:rPr>
          <w:b/>
          <w:sz w:val="22"/>
          <w:szCs w:val="22"/>
        </w:rPr>
      </w:pPr>
      <w:r w:rsidRPr="00215B84">
        <w:rPr>
          <w:b/>
          <w:bCs/>
          <w:sz w:val="22"/>
          <w:szCs w:val="22"/>
          <w:lang w:eastAsia="es-ES_tradnl"/>
        </w:rPr>
        <w:t xml:space="preserve">Àmbit d’aplicació  </w:t>
      </w:r>
    </w:p>
    <w:p w14:paraId="50C35998" w14:textId="77777777" w:rsidR="001614DA" w:rsidRPr="00215B84" w:rsidRDefault="001614DA" w:rsidP="001614DA">
      <w:pPr>
        <w:jc w:val="both"/>
      </w:pPr>
    </w:p>
    <w:p w14:paraId="71510724" w14:textId="483B0492" w:rsidR="001614DA" w:rsidRPr="00215B84" w:rsidRDefault="001614DA" w:rsidP="001614DA">
      <w:pPr>
        <w:jc w:val="both"/>
      </w:pPr>
      <w:r w:rsidRPr="00215B84">
        <w:t>Aquestes Instruccions de gestió són d’aplicació a</w:t>
      </w:r>
      <w:r w:rsidR="00053CEA" w:rsidRPr="00053CEA">
        <w:rPr>
          <w:highlight w:val="lightGray"/>
        </w:rPr>
        <w:t xml:space="preserve"> l’ajuntament XXX</w:t>
      </w:r>
      <w:r w:rsidR="00053CEA">
        <w:t xml:space="preserve"> </w:t>
      </w:r>
      <w:r w:rsidRPr="00215B84">
        <w:t>i a  aquells ens del seu sector públic que s’</w:t>
      </w:r>
      <w:r w:rsidR="00053CEA">
        <w:t xml:space="preserve">hi </w:t>
      </w:r>
      <w:r w:rsidRPr="00215B84">
        <w:t>adhereixin formalment</w:t>
      </w:r>
      <w:r w:rsidR="00EE2F4D" w:rsidRPr="00215B84">
        <w:t xml:space="preserve">, en allò que els </w:t>
      </w:r>
      <w:r w:rsidR="003E284D" w:rsidRPr="00215B84">
        <w:t>resulti</w:t>
      </w:r>
      <w:r w:rsidR="00EE2F4D" w:rsidRPr="00215B84">
        <w:t xml:space="preserve"> d’aplicació</w:t>
      </w:r>
      <w:r w:rsidRPr="00215B84">
        <w:t>.</w:t>
      </w:r>
    </w:p>
    <w:p w14:paraId="4C8BD1A2" w14:textId="77777777" w:rsidR="001614DA" w:rsidRPr="00215B84" w:rsidRDefault="001614DA" w:rsidP="001614DA">
      <w:pPr>
        <w:jc w:val="both"/>
      </w:pPr>
    </w:p>
    <w:p w14:paraId="25D509A3" w14:textId="5B9D09C4" w:rsidR="00413E91" w:rsidRPr="00215B84" w:rsidRDefault="00413E91" w:rsidP="008903D1">
      <w:pPr>
        <w:pStyle w:val="Prrafodelista"/>
        <w:numPr>
          <w:ilvl w:val="0"/>
          <w:numId w:val="1"/>
        </w:numPr>
        <w:tabs>
          <w:tab w:val="left" w:pos="1276"/>
        </w:tabs>
        <w:autoSpaceDE w:val="0"/>
        <w:autoSpaceDN w:val="0"/>
        <w:adjustRightInd w:val="0"/>
        <w:rPr>
          <w:b/>
          <w:sz w:val="22"/>
          <w:szCs w:val="22"/>
        </w:rPr>
      </w:pPr>
      <w:r w:rsidRPr="00215B84">
        <w:rPr>
          <w:b/>
          <w:sz w:val="22"/>
          <w:szCs w:val="22"/>
        </w:rPr>
        <w:t>Fonament normatiu</w:t>
      </w:r>
    </w:p>
    <w:p w14:paraId="328C80F7" w14:textId="41DA4D16" w:rsidR="00413E91" w:rsidRPr="00215B84" w:rsidRDefault="00413E91" w:rsidP="00413E91">
      <w:pPr>
        <w:autoSpaceDE w:val="0"/>
        <w:autoSpaceDN w:val="0"/>
        <w:adjustRightInd w:val="0"/>
        <w:rPr>
          <w:b/>
        </w:rPr>
      </w:pPr>
    </w:p>
    <w:p w14:paraId="6ECC1517" w14:textId="3C14309C" w:rsidR="00413E91" w:rsidRPr="00215B84" w:rsidRDefault="00413E91" w:rsidP="00413E91">
      <w:pPr>
        <w:autoSpaceDE w:val="0"/>
        <w:autoSpaceDN w:val="0"/>
        <w:adjustRightInd w:val="0"/>
        <w:rPr>
          <w:bCs/>
        </w:rPr>
      </w:pPr>
      <w:r w:rsidRPr="00215B84">
        <w:rPr>
          <w:bCs/>
        </w:rPr>
        <w:t xml:space="preserve">El marc normatiu bàsic de referència </w:t>
      </w:r>
      <w:r w:rsidR="00BF2442" w:rsidRPr="00215B84">
        <w:rPr>
          <w:bCs/>
        </w:rPr>
        <w:t>d’</w:t>
      </w:r>
      <w:r w:rsidRPr="00215B84">
        <w:rPr>
          <w:bCs/>
        </w:rPr>
        <w:t>aquestes instruccions és el següent:</w:t>
      </w:r>
    </w:p>
    <w:p w14:paraId="31053D54" w14:textId="310E8367" w:rsidR="00413E91" w:rsidRPr="00215B84" w:rsidRDefault="00413E91" w:rsidP="00413E91">
      <w:pPr>
        <w:autoSpaceDE w:val="0"/>
        <w:autoSpaceDN w:val="0"/>
        <w:adjustRightInd w:val="0"/>
        <w:rPr>
          <w:b/>
        </w:rPr>
      </w:pPr>
    </w:p>
    <w:p w14:paraId="14D3CFA0" w14:textId="74665867" w:rsidR="00413E91" w:rsidRPr="00215B84" w:rsidRDefault="00A8076C">
      <w:pPr>
        <w:pStyle w:val="Prrafodelista"/>
        <w:numPr>
          <w:ilvl w:val="0"/>
          <w:numId w:val="18"/>
        </w:numPr>
        <w:autoSpaceDE w:val="0"/>
        <w:autoSpaceDN w:val="0"/>
        <w:adjustRightInd w:val="0"/>
        <w:rPr>
          <w:b/>
          <w:sz w:val="22"/>
          <w:szCs w:val="22"/>
        </w:rPr>
      </w:pPr>
      <w:r w:rsidRPr="00215B84">
        <w:rPr>
          <w:sz w:val="22"/>
          <w:szCs w:val="22"/>
        </w:rPr>
        <w:t>Reglament (UE, Euratom) 2018/1046, de 18 de juliol de 2018, sobre les normes financeres aplicables al pressupost general de la Unió, article 61 i concordants on es defineix el conflicte d'interessos</w:t>
      </w:r>
    </w:p>
    <w:p w14:paraId="22851EC6" w14:textId="77777777" w:rsidR="001E6141" w:rsidRPr="00215B84" w:rsidRDefault="001E6141" w:rsidP="001E6141">
      <w:pPr>
        <w:autoSpaceDE w:val="0"/>
        <w:autoSpaceDN w:val="0"/>
        <w:adjustRightInd w:val="0"/>
        <w:ind w:left="360"/>
        <w:rPr>
          <w:b/>
        </w:rPr>
      </w:pPr>
    </w:p>
    <w:p w14:paraId="44772FB6" w14:textId="2B6E36B4" w:rsidR="001E6141" w:rsidRPr="00215B84" w:rsidRDefault="001E6141">
      <w:pPr>
        <w:pStyle w:val="Prrafodelista"/>
        <w:numPr>
          <w:ilvl w:val="0"/>
          <w:numId w:val="18"/>
        </w:numPr>
        <w:autoSpaceDE w:val="0"/>
        <w:autoSpaceDN w:val="0"/>
        <w:adjustRightInd w:val="0"/>
        <w:rPr>
          <w:b/>
          <w:sz w:val="22"/>
          <w:szCs w:val="22"/>
        </w:rPr>
      </w:pPr>
      <w:r w:rsidRPr="00215B84">
        <w:rPr>
          <w:sz w:val="22"/>
          <w:szCs w:val="22"/>
        </w:rPr>
        <w:t>Directiva UE 2017/1371, de 5 de juliol, sobre la lluita contra el frau que afecta als interessos financers de la Unió</w:t>
      </w:r>
    </w:p>
    <w:p w14:paraId="16EE86F8" w14:textId="510EF40E" w:rsidR="00413E91" w:rsidRPr="00215B84" w:rsidRDefault="00413E91" w:rsidP="00413E91">
      <w:pPr>
        <w:autoSpaceDE w:val="0"/>
        <w:autoSpaceDN w:val="0"/>
        <w:adjustRightInd w:val="0"/>
        <w:rPr>
          <w:b/>
        </w:rPr>
      </w:pPr>
    </w:p>
    <w:p w14:paraId="45B58E62" w14:textId="40BE6EDC" w:rsidR="00BF2442" w:rsidRPr="00215B84" w:rsidRDefault="00BF2442">
      <w:pPr>
        <w:pStyle w:val="Prrafodelista"/>
        <w:numPr>
          <w:ilvl w:val="0"/>
          <w:numId w:val="18"/>
        </w:numPr>
        <w:autoSpaceDE w:val="0"/>
        <w:autoSpaceDN w:val="0"/>
        <w:adjustRightInd w:val="0"/>
        <w:rPr>
          <w:sz w:val="22"/>
          <w:szCs w:val="22"/>
        </w:rPr>
      </w:pPr>
      <w:r w:rsidRPr="00215B84">
        <w:rPr>
          <w:sz w:val="22"/>
          <w:szCs w:val="22"/>
        </w:rPr>
        <w:t xml:space="preserve">Llei 9/2017, de 8 de novembre, de contractes del sector públic (LCSP), article 64.2 </w:t>
      </w:r>
    </w:p>
    <w:p w14:paraId="64AFC357" w14:textId="45E5BD24" w:rsidR="00BF2442" w:rsidRPr="00215B84" w:rsidRDefault="00BF2442" w:rsidP="00413E91">
      <w:pPr>
        <w:autoSpaceDE w:val="0"/>
        <w:autoSpaceDN w:val="0"/>
        <w:adjustRightInd w:val="0"/>
      </w:pPr>
    </w:p>
    <w:p w14:paraId="1019AFFD" w14:textId="2851B370" w:rsidR="000D2A9C" w:rsidRPr="00215B84" w:rsidRDefault="00BF2442" w:rsidP="000D2A9C">
      <w:pPr>
        <w:pStyle w:val="Prrafodelista"/>
        <w:numPr>
          <w:ilvl w:val="0"/>
          <w:numId w:val="18"/>
        </w:numPr>
        <w:autoSpaceDE w:val="0"/>
        <w:autoSpaceDN w:val="0"/>
        <w:adjustRightInd w:val="0"/>
        <w:rPr>
          <w:sz w:val="22"/>
          <w:szCs w:val="22"/>
        </w:rPr>
      </w:pPr>
      <w:r w:rsidRPr="00215B84">
        <w:rPr>
          <w:sz w:val="22"/>
          <w:szCs w:val="22"/>
        </w:rPr>
        <w:t xml:space="preserve">Llei 40/2015, d’1 d'octubre, de règim jurídic del sector públic (LRJSP) regula les causes d’abstenció en el seu article 23 </w:t>
      </w:r>
      <w:r w:rsidR="000D2A9C" w:rsidRPr="00215B84">
        <w:rPr>
          <w:sz w:val="22"/>
          <w:szCs w:val="22"/>
        </w:rPr>
        <w:t>i procediment de recusació, article 24</w:t>
      </w:r>
    </w:p>
    <w:p w14:paraId="5EBA2C13" w14:textId="695DD647" w:rsidR="00BF2442" w:rsidRPr="00215B84" w:rsidRDefault="00BF2442" w:rsidP="00BF2442">
      <w:pPr>
        <w:autoSpaceDE w:val="0"/>
        <w:autoSpaceDN w:val="0"/>
        <w:adjustRightInd w:val="0"/>
        <w:jc w:val="both"/>
      </w:pPr>
    </w:p>
    <w:p w14:paraId="4FF23F9A" w14:textId="6B0CA819" w:rsidR="00BF2442" w:rsidRPr="00215B84" w:rsidRDefault="00BF2442">
      <w:pPr>
        <w:pStyle w:val="Prrafodelista"/>
        <w:numPr>
          <w:ilvl w:val="0"/>
          <w:numId w:val="18"/>
        </w:numPr>
        <w:autoSpaceDE w:val="0"/>
        <w:autoSpaceDN w:val="0"/>
        <w:adjustRightInd w:val="0"/>
        <w:rPr>
          <w:sz w:val="22"/>
          <w:szCs w:val="22"/>
        </w:rPr>
      </w:pPr>
      <w:r w:rsidRPr="00215B84">
        <w:rPr>
          <w:sz w:val="22"/>
          <w:szCs w:val="22"/>
        </w:rPr>
        <w:lastRenderedPageBreak/>
        <w:t>Reial Decret Legislatiu 5/2015, del 30 d'octubre, pel qual s'aprova el text refós de la Llei de l'Estatut Bàsic de l'Empleat Públic (TREBEP)</w:t>
      </w:r>
      <w:r w:rsidR="000D2A9C" w:rsidRPr="00215B84">
        <w:rPr>
          <w:sz w:val="22"/>
          <w:szCs w:val="22"/>
        </w:rPr>
        <w:t>,</w:t>
      </w:r>
      <w:r w:rsidRPr="00215B84">
        <w:rPr>
          <w:sz w:val="22"/>
          <w:szCs w:val="22"/>
        </w:rPr>
        <w:t xml:space="preserve"> articles 53 i següents</w:t>
      </w:r>
    </w:p>
    <w:p w14:paraId="114AB5ED" w14:textId="77777777" w:rsidR="000D2A9C" w:rsidRPr="00215B84" w:rsidRDefault="000D2A9C" w:rsidP="000D2A9C">
      <w:pPr>
        <w:pStyle w:val="Prrafodelista"/>
        <w:rPr>
          <w:sz w:val="22"/>
          <w:szCs w:val="22"/>
        </w:rPr>
      </w:pPr>
    </w:p>
    <w:p w14:paraId="5CBC37E5" w14:textId="3E0D0F48" w:rsidR="000D2A9C" w:rsidRPr="00215B84" w:rsidRDefault="000D2A9C" w:rsidP="000D2A9C">
      <w:pPr>
        <w:pStyle w:val="Prrafodelista"/>
        <w:numPr>
          <w:ilvl w:val="0"/>
          <w:numId w:val="18"/>
        </w:numPr>
        <w:autoSpaceDE w:val="0"/>
        <w:autoSpaceDN w:val="0"/>
        <w:adjustRightInd w:val="0"/>
        <w:rPr>
          <w:sz w:val="22"/>
          <w:szCs w:val="22"/>
        </w:rPr>
      </w:pPr>
      <w:r w:rsidRPr="00215B84">
        <w:rPr>
          <w:sz w:val="22"/>
          <w:szCs w:val="22"/>
        </w:rPr>
        <w:t>Llei 19/2013, de 9 de desembre, de transparència, accés a la informació pública i bon govern, títol II bon govern, articles 25 i següents</w:t>
      </w:r>
    </w:p>
    <w:p w14:paraId="3BB944AD" w14:textId="77777777" w:rsidR="000D2A9C" w:rsidRPr="00215B84" w:rsidRDefault="000D2A9C" w:rsidP="000D2A9C">
      <w:pPr>
        <w:pStyle w:val="Prrafodelista"/>
        <w:rPr>
          <w:sz w:val="22"/>
          <w:szCs w:val="22"/>
        </w:rPr>
      </w:pPr>
    </w:p>
    <w:p w14:paraId="02B5BE1B" w14:textId="242ED60F" w:rsidR="000D2A9C" w:rsidRPr="00215B84" w:rsidRDefault="000D2A9C" w:rsidP="00EF50E6">
      <w:pPr>
        <w:pStyle w:val="Prrafodelista"/>
        <w:numPr>
          <w:ilvl w:val="0"/>
          <w:numId w:val="18"/>
        </w:numPr>
        <w:autoSpaceDE w:val="0"/>
        <w:autoSpaceDN w:val="0"/>
        <w:adjustRightInd w:val="0"/>
        <w:rPr>
          <w:sz w:val="22"/>
          <w:szCs w:val="22"/>
        </w:rPr>
      </w:pPr>
      <w:r w:rsidRPr="00215B84">
        <w:rPr>
          <w:sz w:val="22"/>
          <w:szCs w:val="22"/>
        </w:rPr>
        <w:t>Llei 19/2014</w:t>
      </w:r>
      <w:bookmarkStart w:id="1" w:name="_GoBack"/>
      <w:bookmarkEnd w:id="1"/>
      <w:r w:rsidRPr="00215B84">
        <w:rPr>
          <w:sz w:val="22"/>
          <w:szCs w:val="22"/>
        </w:rPr>
        <w:t xml:space="preserve">, de 29 de desembre, de transparència, accés a la informació pública i bon govern, capítol V del bon govern, articles 54 i següents  </w:t>
      </w:r>
    </w:p>
    <w:p w14:paraId="51A65D12" w14:textId="77777777" w:rsidR="000D2A9C" w:rsidRPr="00215B84" w:rsidRDefault="000D2A9C" w:rsidP="000D2A9C">
      <w:pPr>
        <w:pStyle w:val="Prrafodelista"/>
        <w:rPr>
          <w:sz w:val="22"/>
          <w:szCs w:val="22"/>
        </w:rPr>
      </w:pPr>
    </w:p>
    <w:p w14:paraId="30CC063C" w14:textId="7B75D7D7" w:rsidR="000D2A9C" w:rsidRPr="00215B84" w:rsidRDefault="000D2A9C" w:rsidP="000D2A9C">
      <w:pPr>
        <w:pStyle w:val="Prrafodelista"/>
        <w:numPr>
          <w:ilvl w:val="0"/>
          <w:numId w:val="18"/>
        </w:numPr>
        <w:autoSpaceDE w:val="0"/>
        <w:autoSpaceDN w:val="0"/>
        <w:adjustRightInd w:val="0"/>
        <w:rPr>
          <w:sz w:val="22"/>
          <w:szCs w:val="22"/>
        </w:rPr>
      </w:pPr>
      <w:r w:rsidRPr="00215B84">
        <w:rPr>
          <w:sz w:val="22"/>
          <w:szCs w:val="22"/>
        </w:rPr>
        <w:t>Llei 38/2003, de 17 de novembre, general de subvencions</w:t>
      </w:r>
    </w:p>
    <w:p w14:paraId="5F522C46" w14:textId="77777777" w:rsidR="000D2A9C" w:rsidRPr="00215B84" w:rsidRDefault="000D2A9C" w:rsidP="000D2A9C">
      <w:pPr>
        <w:pStyle w:val="Prrafodelista"/>
        <w:rPr>
          <w:sz w:val="22"/>
          <w:szCs w:val="22"/>
        </w:rPr>
      </w:pPr>
    </w:p>
    <w:p w14:paraId="11F42C3F" w14:textId="0AB32425" w:rsidR="000D2A9C" w:rsidRPr="00215B84" w:rsidRDefault="000D2A9C" w:rsidP="000D2A9C">
      <w:pPr>
        <w:pStyle w:val="Prrafodelista"/>
        <w:numPr>
          <w:ilvl w:val="0"/>
          <w:numId w:val="18"/>
        </w:numPr>
        <w:autoSpaceDE w:val="0"/>
        <w:autoSpaceDN w:val="0"/>
        <w:adjustRightInd w:val="0"/>
        <w:rPr>
          <w:sz w:val="22"/>
          <w:szCs w:val="22"/>
        </w:rPr>
      </w:pPr>
      <w:r w:rsidRPr="00215B84">
        <w:rPr>
          <w:sz w:val="22"/>
          <w:szCs w:val="22"/>
        </w:rPr>
        <w:t xml:space="preserve">Llei 7/1985, de 2 d’abril, reguladora de les bases de règim local (LRBRL), article 76 </w:t>
      </w:r>
    </w:p>
    <w:p w14:paraId="04A57334" w14:textId="77777777" w:rsidR="00B6518B" w:rsidRPr="00215B84" w:rsidRDefault="00B6518B" w:rsidP="00B6518B">
      <w:pPr>
        <w:pStyle w:val="Prrafodelista"/>
        <w:rPr>
          <w:sz w:val="22"/>
          <w:szCs w:val="22"/>
        </w:rPr>
      </w:pPr>
    </w:p>
    <w:p w14:paraId="7FEF89CA" w14:textId="77777777" w:rsidR="00B6518B" w:rsidRPr="00215B84" w:rsidRDefault="00B6518B" w:rsidP="00B6518B">
      <w:pPr>
        <w:pStyle w:val="Prrafodelista"/>
        <w:numPr>
          <w:ilvl w:val="0"/>
          <w:numId w:val="18"/>
        </w:numPr>
        <w:autoSpaceDE w:val="0"/>
        <w:autoSpaceDN w:val="0"/>
        <w:adjustRightInd w:val="0"/>
        <w:rPr>
          <w:sz w:val="22"/>
          <w:szCs w:val="22"/>
        </w:rPr>
      </w:pPr>
      <w:r w:rsidRPr="00215B84">
        <w:rPr>
          <w:sz w:val="22"/>
          <w:szCs w:val="22"/>
        </w:rPr>
        <w:t>Disposició addicional 112 de la Llei 31/2022, de 23 de desembre, de pressupostos generals de l'Estat per a l'any 2023 (LPG)</w:t>
      </w:r>
    </w:p>
    <w:p w14:paraId="23861920" w14:textId="77777777" w:rsidR="00B6518B" w:rsidRPr="00215B84" w:rsidRDefault="00B6518B" w:rsidP="00B6518B">
      <w:pPr>
        <w:autoSpaceDE w:val="0"/>
        <w:autoSpaceDN w:val="0"/>
        <w:adjustRightInd w:val="0"/>
        <w:jc w:val="both"/>
      </w:pPr>
    </w:p>
    <w:p w14:paraId="6A7E9526" w14:textId="77777777" w:rsidR="00B6518B" w:rsidRPr="00215B84" w:rsidRDefault="00B6518B" w:rsidP="00B6518B">
      <w:pPr>
        <w:pStyle w:val="Prrafodelista"/>
        <w:numPr>
          <w:ilvl w:val="0"/>
          <w:numId w:val="18"/>
        </w:numPr>
        <w:autoSpaceDE w:val="0"/>
        <w:autoSpaceDN w:val="0"/>
        <w:adjustRightInd w:val="0"/>
        <w:rPr>
          <w:sz w:val="22"/>
          <w:szCs w:val="22"/>
        </w:rPr>
      </w:pPr>
      <w:r w:rsidRPr="00215B84">
        <w:rPr>
          <w:sz w:val="22"/>
          <w:szCs w:val="22"/>
        </w:rPr>
        <w:t>Ordre HFP/55/2023, de 24 de gener, relativa a l'anàlisi sistemàtica del risc de conflicte d'interès en els procediments que executen el Pla de Recuperació, Transformació i Resiliència (en endavant Ordre 55/2023)</w:t>
      </w:r>
    </w:p>
    <w:p w14:paraId="6CFBE11E" w14:textId="77777777" w:rsidR="00BF2442" w:rsidRPr="00215B84" w:rsidRDefault="00BF2442" w:rsidP="00BF2442">
      <w:pPr>
        <w:autoSpaceDE w:val="0"/>
        <w:autoSpaceDN w:val="0"/>
        <w:adjustRightInd w:val="0"/>
        <w:jc w:val="both"/>
        <w:rPr>
          <w:b/>
        </w:rPr>
      </w:pPr>
    </w:p>
    <w:p w14:paraId="339C7C0E" w14:textId="71AFFAB5" w:rsidR="00BF2442" w:rsidRPr="00215B84" w:rsidRDefault="00BF2442">
      <w:pPr>
        <w:pStyle w:val="Prrafodelista"/>
        <w:numPr>
          <w:ilvl w:val="0"/>
          <w:numId w:val="18"/>
        </w:numPr>
        <w:autoSpaceDE w:val="0"/>
        <w:autoSpaceDN w:val="0"/>
        <w:adjustRightInd w:val="0"/>
        <w:rPr>
          <w:sz w:val="22"/>
          <w:szCs w:val="22"/>
        </w:rPr>
      </w:pPr>
      <w:r w:rsidRPr="00215B84">
        <w:rPr>
          <w:sz w:val="22"/>
          <w:szCs w:val="22"/>
        </w:rPr>
        <w:t xml:space="preserve">Ordre HFP/1030/2021, de 29 de setembre, per la qual es configura el sistema de gestió del Pla de Recuperació, Transformació i Resiliència (en endavant Ordre 1030/2021) </w:t>
      </w:r>
    </w:p>
    <w:p w14:paraId="7FAB240B" w14:textId="77777777" w:rsidR="000D2A9C" w:rsidRPr="00215B84" w:rsidRDefault="000D2A9C" w:rsidP="000D2A9C">
      <w:pPr>
        <w:pStyle w:val="Prrafodelista"/>
        <w:rPr>
          <w:sz w:val="22"/>
          <w:szCs w:val="22"/>
        </w:rPr>
      </w:pPr>
    </w:p>
    <w:p w14:paraId="0337BF0D" w14:textId="590D0D87" w:rsidR="000D2A9C" w:rsidRPr="00215B84" w:rsidRDefault="000D2A9C" w:rsidP="000D2A9C">
      <w:pPr>
        <w:pStyle w:val="Prrafodelista"/>
        <w:numPr>
          <w:ilvl w:val="0"/>
          <w:numId w:val="18"/>
        </w:numPr>
        <w:autoSpaceDE w:val="0"/>
        <w:autoSpaceDN w:val="0"/>
        <w:adjustRightInd w:val="0"/>
        <w:rPr>
          <w:sz w:val="22"/>
          <w:szCs w:val="22"/>
          <w:u w:val="single"/>
        </w:rPr>
      </w:pPr>
      <w:r w:rsidRPr="00215B84">
        <w:rPr>
          <w:sz w:val="22"/>
          <w:szCs w:val="22"/>
        </w:rPr>
        <w:t xml:space="preserve">Ordre HFP/1031/2021, de 29 de setembre, </w:t>
      </w:r>
      <w:r w:rsidR="00B6518B" w:rsidRPr="00215B84">
        <w:rPr>
          <w:sz w:val="22"/>
          <w:szCs w:val="22"/>
        </w:rPr>
        <w:t>per la qual s'estableix el procediment i el format de la informació a proporcionar per les entitats del sector públic estatal, autonòmic i local per al seguiment del compliment de fites i objectius i d'execució pressupostària i comptable de les mesures dels components del Pla de Recuperació, Transformació i Resiliència.</w:t>
      </w:r>
    </w:p>
    <w:p w14:paraId="0731E885" w14:textId="77777777" w:rsidR="006C758A" w:rsidRPr="00215B84" w:rsidRDefault="006C758A" w:rsidP="006C758A">
      <w:pPr>
        <w:autoSpaceDE w:val="0"/>
        <w:autoSpaceDN w:val="0"/>
        <w:adjustRightInd w:val="0"/>
      </w:pPr>
    </w:p>
    <w:p w14:paraId="7A4E2EA9" w14:textId="77777777" w:rsidR="00413E91" w:rsidRPr="00215B84" w:rsidRDefault="00413E91" w:rsidP="00413E91">
      <w:pPr>
        <w:autoSpaceDE w:val="0"/>
        <w:autoSpaceDN w:val="0"/>
        <w:adjustRightInd w:val="0"/>
        <w:rPr>
          <w:b/>
        </w:rPr>
      </w:pPr>
    </w:p>
    <w:p w14:paraId="3F57EFDE" w14:textId="42B857DF" w:rsidR="001614DA" w:rsidRPr="00215B84" w:rsidRDefault="001614DA">
      <w:pPr>
        <w:pStyle w:val="Prrafodelista"/>
        <w:numPr>
          <w:ilvl w:val="0"/>
          <w:numId w:val="1"/>
        </w:numPr>
        <w:autoSpaceDE w:val="0"/>
        <w:autoSpaceDN w:val="0"/>
        <w:adjustRightInd w:val="0"/>
        <w:rPr>
          <w:b/>
          <w:sz w:val="22"/>
          <w:szCs w:val="22"/>
        </w:rPr>
      </w:pPr>
      <w:r w:rsidRPr="00215B84">
        <w:rPr>
          <w:b/>
          <w:sz w:val="22"/>
          <w:szCs w:val="22"/>
        </w:rPr>
        <w:t>Concepte de conflicte d’inter</w:t>
      </w:r>
      <w:r w:rsidR="00C7771B" w:rsidRPr="00215B84">
        <w:rPr>
          <w:b/>
          <w:sz w:val="22"/>
          <w:szCs w:val="22"/>
        </w:rPr>
        <w:t>ès</w:t>
      </w:r>
    </w:p>
    <w:p w14:paraId="60CAC275" w14:textId="77777777" w:rsidR="00BF2442" w:rsidRPr="00215B84" w:rsidRDefault="00BF2442" w:rsidP="00BF2442">
      <w:pPr>
        <w:pStyle w:val="Prrafodelista"/>
        <w:autoSpaceDE w:val="0"/>
        <w:autoSpaceDN w:val="0"/>
        <w:adjustRightInd w:val="0"/>
        <w:ind w:left="360"/>
        <w:rPr>
          <w:sz w:val="22"/>
          <w:szCs w:val="22"/>
        </w:rPr>
      </w:pPr>
    </w:p>
    <w:p w14:paraId="581D28D9" w14:textId="4D40CDDC" w:rsidR="000B5323" w:rsidRPr="00215B84" w:rsidRDefault="00CE2661" w:rsidP="00CC38AC">
      <w:pPr>
        <w:autoSpaceDE w:val="0"/>
        <w:autoSpaceDN w:val="0"/>
        <w:adjustRightInd w:val="0"/>
        <w:spacing w:after="80"/>
        <w:jc w:val="both"/>
        <w:rPr>
          <w:u w:val="single"/>
        </w:rPr>
      </w:pPr>
      <w:r w:rsidRPr="00215B84">
        <w:t xml:space="preserve">1. </w:t>
      </w:r>
      <w:r w:rsidR="00AD59F9" w:rsidRPr="00215B84">
        <w:rPr>
          <w:u w:val="single"/>
        </w:rPr>
        <w:t>C</w:t>
      </w:r>
      <w:r w:rsidR="000B5323" w:rsidRPr="00215B84">
        <w:rPr>
          <w:u w:val="single"/>
        </w:rPr>
        <w:t xml:space="preserve">onflicte d'interessos: </w:t>
      </w:r>
    </w:p>
    <w:p w14:paraId="1E9371C9" w14:textId="6E12866B" w:rsidR="006C758A" w:rsidRPr="00215B84" w:rsidRDefault="00746988" w:rsidP="00CC38AC">
      <w:pPr>
        <w:autoSpaceDE w:val="0"/>
        <w:autoSpaceDN w:val="0"/>
        <w:adjustRightInd w:val="0"/>
        <w:spacing w:after="80"/>
        <w:jc w:val="both"/>
      </w:pPr>
      <w:r w:rsidRPr="00215B84">
        <w:t xml:space="preserve">Existeix </w:t>
      </w:r>
      <w:r w:rsidR="006C758A" w:rsidRPr="00215B84">
        <w:t>conflicte d'inter</w:t>
      </w:r>
      <w:r w:rsidR="000B5323" w:rsidRPr="00215B84">
        <w:t>ès</w:t>
      </w:r>
      <w:r w:rsidR="006C758A" w:rsidRPr="00215B84">
        <w:t xml:space="preserve"> </w:t>
      </w:r>
      <w:r w:rsidR="00AD59F9" w:rsidRPr="00215B84">
        <w:t xml:space="preserve">o interessos </w:t>
      </w:r>
      <w:r w:rsidR="006C758A" w:rsidRPr="00215B84">
        <w:t xml:space="preserve">quan l’exercici imparcial i objectiu de les funcions </w:t>
      </w:r>
      <w:r w:rsidR="000B5323" w:rsidRPr="00215B84">
        <w:t xml:space="preserve">que es tenen </w:t>
      </w:r>
      <w:r w:rsidR="006C758A" w:rsidRPr="00215B84">
        <w:t>assignades</w:t>
      </w:r>
      <w:r w:rsidR="000B5323" w:rsidRPr="00215B84">
        <w:t xml:space="preserve"> es pugui veure compromès </w:t>
      </w:r>
      <w:r w:rsidR="006C758A" w:rsidRPr="00215B84">
        <w:t>per alguna raó o vinculació familiar, afectiva, d'afinitat política</w:t>
      </w:r>
      <w:r w:rsidRPr="00215B84">
        <w:t xml:space="preserve"> o nacional</w:t>
      </w:r>
      <w:r w:rsidR="006C758A" w:rsidRPr="00215B84">
        <w:t>, d'interès econòmic o per qualsevol altre motiu directe o indirecte d'interès personal</w:t>
      </w:r>
      <w:r w:rsidR="003C20C2" w:rsidRPr="00215B84">
        <w:t>, d’acord amb l’</w:t>
      </w:r>
      <w:r w:rsidRPr="00215B84">
        <w:t>article 61.3 del Reglament UE, Euratom 2018/1046, de 18 de juliol de 2018</w:t>
      </w:r>
      <w:r w:rsidR="003C20C2" w:rsidRPr="00215B84">
        <w:t xml:space="preserve"> i posteriors concordants</w:t>
      </w:r>
      <w:r w:rsidR="006C758A" w:rsidRPr="00215B84">
        <w:t>.</w:t>
      </w:r>
      <w:r w:rsidR="000B5323" w:rsidRPr="00215B84">
        <w:t xml:space="preserve"> </w:t>
      </w:r>
    </w:p>
    <w:p w14:paraId="328669D5" w14:textId="77777777" w:rsidR="000B5323" w:rsidRPr="00215B84" w:rsidRDefault="000B5323" w:rsidP="006C758A">
      <w:pPr>
        <w:autoSpaceDE w:val="0"/>
        <w:autoSpaceDN w:val="0"/>
        <w:adjustRightInd w:val="0"/>
        <w:jc w:val="both"/>
      </w:pPr>
    </w:p>
    <w:p w14:paraId="7AC585EA" w14:textId="11B61F58" w:rsidR="001614DA" w:rsidRPr="00215B84" w:rsidRDefault="00CE2661" w:rsidP="00CC38AC">
      <w:pPr>
        <w:autoSpaceDE w:val="0"/>
        <w:autoSpaceDN w:val="0"/>
        <w:adjustRightInd w:val="0"/>
        <w:spacing w:after="80"/>
        <w:jc w:val="both"/>
        <w:rPr>
          <w:u w:val="single"/>
        </w:rPr>
      </w:pPr>
      <w:r w:rsidRPr="00215B84">
        <w:t xml:space="preserve">2. </w:t>
      </w:r>
      <w:r w:rsidR="00DE1736" w:rsidRPr="00215B84">
        <w:rPr>
          <w:u w:val="single"/>
        </w:rPr>
        <w:t>Motius d’a</w:t>
      </w:r>
      <w:r w:rsidR="000B5323" w:rsidRPr="00215B84">
        <w:rPr>
          <w:u w:val="single"/>
        </w:rPr>
        <w:t>bstenció</w:t>
      </w:r>
      <w:r w:rsidR="00DE1736" w:rsidRPr="00215B84">
        <w:rPr>
          <w:u w:val="single"/>
        </w:rPr>
        <w:t xml:space="preserve"> per risc de conflicte d’interès</w:t>
      </w:r>
      <w:r w:rsidR="000B5323" w:rsidRPr="00215B84">
        <w:rPr>
          <w:u w:val="single"/>
        </w:rPr>
        <w:t>:</w:t>
      </w:r>
    </w:p>
    <w:p w14:paraId="30EC114F" w14:textId="7B68C72D" w:rsidR="000B5323" w:rsidRPr="00215B84" w:rsidRDefault="00F021E6" w:rsidP="00CC38AC">
      <w:pPr>
        <w:autoSpaceDE w:val="0"/>
        <w:autoSpaceDN w:val="0"/>
        <w:adjustRightInd w:val="0"/>
        <w:spacing w:after="80"/>
        <w:jc w:val="both"/>
      </w:pPr>
      <w:r w:rsidRPr="00215B84">
        <w:t>D’acord amb l’anterior punt</w:t>
      </w:r>
      <w:r w:rsidR="0073512E" w:rsidRPr="00215B84">
        <w:t xml:space="preserve">, </w:t>
      </w:r>
      <w:r w:rsidR="003C20C2" w:rsidRPr="00215B84">
        <w:t>el referit a</w:t>
      </w:r>
      <w:r w:rsidR="0073512E" w:rsidRPr="00215B84">
        <w:t>rticle 61 del Reglament UE, Euratom 2018/1046</w:t>
      </w:r>
      <w:r w:rsidR="00746988" w:rsidRPr="00215B84">
        <w:t xml:space="preserve"> </w:t>
      </w:r>
      <w:r w:rsidR="003C20C2" w:rsidRPr="00215B84">
        <w:t xml:space="preserve">així com </w:t>
      </w:r>
      <w:r w:rsidR="00746988" w:rsidRPr="00215B84">
        <w:t>l’</w:t>
      </w:r>
      <w:r w:rsidR="0073512E" w:rsidRPr="00215B84">
        <w:t>article 23 de la LRJSP</w:t>
      </w:r>
      <w:r w:rsidRPr="00215B84">
        <w:t>, e</w:t>
      </w:r>
      <w:r w:rsidR="0060707B" w:rsidRPr="00215B84">
        <w:t xml:space="preserve">ls motius que </w:t>
      </w:r>
      <w:r w:rsidR="00696C7A" w:rsidRPr="00215B84">
        <w:t>poden generar</w:t>
      </w:r>
      <w:r w:rsidR="0060707B" w:rsidRPr="00215B84">
        <w:t xml:space="preserve"> un risc de conflicte </w:t>
      </w:r>
      <w:r w:rsidR="0060707B" w:rsidRPr="00215B84">
        <w:lastRenderedPageBreak/>
        <w:t>d’inter</w:t>
      </w:r>
      <w:r w:rsidR="0074716F" w:rsidRPr="00215B84">
        <w:t>ès</w:t>
      </w:r>
      <w:r w:rsidR="0060707B" w:rsidRPr="00215B84">
        <w:t xml:space="preserve"> i per tant, suposen el deure d'abstenir-se d'intervenir en un procediment</w:t>
      </w:r>
      <w:r w:rsidR="00B6518B" w:rsidRPr="00215B84">
        <w:t xml:space="preserve"> </w:t>
      </w:r>
      <w:r w:rsidR="0060707B" w:rsidRPr="00215B84">
        <w:t>són</w:t>
      </w:r>
      <w:r w:rsidR="00B6518B" w:rsidRPr="00215B84">
        <w:t>, entre d’altres,</w:t>
      </w:r>
      <w:r w:rsidR="0060707B" w:rsidRPr="00215B84">
        <w:t xml:space="preserve"> </w:t>
      </w:r>
      <w:r w:rsidR="000B5323" w:rsidRPr="00215B84">
        <w:t>els següents:</w:t>
      </w:r>
    </w:p>
    <w:p w14:paraId="6B60E10F" w14:textId="77777777" w:rsidR="000B5323" w:rsidRPr="00215B84" w:rsidRDefault="000B5323" w:rsidP="000B5323">
      <w:pPr>
        <w:autoSpaceDE w:val="0"/>
        <w:autoSpaceDN w:val="0"/>
        <w:adjustRightInd w:val="0"/>
        <w:jc w:val="both"/>
      </w:pPr>
    </w:p>
    <w:p w14:paraId="7EA6E2B9" w14:textId="18E7252D" w:rsidR="000B5323" w:rsidRPr="00215B84" w:rsidRDefault="000B5323">
      <w:pPr>
        <w:pStyle w:val="Prrafodelista"/>
        <w:numPr>
          <w:ilvl w:val="0"/>
          <w:numId w:val="19"/>
        </w:numPr>
        <w:autoSpaceDE w:val="0"/>
        <w:autoSpaceDN w:val="0"/>
        <w:adjustRightInd w:val="0"/>
        <w:rPr>
          <w:sz w:val="22"/>
          <w:szCs w:val="22"/>
        </w:rPr>
      </w:pPr>
      <w:r w:rsidRPr="00215B84">
        <w:rPr>
          <w:sz w:val="22"/>
          <w:szCs w:val="22"/>
        </w:rPr>
        <w:t xml:space="preserve">Tenir interès personal en l'assumpte </w:t>
      </w:r>
      <w:r w:rsidR="0073512E" w:rsidRPr="00215B84">
        <w:rPr>
          <w:sz w:val="22"/>
          <w:szCs w:val="22"/>
        </w:rPr>
        <w:t xml:space="preserve">de que es tracti </w:t>
      </w:r>
      <w:r w:rsidRPr="00215B84">
        <w:rPr>
          <w:sz w:val="22"/>
          <w:szCs w:val="22"/>
        </w:rPr>
        <w:t>o en un altre en la resolució del qual pogués influir la d'aquell</w:t>
      </w:r>
      <w:r w:rsidR="0060707B" w:rsidRPr="00215B84">
        <w:rPr>
          <w:sz w:val="22"/>
          <w:szCs w:val="22"/>
        </w:rPr>
        <w:t xml:space="preserve"> i/o tenir interès econòmic, se</w:t>
      </w:r>
      <w:r w:rsidRPr="00215B84">
        <w:rPr>
          <w:sz w:val="22"/>
          <w:szCs w:val="22"/>
        </w:rPr>
        <w:t>r administrador de societat o entitat interessada, o tenir qüestió litigiosa pendent amb algun interessat.</w:t>
      </w:r>
    </w:p>
    <w:p w14:paraId="6354D129" w14:textId="77777777" w:rsidR="000B5323" w:rsidRPr="00215B84" w:rsidRDefault="000B5323" w:rsidP="0060707B">
      <w:pPr>
        <w:autoSpaceDE w:val="0"/>
        <w:autoSpaceDN w:val="0"/>
        <w:adjustRightInd w:val="0"/>
        <w:ind w:left="426"/>
        <w:jc w:val="both"/>
      </w:pPr>
    </w:p>
    <w:p w14:paraId="47E8F8C5" w14:textId="605FA795" w:rsidR="000B5323" w:rsidRPr="00215B84" w:rsidRDefault="000B5323">
      <w:pPr>
        <w:pStyle w:val="Prrafodelista"/>
        <w:numPr>
          <w:ilvl w:val="0"/>
          <w:numId w:val="19"/>
        </w:numPr>
        <w:autoSpaceDE w:val="0"/>
        <w:autoSpaceDN w:val="0"/>
        <w:adjustRightInd w:val="0"/>
        <w:rPr>
          <w:sz w:val="22"/>
          <w:szCs w:val="22"/>
        </w:rPr>
      </w:pPr>
      <w:r w:rsidRPr="00215B84">
        <w:rPr>
          <w:sz w:val="22"/>
          <w:szCs w:val="22"/>
        </w:rPr>
        <w:t xml:space="preserve">Tenir un vincle matrimonial o una situació de fet assimilable i el parentiu de consanguinitat </w:t>
      </w:r>
      <w:r w:rsidR="0060707B" w:rsidRPr="00215B84">
        <w:rPr>
          <w:sz w:val="22"/>
          <w:szCs w:val="22"/>
        </w:rPr>
        <w:t>fins</w:t>
      </w:r>
      <w:r w:rsidRPr="00215B84">
        <w:rPr>
          <w:sz w:val="22"/>
          <w:szCs w:val="22"/>
        </w:rPr>
        <w:t xml:space="preserve"> del quart grau o d'afinitat </w:t>
      </w:r>
      <w:r w:rsidR="0060707B" w:rsidRPr="00215B84">
        <w:rPr>
          <w:sz w:val="22"/>
          <w:szCs w:val="22"/>
        </w:rPr>
        <w:t>f</w:t>
      </w:r>
      <w:r w:rsidRPr="00215B84">
        <w:rPr>
          <w:sz w:val="22"/>
          <w:szCs w:val="22"/>
        </w:rPr>
        <w:t>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4F9C8677" w14:textId="77777777" w:rsidR="000B5323" w:rsidRPr="00215B84" w:rsidRDefault="000B5323" w:rsidP="0060707B">
      <w:pPr>
        <w:pStyle w:val="Prrafodelista"/>
        <w:autoSpaceDE w:val="0"/>
        <w:autoSpaceDN w:val="0"/>
        <w:adjustRightInd w:val="0"/>
        <w:ind w:left="786"/>
        <w:rPr>
          <w:sz w:val="22"/>
          <w:szCs w:val="22"/>
        </w:rPr>
      </w:pPr>
    </w:p>
    <w:p w14:paraId="42DF6875" w14:textId="51C255D5" w:rsidR="000B5323" w:rsidRPr="00215B84" w:rsidRDefault="000B5323">
      <w:pPr>
        <w:pStyle w:val="Prrafodelista"/>
        <w:numPr>
          <w:ilvl w:val="0"/>
          <w:numId w:val="19"/>
        </w:numPr>
        <w:autoSpaceDE w:val="0"/>
        <w:autoSpaceDN w:val="0"/>
        <w:adjustRightInd w:val="0"/>
        <w:rPr>
          <w:sz w:val="22"/>
          <w:szCs w:val="22"/>
        </w:rPr>
      </w:pPr>
      <w:r w:rsidRPr="00215B84">
        <w:rPr>
          <w:sz w:val="22"/>
          <w:szCs w:val="22"/>
        </w:rPr>
        <w:t>Tenir amistat íntima o enemistat manifesta amb alguna de les persones esmentades a l'apartat anterior.</w:t>
      </w:r>
    </w:p>
    <w:p w14:paraId="0FB7398F" w14:textId="77777777" w:rsidR="000B5323" w:rsidRPr="00215B84" w:rsidRDefault="000B5323" w:rsidP="0060707B">
      <w:pPr>
        <w:pStyle w:val="Prrafodelista"/>
        <w:autoSpaceDE w:val="0"/>
        <w:autoSpaceDN w:val="0"/>
        <w:adjustRightInd w:val="0"/>
        <w:ind w:left="786"/>
        <w:rPr>
          <w:sz w:val="22"/>
          <w:szCs w:val="22"/>
        </w:rPr>
      </w:pPr>
    </w:p>
    <w:p w14:paraId="6362DCA7" w14:textId="77777777" w:rsidR="0060707B" w:rsidRPr="00215B84" w:rsidRDefault="000B5323">
      <w:pPr>
        <w:pStyle w:val="Prrafodelista"/>
        <w:numPr>
          <w:ilvl w:val="0"/>
          <w:numId w:val="19"/>
        </w:numPr>
        <w:autoSpaceDE w:val="0"/>
        <w:autoSpaceDN w:val="0"/>
        <w:adjustRightInd w:val="0"/>
        <w:rPr>
          <w:sz w:val="22"/>
          <w:szCs w:val="22"/>
        </w:rPr>
      </w:pPr>
      <w:r w:rsidRPr="00215B84">
        <w:rPr>
          <w:sz w:val="22"/>
          <w:szCs w:val="22"/>
        </w:rPr>
        <w:t>Haver intervingut com a pèrit o com a testimoni en el procediment de què es tracti</w:t>
      </w:r>
      <w:r w:rsidR="0060707B" w:rsidRPr="00215B84">
        <w:rPr>
          <w:sz w:val="22"/>
          <w:szCs w:val="22"/>
        </w:rPr>
        <w:t>.</w:t>
      </w:r>
    </w:p>
    <w:p w14:paraId="62B7EE00" w14:textId="77777777" w:rsidR="0060707B" w:rsidRPr="00215B84" w:rsidRDefault="0060707B" w:rsidP="0060707B">
      <w:pPr>
        <w:pStyle w:val="Prrafodelista"/>
        <w:rPr>
          <w:sz w:val="22"/>
          <w:szCs w:val="22"/>
        </w:rPr>
      </w:pPr>
    </w:p>
    <w:p w14:paraId="70FF00D5" w14:textId="42A58818" w:rsidR="000B5323" w:rsidRPr="00215B84" w:rsidRDefault="000B5323">
      <w:pPr>
        <w:pStyle w:val="Prrafodelista"/>
        <w:numPr>
          <w:ilvl w:val="0"/>
          <w:numId w:val="19"/>
        </w:numPr>
        <w:autoSpaceDE w:val="0"/>
        <w:autoSpaceDN w:val="0"/>
        <w:adjustRightInd w:val="0"/>
        <w:rPr>
          <w:sz w:val="22"/>
          <w:szCs w:val="22"/>
        </w:rPr>
      </w:pPr>
      <w:r w:rsidRPr="00215B84">
        <w:rPr>
          <w:sz w:val="22"/>
          <w:szCs w:val="22"/>
        </w:rPr>
        <w:t>Tenir relació de servei amb persona natural o jurídica interessada directament en l'assumpte, o haver-li prestat en els dos darrers anys serveis professionals de qualsevol tipus i en qualsevol circumstància o lloc.</w:t>
      </w:r>
    </w:p>
    <w:p w14:paraId="09695F89" w14:textId="36FD572B" w:rsidR="0060707B" w:rsidRPr="00215B84" w:rsidRDefault="0060707B" w:rsidP="00D20F34">
      <w:pPr>
        <w:autoSpaceDE w:val="0"/>
        <w:autoSpaceDN w:val="0"/>
        <w:adjustRightInd w:val="0"/>
        <w:jc w:val="both"/>
      </w:pPr>
    </w:p>
    <w:p w14:paraId="6D1C51E6" w14:textId="144EA111" w:rsidR="00D20F34" w:rsidRPr="00215B84" w:rsidRDefault="00CE2661" w:rsidP="00CC38AC">
      <w:pPr>
        <w:autoSpaceDE w:val="0"/>
        <w:autoSpaceDN w:val="0"/>
        <w:adjustRightInd w:val="0"/>
        <w:spacing w:after="80"/>
        <w:jc w:val="both"/>
        <w:rPr>
          <w:u w:val="single"/>
        </w:rPr>
      </w:pPr>
      <w:r w:rsidRPr="00215B84">
        <w:t xml:space="preserve">3. </w:t>
      </w:r>
      <w:r w:rsidR="00D20F34" w:rsidRPr="00215B84">
        <w:rPr>
          <w:u w:val="single"/>
        </w:rPr>
        <w:t xml:space="preserve">Qui pot incórrer en conflicte d’interessos: </w:t>
      </w:r>
    </w:p>
    <w:p w14:paraId="727EDC5D" w14:textId="788B73FE" w:rsidR="00D20F34" w:rsidRPr="00215B84" w:rsidRDefault="00D20F34" w:rsidP="00CC38AC">
      <w:pPr>
        <w:autoSpaceDE w:val="0"/>
        <w:autoSpaceDN w:val="0"/>
        <w:adjustRightInd w:val="0"/>
        <w:spacing w:after="80"/>
        <w:jc w:val="both"/>
      </w:pPr>
      <w:r w:rsidRPr="00215B84">
        <w:t xml:space="preserve">Qualsevol persona que treballa al servei del sector públic i per tant, a </w:t>
      </w:r>
      <w:r w:rsidR="00E442C2">
        <w:t>l’</w:t>
      </w:r>
      <w:r w:rsidR="00E442C2" w:rsidRPr="00E442C2">
        <w:rPr>
          <w:highlight w:val="lightGray"/>
        </w:rPr>
        <w:t>ajuntament XXX</w:t>
      </w:r>
      <w:r w:rsidRPr="00215B84">
        <w:t>, inclosos els electes i autoritats, pot trobar-se, e</w:t>
      </w:r>
      <w:r w:rsidR="00791406" w:rsidRPr="00215B84">
        <w:t>n</w:t>
      </w:r>
      <w:r w:rsidRPr="00215B84">
        <w:t xml:space="preserve"> algun moment al llarg de la prestació de serveis, en un supòsit de conflicte d’interessos.</w:t>
      </w:r>
    </w:p>
    <w:p w14:paraId="3005E483" w14:textId="77777777" w:rsidR="00D20F34" w:rsidRPr="00215B84" w:rsidRDefault="00D20F34" w:rsidP="00D20F34">
      <w:pPr>
        <w:autoSpaceDE w:val="0"/>
        <w:autoSpaceDN w:val="0"/>
        <w:adjustRightInd w:val="0"/>
        <w:jc w:val="both"/>
      </w:pPr>
    </w:p>
    <w:p w14:paraId="03F8A5C1" w14:textId="77777777" w:rsidR="00736BA0" w:rsidRPr="00215B84" w:rsidRDefault="00736BA0" w:rsidP="00C86D03">
      <w:pPr>
        <w:autoSpaceDE w:val="0"/>
        <w:autoSpaceDN w:val="0"/>
        <w:adjustRightInd w:val="0"/>
        <w:jc w:val="both"/>
      </w:pPr>
    </w:p>
    <w:p w14:paraId="768CEC05" w14:textId="7244796C" w:rsidR="001614DA" w:rsidRPr="00215B84" w:rsidRDefault="009F4A3F">
      <w:pPr>
        <w:pStyle w:val="Prrafodelista"/>
        <w:numPr>
          <w:ilvl w:val="0"/>
          <w:numId w:val="1"/>
        </w:numPr>
        <w:autoSpaceDE w:val="0"/>
        <w:autoSpaceDN w:val="0"/>
        <w:adjustRightInd w:val="0"/>
        <w:rPr>
          <w:b/>
          <w:sz w:val="22"/>
          <w:szCs w:val="22"/>
        </w:rPr>
      </w:pPr>
      <w:r w:rsidRPr="00215B84">
        <w:rPr>
          <w:b/>
          <w:bCs/>
          <w:sz w:val="22"/>
          <w:szCs w:val="22"/>
          <w:lang w:eastAsia="es-ES_tradnl"/>
        </w:rPr>
        <w:t>D</w:t>
      </w:r>
      <w:r w:rsidR="001614DA" w:rsidRPr="00215B84">
        <w:rPr>
          <w:b/>
          <w:bCs/>
          <w:sz w:val="22"/>
          <w:szCs w:val="22"/>
          <w:lang w:eastAsia="es-ES_tradnl"/>
        </w:rPr>
        <w:t>eclaració d'absència de conflicte d'inter</w:t>
      </w:r>
      <w:r w:rsidR="00C7771B" w:rsidRPr="00215B84">
        <w:rPr>
          <w:b/>
          <w:bCs/>
          <w:sz w:val="22"/>
          <w:szCs w:val="22"/>
          <w:lang w:eastAsia="es-ES_tradnl"/>
        </w:rPr>
        <w:t>ès (DACI)</w:t>
      </w:r>
    </w:p>
    <w:p w14:paraId="17476F35" w14:textId="77777777" w:rsidR="001614DA" w:rsidRPr="00215B84" w:rsidRDefault="001614DA" w:rsidP="001614DA">
      <w:pPr>
        <w:jc w:val="both"/>
      </w:pPr>
    </w:p>
    <w:p w14:paraId="398984D1" w14:textId="5F35F2F6" w:rsidR="007A1CFE" w:rsidRPr="00215B84" w:rsidRDefault="00CE2661" w:rsidP="001614DA">
      <w:pPr>
        <w:jc w:val="both"/>
      </w:pPr>
      <w:r w:rsidRPr="00215B84">
        <w:t xml:space="preserve">1. </w:t>
      </w:r>
      <w:r w:rsidR="00BD6D70" w:rsidRPr="00215B84">
        <w:t>L</w:t>
      </w:r>
      <w:r w:rsidR="001614DA" w:rsidRPr="00215B84">
        <w:t xml:space="preserve">a DACI és la declaració </w:t>
      </w:r>
      <w:r w:rsidR="007A1CFE" w:rsidRPr="00215B84">
        <w:t>que serveix per posar de manifest que, en la persona que la signa no concorre cap conflicte d’interès, en els termes indicats a l’a</w:t>
      </w:r>
      <w:r w:rsidR="008903D1" w:rsidRPr="00215B84">
        <w:t>rticle</w:t>
      </w:r>
      <w:r w:rsidR="007A1CFE" w:rsidRPr="00215B84">
        <w:t xml:space="preserve"> anterior, o que no s’és coneixedor/a de la concurrència de conflicte d’interès en el moment de la signatura.</w:t>
      </w:r>
    </w:p>
    <w:p w14:paraId="7DA940A0" w14:textId="6121274B" w:rsidR="007A1CFE" w:rsidRPr="00215B84" w:rsidRDefault="007A1CFE" w:rsidP="001614DA">
      <w:pPr>
        <w:jc w:val="both"/>
      </w:pPr>
    </w:p>
    <w:p w14:paraId="40116C8A" w14:textId="53C9363B" w:rsidR="00BD6D70" w:rsidRPr="00215B84" w:rsidRDefault="00CE2661" w:rsidP="00BD6D70">
      <w:pPr>
        <w:jc w:val="both"/>
      </w:pPr>
      <w:r w:rsidRPr="00215B84">
        <w:t xml:space="preserve">2. </w:t>
      </w:r>
      <w:r w:rsidR="007A1CFE" w:rsidRPr="00215B84">
        <w:t>L</w:t>
      </w:r>
      <w:r w:rsidR="001614DA" w:rsidRPr="00215B84">
        <w:t>a DACI és un instrument de prevenció</w:t>
      </w:r>
      <w:r w:rsidR="00791406" w:rsidRPr="00215B84">
        <w:t>.</w:t>
      </w:r>
      <w:r w:rsidR="00DD6518" w:rsidRPr="00215B84">
        <w:t xml:space="preserve"> </w:t>
      </w:r>
      <w:r w:rsidR="00791406" w:rsidRPr="00215B84">
        <w:t xml:space="preserve">En </w:t>
      </w:r>
      <w:r w:rsidR="007A1CFE" w:rsidRPr="00215B84">
        <w:t>aquest sentit,</w:t>
      </w:r>
      <w:r w:rsidR="00BD6D70" w:rsidRPr="00215B84">
        <w:t xml:space="preserve"> </w:t>
      </w:r>
      <w:r w:rsidR="00053CEA" w:rsidRPr="00053CEA">
        <w:rPr>
          <w:highlight w:val="lightGray"/>
        </w:rPr>
        <w:t>l’ajuntament XXX</w:t>
      </w:r>
      <w:r w:rsidR="00053CEA">
        <w:t xml:space="preserve"> </w:t>
      </w:r>
      <w:r w:rsidR="00BD6D70" w:rsidRPr="00215B84">
        <w:t xml:space="preserve">pot fer extensiva </w:t>
      </w:r>
      <w:r w:rsidR="009F4A3F" w:rsidRPr="00215B84">
        <w:t xml:space="preserve">la seva signatura </w:t>
      </w:r>
      <w:r w:rsidR="00BD6D70" w:rsidRPr="00215B84">
        <w:t>a d’altres procediments</w:t>
      </w:r>
      <w:r w:rsidR="00194021" w:rsidRPr="00215B84">
        <w:t xml:space="preserve"> amb concurrència de tercers externs</w:t>
      </w:r>
      <w:r w:rsidR="00BD6D70" w:rsidRPr="00215B84">
        <w:t>, d’acord amb el disposat a l’a</w:t>
      </w:r>
      <w:r w:rsidR="008903D1" w:rsidRPr="00215B84">
        <w:t>rticle</w:t>
      </w:r>
      <w:r w:rsidR="00BD6D70" w:rsidRPr="00215B84">
        <w:t xml:space="preserve"> 1</w:t>
      </w:r>
      <w:r w:rsidR="00FA0715" w:rsidRPr="00215B84">
        <w:t xml:space="preserve"> d’aquestes Instruccions</w:t>
      </w:r>
      <w:r w:rsidR="00BD6D70" w:rsidRPr="00215B84">
        <w:t>.</w:t>
      </w:r>
    </w:p>
    <w:p w14:paraId="6104E6BB" w14:textId="1FB818C9" w:rsidR="00E33512" w:rsidRPr="00215B84" w:rsidRDefault="00E33512" w:rsidP="001614DA">
      <w:pPr>
        <w:jc w:val="both"/>
      </w:pPr>
    </w:p>
    <w:p w14:paraId="127B2981" w14:textId="09B46000" w:rsidR="001E6141" w:rsidRPr="00215B84" w:rsidRDefault="00CE2661" w:rsidP="001E6141">
      <w:pPr>
        <w:jc w:val="both"/>
      </w:pPr>
      <w:r w:rsidRPr="00215B84">
        <w:t xml:space="preserve">3. </w:t>
      </w:r>
      <w:r w:rsidR="001E6141" w:rsidRPr="00215B84">
        <w:t xml:space="preserve">D’acord amb l’article 6 de l’Ordre HFP/1030/2021, la </w:t>
      </w:r>
      <w:r w:rsidR="0073512E" w:rsidRPr="00215B84">
        <w:t>signatura</w:t>
      </w:r>
      <w:r w:rsidR="001E6141" w:rsidRPr="00215B84">
        <w:t xml:space="preserve"> d’una DACI és una actuació obligatòria per als gestors de projectes finançats o a finançar pe</w:t>
      </w:r>
      <w:r w:rsidR="0073512E" w:rsidRPr="00215B84">
        <w:t>r</w:t>
      </w:r>
      <w:r w:rsidR="001E6141" w:rsidRPr="00215B84">
        <w:t xml:space="preserve"> Fons NGEU del Pla de Recuperació, Transformació i Resiliència (PRTR). </w:t>
      </w:r>
    </w:p>
    <w:p w14:paraId="6533D507" w14:textId="77777777" w:rsidR="005C1EFB" w:rsidRPr="00215B84" w:rsidRDefault="005C1EFB" w:rsidP="001E6141">
      <w:pPr>
        <w:jc w:val="both"/>
      </w:pPr>
    </w:p>
    <w:p w14:paraId="46BFF0E8" w14:textId="57B98713" w:rsidR="005C1EFB" w:rsidRPr="00215B84" w:rsidRDefault="00DE08E5" w:rsidP="005C1EFB">
      <w:pPr>
        <w:jc w:val="both"/>
      </w:pPr>
      <w:r w:rsidRPr="00215B84">
        <w:t>L</w:t>
      </w:r>
      <w:r w:rsidR="0073512E" w:rsidRPr="00215B84">
        <w:t xml:space="preserve">a signatura de la </w:t>
      </w:r>
      <w:r w:rsidR="005C1EFB" w:rsidRPr="00215B84">
        <w:t xml:space="preserve">DACI </w:t>
      </w:r>
      <w:r w:rsidR="0073512E" w:rsidRPr="00215B84">
        <w:t>és també obligatòria p</w:t>
      </w:r>
      <w:r w:rsidR="005C1EFB" w:rsidRPr="00215B84">
        <w:t>e</w:t>
      </w:r>
      <w:r w:rsidR="0073512E" w:rsidRPr="00215B84">
        <w:t>r l’òrgan de contractació</w:t>
      </w:r>
      <w:r w:rsidR="00D3747D" w:rsidRPr="00215B84">
        <w:t xml:space="preserve"> </w:t>
      </w:r>
      <w:r w:rsidR="00B6518B" w:rsidRPr="00215B84">
        <w:t xml:space="preserve">o de concessió de subvencions </w:t>
      </w:r>
      <w:r w:rsidR="00D3747D" w:rsidRPr="00215B84">
        <w:t>unipersonal</w:t>
      </w:r>
      <w:r w:rsidR="0073512E" w:rsidRPr="00215B84">
        <w:t xml:space="preserve"> i pe</w:t>
      </w:r>
      <w:r w:rsidR="00D3747D" w:rsidRPr="00215B84">
        <w:t>r a</w:t>
      </w:r>
      <w:r w:rsidR="005C1EFB" w:rsidRPr="00215B84">
        <w:t xml:space="preserve">ls membres dels òrgans col·legiats dels procediments de contractació i subvenció d’acord amb l’apartat 3 de la </w:t>
      </w:r>
      <w:r w:rsidR="0073512E" w:rsidRPr="00215B84">
        <w:t>d</w:t>
      </w:r>
      <w:r w:rsidR="005C1EFB" w:rsidRPr="00215B84">
        <w:t>isposició addicional 112 de la LPG</w:t>
      </w:r>
      <w:r w:rsidRPr="00215B84">
        <w:t>,</w:t>
      </w:r>
      <w:r w:rsidR="005C1EFB" w:rsidRPr="00215B84">
        <w:t xml:space="preserve"> els articles 6.4 de l’Ordre HFP/1030/2021 i 3.1 de l’Ordre HFP/55/2023</w:t>
      </w:r>
      <w:r w:rsidRPr="00215B84">
        <w:t xml:space="preserve"> i l’a</w:t>
      </w:r>
      <w:r w:rsidR="008903D1" w:rsidRPr="00215B84">
        <w:t>rticle</w:t>
      </w:r>
      <w:r w:rsidRPr="00215B84">
        <w:t xml:space="preserve"> 6 d’aquestes Instruccions</w:t>
      </w:r>
      <w:r w:rsidR="005C1EFB" w:rsidRPr="00215B84">
        <w:t xml:space="preserve">. </w:t>
      </w:r>
    </w:p>
    <w:p w14:paraId="50A5AA9B" w14:textId="77777777" w:rsidR="00CE2661" w:rsidRPr="00215B84" w:rsidRDefault="00CE2661" w:rsidP="001E6141">
      <w:pPr>
        <w:jc w:val="both"/>
      </w:pPr>
    </w:p>
    <w:p w14:paraId="3F0FE6D4" w14:textId="00024D6F" w:rsidR="001E6141" w:rsidRPr="00215B84" w:rsidRDefault="003A5093" w:rsidP="001E6141">
      <w:pPr>
        <w:jc w:val="both"/>
      </w:pPr>
      <w:r w:rsidRPr="00215B84">
        <w:t xml:space="preserve">4. </w:t>
      </w:r>
      <w:r w:rsidR="001E6141" w:rsidRPr="00215B84">
        <w:t xml:space="preserve">La disposició addicional </w:t>
      </w:r>
      <w:r w:rsidR="00DE08E5" w:rsidRPr="00215B84">
        <w:t>112</w:t>
      </w:r>
      <w:r w:rsidR="001E6141" w:rsidRPr="00215B84">
        <w:t xml:space="preserve"> de la </w:t>
      </w:r>
      <w:r w:rsidR="00DE08E5" w:rsidRPr="00215B84">
        <w:t>LPG</w:t>
      </w:r>
      <w:r w:rsidR="001E6141" w:rsidRPr="00215B84">
        <w:t xml:space="preserve"> i, en desenvolupament d’aquesta, l’article 3.2 de l’Ordre HFP/55/2023,</w:t>
      </w:r>
      <w:r w:rsidR="00194021" w:rsidRPr="00215B84">
        <w:t xml:space="preserve"> </w:t>
      </w:r>
      <w:r w:rsidR="0073512E" w:rsidRPr="00215B84">
        <w:t xml:space="preserve">preveuen </w:t>
      </w:r>
      <w:r w:rsidR="001E6141" w:rsidRPr="00215B84">
        <w:t xml:space="preserve">l’obligatorietat de </w:t>
      </w:r>
      <w:r w:rsidR="00DE08E5" w:rsidRPr="00215B84">
        <w:t xml:space="preserve">la </w:t>
      </w:r>
      <w:r w:rsidR="001E6141" w:rsidRPr="00215B84">
        <w:t>signatura d’una DACI</w:t>
      </w:r>
      <w:r w:rsidR="009F4A3F" w:rsidRPr="00215B84">
        <w:t xml:space="preserve"> i</w:t>
      </w:r>
      <w:r w:rsidR="0073512E" w:rsidRPr="00215B84">
        <w:t xml:space="preserve"> regulen l</w:t>
      </w:r>
      <w:r w:rsidR="009F4A3F" w:rsidRPr="00215B84">
        <w:t>’anàlisi sistemàtic del risc de conflicte d’interès</w:t>
      </w:r>
      <w:r w:rsidR="001E6141" w:rsidRPr="00215B84">
        <w:t>.</w:t>
      </w:r>
    </w:p>
    <w:p w14:paraId="749BA7A4" w14:textId="77777777" w:rsidR="001E6141" w:rsidRPr="00215B84" w:rsidRDefault="001E6141" w:rsidP="001614DA">
      <w:pPr>
        <w:jc w:val="both"/>
      </w:pPr>
    </w:p>
    <w:p w14:paraId="7CB1EB5D" w14:textId="77777777" w:rsidR="00E33512" w:rsidRPr="00215B84" w:rsidRDefault="00E33512" w:rsidP="001614DA">
      <w:pPr>
        <w:jc w:val="both"/>
      </w:pPr>
    </w:p>
    <w:p w14:paraId="7E1D42D5" w14:textId="6C2A42B0" w:rsidR="001614DA" w:rsidRPr="00215B84" w:rsidRDefault="001614DA">
      <w:pPr>
        <w:pStyle w:val="Prrafodelista"/>
        <w:numPr>
          <w:ilvl w:val="0"/>
          <w:numId w:val="1"/>
        </w:numPr>
        <w:autoSpaceDE w:val="0"/>
        <w:autoSpaceDN w:val="0"/>
        <w:adjustRightInd w:val="0"/>
        <w:rPr>
          <w:b/>
          <w:sz w:val="22"/>
          <w:szCs w:val="22"/>
        </w:rPr>
      </w:pPr>
      <w:r w:rsidRPr="00215B84">
        <w:rPr>
          <w:b/>
          <w:bCs/>
          <w:sz w:val="22"/>
          <w:szCs w:val="22"/>
          <w:lang w:eastAsia="es-ES_tradnl"/>
        </w:rPr>
        <w:t>Model de DACI</w:t>
      </w:r>
      <w:r w:rsidR="002F2031" w:rsidRPr="00215B84">
        <w:rPr>
          <w:b/>
          <w:bCs/>
          <w:sz w:val="22"/>
          <w:szCs w:val="22"/>
          <w:lang w:eastAsia="es-ES_tradnl"/>
        </w:rPr>
        <w:t xml:space="preserve"> i signataris</w:t>
      </w:r>
    </w:p>
    <w:p w14:paraId="57AC4403" w14:textId="77777777" w:rsidR="007A1CFE" w:rsidRPr="00215B84" w:rsidRDefault="007A1CFE" w:rsidP="00522088">
      <w:pPr>
        <w:autoSpaceDE w:val="0"/>
        <w:autoSpaceDN w:val="0"/>
        <w:adjustRightInd w:val="0"/>
        <w:jc w:val="both"/>
      </w:pPr>
    </w:p>
    <w:p w14:paraId="735CD004" w14:textId="68A4AF56" w:rsidR="003A5093" w:rsidRPr="00215B84" w:rsidRDefault="00CE2661" w:rsidP="00522088">
      <w:pPr>
        <w:autoSpaceDE w:val="0"/>
        <w:autoSpaceDN w:val="0"/>
        <w:adjustRightInd w:val="0"/>
        <w:jc w:val="both"/>
      </w:pPr>
      <w:r w:rsidRPr="00215B84">
        <w:t xml:space="preserve">1. </w:t>
      </w:r>
      <w:r w:rsidR="001614DA" w:rsidRPr="00215B84">
        <w:t xml:space="preserve">El </w:t>
      </w:r>
      <w:r w:rsidR="00CC38AC" w:rsidRPr="00215B84">
        <w:t>document</w:t>
      </w:r>
      <w:r w:rsidR="001614DA" w:rsidRPr="00215B84">
        <w:t xml:space="preserve"> de DACI a utilitzar </w:t>
      </w:r>
      <w:r w:rsidR="00791406" w:rsidRPr="00215B84">
        <w:t xml:space="preserve">pels </w:t>
      </w:r>
      <w:r w:rsidR="00741F41" w:rsidRPr="00215B84">
        <w:t xml:space="preserve">signataris de </w:t>
      </w:r>
      <w:r w:rsidR="00053CEA" w:rsidRPr="00053CEA">
        <w:rPr>
          <w:highlight w:val="lightGray"/>
        </w:rPr>
        <w:t>l’ajuntament XXX</w:t>
      </w:r>
      <w:r w:rsidR="00053CEA">
        <w:t xml:space="preserve"> </w:t>
      </w:r>
      <w:r w:rsidR="001614DA" w:rsidRPr="00215B84">
        <w:t>i ens del seu sector públic</w:t>
      </w:r>
      <w:r w:rsidR="00EE2F4D" w:rsidRPr="00215B84">
        <w:t xml:space="preserve"> adherits al </w:t>
      </w:r>
      <w:r w:rsidR="00B35269" w:rsidRPr="00215B84">
        <w:t>Sistema d’Integritat Institucional corporatiu</w:t>
      </w:r>
      <w:r w:rsidR="003A5093" w:rsidRPr="00215B84">
        <w:t xml:space="preserve"> </w:t>
      </w:r>
      <w:r w:rsidR="002E532C" w:rsidRPr="00215B84">
        <w:t xml:space="preserve">seguirà </w:t>
      </w:r>
      <w:r w:rsidR="00B6518B" w:rsidRPr="00215B84">
        <w:t>el model</w:t>
      </w:r>
      <w:r w:rsidR="00D3747D" w:rsidRPr="00215B84">
        <w:t xml:space="preserve"> de </w:t>
      </w:r>
      <w:r w:rsidR="00053CEA">
        <w:t xml:space="preserve">previst a </w:t>
      </w:r>
      <w:r w:rsidR="00D3747D" w:rsidRPr="00215B84">
        <w:t>l’</w:t>
      </w:r>
      <w:r w:rsidR="00A37F12">
        <w:t>Annex VI.A de l’</w:t>
      </w:r>
      <w:r w:rsidR="00D3747D" w:rsidRPr="00215B84">
        <w:t>Ordre HFP/1030/202</w:t>
      </w:r>
      <w:r w:rsidR="00053CEA">
        <w:t xml:space="preserve"> pels qui participin en els procediments d’execució de fons NGEU </w:t>
      </w:r>
      <w:r w:rsidR="00D3747D" w:rsidRPr="00215B84">
        <w:t>i de l’annex I de l’Ordre HFP/55/2023</w:t>
      </w:r>
      <w:r w:rsidR="00053CEA">
        <w:t xml:space="preserve"> per aquells considerats decisors en el procediment</w:t>
      </w:r>
      <w:r w:rsidR="00D3747D" w:rsidRPr="00215B84">
        <w:t xml:space="preserve">.  </w:t>
      </w:r>
    </w:p>
    <w:p w14:paraId="302B13CA" w14:textId="77777777" w:rsidR="003A5093" w:rsidRPr="00215B84" w:rsidRDefault="003A5093" w:rsidP="00522088">
      <w:pPr>
        <w:autoSpaceDE w:val="0"/>
        <w:autoSpaceDN w:val="0"/>
        <w:adjustRightInd w:val="0"/>
        <w:jc w:val="both"/>
      </w:pPr>
    </w:p>
    <w:p w14:paraId="4F9365F2" w14:textId="7539F597" w:rsidR="007A1CFE" w:rsidRPr="00215B84" w:rsidRDefault="00CE2661" w:rsidP="007A1CFE">
      <w:pPr>
        <w:jc w:val="both"/>
      </w:pPr>
      <w:r w:rsidRPr="00215B84">
        <w:t xml:space="preserve">2. </w:t>
      </w:r>
      <w:r w:rsidR="007A1CFE" w:rsidRPr="00215B84">
        <w:t>Hauran de signar una DACI els  qui participin en els procediments d'execució de fons públics, ja sigui per a la tramitació d’un contracte, subvenció o altr</w:t>
      </w:r>
      <w:r w:rsidR="00D51A8E" w:rsidRPr="00215B84">
        <w:t>es procediments on hi hagi risc de conflicte d’interès</w:t>
      </w:r>
      <w:r w:rsidR="00ED7884" w:rsidRPr="00215B84">
        <w:t xml:space="preserve">, d’acord amb </w:t>
      </w:r>
      <w:r w:rsidR="008903D1" w:rsidRPr="00215B84">
        <w:t xml:space="preserve">l’article </w:t>
      </w:r>
      <w:r w:rsidR="00ED7884" w:rsidRPr="00215B84">
        <w:t>1 d’aquestes Instruccions</w:t>
      </w:r>
      <w:r w:rsidR="00D51A8E" w:rsidRPr="00215B84">
        <w:t>. Con</w:t>
      </w:r>
      <w:r w:rsidR="003A5093" w:rsidRPr="00215B84">
        <w:t>cretament</w:t>
      </w:r>
      <w:r w:rsidR="00D51A8E" w:rsidRPr="00215B84">
        <w:t xml:space="preserve"> signa la DACI</w:t>
      </w:r>
      <w:r w:rsidR="003A5093" w:rsidRPr="00215B84">
        <w:t>:</w:t>
      </w:r>
    </w:p>
    <w:p w14:paraId="2B78AD0C" w14:textId="77777777" w:rsidR="007A1CFE" w:rsidRPr="00215B84" w:rsidRDefault="007A1CFE" w:rsidP="00522088">
      <w:pPr>
        <w:autoSpaceDE w:val="0"/>
        <w:autoSpaceDN w:val="0"/>
        <w:adjustRightInd w:val="0"/>
        <w:jc w:val="both"/>
      </w:pPr>
    </w:p>
    <w:p w14:paraId="675930A4" w14:textId="25211A5F" w:rsidR="00116765" w:rsidRPr="00215B84" w:rsidRDefault="00116765">
      <w:pPr>
        <w:pStyle w:val="Prrafodelista"/>
        <w:numPr>
          <w:ilvl w:val="0"/>
          <w:numId w:val="22"/>
        </w:numPr>
        <w:autoSpaceDE w:val="0"/>
        <w:autoSpaceDN w:val="0"/>
        <w:adjustRightInd w:val="0"/>
        <w:rPr>
          <w:sz w:val="22"/>
          <w:szCs w:val="22"/>
        </w:rPr>
      </w:pPr>
      <w:r w:rsidRPr="00215B84">
        <w:rPr>
          <w:sz w:val="22"/>
          <w:szCs w:val="22"/>
        </w:rPr>
        <w:t>Qualsevol persona</w:t>
      </w:r>
      <w:r w:rsidR="00194021" w:rsidRPr="00215B84">
        <w:rPr>
          <w:sz w:val="22"/>
          <w:szCs w:val="22"/>
        </w:rPr>
        <w:t xml:space="preserve"> que interv</w:t>
      </w:r>
      <w:r w:rsidR="00D51A8E" w:rsidRPr="00215B84">
        <w:rPr>
          <w:sz w:val="22"/>
          <w:szCs w:val="22"/>
        </w:rPr>
        <w:t>é</w:t>
      </w:r>
      <w:r w:rsidR="00194021" w:rsidRPr="00215B84">
        <w:rPr>
          <w:sz w:val="22"/>
          <w:szCs w:val="22"/>
        </w:rPr>
        <w:t xml:space="preserve"> en </w:t>
      </w:r>
      <w:r w:rsidRPr="00215B84">
        <w:rPr>
          <w:sz w:val="22"/>
          <w:szCs w:val="22"/>
        </w:rPr>
        <w:t>un</w:t>
      </w:r>
      <w:r w:rsidR="00194021" w:rsidRPr="00215B84">
        <w:rPr>
          <w:sz w:val="22"/>
          <w:szCs w:val="22"/>
        </w:rPr>
        <w:t xml:space="preserve"> procediment de disposició de fons</w:t>
      </w:r>
      <w:r w:rsidR="002168DD" w:rsidRPr="00215B84">
        <w:rPr>
          <w:sz w:val="22"/>
          <w:szCs w:val="22"/>
        </w:rPr>
        <w:t xml:space="preserve"> o procediment amb concurrència de tercers aliens a la corporació, </w:t>
      </w:r>
      <w:r w:rsidRPr="00215B84">
        <w:rPr>
          <w:sz w:val="22"/>
          <w:szCs w:val="22"/>
        </w:rPr>
        <w:t>amb funcions d</w:t>
      </w:r>
      <w:r w:rsidR="0054133D" w:rsidRPr="00215B84">
        <w:rPr>
          <w:sz w:val="22"/>
          <w:szCs w:val="22"/>
        </w:rPr>
        <w:t xml:space="preserve">e: </w:t>
      </w:r>
      <w:r w:rsidRPr="00215B84">
        <w:rPr>
          <w:sz w:val="22"/>
          <w:szCs w:val="22"/>
        </w:rPr>
        <w:t xml:space="preserve">informe, </w:t>
      </w:r>
      <w:r w:rsidR="00D3747D" w:rsidRPr="00215B84">
        <w:rPr>
          <w:sz w:val="22"/>
          <w:szCs w:val="22"/>
        </w:rPr>
        <w:t xml:space="preserve">validació, </w:t>
      </w:r>
      <w:r w:rsidRPr="00215B84">
        <w:rPr>
          <w:sz w:val="22"/>
          <w:szCs w:val="22"/>
        </w:rPr>
        <w:t>valoració</w:t>
      </w:r>
      <w:r w:rsidR="00FE771C" w:rsidRPr="00215B84">
        <w:rPr>
          <w:sz w:val="22"/>
          <w:szCs w:val="22"/>
        </w:rPr>
        <w:t>,</w:t>
      </w:r>
      <w:r w:rsidRPr="00215B84">
        <w:rPr>
          <w:sz w:val="22"/>
          <w:szCs w:val="22"/>
        </w:rPr>
        <w:t xml:space="preserve"> signatura</w:t>
      </w:r>
      <w:r w:rsidR="00FE771C" w:rsidRPr="00215B84">
        <w:rPr>
          <w:sz w:val="22"/>
          <w:szCs w:val="22"/>
        </w:rPr>
        <w:t xml:space="preserve"> o aprovació, sigui persona individual, òrgan unipersonal (</w:t>
      </w:r>
      <w:r w:rsidR="00F71DBF" w:rsidRPr="00215B84">
        <w:rPr>
          <w:sz w:val="22"/>
          <w:szCs w:val="22"/>
        </w:rPr>
        <w:t>president/a, president/a delegat o diputat)</w:t>
      </w:r>
      <w:r w:rsidR="00FE771C" w:rsidRPr="00215B84">
        <w:rPr>
          <w:sz w:val="22"/>
          <w:szCs w:val="22"/>
        </w:rPr>
        <w:t xml:space="preserve"> o òrgan col·legiat.</w:t>
      </w:r>
    </w:p>
    <w:p w14:paraId="7BF4269B" w14:textId="77777777" w:rsidR="008C52F4" w:rsidRPr="00215B84" w:rsidRDefault="008C52F4" w:rsidP="008C52F4">
      <w:pPr>
        <w:pStyle w:val="Prrafodelista"/>
        <w:autoSpaceDE w:val="0"/>
        <w:autoSpaceDN w:val="0"/>
        <w:adjustRightInd w:val="0"/>
        <w:ind w:left="1080"/>
        <w:rPr>
          <w:sz w:val="22"/>
          <w:szCs w:val="22"/>
        </w:rPr>
      </w:pPr>
    </w:p>
    <w:p w14:paraId="3E0473CC" w14:textId="4DDB4931" w:rsidR="00FE771C" w:rsidRPr="00215B84" w:rsidRDefault="008C52F4" w:rsidP="00350E45">
      <w:pPr>
        <w:pStyle w:val="Prrafodelista"/>
        <w:numPr>
          <w:ilvl w:val="0"/>
          <w:numId w:val="22"/>
        </w:numPr>
        <w:autoSpaceDE w:val="0"/>
        <w:autoSpaceDN w:val="0"/>
        <w:adjustRightInd w:val="0"/>
        <w:spacing w:after="80"/>
        <w:ind w:hanging="357"/>
        <w:rPr>
          <w:sz w:val="22"/>
          <w:szCs w:val="22"/>
        </w:rPr>
      </w:pPr>
      <w:r w:rsidRPr="00215B84">
        <w:rPr>
          <w:sz w:val="22"/>
          <w:szCs w:val="22"/>
        </w:rPr>
        <w:t>Sens perjudici dels</w:t>
      </w:r>
      <w:r w:rsidR="004D5BFD" w:rsidRPr="00215B84">
        <w:rPr>
          <w:sz w:val="22"/>
          <w:szCs w:val="22"/>
        </w:rPr>
        <w:t xml:space="preserve"> </w:t>
      </w:r>
      <w:r w:rsidRPr="00215B84">
        <w:rPr>
          <w:sz w:val="22"/>
          <w:szCs w:val="22"/>
        </w:rPr>
        <w:t>anteriors, de manera concreta</w:t>
      </w:r>
      <w:r w:rsidR="002705DC" w:rsidRPr="00215B84">
        <w:rPr>
          <w:sz w:val="22"/>
          <w:szCs w:val="22"/>
        </w:rPr>
        <w:t>,</w:t>
      </w:r>
      <w:r w:rsidRPr="00215B84">
        <w:rPr>
          <w:sz w:val="22"/>
          <w:szCs w:val="22"/>
        </w:rPr>
        <w:t xml:space="preserve"> </w:t>
      </w:r>
      <w:r w:rsidR="00D51A8E" w:rsidRPr="00215B84">
        <w:rPr>
          <w:sz w:val="22"/>
          <w:szCs w:val="22"/>
        </w:rPr>
        <w:t xml:space="preserve">signen </w:t>
      </w:r>
      <w:r w:rsidRPr="00215B84">
        <w:rPr>
          <w:sz w:val="22"/>
          <w:szCs w:val="22"/>
        </w:rPr>
        <w:t>els següents subjectes</w:t>
      </w:r>
      <w:r w:rsidR="00350E45" w:rsidRPr="00215B84">
        <w:rPr>
          <w:sz w:val="22"/>
          <w:szCs w:val="22"/>
        </w:rPr>
        <w:t xml:space="preserve"> e</w:t>
      </w:r>
      <w:r w:rsidR="00260280" w:rsidRPr="00215B84">
        <w:rPr>
          <w:sz w:val="22"/>
          <w:szCs w:val="22"/>
        </w:rPr>
        <w:t>n el cas dels contractes</w:t>
      </w:r>
      <w:r w:rsidR="00FE771C" w:rsidRPr="00215B84">
        <w:rPr>
          <w:sz w:val="22"/>
          <w:szCs w:val="22"/>
        </w:rPr>
        <w:t>:</w:t>
      </w:r>
    </w:p>
    <w:p w14:paraId="76E75A80" w14:textId="77777777" w:rsidR="00260280" w:rsidRPr="00215B84" w:rsidRDefault="00260280" w:rsidP="00350E45">
      <w:pPr>
        <w:pStyle w:val="Prrafodelista"/>
        <w:numPr>
          <w:ilvl w:val="1"/>
          <w:numId w:val="22"/>
        </w:numPr>
        <w:autoSpaceDE w:val="0"/>
        <w:autoSpaceDN w:val="0"/>
        <w:adjustRightInd w:val="0"/>
        <w:spacing w:after="80"/>
        <w:ind w:hanging="357"/>
        <w:rPr>
          <w:sz w:val="22"/>
          <w:szCs w:val="22"/>
        </w:rPr>
      </w:pPr>
      <w:r w:rsidRPr="00215B84">
        <w:rPr>
          <w:sz w:val="22"/>
          <w:szCs w:val="22"/>
        </w:rPr>
        <w:t xml:space="preserve">responsable/s dels contractes, </w:t>
      </w:r>
    </w:p>
    <w:p w14:paraId="3EFCD903" w14:textId="4A3E8593" w:rsidR="00260280" w:rsidRPr="00215B84" w:rsidRDefault="00260280" w:rsidP="00350E45">
      <w:pPr>
        <w:pStyle w:val="Prrafodelista"/>
        <w:numPr>
          <w:ilvl w:val="1"/>
          <w:numId w:val="22"/>
        </w:numPr>
        <w:autoSpaceDE w:val="0"/>
        <w:autoSpaceDN w:val="0"/>
        <w:adjustRightInd w:val="0"/>
        <w:spacing w:after="80"/>
        <w:ind w:hanging="357"/>
        <w:rPr>
          <w:sz w:val="22"/>
          <w:szCs w:val="22"/>
        </w:rPr>
      </w:pPr>
      <w:r w:rsidRPr="00215B84">
        <w:rPr>
          <w:sz w:val="22"/>
          <w:szCs w:val="22"/>
        </w:rPr>
        <w:t xml:space="preserve">persones que </w:t>
      </w:r>
      <w:r w:rsidR="00ED7884" w:rsidRPr="00215B84">
        <w:rPr>
          <w:sz w:val="22"/>
          <w:szCs w:val="22"/>
        </w:rPr>
        <w:t xml:space="preserve">amb la seva signatura proposin a aprovació </w:t>
      </w:r>
      <w:r w:rsidRPr="00215B84">
        <w:rPr>
          <w:sz w:val="22"/>
          <w:szCs w:val="22"/>
        </w:rPr>
        <w:t xml:space="preserve">els plecs administratius i tècnics, </w:t>
      </w:r>
    </w:p>
    <w:p w14:paraId="051E0FF3" w14:textId="51D70040" w:rsidR="00260280" w:rsidRPr="00215B84" w:rsidRDefault="00D3747D" w:rsidP="00350E45">
      <w:pPr>
        <w:pStyle w:val="Prrafodelista"/>
        <w:numPr>
          <w:ilvl w:val="1"/>
          <w:numId w:val="22"/>
        </w:numPr>
        <w:autoSpaceDE w:val="0"/>
        <w:autoSpaceDN w:val="0"/>
        <w:adjustRightInd w:val="0"/>
        <w:spacing w:after="80"/>
        <w:ind w:hanging="357"/>
        <w:rPr>
          <w:sz w:val="22"/>
          <w:szCs w:val="22"/>
        </w:rPr>
      </w:pPr>
      <w:r w:rsidRPr="00215B84">
        <w:rPr>
          <w:sz w:val="22"/>
          <w:szCs w:val="22"/>
        </w:rPr>
        <w:t xml:space="preserve">persones que redactin i </w:t>
      </w:r>
      <w:r w:rsidR="00260280" w:rsidRPr="00215B84">
        <w:rPr>
          <w:sz w:val="22"/>
          <w:szCs w:val="22"/>
        </w:rPr>
        <w:t xml:space="preserve">persones que signin informes tècnics en el decurs del procediment, </w:t>
      </w:r>
    </w:p>
    <w:p w14:paraId="521907B6" w14:textId="77777777" w:rsidR="00260280" w:rsidRPr="00215B84" w:rsidRDefault="00260280" w:rsidP="00350E45">
      <w:pPr>
        <w:pStyle w:val="Prrafodelista"/>
        <w:numPr>
          <w:ilvl w:val="1"/>
          <w:numId w:val="22"/>
        </w:numPr>
        <w:autoSpaceDE w:val="0"/>
        <w:autoSpaceDN w:val="0"/>
        <w:adjustRightInd w:val="0"/>
        <w:spacing w:after="80"/>
        <w:ind w:hanging="357"/>
        <w:rPr>
          <w:sz w:val="22"/>
          <w:szCs w:val="22"/>
        </w:rPr>
      </w:pPr>
      <w:r w:rsidRPr="00215B84">
        <w:rPr>
          <w:sz w:val="22"/>
          <w:szCs w:val="22"/>
        </w:rPr>
        <w:t xml:space="preserve">òrgan de contractació unipersonal, </w:t>
      </w:r>
    </w:p>
    <w:p w14:paraId="2549B2C0" w14:textId="77777777" w:rsidR="00260280" w:rsidRPr="00215B84" w:rsidRDefault="00260280" w:rsidP="00350E45">
      <w:pPr>
        <w:pStyle w:val="Prrafodelista"/>
        <w:numPr>
          <w:ilvl w:val="1"/>
          <w:numId w:val="22"/>
        </w:numPr>
        <w:autoSpaceDE w:val="0"/>
        <w:autoSpaceDN w:val="0"/>
        <w:adjustRightInd w:val="0"/>
        <w:spacing w:after="80"/>
        <w:ind w:hanging="357"/>
        <w:rPr>
          <w:sz w:val="22"/>
          <w:szCs w:val="22"/>
        </w:rPr>
      </w:pPr>
      <w:r w:rsidRPr="00215B84">
        <w:rPr>
          <w:sz w:val="22"/>
          <w:szCs w:val="22"/>
        </w:rPr>
        <w:t xml:space="preserve">membres de l'òrgan de contractació col·legiat, </w:t>
      </w:r>
    </w:p>
    <w:p w14:paraId="5E613205" w14:textId="56898344" w:rsidR="00260280" w:rsidRPr="00215B84" w:rsidRDefault="00260280" w:rsidP="00350E45">
      <w:pPr>
        <w:pStyle w:val="Prrafodelista"/>
        <w:numPr>
          <w:ilvl w:val="1"/>
          <w:numId w:val="22"/>
        </w:numPr>
        <w:autoSpaceDE w:val="0"/>
        <w:autoSpaceDN w:val="0"/>
        <w:adjustRightInd w:val="0"/>
        <w:spacing w:after="80"/>
        <w:ind w:hanging="357"/>
        <w:rPr>
          <w:sz w:val="22"/>
          <w:szCs w:val="22"/>
        </w:rPr>
      </w:pPr>
      <w:r w:rsidRPr="00215B84">
        <w:rPr>
          <w:sz w:val="22"/>
          <w:szCs w:val="22"/>
        </w:rPr>
        <w:t>membres de l'òrgan col·legiat d'assistència a l'òrgan de contractació que participin en els procediments de contractació a les fases de valoració d'ofertes, proposta d'adjudicació i adjudicació del contracte</w:t>
      </w:r>
      <w:r w:rsidR="00ED7884" w:rsidRPr="00215B84">
        <w:rPr>
          <w:sz w:val="22"/>
          <w:szCs w:val="22"/>
        </w:rPr>
        <w:t>,</w:t>
      </w:r>
    </w:p>
    <w:p w14:paraId="35F1DE67" w14:textId="2EB7A6DF" w:rsidR="00260280" w:rsidRPr="00215B84" w:rsidRDefault="00260280" w:rsidP="00350E45">
      <w:pPr>
        <w:pStyle w:val="Prrafodelista"/>
        <w:numPr>
          <w:ilvl w:val="1"/>
          <w:numId w:val="22"/>
        </w:numPr>
        <w:autoSpaceDE w:val="0"/>
        <w:autoSpaceDN w:val="0"/>
        <w:adjustRightInd w:val="0"/>
        <w:spacing w:after="80"/>
        <w:ind w:hanging="357"/>
        <w:rPr>
          <w:sz w:val="22"/>
          <w:szCs w:val="22"/>
        </w:rPr>
      </w:pPr>
      <w:r w:rsidRPr="00215B84">
        <w:rPr>
          <w:sz w:val="22"/>
          <w:szCs w:val="22"/>
        </w:rPr>
        <w:t>membres dels comitès d’experts i jurats o tribunals.</w:t>
      </w:r>
    </w:p>
    <w:p w14:paraId="102E43E3" w14:textId="726ED229" w:rsidR="00116765" w:rsidRPr="00215B84" w:rsidRDefault="00116765" w:rsidP="00194021">
      <w:pPr>
        <w:pStyle w:val="Prrafodelista"/>
        <w:autoSpaceDE w:val="0"/>
        <w:autoSpaceDN w:val="0"/>
        <w:adjustRightInd w:val="0"/>
        <w:ind w:left="720"/>
        <w:rPr>
          <w:sz w:val="22"/>
          <w:szCs w:val="22"/>
        </w:rPr>
      </w:pPr>
    </w:p>
    <w:p w14:paraId="52BC803A" w14:textId="5AD4758E" w:rsidR="00260280" w:rsidRPr="00215B84" w:rsidRDefault="00350E45" w:rsidP="00350E45">
      <w:pPr>
        <w:pStyle w:val="Prrafodelista"/>
        <w:autoSpaceDE w:val="0"/>
        <w:autoSpaceDN w:val="0"/>
        <w:adjustRightInd w:val="0"/>
        <w:spacing w:after="80"/>
        <w:ind w:left="1080"/>
        <w:rPr>
          <w:sz w:val="22"/>
          <w:szCs w:val="22"/>
        </w:rPr>
      </w:pPr>
      <w:r w:rsidRPr="00215B84">
        <w:rPr>
          <w:sz w:val="22"/>
          <w:szCs w:val="22"/>
        </w:rPr>
        <w:t>I</w:t>
      </w:r>
      <w:r w:rsidR="00260280" w:rsidRPr="00215B84">
        <w:rPr>
          <w:sz w:val="22"/>
          <w:szCs w:val="22"/>
        </w:rPr>
        <w:t>, en el cas de les subvencions:</w:t>
      </w:r>
    </w:p>
    <w:p w14:paraId="21CE3A16" w14:textId="2BABD510" w:rsidR="00260280" w:rsidRPr="00215B84" w:rsidRDefault="00D3747D" w:rsidP="00350E45">
      <w:pPr>
        <w:pStyle w:val="Prrafodelista"/>
        <w:numPr>
          <w:ilvl w:val="1"/>
          <w:numId w:val="22"/>
        </w:numPr>
        <w:autoSpaceDE w:val="0"/>
        <w:autoSpaceDN w:val="0"/>
        <w:adjustRightInd w:val="0"/>
        <w:spacing w:after="80"/>
        <w:rPr>
          <w:sz w:val="22"/>
          <w:szCs w:val="22"/>
        </w:rPr>
      </w:pPr>
      <w:r w:rsidRPr="00215B84">
        <w:rPr>
          <w:sz w:val="22"/>
          <w:szCs w:val="22"/>
        </w:rPr>
        <w:t xml:space="preserve">persones que redactin i </w:t>
      </w:r>
      <w:r w:rsidR="00ED7884" w:rsidRPr="00215B84">
        <w:rPr>
          <w:sz w:val="22"/>
          <w:szCs w:val="22"/>
        </w:rPr>
        <w:t>persones que amb la seva signatura proposin a aprovació</w:t>
      </w:r>
      <w:r w:rsidR="00260280" w:rsidRPr="00215B84">
        <w:rPr>
          <w:sz w:val="22"/>
          <w:szCs w:val="22"/>
        </w:rPr>
        <w:t xml:space="preserve"> les bases de les convocatòries de subvencions</w:t>
      </w:r>
      <w:r w:rsidR="00ED7884" w:rsidRPr="00215B84">
        <w:rPr>
          <w:sz w:val="22"/>
          <w:szCs w:val="22"/>
        </w:rPr>
        <w:t>,</w:t>
      </w:r>
    </w:p>
    <w:p w14:paraId="11A95298" w14:textId="4A5F1574" w:rsidR="00260280" w:rsidRPr="00215B84" w:rsidRDefault="00260280" w:rsidP="00350E45">
      <w:pPr>
        <w:pStyle w:val="Prrafodelista"/>
        <w:numPr>
          <w:ilvl w:val="1"/>
          <w:numId w:val="22"/>
        </w:numPr>
        <w:autoSpaceDE w:val="0"/>
        <w:autoSpaceDN w:val="0"/>
        <w:adjustRightInd w:val="0"/>
        <w:spacing w:after="80"/>
        <w:rPr>
          <w:sz w:val="22"/>
          <w:szCs w:val="22"/>
        </w:rPr>
      </w:pPr>
      <w:r w:rsidRPr="00215B84">
        <w:rPr>
          <w:sz w:val="22"/>
          <w:szCs w:val="22"/>
        </w:rPr>
        <w:t>òrgan unipersonal competent per a la concessió</w:t>
      </w:r>
      <w:r w:rsidR="00ED7884" w:rsidRPr="00215B84">
        <w:rPr>
          <w:sz w:val="22"/>
          <w:szCs w:val="22"/>
        </w:rPr>
        <w:t>,</w:t>
      </w:r>
    </w:p>
    <w:p w14:paraId="206F860A" w14:textId="47615024" w:rsidR="00260280" w:rsidRPr="00215B84" w:rsidRDefault="00260280" w:rsidP="00350E45">
      <w:pPr>
        <w:pStyle w:val="Prrafodelista"/>
        <w:numPr>
          <w:ilvl w:val="1"/>
          <w:numId w:val="22"/>
        </w:numPr>
        <w:autoSpaceDE w:val="0"/>
        <w:autoSpaceDN w:val="0"/>
        <w:adjustRightInd w:val="0"/>
        <w:spacing w:after="80"/>
        <w:rPr>
          <w:sz w:val="22"/>
          <w:szCs w:val="22"/>
        </w:rPr>
      </w:pPr>
      <w:r w:rsidRPr="00215B84">
        <w:rPr>
          <w:sz w:val="22"/>
          <w:szCs w:val="22"/>
        </w:rPr>
        <w:t>membres de l'òrgan competent col·legiat, si és el cas,</w:t>
      </w:r>
    </w:p>
    <w:p w14:paraId="099A79F4" w14:textId="0908A48E" w:rsidR="00116765" w:rsidRPr="00215B84" w:rsidRDefault="00260280" w:rsidP="00350E45">
      <w:pPr>
        <w:pStyle w:val="Prrafodelista"/>
        <w:numPr>
          <w:ilvl w:val="1"/>
          <w:numId w:val="22"/>
        </w:numPr>
        <w:autoSpaceDE w:val="0"/>
        <w:autoSpaceDN w:val="0"/>
        <w:adjustRightInd w:val="0"/>
        <w:spacing w:after="80"/>
        <w:rPr>
          <w:sz w:val="22"/>
          <w:szCs w:val="22"/>
        </w:rPr>
      </w:pPr>
      <w:r w:rsidRPr="00215B84">
        <w:rPr>
          <w:sz w:val="22"/>
          <w:szCs w:val="22"/>
        </w:rPr>
        <w:t>membres dels òrgans col·legiats de valoració de sol·licituds, en les fases de valoració de sol·licituds i resolució de concessió.</w:t>
      </w:r>
    </w:p>
    <w:p w14:paraId="6FC06555" w14:textId="42FC53DB" w:rsidR="00741F41" w:rsidRPr="00215B84" w:rsidRDefault="00741F41" w:rsidP="00FE771C">
      <w:pPr>
        <w:jc w:val="both"/>
      </w:pPr>
    </w:p>
    <w:p w14:paraId="44C19465" w14:textId="0987A56F" w:rsidR="003252DC" w:rsidRPr="00215B84" w:rsidRDefault="00A37F12" w:rsidP="00522088">
      <w:pPr>
        <w:autoSpaceDE w:val="0"/>
        <w:autoSpaceDN w:val="0"/>
        <w:adjustRightInd w:val="0"/>
        <w:jc w:val="both"/>
      </w:pPr>
      <w:r>
        <w:t>3</w:t>
      </w:r>
      <w:r w:rsidR="00CE2661" w:rsidRPr="00215B84">
        <w:t xml:space="preserve">. </w:t>
      </w:r>
      <w:r>
        <w:t xml:space="preserve">Els </w:t>
      </w:r>
      <w:r w:rsidR="00FE771C" w:rsidRPr="00215B84">
        <w:t>model</w:t>
      </w:r>
      <w:r>
        <w:t>s de DACI</w:t>
      </w:r>
      <w:r w:rsidR="00FE771C" w:rsidRPr="00215B84">
        <w:t xml:space="preserve"> </w:t>
      </w:r>
      <w:r>
        <w:t>són</w:t>
      </w:r>
      <w:r w:rsidR="00260280" w:rsidRPr="00215B84">
        <w:t xml:space="preserve"> </w:t>
      </w:r>
      <w:r w:rsidR="003252DC" w:rsidRPr="00215B84">
        <w:t xml:space="preserve">de contingut </w:t>
      </w:r>
      <w:r w:rsidR="006D7A4B" w:rsidRPr="00215B84">
        <w:t xml:space="preserve">mínim </w:t>
      </w:r>
      <w:r w:rsidR="00E33512" w:rsidRPr="00215B84">
        <w:t>i no</w:t>
      </w:r>
      <w:r w:rsidR="00116765" w:rsidRPr="00215B84">
        <w:t>més</w:t>
      </w:r>
      <w:r w:rsidR="00E33512" w:rsidRPr="00215B84">
        <w:t xml:space="preserve"> </w:t>
      </w:r>
      <w:r w:rsidR="00260280" w:rsidRPr="00215B84">
        <w:t>podr</w:t>
      </w:r>
      <w:r>
        <w:t>an</w:t>
      </w:r>
      <w:r w:rsidR="00260280" w:rsidRPr="00215B84">
        <w:t xml:space="preserve"> </w:t>
      </w:r>
      <w:r w:rsidR="00E33512" w:rsidRPr="00215B84">
        <w:t xml:space="preserve">ser objecte </w:t>
      </w:r>
      <w:r w:rsidR="00FA0715" w:rsidRPr="00215B84">
        <w:t>d’</w:t>
      </w:r>
      <w:r w:rsidR="00E33512" w:rsidRPr="00215B84">
        <w:t>adaptació específica</w:t>
      </w:r>
      <w:r w:rsidR="00116765" w:rsidRPr="00215B84">
        <w:t xml:space="preserve"> quan calgui incorporar-hi</w:t>
      </w:r>
      <w:r w:rsidR="00866043" w:rsidRPr="00215B84">
        <w:t>, de manera addicional,</w:t>
      </w:r>
      <w:r w:rsidR="003252DC" w:rsidRPr="00215B84">
        <w:t xml:space="preserve"> requeriments jurídics o tècnics derivats de novetats normatives </w:t>
      </w:r>
      <w:r w:rsidR="00866043" w:rsidRPr="00215B84">
        <w:t xml:space="preserve">o d’altres que resultin </w:t>
      </w:r>
      <w:r w:rsidR="003252DC" w:rsidRPr="00215B84">
        <w:t>de la regulació del projecte o subprojecte de qu</w:t>
      </w:r>
      <w:r w:rsidR="000F61D3" w:rsidRPr="00215B84">
        <w:t>è</w:t>
      </w:r>
      <w:r w:rsidR="003252DC" w:rsidRPr="00215B84">
        <w:t xml:space="preserve"> es tracti.</w:t>
      </w:r>
    </w:p>
    <w:p w14:paraId="18B06156" w14:textId="14148288" w:rsidR="00522088" w:rsidRPr="00215B84" w:rsidRDefault="00522088" w:rsidP="001614DA">
      <w:pPr>
        <w:jc w:val="both"/>
      </w:pPr>
    </w:p>
    <w:p w14:paraId="39477EEB" w14:textId="076F21F1" w:rsidR="002C5B6E" w:rsidRPr="00215B84" w:rsidRDefault="00A37F12" w:rsidP="002C5B6E">
      <w:pPr>
        <w:jc w:val="both"/>
        <w:rPr>
          <w:strike/>
        </w:rPr>
      </w:pPr>
      <w:r>
        <w:t>4</w:t>
      </w:r>
      <w:r w:rsidR="00CE2661" w:rsidRPr="00215B84">
        <w:t xml:space="preserve">. </w:t>
      </w:r>
      <w:r w:rsidR="0021081F" w:rsidRPr="00215B84">
        <w:t xml:space="preserve">La DACI s’ha de signar de manera personal i individual, un </w:t>
      </w:r>
      <w:r w:rsidR="0021081F" w:rsidRPr="00215B84">
        <w:rPr>
          <w:lang w:eastAsia="es-ES_tradnl"/>
        </w:rPr>
        <w:t xml:space="preserve">sol cop per a cada </w:t>
      </w:r>
      <w:r w:rsidR="0021081F" w:rsidRPr="00215B84">
        <w:t>expedient</w:t>
      </w:r>
      <w:r w:rsidR="00D737C3" w:rsidRPr="00215B84">
        <w:t xml:space="preserve">. </w:t>
      </w:r>
    </w:p>
    <w:p w14:paraId="7C8DB3E1" w14:textId="77777777" w:rsidR="005260C3" w:rsidRPr="00215B84" w:rsidRDefault="005260C3" w:rsidP="001614DA">
      <w:pPr>
        <w:jc w:val="both"/>
      </w:pPr>
    </w:p>
    <w:p w14:paraId="482BEE48" w14:textId="77777777" w:rsidR="008D5457" w:rsidRPr="00215B84" w:rsidRDefault="008D5457" w:rsidP="001614DA">
      <w:pPr>
        <w:jc w:val="both"/>
      </w:pPr>
    </w:p>
    <w:p w14:paraId="65F23E26" w14:textId="229983AB" w:rsidR="0021081F" w:rsidRPr="00215B84" w:rsidRDefault="0021081F">
      <w:pPr>
        <w:pStyle w:val="Prrafodelista"/>
        <w:numPr>
          <w:ilvl w:val="0"/>
          <w:numId w:val="1"/>
        </w:numPr>
        <w:autoSpaceDE w:val="0"/>
        <w:autoSpaceDN w:val="0"/>
        <w:adjustRightInd w:val="0"/>
        <w:rPr>
          <w:b/>
          <w:sz w:val="22"/>
          <w:szCs w:val="22"/>
        </w:rPr>
      </w:pPr>
      <w:r w:rsidRPr="00215B84">
        <w:rPr>
          <w:b/>
          <w:bCs/>
          <w:sz w:val="22"/>
          <w:szCs w:val="22"/>
        </w:rPr>
        <w:t xml:space="preserve">Responsabilitat de l’obtenció de les DACI </w:t>
      </w:r>
    </w:p>
    <w:p w14:paraId="5A9891B0" w14:textId="77777777" w:rsidR="0021081F" w:rsidRPr="00215B84" w:rsidRDefault="0021081F" w:rsidP="0021081F">
      <w:pPr>
        <w:ind w:left="-6"/>
      </w:pPr>
    </w:p>
    <w:p w14:paraId="1FAE41E9" w14:textId="3CC6E586" w:rsidR="00504E8D" w:rsidRPr="00215B84" w:rsidRDefault="00504E8D" w:rsidP="001614DA">
      <w:pPr>
        <w:pStyle w:val="Prrafodelista"/>
        <w:ind w:left="0"/>
        <w:rPr>
          <w:bCs/>
          <w:sz w:val="22"/>
          <w:szCs w:val="22"/>
        </w:rPr>
      </w:pPr>
      <w:r w:rsidRPr="00215B84">
        <w:rPr>
          <w:sz w:val="22"/>
          <w:szCs w:val="22"/>
        </w:rPr>
        <w:t xml:space="preserve">El </w:t>
      </w:r>
      <w:r w:rsidR="0021081F" w:rsidRPr="00E442C2">
        <w:rPr>
          <w:sz w:val="22"/>
          <w:szCs w:val="22"/>
          <w:highlight w:val="lightGray"/>
        </w:rPr>
        <w:t>s</w:t>
      </w:r>
      <w:r w:rsidR="00E3155E" w:rsidRPr="00E442C2">
        <w:rPr>
          <w:bCs/>
          <w:sz w:val="22"/>
          <w:szCs w:val="22"/>
          <w:highlight w:val="lightGray"/>
        </w:rPr>
        <w:t>ervei</w:t>
      </w:r>
      <w:r w:rsidR="00E3155E" w:rsidRPr="00E442C2">
        <w:rPr>
          <w:sz w:val="22"/>
          <w:szCs w:val="22"/>
          <w:highlight w:val="lightGray"/>
        </w:rPr>
        <w:t xml:space="preserve"> tramitador</w:t>
      </w:r>
      <w:r w:rsidR="009E572C" w:rsidRPr="00E442C2">
        <w:rPr>
          <w:sz w:val="22"/>
          <w:szCs w:val="22"/>
          <w:highlight w:val="lightGray"/>
        </w:rPr>
        <w:t xml:space="preserve"> en el cas de contractes i el c</w:t>
      </w:r>
      <w:r w:rsidR="0021081F" w:rsidRPr="00E442C2">
        <w:rPr>
          <w:bCs/>
          <w:sz w:val="22"/>
          <w:szCs w:val="22"/>
          <w:highlight w:val="lightGray"/>
        </w:rPr>
        <w:t xml:space="preserve">entre gestor </w:t>
      </w:r>
      <w:r w:rsidR="009E572C" w:rsidRPr="00E442C2">
        <w:rPr>
          <w:bCs/>
          <w:sz w:val="22"/>
          <w:szCs w:val="22"/>
          <w:highlight w:val="lightGray"/>
        </w:rPr>
        <w:t>promotor</w:t>
      </w:r>
      <w:r w:rsidR="009E572C" w:rsidRPr="00215B84">
        <w:rPr>
          <w:sz w:val="22"/>
          <w:szCs w:val="22"/>
        </w:rPr>
        <w:t xml:space="preserve"> </w:t>
      </w:r>
      <w:r w:rsidR="009E572C" w:rsidRPr="00215B84">
        <w:rPr>
          <w:bCs/>
          <w:sz w:val="22"/>
          <w:szCs w:val="22"/>
        </w:rPr>
        <w:t>en cas subvencions</w:t>
      </w:r>
      <w:r w:rsidR="00D11A11" w:rsidRPr="00215B84">
        <w:rPr>
          <w:bCs/>
          <w:sz w:val="22"/>
          <w:szCs w:val="22"/>
        </w:rPr>
        <w:t xml:space="preserve"> i altres si fos el cas</w:t>
      </w:r>
      <w:r w:rsidR="009E572C" w:rsidRPr="00215B84">
        <w:rPr>
          <w:bCs/>
          <w:sz w:val="22"/>
          <w:szCs w:val="22"/>
        </w:rPr>
        <w:t xml:space="preserve">, </w:t>
      </w:r>
      <w:r w:rsidR="0021081F" w:rsidRPr="00215B84">
        <w:rPr>
          <w:sz w:val="22"/>
          <w:szCs w:val="22"/>
        </w:rPr>
        <w:t>és el</w:t>
      </w:r>
      <w:r w:rsidRPr="00215B84">
        <w:rPr>
          <w:bCs/>
          <w:sz w:val="22"/>
          <w:szCs w:val="22"/>
        </w:rPr>
        <w:t xml:space="preserve"> responsable qu</w:t>
      </w:r>
      <w:r w:rsidR="009E572C" w:rsidRPr="00215B84">
        <w:rPr>
          <w:bCs/>
          <w:sz w:val="22"/>
          <w:szCs w:val="22"/>
        </w:rPr>
        <w:t>e</w:t>
      </w:r>
      <w:r w:rsidRPr="00215B84">
        <w:rPr>
          <w:bCs/>
          <w:sz w:val="22"/>
          <w:szCs w:val="22"/>
        </w:rPr>
        <w:t xml:space="preserve"> totes les persones que d’acord amb</w:t>
      </w:r>
      <w:r w:rsidR="001F2C4E" w:rsidRPr="00215B84">
        <w:rPr>
          <w:bCs/>
          <w:sz w:val="22"/>
          <w:szCs w:val="22"/>
        </w:rPr>
        <w:t xml:space="preserve"> </w:t>
      </w:r>
      <w:r w:rsidRPr="00215B84">
        <w:rPr>
          <w:bCs/>
          <w:sz w:val="22"/>
          <w:szCs w:val="22"/>
        </w:rPr>
        <w:t>l’</w:t>
      </w:r>
      <w:r w:rsidR="00E00FDE" w:rsidRPr="00215B84">
        <w:rPr>
          <w:bCs/>
          <w:sz w:val="22"/>
          <w:szCs w:val="22"/>
        </w:rPr>
        <w:t xml:space="preserve">anterior </w:t>
      </w:r>
      <w:r w:rsidR="008903D1" w:rsidRPr="00215B84">
        <w:rPr>
          <w:bCs/>
          <w:sz w:val="22"/>
          <w:szCs w:val="22"/>
        </w:rPr>
        <w:t>article</w:t>
      </w:r>
      <w:r w:rsidRPr="00215B84">
        <w:rPr>
          <w:bCs/>
          <w:sz w:val="22"/>
          <w:szCs w:val="22"/>
        </w:rPr>
        <w:t xml:space="preserve"> </w:t>
      </w:r>
      <w:r w:rsidR="00E23CF9" w:rsidRPr="00215B84">
        <w:rPr>
          <w:bCs/>
          <w:sz w:val="22"/>
          <w:szCs w:val="22"/>
        </w:rPr>
        <w:t>6</w:t>
      </w:r>
      <w:r w:rsidRPr="00215B84">
        <w:rPr>
          <w:bCs/>
          <w:sz w:val="22"/>
          <w:szCs w:val="22"/>
        </w:rPr>
        <w:t xml:space="preserve"> d’aquestes instruccions siguin signatàries de la DACI, compleixin amb l’obligació de signar-la</w:t>
      </w:r>
      <w:r w:rsidR="0088225C" w:rsidRPr="00215B84">
        <w:rPr>
          <w:bCs/>
          <w:sz w:val="22"/>
          <w:szCs w:val="22"/>
        </w:rPr>
        <w:t xml:space="preserve"> i </w:t>
      </w:r>
      <w:r w:rsidR="0068089B" w:rsidRPr="00215B84">
        <w:rPr>
          <w:bCs/>
          <w:sz w:val="22"/>
          <w:szCs w:val="22"/>
        </w:rPr>
        <w:t>d’</w:t>
      </w:r>
      <w:r w:rsidR="0088225C" w:rsidRPr="00215B84">
        <w:rPr>
          <w:bCs/>
          <w:sz w:val="22"/>
          <w:szCs w:val="22"/>
        </w:rPr>
        <w:t>incorporar-la a l’expedient</w:t>
      </w:r>
      <w:r w:rsidRPr="00215B84">
        <w:rPr>
          <w:bCs/>
          <w:sz w:val="22"/>
          <w:szCs w:val="22"/>
        </w:rPr>
        <w:t>.</w:t>
      </w:r>
    </w:p>
    <w:p w14:paraId="37D176A1" w14:textId="77777777" w:rsidR="00504E8D" w:rsidRPr="00215B84" w:rsidRDefault="00504E8D" w:rsidP="001614DA">
      <w:pPr>
        <w:pStyle w:val="Prrafodelista"/>
        <w:ind w:left="0"/>
        <w:rPr>
          <w:bCs/>
          <w:sz w:val="22"/>
          <w:szCs w:val="22"/>
        </w:rPr>
      </w:pPr>
    </w:p>
    <w:p w14:paraId="0553E1B9" w14:textId="187757FD" w:rsidR="00584A36" w:rsidRPr="00215B84" w:rsidRDefault="00584A36" w:rsidP="0068089B">
      <w:pPr>
        <w:pStyle w:val="Prrafodelista"/>
        <w:ind w:left="426"/>
        <w:rPr>
          <w:bCs/>
          <w:sz w:val="22"/>
          <w:szCs w:val="22"/>
        </w:rPr>
      </w:pPr>
      <w:r w:rsidRPr="00215B84">
        <w:rPr>
          <w:bCs/>
          <w:sz w:val="22"/>
          <w:szCs w:val="22"/>
        </w:rPr>
        <w:t xml:space="preserve">És </w:t>
      </w:r>
      <w:r w:rsidR="0021081F" w:rsidRPr="00215B84">
        <w:rPr>
          <w:b/>
          <w:bCs/>
          <w:sz w:val="22"/>
          <w:szCs w:val="22"/>
        </w:rPr>
        <w:t>s</w:t>
      </w:r>
      <w:r w:rsidRPr="00215B84">
        <w:rPr>
          <w:b/>
          <w:bCs/>
          <w:sz w:val="22"/>
          <w:szCs w:val="22"/>
        </w:rPr>
        <w:t>ervei tramitador</w:t>
      </w:r>
      <w:r w:rsidRPr="00215B84">
        <w:rPr>
          <w:bCs/>
          <w:sz w:val="22"/>
          <w:szCs w:val="22"/>
        </w:rPr>
        <w:t xml:space="preserve"> aquell que gestiona un procediment administratiu per indicació del centre gestor promotor per raó de la seva especialització i en relació amb l’organització administrativa de la Corporació</w:t>
      </w:r>
      <w:r w:rsidR="0021081F" w:rsidRPr="00215B84">
        <w:rPr>
          <w:bCs/>
          <w:sz w:val="22"/>
          <w:szCs w:val="22"/>
        </w:rPr>
        <w:t xml:space="preserve">. </w:t>
      </w:r>
    </w:p>
    <w:p w14:paraId="74F16AE6" w14:textId="77777777" w:rsidR="0021081F" w:rsidRPr="00215B84" w:rsidRDefault="0021081F" w:rsidP="0068089B">
      <w:pPr>
        <w:pStyle w:val="Prrafodelista"/>
        <w:ind w:left="426"/>
        <w:rPr>
          <w:bCs/>
          <w:sz w:val="22"/>
          <w:szCs w:val="22"/>
        </w:rPr>
      </w:pPr>
    </w:p>
    <w:p w14:paraId="127B0667" w14:textId="484B0696" w:rsidR="0021081F" w:rsidRPr="00215B84" w:rsidRDefault="0021081F" w:rsidP="0068089B">
      <w:pPr>
        <w:pStyle w:val="Prrafodelista"/>
        <w:ind w:left="426"/>
        <w:rPr>
          <w:bCs/>
          <w:sz w:val="22"/>
          <w:szCs w:val="22"/>
        </w:rPr>
      </w:pPr>
      <w:r w:rsidRPr="00215B84">
        <w:rPr>
          <w:bCs/>
          <w:sz w:val="22"/>
          <w:szCs w:val="22"/>
        </w:rPr>
        <w:t xml:space="preserve">És </w:t>
      </w:r>
      <w:r w:rsidRPr="00215B84">
        <w:rPr>
          <w:b/>
          <w:sz w:val="22"/>
          <w:szCs w:val="22"/>
        </w:rPr>
        <w:t>centre gestor promotor</w:t>
      </w:r>
      <w:r w:rsidRPr="00215B84">
        <w:rPr>
          <w:sz w:val="22"/>
          <w:szCs w:val="22"/>
        </w:rPr>
        <w:t xml:space="preserve"> aquell que impulsa </w:t>
      </w:r>
      <w:r w:rsidRPr="00215B84">
        <w:rPr>
          <w:bCs/>
          <w:sz w:val="22"/>
          <w:szCs w:val="22"/>
        </w:rPr>
        <w:t xml:space="preserve">un procediment que implica </w:t>
      </w:r>
      <w:r w:rsidR="00F43182" w:rsidRPr="00215B84">
        <w:rPr>
          <w:bCs/>
          <w:sz w:val="22"/>
          <w:szCs w:val="22"/>
        </w:rPr>
        <w:t xml:space="preserve">la </w:t>
      </w:r>
      <w:r w:rsidRPr="00215B84">
        <w:rPr>
          <w:bCs/>
          <w:sz w:val="22"/>
          <w:szCs w:val="22"/>
        </w:rPr>
        <w:t>disposició de fons econòmics públics, tot executant les accions que procedeixin.</w:t>
      </w:r>
    </w:p>
    <w:p w14:paraId="5A127E10" w14:textId="77777777" w:rsidR="0021081F" w:rsidRPr="00215B84" w:rsidRDefault="0021081F" w:rsidP="0068089B">
      <w:pPr>
        <w:pStyle w:val="Prrafodelista"/>
        <w:ind w:left="426"/>
        <w:rPr>
          <w:bCs/>
          <w:sz w:val="22"/>
          <w:szCs w:val="22"/>
        </w:rPr>
      </w:pPr>
    </w:p>
    <w:p w14:paraId="70F81259" w14:textId="4F7324D9" w:rsidR="008E5D56" w:rsidRPr="00215B84" w:rsidRDefault="00CF57E2" w:rsidP="0068089B">
      <w:pPr>
        <w:pStyle w:val="Prrafodelista"/>
        <w:ind w:left="426"/>
        <w:rPr>
          <w:bCs/>
          <w:sz w:val="22"/>
          <w:szCs w:val="22"/>
        </w:rPr>
      </w:pPr>
      <w:r w:rsidRPr="00215B84">
        <w:rPr>
          <w:bCs/>
          <w:sz w:val="22"/>
          <w:szCs w:val="22"/>
        </w:rPr>
        <w:t>A</w:t>
      </w:r>
      <w:r w:rsidR="00F43182" w:rsidRPr="00215B84">
        <w:rPr>
          <w:bCs/>
          <w:sz w:val="22"/>
          <w:szCs w:val="22"/>
        </w:rPr>
        <w:t xml:space="preserve">ls efectes </w:t>
      </w:r>
      <w:r w:rsidRPr="00215B84">
        <w:rPr>
          <w:bCs/>
          <w:sz w:val="22"/>
          <w:szCs w:val="22"/>
        </w:rPr>
        <w:t xml:space="preserve">de d’aquestes </w:t>
      </w:r>
      <w:r w:rsidR="00F43182" w:rsidRPr="00215B84">
        <w:rPr>
          <w:bCs/>
          <w:sz w:val="22"/>
          <w:szCs w:val="22"/>
        </w:rPr>
        <w:t xml:space="preserve">Instruccions, és el centre </w:t>
      </w:r>
      <w:r w:rsidR="00791406" w:rsidRPr="00215B84">
        <w:rPr>
          <w:bCs/>
          <w:sz w:val="22"/>
          <w:szCs w:val="22"/>
        </w:rPr>
        <w:t xml:space="preserve">gestor </w:t>
      </w:r>
      <w:r w:rsidRPr="00215B84">
        <w:rPr>
          <w:bCs/>
          <w:sz w:val="22"/>
          <w:szCs w:val="22"/>
        </w:rPr>
        <w:t>promotor la</w:t>
      </w:r>
      <w:r w:rsidR="00F43182" w:rsidRPr="00215B84">
        <w:rPr>
          <w:bCs/>
          <w:sz w:val="22"/>
          <w:szCs w:val="22"/>
        </w:rPr>
        <w:t xml:space="preserve"> </w:t>
      </w:r>
      <w:r w:rsidR="008E5D56" w:rsidRPr="00215B84">
        <w:rPr>
          <w:bCs/>
          <w:sz w:val="22"/>
          <w:szCs w:val="22"/>
        </w:rPr>
        <w:t xml:space="preserve">unitat organitzativa encarregada de dur a terme </w:t>
      </w:r>
      <w:r w:rsidR="00F43182" w:rsidRPr="00215B84">
        <w:rPr>
          <w:bCs/>
          <w:sz w:val="22"/>
          <w:szCs w:val="22"/>
        </w:rPr>
        <w:t>l’</w:t>
      </w:r>
      <w:r w:rsidR="008E5D56" w:rsidRPr="00215B84">
        <w:rPr>
          <w:bCs/>
          <w:sz w:val="22"/>
          <w:szCs w:val="22"/>
        </w:rPr>
        <w:t xml:space="preserve">actuació administrativa </w:t>
      </w:r>
      <w:r w:rsidR="00F43182" w:rsidRPr="00215B84">
        <w:rPr>
          <w:bCs/>
          <w:sz w:val="22"/>
          <w:szCs w:val="22"/>
        </w:rPr>
        <w:t>a</w:t>
      </w:r>
      <w:r w:rsidR="008E5D56" w:rsidRPr="00215B84">
        <w:rPr>
          <w:bCs/>
          <w:sz w:val="22"/>
          <w:szCs w:val="22"/>
        </w:rPr>
        <w:t xml:space="preserve"> la qual són d’aplicació </w:t>
      </w:r>
      <w:r w:rsidRPr="00215B84">
        <w:rPr>
          <w:bCs/>
          <w:sz w:val="22"/>
          <w:szCs w:val="22"/>
        </w:rPr>
        <w:t>les presents</w:t>
      </w:r>
      <w:r w:rsidR="008E5D56" w:rsidRPr="00215B84">
        <w:rPr>
          <w:bCs/>
          <w:sz w:val="22"/>
          <w:szCs w:val="22"/>
        </w:rPr>
        <w:t xml:space="preserve"> </w:t>
      </w:r>
      <w:r w:rsidR="00F43182" w:rsidRPr="00215B84">
        <w:rPr>
          <w:bCs/>
          <w:sz w:val="22"/>
          <w:szCs w:val="22"/>
        </w:rPr>
        <w:t>I</w:t>
      </w:r>
      <w:r w:rsidR="008E5D56" w:rsidRPr="00215B84">
        <w:rPr>
          <w:bCs/>
          <w:sz w:val="22"/>
          <w:szCs w:val="22"/>
        </w:rPr>
        <w:t>nstruccions.</w:t>
      </w:r>
    </w:p>
    <w:p w14:paraId="0B0517FB" w14:textId="77777777" w:rsidR="008E5D56" w:rsidRPr="00215B84" w:rsidRDefault="008E5D56" w:rsidP="001614DA">
      <w:pPr>
        <w:pStyle w:val="Prrafodelista"/>
        <w:ind w:left="0"/>
        <w:rPr>
          <w:bCs/>
          <w:sz w:val="22"/>
          <w:szCs w:val="22"/>
        </w:rPr>
      </w:pPr>
    </w:p>
    <w:p w14:paraId="21B5F103" w14:textId="77777777" w:rsidR="001614DA" w:rsidRPr="00215B84" w:rsidRDefault="001614DA" w:rsidP="001614DA">
      <w:pPr>
        <w:pStyle w:val="Prrafodelista"/>
        <w:ind w:left="0"/>
        <w:rPr>
          <w:bCs/>
          <w:sz w:val="22"/>
          <w:szCs w:val="22"/>
        </w:rPr>
      </w:pPr>
    </w:p>
    <w:p w14:paraId="6CFABD15" w14:textId="77777777" w:rsidR="001614DA" w:rsidRPr="00215B84" w:rsidRDefault="001614DA">
      <w:pPr>
        <w:pStyle w:val="Prrafodelista"/>
        <w:numPr>
          <w:ilvl w:val="0"/>
          <w:numId w:val="1"/>
        </w:numPr>
        <w:autoSpaceDE w:val="0"/>
        <w:autoSpaceDN w:val="0"/>
        <w:adjustRightInd w:val="0"/>
        <w:rPr>
          <w:b/>
          <w:bCs/>
          <w:sz w:val="22"/>
          <w:szCs w:val="22"/>
        </w:rPr>
      </w:pPr>
      <w:r w:rsidRPr="00215B84">
        <w:rPr>
          <w:b/>
          <w:bCs/>
          <w:sz w:val="22"/>
          <w:szCs w:val="22"/>
        </w:rPr>
        <w:t>Moment de signatura de la DACI</w:t>
      </w:r>
    </w:p>
    <w:p w14:paraId="6A34D26D" w14:textId="77777777" w:rsidR="001614DA" w:rsidRPr="00215B84" w:rsidRDefault="001614DA" w:rsidP="001614DA">
      <w:pPr>
        <w:pStyle w:val="Prrafodelista"/>
        <w:ind w:left="426"/>
        <w:rPr>
          <w:sz w:val="22"/>
          <w:szCs w:val="22"/>
        </w:rPr>
      </w:pPr>
    </w:p>
    <w:p w14:paraId="4CEF710D" w14:textId="782687F3" w:rsidR="0068089B" w:rsidRPr="00215B84" w:rsidRDefault="0068089B" w:rsidP="0021081F">
      <w:pPr>
        <w:pStyle w:val="Prrafodelista"/>
        <w:ind w:left="0"/>
        <w:rPr>
          <w:strike/>
          <w:sz w:val="22"/>
          <w:szCs w:val="22"/>
        </w:rPr>
      </w:pPr>
      <w:r w:rsidRPr="00215B84">
        <w:rPr>
          <w:sz w:val="22"/>
          <w:szCs w:val="22"/>
        </w:rPr>
        <w:t xml:space="preserve">1. </w:t>
      </w:r>
      <w:r w:rsidR="001614DA" w:rsidRPr="00215B84">
        <w:rPr>
          <w:sz w:val="22"/>
          <w:szCs w:val="22"/>
        </w:rPr>
        <w:t>La DACI se signarà</w:t>
      </w:r>
      <w:r w:rsidR="00FB3A9A" w:rsidRPr="00215B84">
        <w:rPr>
          <w:sz w:val="22"/>
          <w:szCs w:val="22"/>
        </w:rPr>
        <w:t xml:space="preserve">, en una única ocasió per a cada </w:t>
      </w:r>
      <w:r w:rsidR="003318E4" w:rsidRPr="00215B84">
        <w:rPr>
          <w:sz w:val="22"/>
          <w:szCs w:val="22"/>
        </w:rPr>
        <w:t xml:space="preserve">persona i </w:t>
      </w:r>
      <w:r w:rsidR="00FB3A9A" w:rsidRPr="00215B84">
        <w:rPr>
          <w:sz w:val="22"/>
          <w:szCs w:val="22"/>
        </w:rPr>
        <w:t>expedient,</w:t>
      </w:r>
      <w:r w:rsidR="001614DA" w:rsidRPr="00215B84">
        <w:rPr>
          <w:sz w:val="22"/>
          <w:szCs w:val="22"/>
        </w:rPr>
        <w:t xml:space="preserve"> </w:t>
      </w:r>
      <w:r w:rsidR="00D11A11" w:rsidRPr="00215B84">
        <w:rPr>
          <w:sz w:val="22"/>
          <w:szCs w:val="22"/>
        </w:rPr>
        <w:t xml:space="preserve">en el moment d’intervenir per primera vegada en l’expedient i, en el cas dels decisors, </w:t>
      </w:r>
      <w:r w:rsidR="00C37F57" w:rsidRPr="00215B84">
        <w:rPr>
          <w:sz w:val="22"/>
          <w:szCs w:val="22"/>
        </w:rPr>
        <w:t xml:space="preserve">una vegada es coneguin </w:t>
      </w:r>
      <w:r w:rsidR="001614DA" w:rsidRPr="00215B84">
        <w:rPr>
          <w:sz w:val="22"/>
          <w:szCs w:val="22"/>
        </w:rPr>
        <w:t xml:space="preserve">les persones </w:t>
      </w:r>
      <w:r w:rsidR="00FB3A9A" w:rsidRPr="00215B84">
        <w:rPr>
          <w:sz w:val="22"/>
          <w:szCs w:val="22"/>
        </w:rPr>
        <w:t xml:space="preserve">intervinents en l’actuació administrativa </w:t>
      </w:r>
      <w:r w:rsidR="0021081F" w:rsidRPr="00215B84">
        <w:rPr>
          <w:sz w:val="22"/>
          <w:szCs w:val="22"/>
        </w:rPr>
        <w:t xml:space="preserve">que </w:t>
      </w:r>
      <w:r w:rsidR="00F43182" w:rsidRPr="00215B84">
        <w:rPr>
          <w:sz w:val="22"/>
          <w:szCs w:val="22"/>
        </w:rPr>
        <w:t>requereix de</w:t>
      </w:r>
      <w:r w:rsidR="0021081F" w:rsidRPr="00215B84">
        <w:rPr>
          <w:sz w:val="22"/>
          <w:szCs w:val="22"/>
        </w:rPr>
        <w:t xml:space="preserve"> la signatura de la DACI</w:t>
      </w:r>
      <w:r w:rsidR="00F43182" w:rsidRPr="00215B84">
        <w:rPr>
          <w:sz w:val="22"/>
          <w:szCs w:val="22"/>
        </w:rPr>
        <w:t>.</w:t>
      </w:r>
      <w:r w:rsidRPr="00215B84">
        <w:rPr>
          <w:strike/>
          <w:sz w:val="22"/>
          <w:szCs w:val="22"/>
        </w:rPr>
        <w:t xml:space="preserve"> </w:t>
      </w:r>
    </w:p>
    <w:p w14:paraId="1F3FDA99" w14:textId="77777777" w:rsidR="0068089B" w:rsidRPr="00215B84" w:rsidRDefault="0068089B" w:rsidP="0021081F">
      <w:pPr>
        <w:pStyle w:val="Prrafodelista"/>
        <w:ind w:left="0"/>
        <w:rPr>
          <w:sz w:val="22"/>
          <w:szCs w:val="22"/>
        </w:rPr>
      </w:pPr>
    </w:p>
    <w:p w14:paraId="11FE00D1" w14:textId="60D83392" w:rsidR="0021081F" w:rsidRPr="00215B84" w:rsidRDefault="0068089B" w:rsidP="003E2332">
      <w:pPr>
        <w:autoSpaceDE w:val="0"/>
        <w:autoSpaceDN w:val="0"/>
        <w:adjustRightInd w:val="0"/>
        <w:jc w:val="both"/>
      </w:pPr>
      <w:r w:rsidRPr="00215B84">
        <w:t>2. En concre</w:t>
      </w:r>
      <w:r w:rsidR="00CF57E2" w:rsidRPr="00215B84">
        <w:t>t, d’acord amb l’Ordre HFP/55/2023</w:t>
      </w:r>
      <w:r w:rsidRPr="00215B84">
        <w:t xml:space="preserve">, el moment de signatura de la DACI </w:t>
      </w:r>
      <w:r w:rsidR="00C52D4E" w:rsidRPr="00215B84">
        <w:t xml:space="preserve">dels decisors </w:t>
      </w:r>
      <w:r w:rsidRPr="00215B84">
        <w:t>serà:</w:t>
      </w:r>
      <w:r w:rsidR="00D11A11" w:rsidRPr="00215B84">
        <w:t xml:space="preserve"> </w:t>
      </w:r>
    </w:p>
    <w:p w14:paraId="3748B3D0" w14:textId="195EF14B" w:rsidR="0052155F" w:rsidRPr="00215B84" w:rsidRDefault="0052155F" w:rsidP="00CC38AC">
      <w:pPr>
        <w:pStyle w:val="Prrafodelista"/>
        <w:spacing w:after="80"/>
        <w:ind w:left="0"/>
        <w:rPr>
          <w:sz w:val="22"/>
          <w:szCs w:val="22"/>
          <w:u w:val="single"/>
        </w:rPr>
      </w:pPr>
      <w:r w:rsidRPr="00215B84">
        <w:rPr>
          <w:sz w:val="22"/>
          <w:szCs w:val="22"/>
          <w:u w:val="single"/>
        </w:rPr>
        <w:t>En contractes:</w:t>
      </w:r>
    </w:p>
    <w:p w14:paraId="146EC1D2" w14:textId="3E5EA987" w:rsidR="003E2332" w:rsidRPr="00215B84" w:rsidRDefault="003E2332" w:rsidP="00CC38AC">
      <w:pPr>
        <w:pStyle w:val="Prrafodelista"/>
        <w:spacing w:after="80"/>
        <w:ind w:left="0"/>
        <w:rPr>
          <w:sz w:val="22"/>
          <w:szCs w:val="22"/>
        </w:rPr>
      </w:pPr>
      <w:r w:rsidRPr="00215B84">
        <w:rPr>
          <w:sz w:val="22"/>
          <w:szCs w:val="22"/>
        </w:rPr>
        <w:t>Sens perjudici del disposat a l’apartat primer d’aquest article, en contractes la DACI s’haurà de signar sempre abans de valorar</w:t>
      </w:r>
      <w:r w:rsidR="001F5E08" w:rsidRPr="00215B84">
        <w:rPr>
          <w:sz w:val="22"/>
          <w:szCs w:val="22"/>
        </w:rPr>
        <w:t>, anteriorment a l’</w:t>
      </w:r>
      <w:r w:rsidRPr="00215B84">
        <w:rPr>
          <w:sz w:val="22"/>
          <w:szCs w:val="22"/>
        </w:rPr>
        <w:t>adjudica</w:t>
      </w:r>
      <w:r w:rsidR="001F5E08" w:rsidRPr="00215B84">
        <w:rPr>
          <w:sz w:val="22"/>
          <w:szCs w:val="22"/>
        </w:rPr>
        <w:t>ció</w:t>
      </w:r>
      <w:r w:rsidRPr="00215B84">
        <w:rPr>
          <w:sz w:val="22"/>
          <w:szCs w:val="22"/>
        </w:rPr>
        <w:t xml:space="preserve">. </w:t>
      </w:r>
    </w:p>
    <w:p w14:paraId="48ED2B2B" w14:textId="77777777" w:rsidR="003E2332" w:rsidRPr="00215B84" w:rsidRDefault="003E2332" w:rsidP="00CC38AC">
      <w:pPr>
        <w:pStyle w:val="Prrafodelista"/>
        <w:spacing w:after="80"/>
        <w:ind w:left="0"/>
        <w:rPr>
          <w:sz w:val="22"/>
          <w:szCs w:val="22"/>
        </w:rPr>
      </w:pPr>
    </w:p>
    <w:p w14:paraId="40301821" w14:textId="320E2928" w:rsidR="0052155F" w:rsidRPr="00215B84" w:rsidRDefault="0052155F" w:rsidP="00CC38AC">
      <w:pPr>
        <w:pStyle w:val="Prrafodelista"/>
        <w:numPr>
          <w:ilvl w:val="0"/>
          <w:numId w:val="25"/>
        </w:numPr>
        <w:spacing w:after="80"/>
        <w:rPr>
          <w:sz w:val="22"/>
          <w:szCs w:val="22"/>
        </w:rPr>
      </w:pPr>
      <w:r w:rsidRPr="00215B84">
        <w:rPr>
          <w:sz w:val="22"/>
          <w:szCs w:val="22"/>
        </w:rPr>
        <w:t>Contracte de tramitació ordinària:</w:t>
      </w:r>
    </w:p>
    <w:p w14:paraId="35AE34DE" w14:textId="1F5F3EC7" w:rsidR="0052155F" w:rsidRPr="00215B84" w:rsidRDefault="0052155F" w:rsidP="00CC38AC">
      <w:pPr>
        <w:pStyle w:val="Prrafodelista"/>
        <w:spacing w:after="80"/>
        <w:ind w:left="709"/>
        <w:rPr>
          <w:sz w:val="22"/>
          <w:szCs w:val="22"/>
        </w:rPr>
      </w:pPr>
      <w:r w:rsidRPr="00215B84">
        <w:rPr>
          <w:sz w:val="22"/>
          <w:szCs w:val="22"/>
        </w:rPr>
        <w:t xml:space="preserve">La DACI se signarà </w:t>
      </w:r>
      <w:r w:rsidR="00F43182" w:rsidRPr="00215B84">
        <w:rPr>
          <w:sz w:val="22"/>
          <w:szCs w:val="22"/>
        </w:rPr>
        <w:t>per l’òrgan de contractació i pels membres de la mesa</w:t>
      </w:r>
      <w:r w:rsidR="00791406" w:rsidRPr="00215B84">
        <w:rPr>
          <w:sz w:val="22"/>
          <w:szCs w:val="22"/>
        </w:rPr>
        <w:t xml:space="preserve"> i resta de decisors</w:t>
      </w:r>
      <w:r w:rsidR="00F43182" w:rsidRPr="00215B84">
        <w:rPr>
          <w:sz w:val="22"/>
          <w:szCs w:val="22"/>
        </w:rPr>
        <w:t xml:space="preserve">, </w:t>
      </w:r>
      <w:r w:rsidRPr="00215B84">
        <w:rPr>
          <w:sz w:val="22"/>
          <w:szCs w:val="22"/>
        </w:rPr>
        <w:t>en el moment</w:t>
      </w:r>
      <w:r w:rsidR="00836788" w:rsidRPr="00215B84">
        <w:rPr>
          <w:sz w:val="22"/>
          <w:szCs w:val="22"/>
        </w:rPr>
        <w:t xml:space="preserve"> </w:t>
      </w:r>
      <w:r w:rsidR="00760265" w:rsidRPr="00215B84">
        <w:rPr>
          <w:sz w:val="22"/>
          <w:szCs w:val="22"/>
        </w:rPr>
        <w:t xml:space="preserve">en què </w:t>
      </w:r>
      <w:r w:rsidRPr="00215B84">
        <w:rPr>
          <w:sz w:val="22"/>
          <w:szCs w:val="22"/>
        </w:rPr>
        <w:t>es coneguin les empreses que han concorregut a la licitació</w:t>
      </w:r>
      <w:r w:rsidR="00836788" w:rsidRPr="00215B84">
        <w:rPr>
          <w:sz w:val="22"/>
          <w:szCs w:val="22"/>
        </w:rPr>
        <w:t>.</w:t>
      </w:r>
    </w:p>
    <w:p w14:paraId="0473B441" w14:textId="65D6DD1B" w:rsidR="0052155F" w:rsidRPr="00215B84" w:rsidRDefault="0052155F" w:rsidP="0021081F">
      <w:pPr>
        <w:pStyle w:val="Prrafodelista"/>
        <w:ind w:left="0"/>
        <w:rPr>
          <w:sz w:val="22"/>
          <w:szCs w:val="22"/>
        </w:rPr>
      </w:pPr>
    </w:p>
    <w:p w14:paraId="57AF6A6F" w14:textId="644DA338" w:rsidR="0052155F" w:rsidRPr="00215B84" w:rsidRDefault="0052155F" w:rsidP="00CC38AC">
      <w:pPr>
        <w:pStyle w:val="Prrafodelista"/>
        <w:numPr>
          <w:ilvl w:val="0"/>
          <w:numId w:val="25"/>
        </w:numPr>
        <w:spacing w:after="80"/>
        <w:rPr>
          <w:sz w:val="22"/>
          <w:szCs w:val="22"/>
        </w:rPr>
      </w:pPr>
      <w:r w:rsidRPr="00215B84">
        <w:rPr>
          <w:sz w:val="22"/>
          <w:szCs w:val="22"/>
        </w:rPr>
        <w:t>Contracte de tramitació simplificada:</w:t>
      </w:r>
    </w:p>
    <w:p w14:paraId="14ABD072" w14:textId="05FCAE07" w:rsidR="003F4FF7" w:rsidRPr="00215B84" w:rsidRDefault="00491B66" w:rsidP="003F4FF7">
      <w:pPr>
        <w:pStyle w:val="Prrafodelista"/>
        <w:spacing w:after="80"/>
        <w:ind w:left="709"/>
        <w:rPr>
          <w:sz w:val="22"/>
          <w:szCs w:val="22"/>
        </w:rPr>
      </w:pPr>
      <w:r w:rsidRPr="00215B84">
        <w:rPr>
          <w:sz w:val="22"/>
          <w:szCs w:val="22"/>
        </w:rPr>
        <w:t xml:space="preserve">La DACI se signarà </w:t>
      </w:r>
      <w:r w:rsidR="00F43182" w:rsidRPr="00215B84">
        <w:rPr>
          <w:sz w:val="22"/>
          <w:szCs w:val="22"/>
        </w:rPr>
        <w:t xml:space="preserve">per l’òrgan de contractació </w:t>
      </w:r>
      <w:r w:rsidR="00791406" w:rsidRPr="00215B84">
        <w:rPr>
          <w:sz w:val="22"/>
          <w:szCs w:val="22"/>
        </w:rPr>
        <w:t>i resta de decisor</w:t>
      </w:r>
      <w:r w:rsidR="00C52D4E" w:rsidRPr="00215B84">
        <w:rPr>
          <w:sz w:val="22"/>
          <w:szCs w:val="22"/>
        </w:rPr>
        <w:t>s</w:t>
      </w:r>
      <w:r w:rsidR="00791406" w:rsidRPr="00215B84">
        <w:rPr>
          <w:sz w:val="22"/>
          <w:szCs w:val="22"/>
        </w:rPr>
        <w:t xml:space="preserve"> </w:t>
      </w:r>
      <w:r w:rsidR="00836788" w:rsidRPr="00215B84">
        <w:rPr>
          <w:sz w:val="22"/>
          <w:szCs w:val="22"/>
        </w:rPr>
        <w:t>en el moment en què s’hagi obert el sobre 1</w:t>
      </w:r>
      <w:r w:rsidR="003F4FF7" w:rsidRPr="00215B84">
        <w:rPr>
          <w:sz w:val="22"/>
          <w:szCs w:val="22"/>
        </w:rPr>
        <w:t xml:space="preserve"> i es coneguin les empreses que han concorregut a la licitació.</w:t>
      </w:r>
    </w:p>
    <w:p w14:paraId="2610703C" w14:textId="77777777" w:rsidR="00836788" w:rsidRPr="00215B84" w:rsidRDefault="00836788" w:rsidP="00836788">
      <w:pPr>
        <w:pStyle w:val="Prrafodelista"/>
        <w:ind w:left="0" w:firstLine="709"/>
        <w:rPr>
          <w:sz w:val="22"/>
          <w:szCs w:val="22"/>
        </w:rPr>
      </w:pPr>
    </w:p>
    <w:p w14:paraId="6C02197E" w14:textId="3665E3D7" w:rsidR="003F4FF7" w:rsidRPr="00215B84" w:rsidRDefault="003F4FF7" w:rsidP="003F4FF7">
      <w:pPr>
        <w:pStyle w:val="Prrafodelista"/>
        <w:numPr>
          <w:ilvl w:val="0"/>
          <w:numId w:val="25"/>
        </w:numPr>
        <w:spacing w:after="80"/>
        <w:rPr>
          <w:sz w:val="22"/>
          <w:szCs w:val="22"/>
        </w:rPr>
      </w:pPr>
      <w:r w:rsidRPr="00215B84">
        <w:rPr>
          <w:sz w:val="22"/>
          <w:szCs w:val="22"/>
        </w:rPr>
        <w:t>Contracte de tramitació simplificada i sumària:</w:t>
      </w:r>
    </w:p>
    <w:p w14:paraId="2798F57B" w14:textId="4403C667" w:rsidR="003F4FF7" w:rsidRPr="00215B84" w:rsidRDefault="003F4FF7" w:rsidP="003F4FF7">
      <w:pPr>
        <w:pStyle w:val="Prrafodelista"/>
        <w:spacing w:after="80"/>
        <w:ind w:left="709"/>
        <w:rPr>
          <w:sz w:val="22"/>
          <w:szCs w:val="22"/>
        </w:rPr>
      </w:pPr>
      <w:r w:rsidRPr="00215B84">
        <w:rPr>
          <w:sz w:val="22"/>
          <w:szCs w:val="22"/>
        </w:rPr>
        <w:t>La DACI se signarà per l’òrgan de contractació prèviament a l’aprovació de l’adjudicació.</w:t>
      </w:r>
    </w:p>
    <w:p w14:paraId="56E6B6DD" w14:textId="77777777" w:rsidR="003F4FF7" w:rsidRPr="00215B84" w:rsidRDefault="003F4FF7" w:rsidP="00836788">
      <w:pPr>
        <w:pStyle w:val="Prrafodelista"/>
        <w:ind w:left="0" w:firstLine="709"/>
        <w:rPr>
          <w:sz w:val="22"/>
          <w:szCs w:val="22"/>
        </w:rPr>
      </w:pPr>
    </w:p>
    <w:p w14:paraId="6D6B193B" w14:textId="0DC5CC15" w:rsidR="0052155F" w:rsidRPr="00215B84" w:rsidRDefault="0052155F" w:rsidP="00CC38AC">
      <w:pPr>
        <w:pStyle w:val="Prrafodelista"/>
        <w:numPr>
          <w:ilvl w:val="0"/>
          <w:numId w:val="25"/>
        </w:numPr>
        <w:spacing w:after="80"/>
        <w:rPr>
          <w:sz w:val="22"/>
          <w:szCs w:val="22"/>
        </w:rPr>
      </w:pPr>
      <w:r w:rsidRPr="00215B84">
        <w:rPr>
          <w:sz w:val="22"/>
          <w:szCs w:val="22"/>
        </w:rPr>
        <w:t>Contractes basats en acord marc i contracte menors:</w:t>
      </w:r>
    </w:p>
    <w:p w14:paraId="06814FDC" w14:textId="13146262" w:rsidR="00836788" w:rsidRPr="00215B84" w:rsidRDefault="00491B66" w:rsidP="00CC38AC">
      <w:pPr>
        <w:pStyle w:val="Prrafodelista"/>
        <w:spacing w:after="80"/>
        <w:ind w:left="709"/>
        <w:rPr>
          <w:sz w:val="22"/>
          <w:szCs w:val="22"/>
        </w:rPr>
      </w:pPr>
      <w:r w:rsidRPr="00215B84">
        <w:rPr>
          <w:sz w:val="22"/>
          <w:szCs w:val="22"/>
        </w:rPr>
        <w:t xml:space="preserve">La DACI se </w:t>
      </w:r>
      <w:r w:rsidR="003F4FF7" w:rsidRPr="00215B84">
        <w:rPr>
          <w:sz w:val="22"/>
          <w:szCs w:val="22"/>
        </w:rPr>
        <w:t xml:space="preserve">signarà per l’òrgan de contractació </w:t>
      </w:r>
      <w:r w:rsidR="00836788" w:rsidRPr="00215B84">
        <w:rPr>
          <w:sz w:val="22"/>
          <w:szCs w:val="22"/>
        </w:rPr>
        <w:t xml:space="preserve">prèviament a </w:t>
      </w:r>
      <w:r w:rsidR="008A7B15" w:rsidRPr="00215B84">
        <w:rPr>
          <w:rStyle w:val="cf01"/>
          <w:rFonts w:ascii="Arial" w:hAnsi="Arial" w:cs="Arial"/>
          <w:sz w:val="22"/>
          <w:szCs w:val="22"/>
        </w:rPr>
        <w:t xml:space="preserve">la valoració i un cop es coneguin les empreses </w:t>
      </w:r>
      <w:r w:rsidR="008A7B15" w:rsidRPr="00215B84">
        <w:rPr>
          <w:sz w:val="22"/>
          <w:szCs w:val="22"/>
        </w:rPr>
        <w:t>i sempre de manera anterior a la proposta de contractació</w:t>
      </w:r>
      <w:r w:rsidR="00836788" w:rsidRPr="00215B84">
        <w:rPr>
          <w:sz w:val="22"/>
          <w:szCs w:val="22"/>
        </w:rPr>
        <w:t>.</w:t>
      </w:r>
      <w:r w:rsidR="003F4FF7" w:rsidRPr="00215B84">
        <w:rPr>
          <w:sz w:val="22"/>
          <w:szCs w:val="22"/>
        </w:rPr>
        <w:t xml:space="preserve"> </w:t>
      </w:r>
    </w:p>
    <w:p w14:paraId="50940EDF" w14:textId="77777777" w:rsidR="0052155F" w:rsidRPr="00215B84" w:rsidRDefault="0052155F" w:rsidP="0052155F">
      <w:pPr>
        <w:pStyle w:val="Prrafodelista"/>
        <w:ind w:left="0"/>
        <w:rPr>
          <w:sz w:val="22"/>
          <w:szCs w:val="22"/>
        </w:rPr>
      </w:pPr>
    </w:p>
    <w:p w14:paraId="5B0B64BD" w14:textId="24A6B65F" w:rsidR="0052155F" w:rsidRPr="00215B84" w:rsidRDefault="0052155F" w:rsidP="00CC38AC">
      <w:pPr>
        <w:pStyle w:val="Prrafodelista"/>
        <w:spacing w:after="80"/>
        <w:ind w:left="0"/>
        <w:rPr>
          <w:sz w:val="22"/>
          <w:szCs w:val="22"/>
          <w:u w:val="single"/>
        </w:rPr>
      </w:pPr>
      <w:r w:rsidRPr="00215B84">
        <w:rPr>
          <w:sz w:val="22"/>
          <w:szCs w:val="22"/>
          <w:u w:val="single"/>
        </w:rPr>
        <w:t>En subvencions:</w:t>
      </w:r>
    </w:p>
    <w:p w14:paraId="1AC66D9C" w14:textId="42D7B24E" w:rsidR="0052155F" w:rsidRPr="00215B84" w:rsidRDefault="0052155F" w:rsidP="00CC38AC">
      <w:pPr>
        <w:pStyle w:val="Prrafodelista"/>
        <w:spacing w:after="80"/>
        <w:ind w:left="720"/>
        <w:rPr>
          <w:sz w:val="22"/>
          <w:szCs w:val="22"/>
        </w:rPr>
      </w:pPr>
      <w:r w:rsidRPr="00215B84">
        <w:rPr>
          <w:sz w:val="22"/>
          <w:szCs w:val="22"/>
        </w:rPr>
        <w:t xml:space="preserve">La DACI se signarà en el moment </w:t>
      </w:r>
      <w:r w:rsidR="00836788" w:rsidRPr="00215B84">
        <w:rPr>
          <w:sz w:val="22"/>
          <w:szCs w:val="22"/>
        </w:rPr>
        <w:t xml:space="preserve">en què es tanqui el tràmit de presentació de candidatures i </w:t>
      </w:r>
      <w:r w:rsidRPr="00215B84">
        <w:rPr>
          <w:sz w:val="22"/>
          <w:szCs w:val="22"/>
        </w:rPr>
        <w:t xml:space="preserve">es coneguin les </w:t>
      </w:r>
      <w:r w:rsidR="00836788" w:rsidRPr="00215B84">
        <w:rPr>
          <w:sz w:val="22"/>
          <w:szCs w:val="22"/>
        </w:rPr>
        <w:t>entitats o persones</w:t>
      </w:r>
      <w:r w:rsidRPr="00215B84">
        <w:rPr>
          <w:sz w:val="22"/>
          <w:szCs w:val="22"/>
        </w:rPr>
        <w:t xml:space="preserve"> que han concorregut a la </w:t>
      </w:r>
      <w:r w:rsidR="00836788" w:rsidRPr="00215B84">
        <w:rPr>
          <w:sz w:val="22"/>
          <w:szCs w:val="22"/>
        </w:rPr>
        <w:t>convocatòria.</w:t>
      </w:r>
    </w:p>
    <w:p w14:paraId="4967AC9F" w14:textId="77777777" w:rsidR="0052155F" w:rsidRPr="00215B84" w:rsidRDefault="0052155F" w:rsidP="0052155F">
      <w:pPr>
        <w:pStyle w:val="Prrafodelista"/>
        <w:ind w:left="0"/>
        <w:rPr>
          <w:sz w:val="22"/>
          <w:szCs w:val="22"/>
        </w:rPr>
      </w:pPr>
    </w:p>
    <w:p w14:paraId="14964D76" w14:textId="2D424F4F" w:rsidR="009E572C" w:rsidRPr="00215B84" w:rsidRDefault="00EE018A" w:rsidP="009E572C">
      <w:pPr>
        <w:pStyle w:val="Prrafodelista"/>
        <w:ind w:left="0"/>
        <w:rPr>
          <w:sz w:val="22"/>
          <w:szCs w:val="22"/>
        </w:rPr>
      </w:pPr>
      <w:r w:rsidRPr="00215B84">
        <w:rPr>
          <w:sz w:val="22"/>
          <w:szCs w:val="22"/>
        </w:rPr>
        <w:t xml:space="preserve">3. </w:t>
      </w:r>
      <w:r w:rsidR="009E572C" w:rsidRPr="00215B84">
        <w:rPr>
          <w:sz w:val="22"/>
          <w:szCs w:val="22"/>
        </w:rPr>
        <w:t xml:space="preserve">En aquest moment, si el signatari de la DACI s’adona que en ell/a concorre un potencial risc de conflicte d’interessos </w:t>
      </w:r>
      <w:r w:rsidR="00F36B73" w:rsidRPr="00215B84">
        <w:rPr>
          <w:sz w:val="22"/>
          <w:szCs w:val="22"/>
        </w:rPr>
        <w:t>no podrà</w:t>
      </w:r>
      <w:r w:rsidR="009E572C" w:rsidRPr="00215B84">
        <w:rPr>
          <w:sz w:val="22"/>
          <w:szCs w:val="22"/>
        </w:rPr>
        <w:t xml:space="preserve"> signar</w:t>
      </w:r>
      <w:r w:rsidR="00F36B73" w:rsidRPr="00215B84">
        <w:rPr>
          <w:sz w:val="22"/>
          <w:szCs w:val="22"/>
        </w:rPr>
        <w:t xml:space="preserve"> </w:t>
      </w:r>
      <w:r w:rsidR="009E572C" w:rsidRPr="00215B84">
        <w:rPr>
          <w:sz w:val="22"/>
          <w:szCs w:val="22"/>
        </w:rPr>
        <w:t xml:space="preserve">la </w:t>
      </w:r>
      <w:r w:rsidR="00F36B73" w:rsidRPr="00215B84">
        <w:rPr>
          <w:sz w:val="22"/>
          <w:szCs w:val="22"/>
        </w:rPr>
        <w:t>DACI n</w:t>
      </w:r>
      <w:r w:rsidR="009E572C" w:rsidRPr="00215B84">
        <w:rPr>
          <w:sz w:val="22"/>
          <w:szCs w:val="22"/>
        </w:rPr>
        <w:t>i</w:t>
      </w:r>
      <w:r w:rsidR="00F36B73" w:rsidRPr="00215B84">
        <w:rPr>
          <w:sz w:val="22"/>
          <w:szCs w:val="22"/>
        </w:rPr>
        <w:t xml:space="preserve"> i</w:t>
      </w:r>
      <w:r w:rsidR="009E572C" w:rsidRPr="00215B84">
        <w:rPr>
          <w:sz w:val="22"/>
          <w:szCs w:val="22"/>
        </w:rPr>
        <w:t>ntervenir en el procediment. En aquest cas, haurà de posar-ho en coneixement</w:t>
      </w:r>
      <w:r w:rsidR="001F5E08" w:rsidRPr="00215B84">
        <w:rPr>
          <w:sz w:val="22"/>
          <w:szCs w:val="22"/>
        </w:rPr>
        <w:t xml:space="preserve"> el seu superior jeràrquic, si el té,</w:t>
      </w:r>
      <w:r w:rsidR="009E572C" w:rsidRPr="00215B84">
        <w:rPr>
          <w:sz w:val="22"/>
          <w:szCs w:val="22"/>
        </w:rPr>
        <w:t xml:space="preserve"> </w:t>
      </w:r>
      <w:r w:rsidR="001F5E08" w:rsidRPr="00215B84">
        <w:rPr>
          <w:sz w:val="22"/>
          <w:szCs w:val="22"/>
        </w:rPr>
        <w:t xml:space="preserve">mitjançant escrit formal i signat que s’incorporarà a l’expedient </w:t>
      </w:r>
      <w:r w:rsidR="009E572C" w:rsidRPr="00215B84">
        <w:rPr>
          <w:sz w:val="22"/>
          <w:szCs w:val="22"/>
        </w:rPr>
        <w:t xml:space="preserve">i </w:t>
      </w:r>
      <w:r w:rsidR="001F5E08" w:rsidRPr="00215B84">
        <w:rPr>
          <w:sz w:val="22"/>
          <w:szCs w:val="22"/>
        </w:rPr>
        <w:t>haurà d'</w:t>
      </w:r>
      <w:r w:rsidR="009E572C" w:rsidRPr="00215B84">
        <w:rPr>
          <w:sz w:val="22"/>
          <w:szCs w:val="22"/>
        </w:rPr>
        <w:t xml:space="preserve">abstenir-se de participar en el procediment. A continuació se seguirà la tramitació de </w:t>
      </w:r>
      <w:r w:rsidR="008903D1" w:rsidRPr="00215B84">
        <w:rPr>
          <w:sz w:val="22"/>
          <w:szCs w:val="22"/>
        </w:rPr>
        <w:t xml:space="preserve">l’article </w:t>
      </w:r>
      <w:r w:rsidR="009E572C" w:rsidRPr="00215B84">
        <w:rPr>
          <w:sz w:val="22"/>
          <w:szCs w:val="22"/>
        </w:rPr>
        <w:t>10 d’aquestes Instruccions.</w:t>
      </w:r>
    </w:p>
    <w:p w14:paraId="7988EA6D" w14:textId="77777777" w:rsidR="009E572C" w:rsidRPr="00215B84" w:rsidRDefault="009E572C" w:rsidP="001614DA">
      <w:pPr>
        <w:pStyle w:val="Prrafodelista"/>
        <w:ind w:left="0"/>
        <w:rPr>
          <w:sz w:val="22"/>
          <w:szCs w:val="22"/>
        </w:rPr>
      </w:pPr>
    </w:p>
    <w:p w14:paraId="2CF02163" w14:textId="35600C1D" w:rsidR="001614DA" w:rsidRPr="00215B84" w:rsidRDefault="00EE018A" w:rsidP="001614DA">
      <w:pPr>
        <w:pStyle w:val="Prrafodelista"/>
        <w:ind w:left="0"/>
        <w:rPr>
          <w:sz w:val="22"/>
          <w:szCs w:val="22"/>
        </w:rPr>
      </w:pPr>
      <w:r w:rsidRPr="00215B84">
        <w:rPr>
          <w:sz w:val="22"/>
          <w:szCs w:val="22"/>
        </w:rPr>
        <w:t xml:space="preserve">4. Sense perjudici del disposat en els anterior apartats, </w:t>
      </w:r>
      <w:r w:rsidR="00D11A11" w:rsidRPr="00215B84">
        <w:rPr>
          <w:sz w:val="22"/>
          <w:szCs w:val="22"/>
        </w:rPr>
        <w:t xml:space="preserve">en qualsevol moment </w:t>
      </w:r>
      <w:r w:rsidRPr="00215B84">
        <w:rPr>
          <w:sz w:val="22"/>
          <w:szCs w:val="22"/>
        </w:rPr>
        <w:t>e</w:t>
      </w:r>
      <w:r w:rsidR="001614DA" w:rsidRPr="00215B84">
        <w:rPr>
          <w:sz w:val="22"/>
          <w:szCs w:val="22"/>
        </w:rPr>
        <w:t>l signatari ha d</w:t>
      </w:r>
      <w:r w:rsidRPr="00215B84">
        <w:rPr>
          <w:sz w:val="22"/>
          <w:szCs w:val="22"/>
        </w:rPr>
        <w:t xml:space="preserve">’informar </w:t>
      </w:r>
      <w:r w:rsidR="001614DA" w:rsidRPr="00215B84">
        <w:rPr>
          <w:sz w:val="22"/>
          <w:szCs w:val="22"/>
        </w:rPr>
        <w:t>formalment</w:t>
      </w:r>
      <w:r w:rsidR="00EA7F92" w:rsidRPr="00215B84">
        <w:rPr>
          <w:sz w:val="22"/>
          <w:szCs w:val="22"/>
        </w:rPr>
        <w:t>,</w:t>
      </w:r>
      <w:r w:rsidR="001614DA" w:rsidRPr="00215B84">
        <w:rPr>
          <w:sz w:val="22"/>
          <w:szCs w:val="22"/>
        </w:rPr>
        <w:t xml:space="preserve"> </w:t>
      </w:r>
      <w:r w:rsidR="00EA7F92" w:rsidRPr="00215B84">
        <w:rPr>
          <w:sz w:val="22"/>
          <w:szCs w:val="22"/>
        </w:rPr>
        <w:t xml:space="preserve">via correu electrònic, </w:t>
      </w:r>
      <w:r w:rsidRPr="00215B84">
        <w:rPr>
          <w:sz w:val="22"/>
          <w:szCs w:val="22"/>
        </w:rPr>
        <w:t>al seu superior jeràrquic de</w:t>
      </w:r>
      <w:r w:rsidR="00E22B3E" w:rsidRPr="00215B84">
        <w:rPr>
          <w:sz w:val="22"/>
          <w:szCs w:val="22"/>
        </w:rPr>
        <w:t xml:space="preserve"> </w:t>
      </w:r>
      <w:r w:rsidR="001614DA" w:rsidRPr="00215B84">
        <w:rPr>
          <w:sz w:val="22"/>
          <w:szCs w:val="22"/>
        </w:rPr>
        <w:t>qualsevol circumstància que alteri el contingut de la DACI</w:t>
      </w:r>
      <w:r w:rsidR="0088225C" w:rsidRPr="00215B84">
        <w:rPr>
          <w:sz w:val="22"/>
          <w:szCs w:val="22"/>
        </w:rPr>
        <w:t xml:space="preserve"> que hagi signat</w:t>
      </w:r>
      <w:r w:rsidRPr="00215B84">
        <w:rPr>
          <w:sz w:val="22"/>
          <w:szCs w:val="22"/>
        </w:rPr>
        <w:t xml:space="preserve"> i es procedirà </w:t>
      </w:r>
      <w:r w:rsidR="00EA7F92" w:rsidRPr="00215B84">
        <w:rPr>
          <w:sz w:val="22"/>
          <w:szCs w:val="22"/>
        </w:rPr>
        <w:t>d’acord amb l’a</w:t>
      </w:r>
      <w:r w:rsidR="008903D1" w:rsidRPr="00215B84">
        <w:rPr>
          <w:sz w:val="22"/>
          <w:szCs w:val="22"/>
        </w:rPr>
        <w:t>rticle</w:t>
      </w:r>
      <w:r w:rsidR="00EA7F92" w:rsidRPr="00215B84">
        <w:rPr>
          <w:sz w:val="22"/>
          <w:szCs w:val="22"/>
        </w:rPr>
        <w:t xml:space="preserve"> 1</w:t>
      </w:r>
      <w:r w:rsidR="006C02A9" w:rsidRPr="00215B84">
        <w:rPr>
          <w:sz w:val="22"/>
          <w:szCs w:val="22"/>
        </w:rPr>
        <w:t>3.2</w:t>
      </w:r>
      <w:r w:rsidR="001614DA" w:rsidRPr="00215B84">
        <w:rPr>
          <w:sz w:val="22"/>
          <w:szCs w:val="22"/>
        </w:rPr>
        <w:t>.</w:t>
      </w:r>
    </w:p>
    <w:p w14:paraId="744B5FF9" w14:textId="0AADB94A" w:rsidR="009E572C" w:rsidRPr="00215B84" w:rsidRDefault="009E572C" w:rsidP="001614DA">
      <w:pPr>
        <w:pStyle w:val="Prrafodelista"/>
        <w:ind w:left="0"/>
        <w:rPr>
          <w:sz w:val="22"/>
          <w:szCs w:val="22"/>
        </w:rPr>
      </w:pPr>
    </w:p>
    <w:p w14:paraId="519356A1" w14:textId="53FB937D" w:rsidR="0052155F" w:rsidRDefault="0052155F" w:rsidP="0052155F">
      <w:pPr>
        <w:rPr>
          <w:b/>
          <w:bCs/>
        </w:rPr>
      </w:pPr>
    </w:p>
    <w:p w14:paraId="4CA17A48" w14:textId="77777777" w:rsidR="00E442C2" w:rsidRDefault="00E442C2" w:rsidP="0052155F">
      <w:pPr>
        <w:rPr>
          <w:b/>
          <w:bCs/>
        </w:rPr>
      </w:pPr>
    </w:p>
    <w:p w14:paraId="5CB0AAFD" w14:textId="77777777" w:rsidR="00E442C2" w:rsidRPr="00215B84" w:rsidRDefault="00E442C2" w:rsidP="0052155F">
      <w:pPr>
        <w:rPr>
          <w:b/>
          <w:bCs/>
        </w:rPr>
      </w:pPr>
    </w:p>
    <w:p w14:paraId="5AFDD814" w14:textId="4AEFE167" w:rsidR="007A6C15" w:rsidRPr="00E442C2" w:rsidRDefault="00E67786" w:rsidP="00E442C2">
      <w:pPr>
        <w:pStyle w:val="Prrafodelista"/>
        <w:numPr>
          <w:ilvl w:val="0"/>
          <w:numId w:val="1"/>
        </w:numPr>
        <w:autoSpaceDE w:val="0"/>
        <w:autoSpaceDN w:val="0"/>
        <w:adjustRightInd w:val="0"/>
        <w:rPr>
          <w:b/>
          <w:bCs/>
        </w:rPr>
      </w:pPr>
      <w:r w:rsidRPr="00E442C2">
        <w:rPr>
          <w:b/>
          <w:bCs/>
          <w:sz w:val="22"/>
          <w:szCs w:val="22"/>
        </w:rPr>
        <w:t>F</w:t>
      </w:r>
      <w:r w:rsidR="007A6C15" w:rsidRPr="00E442C2">
        <w:rPr>
          <w:b/>
          <w:bCs/>
          <w:sz w:val="22"/>
          <w:szCs w:val="22"/>
        </w:rPr>
        <w:t xml:space="preserve">irma de la DACI pels </w:t>
      </w:r>
      <w:r w:rsidR="001B57D6" w:rsidRPr="00E442C2">
        <w:rPr>
          <w:b/>
          <w:bCs/>
          <w:sz w:val="22"/>
          <w:szCs w:val="22"/>
        </w:rPr>
        <w:t>membres d’</w:t>
      </w:r>
      <w:r w:rsidR="007A6C15" w:rsidRPr="00E442C2">
        <w:rPr>
          <w:b/>
          <w:bCs/>
          <w:sz w:val="22"/>
          <w:szCs w:val="22"/>
        </w:rPr>
        <w:t>òrgans col·legiats</w:t>
      </w:r>
      <w:r w:rsidR="00D11A11" w:rsidRPr="00E442C2">
        <w:rPr>
          <w:b/>
          <w:bCs/>
          <w:sz w:val="22"/>
          <w:szCs w:val="22"/>
        </w:rPr>
        <w:t xml:space="preserve"> </w:t>
      </w:r>
    </w:p>
    <w:p w14:paraId="11FA2EF3" w14:textId="77777777" w:rsidR="00E442C2" w:rsidRPr="00E442C2" w:rsidRDefault="00E442C2" w:rsidP="00E442C2">
      <w:pPr>
        <w:pStyle w:val="Prrafodelista"/>
        <w:autoSpaceDE w:val="0"/>
        <w:autoSpaceDN w:val="0"/>
        <w:adjustRightInd w:val="0"/>
        <w:ind w:left="-6"/>
        <w:rPr>
          <w:b/>
          <w:bCs/>
        </w:rPr>
      </w:pPr>
    </w:p>
    <w:p w14:paraId="575765C9" w14:textId="5C8AF88B" w:rsidR="007A6C15" w:rsidRPr="00215B84" w:rsidRDefault="001B57D6" w:rsidP="007A6C15">
      <w:pPr>
        <w:pStyle w:val="Prrafodelista"/>
        <w:ind w:left="0"/>
        <w:rPr>
          <w:sz w:val="22"/>
          <w:szCs w:val="22"/>
        </w:rPr>
      </w:pPr>
      <w:r w:rsidRPr="00215B84">
        <w:rPr>
          <w:sz w:val="22"/>
          <w:szCs w:val="22"/>
        </w:rPr>
        <w:t xml:space="preserve">1. </w:t>
      </w:r>
      <w:r w:rsidR="003F4FF7" w:rsidRPr="00215B84">
        <w:rPr>
          <w:sz w:val="22"/>
          <w:szCs w:val="22"/>
        </w:rPr>
        <w:t xml:space="preserve">D’acord </w:t>
      </w:r>
      <w:r w:rsidR="008A7B15" w:rsidRPr="00215B84">
        <w:rPr>
          <w:sz w:val="22"/>
          <w:szCs w:val="22"/>
        </w:rPr>
        <w:t xml:space="preserve">amb el que </w:t>
      </w:r>
      <w:r w:rsidR="003F4FF7" w:rsidRPr="00215B84">
        <w:rPr>
          <w:sz w:val="22"/>
          <w:szCs w:val="22"/>
        </w:rPr>
        <w:t>s’ha detallat anteriorment i es preveu als articles 6.4 de l’Ordre HFP/1030/2021 i 3.1 de l’Ordre HFP/55/2023, e</w:t>
      </w:r>
      <w:r w:rsidR="007A6C15" w:rsidRPr="00215B84">
        <w:rPr>
          <w:sz w:val="22"/>
          <w:szCs w:val="22"/>
        </w:rPr>
        <w:t>stan obligats a signar una DACI els membres dels òrgans col·legiats dels procediments de contractació i subvenció</w:t>
      </w:r>
      <w:r w:rsidRPr="00215B84">
        <w:rPr>
          <w:sz w:val="22"/>
          <w:szCs w:val="22"/>
        </w:rPr>
        <w:t xml:space="preserve">. </w:t>
      </w:r>
    </w:p>
    <w:p w14:paraId="4EE8A6C9" w14:textId="4CD8863B" w:rsidR="007A6C15" w:rsidRPr="00215B84" w:rsidRDefault="007A6C15" w:rsidP="007A6C15">
      <w:pPr>
        <w:pStyle w:val="Prrafodelista"/>
        <w:ind w:left="0"/>
        <w:rPr>
          <w:sz w:val="22"/>
          <w:szCs w:val="22"/>
        </w:rPr>
      </w:pPr>
    </w:p>
    <w:p w14:paraId="323D5163" w14:textId="77FC2DEE" w:rsidR="007A6C15" w:rsidRPr="00215B84" w:rsidRDefault="001B57D6" w:rsidP="007A6C15">
      <w:pPr>
        <w:pStyle w:val="Prrafodelista"/>
        <w:ind w:left="0"/>
        <w:rPr>
          <w:sz w:val="22"/>
          <w:szCs w:val="22"/>
        </w:rPr>
      </w:pPr>
      <w:r w:rsidRPr="00215B84">
        <w:rPr>
          <w:sz w:val="22"/>
          <w:szCs w:val="22"/>
        </w:rPr>
        <w:t xml:space="preserve">2. </w:t>
      </w:r>
      <w:r w:rsidR="007A6C15" w:rsidRPr="00215B84">
        <w:rPr>
          <w:sz w:val="22"/>
          <w:szCs w:val="22"/>
        </w:rPr>
        <w:t xml:space="preserve">En </w:t>
      </w:r>
      <w:r w:rsidR="003F4FF7" w:rsidRPr="00215B84">
        <w:rPr>
          <w:sz w:val="22"/>
          <w:szCs w:val="22"/>
        </w:rPr>
        <w:t xml:space="preserve">fer la primera </w:t>
      </w:r>
      <w:r w:rsidR="007A6C15" w:rsidRPr="00215B84">
        <w:rPr>
          <w:sz w:val="22"/>
          <w:szCs w:val="22"/>
        </w:rPr>
        <w:t>convoca</w:t>
      </w:r>
      <w:r w:rsidR="003F4FF7" w:rsidRPr="00215B84">
        <w:rPr>
          <w:sz w:val="22"/>
          <w:szCs w:val="22"/>
        </w:rPr>
        <w:t>tòria de</w:t>
      </w:r>
      <w:r w:rsidR="007A6C15" w:rsidRPr="00215B84">
        <w:rPr>
          <w:sz w:val="22"/>
          <w:szCs w:val="22"/>
        </w:rPr>
        <w:t xml:space="preserve"> l’òrgan </w:t>
      </w:r>
      <w:r w:rsidR="00F60243" w:rsidRPr="00215B84">
        <w:rPr>
          <w:sz w:val="22"/>
          <w:szCs w:val="22"/>
        </w:rPr>
        <w:t>col·legiat</w:t>
      </w:r>
      <w:r w:rsidR="00343C07" w:rsidRPr="00215B84">
        <w:rPr>
          <w:sz w:val="22"/>
          <w:szCs w:val="22"/>
        </w:rPr>
        <w:t xml:space="preserve"> </w:t>
      </w:r>
      <w:r w:rsidR="00F60243" w:rsidRPr="00215B84">
        <w:rPr>
          <w:sz w:val="22"/>
          <w:szCs w:val="22"/>
        </w:rPr>
        <w:t>i sempre que es coneguin els tercers amb els quals pot haver-hi risc de conflicte d’inter</w:t>
      </w:r>
      <w:r w:rsidR="00343C07" w:rsidRPr="00215B84">
        <w:rPr>
          <w:sz w:val="22"/>
          <w:szCs w:val="22"/>
        </w:rPr>
        <w:t>ès</w:t>
      </w:r>
      <w:r w:rsidR="007A6C15" w:rsidRPr="00215B84">
        <w:rPr>
          <w:sz w:val="22"/>
          <w:szCs w:val="22"/>
        </w:rPr>
        <w:t xml:space="preserve">, el centre gestor </w:t>
      </w:r>
      <w:r w:rsidR="00343C07" w:rsidRPr="00215B84">
        <w:rPr>
          <w:sz w:val="22"/>
          <w:szCs w:val="22"/>
        </w:rPr>
        <w:t xml:space="preserve">convocant </w:t>
      </w:r>
      <w:r w:rsidR="007A6C15" w:rsidRPr="00215B84">
        <w:rPr>
          <w:sz w:val="22"/>
          <w:szCs w:val="22"/>
        </w:rPr>
        <w:t xml:space="preserve">informarà als membres </w:t>
      </w:r>
      <w:r w:rsidR="00F60243" w:rsidRPr="00215B84">
        <w:rPr>
          <w:sz w:val="22"/>
          <w:szCs w:val="22"/>
        </w:rPr>
        <w:t>d</w:t>
      </w:r>
      <w:r w:rsidR="003F4FF7" w:rsidRPr="00215B84">
        <w:rPr>
          <w:sz w:val="22"/>
          <w:szCs w:val="22"/>
        </w:rPr>
        <w:t xml:space="preserve">’aquest </w:t>
      </w:r>
      <w:r w:rsidR="00F60243" w:rsidRPr="00215B84">
        <w:rPr>
          <w:sz w:val="22"/>
          <w:szCs w:val="22"/>
        </w:rPr>
        <w:t xml:space="preserve">òrgan </w:t>
      </w:r>
      <w:r w:rsidR="007A6C15" w:rsidRPr="00215B84">
        <w:rPr>
          <w:sz w:val="22"/>
          <w:szCs w:val="22"/>
        </w:rPr>
        <w:t xml:space="preserve">que </w:t>
      </w:r>
      <w:r w:rsidR="003F4FF7" w:rsidRPr="00215B84">
        <w:rPr>
          <w:sz w:val="22"/>
          <w:szCs w:val="22"/>
        </w:rPr>
        <w:t>la</w:t>
      </w:r>
      <w:r w:rsidR="007A6C15" w:rsidRPr="00215B84">
        <w:rPr>
          <w:sz w:val="22"/>
          <w:szCs w:val="22"/>
        </w:rPr>
        <w:t xml:space="preserve"> sessió </w:t>
      </w:r>
      <w:r w:rsidR="003F4FF7" w:rsidRPr="00215B84">
        <w:rPr>
          <w:sz w:val="22"/>
          <w:szCs w:val="22"/>
        </w:rPr>
        <w:t xml:space="preserve">requereix de la prèvia </w:t>
      </w:r>
      <w:r w:rsidR="005A78DE" w:rsidRPr="00215B84">
        <w:rPr>
          <w:sz w:val="22"/>
          <w:szCs w:val="22"/>
        </w:rPr>
        <w:t>signatura de la</w:t>
      </w:r>
      <w:r w:rsidR="007A6C15" w:rsidRPr="00215B84">
        <w:rPr>
          <w:sz w:val="22"/>
          <w:szCs w:val="22"/>
        </w:rPr>
        <w:t xml:space="preserve"> DACI</w:t>
      </w:r>
      <w:r w:rsidR="00343C07" w:rsidRPr="00215B84">
        <w:rPr>
          <w:sz w:val="22"/>
          <w:szCs w:val="22"/>
        </w:rPr>
        <w:t>,</w:t>
      </w:r>
      <w:r w:rsidR="005A78DE" w:rsidRPr="00215B84">
        <w:rPr>
          <w:sz w:val="22"/>
          <w:szCs w:val="22"/>
        </w:rPr>
        <w:t xml:space="preserve"> que</w:t>
      </w:r>
      <w:r w:rsidR="00343C07" w:rsidRPr="00215B84">
        <w:rPr>
          <w:sz w:val="22"/>
          <w:szCs w:val="22"/>
        </w:rPr>
        <w:t xml:space="preserve"> l’hauran de signar i incorporar a l’expedient de manera prèvia a </w:t>
      </w:r>
      <w:r w:rsidR="007A6C15" w:rsidRPr="00215B84">
        <w:rPr>
          <w:sz w:val="22"/>
          <w:szCs w:val="22"/>
        </w:rPr>
        <w:t>la celebració de la sessió.</w:t>
      </w:r>
    </w:p>
    <w:p w14:paraId="755608E9" w14:textId="49D46021" w:rsidR="0052155F" w:rsidRPr="00215B84" w:rsidRDefault="0052155F" w:rsidP="0052155F"/>
    <w:p w14:paraId="7A54ACC8" w14:textId="1D7571CA" w:rsidR="00BD73C9" w:rsidRPr="00215B84" w:rsidRDefault="00BD73C9" w:rsidP="001614DA">
      <w:pPr>
        <w:pStyle w:val="Prrafodelista"/>
        <w:ind w:left="0"/>
        <w:rPr>
          <w:sz w:val="22"/>
          <w:szCs w:val="22"/>
        </w:rPr>
      </w:pPr>
    </w:p>
    <w:p w14:paraId="4722FB6C" w14:textId="77777777" w:rsidR="007A6C15" w:rsidRPr="00215B84" w:rsidRDefault="007A6C15">
      <w:pPr>
        <w:pStyle w:val="Prrafodelista"/>
        <w:numPr>
          <w:ilvl w:val="0"/>
          <w:numId w:val="1"/>
        </w:numPr>
        <w:autoSpaceDE w:val="0"/>
        <w:autoSpaceDN w:val="0"/>
        <w:adjustRightInd w:val="0"/>
        <w:rPr>
          <w:b/>
          <w:bCs/>
          <w:sz w:val="22"/>
          <w:szCs w:val="22"/>
        </w:rPr>
      </w:pPr>
      <w:r w:rsidRPr="00215B84">
        <w:rPr>
          <w:b/>
          <w:bCs/>
          <w:sz w:val="22"/>
          <w:szCs w:val="22"/>
        </w:rPr>
        <w:t xml:space="preserve">Tipologia documental de la DACI </w:t>
      </w:r>
    </w:p>
    <w:p w14:paraId="24143D52" w14:textId="77777777" w:rsidR="007A6C15" w:rsidRPr="00215B84" w:rsidRDefault="007A6C15" w:rsidP="007A6C15">
      <w:pPr>
        <w:pStyle w:val="Prrafodelista"/>
        <w:tabs>
          <w:tab w:val="left" w:pos="6649"/>
        </w:tabs>
        <w:ind w:left="0"/>
        <w:rPr>
          <w:sz w:val="22"/>
          <w:szCs w:val="22"/>
        </w:rPr>
      </w:pPr>
      <w:r w:rsidRPr="00215B84">
        <w:rPr>
          <w:sz w:val="22"/>
          <w:szCs w:val="22"/>
        </w:rPr>
        <w:tab/>
      </w:r>
    </w:p>
    <w:p w14:paraId="37813986" w14:textId="53CF4D65" w:rsidR="007A6C15" w:rsidRPr="00215B84" w:rsidRDefault="007A6C15" w:rsidP="007A6C15">
      <w:pPr>
        <w:pStyle w:val="Prrafodelista"/>
        <w:ind w:left="0"/>
        <w:rPr>
          <w:sz w:val="22"/>
          <w:szCs w:val="22"/>
        </w:rPr>
      </w:pPr>
      <w:r w:rsidRPr="00215B84">
        <w:rPr>
          <w:sz w:val="22"/>
          <w:szCs w:val="22"/>
        </w:rPr>
        <w:t xml:space="preserve">La DACI se signarà electrònicament seguint el model </w:t>
      </w:r>
      <w:r w:rsidR="00E442C2">
        <w:rPr>
          <w:sz w:val="22"/>
          <w:szCs w:val="22"/>
        </w:rPr>
        <w:t xml:space="preserve">adient </w:t>
      </w:r>
      <w:r w:rsidRPr="00215B84">
        <w:rPr>
          <w:sz w:val="22"/>
          <w:szCs w:val="22"/>
        </w:rPr>
        <w:t>i s’incorporarà a l’expedient amb un nom reconeixible i uniformitzat que seguirà la pauta següent:</w:t>
      </w:r>
    </w:p>
    <w:p w14:paraId="73888F23" w14:textId="77777777" w:rsidR="007A6C15" w:rsidRPr="00215B84" w:rsidRDefault="007A6C15" w:rsidP="007A6C15">
      <w:pPr>
        <w:pStyle w:val="Prrafodelista"/>
        <w:ind w:left="0"/>
        <w:rPr>
          <w:sz w:val="22"/>
          <w:szCs w:val="22"/>
        </w:rPr>
      </w:pPr>
    </w:p>
    <w:p w14:paraId="58E81A2A" w14:textId="77777777" w:rsidR="007A6C15" w:rsidRPr="00215B84" w:rsidRDefault="007A6C15" w:rsidP="007A6C15">
      <w:pPr>
        <w:pStyle w:val="Prrafodelista"/>
        <w:rPr>
          <w:sz w:val="22"/>
          <w:szCs w:val="22"/>
        </w:rPr>
      </w:pPr>
      <w:r w:rsidRPr="00215B84">
        <w:rPr>
          <w:sz w:val="22"/>
          <w:szCs w:val="22"/>
        </w:rPr>
        <w:t xml:space="preserve">anymesidia_DACI_càrrec o nom del signant </w:t>
      </w:r>
    </w:p>
    <w:p w14:paraId="5B409F30" w14:textId="77777777" w:rsidR="007A6C15" w:rsidRPr="00215B84" w:rsidRDefault="007A6C15" w:rsidP="007A6C15">
      <w:pPr>
        <w:pStyle w:val="Prrafodelista"/>
        <w:rPr>
          <w:sz w:val="22"/>
          <w:szCs w:val="22"/>
        </w:rPr>
      </w:pPr>
      <w:r w:rsidRPr="00215B84">
        <w:rPr>
          <w:sz w:val="22"/>
          <w:szCs w:val="22"/>
        </w:rPr>
        <w:t>exemple:</w:t>
      </w:r>
    </w:p>
    <w:p w14:paraId="5927DDC9" w14:textId="77777777" w:rsidR="007A6C15" w:rsidRPr="00215B84" w:rsidRDefault="007A6C15" w:rsidP="007A6C15">
      <w:pPr>
        <w:pStyle w:val="Prrafodelista"/>
        <w:rPr>
          <w:sz w:val="22"/>
          <w:szCs w:val="22"/>
        </w:rPr>
      </w:pPr>
      <w:r w:rsidRPr="00215B84">
        <w:rPr>
          <w:sz w:val="22"/>
          <w:szCs w:val="22"/>
        </w:rPr>
        <w:t>20220427_DACI_PDA</w:t>
      </w:r>
    </w:p>
    <w:p w14:paraId="697450B1" w14:textId="77777777" w:rsidR="007A6C15" w:rsidRPr="00215B84" w:rsidRDefault="007A6C15" w:rsidP="007A6C15">
      <w:pPr>
        <w:pStyle w:val="Prrafodelista"/>
        <w:ind w:left="0"/>
        <w:rPr>
          <w:sz w:val="22"/>
          <w:szCs w:val="22"/>
        </w:rPr>
      </w:pPr>
    </w:p>
    <w:p w14:paraId="2E488CFD" w14:textId="77777777" w:rsidR="007A6C15" w:rsidRPr="00215B84" w:rsidRDefault="007A6C15" w:rsidP="007A6C15">
      <w:pPr>
        <w:pStyle w:val="Prrafodelista"/>
        <w:ind w:left="0"/>
        <w:rPr>
          <w:sz w:val="22"/>
          <w:szCs w:val="22"/>
        </w:rPr>
      </w:pPr>
      <w:r w:rsidRPr="00E442C2">
        <w:rPr>
          <w:sz w:val="22"/>
          <w:szCs w:val="22"/>
        </w:rPr>
        <w:t xml:space="preserve">El codi de tipologia documental de la DACI és el </w:t>
      </w:r>
      <w:r w:rsidRPr="00E442C2">
        <w:rPr>
          <w:sz w:val="22"/>
          <w:szCs w:val="22"/>
          <w:highlight w:val="lightGray"/>
        </w:rPr>
        <w:t>TD18-011-01 “declaració d’absència de conflicte d’interès”.</w:t>
      </w:r>
    </w:p>
    <w:p w14:paraId="305594F6" w14:textId="314B3571" w:rsidR="007A6C15" w:rsidRPr="00215B84" w:rsidRDefault="007A6C15" w:rsidP="007A6C15">
      <w:pPr>
        <w:pStyle w:val="Prrafodelista"/>
        <w:ind w:left="0"/>
        <w:rPr>
          <w:sz w:val="22"/>
          <w:szCs w:val="22"/>
        </w:rPr>
      </w:pPr>
    </w:p>
    <w:p w14:paraId="2D4DF73C" w14:textId="77777777" w:rsidR="00F85BA1" w:rsidRPr="00215B84" w:rsidRDefault="00F85BA1" w:rsidP="007A6C15">
      <w:pPr>
        <w:pStyle w:val="Prrafodelista"/>
        <w:ind w:left="0"/>
        <w:rPr>
          <w:sz w:val="22"/>
          <w:szCs w:val="22"/>
        </w:rPr>
      </w:pPr>
    </w:p>
    <w:p w14:paraId="4324C459" w14:textId="6E1F3793" w:rsidR="00F85BA1" w:rsidRPr="00215B84" w:rsidRDefault="00F85BA1" w:rsidP="00F85BA1">
      <w:pPr>
        <w:pStyle w:val="Prrafodelista"/>
        <w:numPr>
          <w:ilvl w:val="0"/>
          <w:numId w:val="1"/>
        </w:numPr>
        <w:autoSpaceDE w:val="0"/>
        <w:autoSpaceDN w:val="0"/>
        <w:adjustRightInd w:val="0"/>
        <w:rPr>
          <w:b/>
          <w:bCs/>
          <w:sz w:val="22"/>
          <w:szCs w:val="22"/>
        </w:rPr>
      </w:pPr>
      <w:r w:rsidRPr="00215B84">
        <w:rPr>
          <w:b/>
          <w:bCs/>
          <w:sz w:val="22"/>
          <w:szCs w:val="22"/>
        </w:rPr>
        <w:t xml:space="preserve">Signatura de </w:t>
      </w:r>
      <w:r w:rsidR="006F36C2" w:rsidRPr="00215B84">
        <w:rPr>
          <w:b/>
          <w:sz w:val="22"/>
        </w:rPr>
        <w:t>la DACI per</w:t>
      </w:r>
      <w:r w:rsidRPr="00215B84">
        <w:rPr>
          <w:b/>
          <w:bCs/>
          <w:sz w:val="22"/>
          <w:szCs w:val="22"/>
        </w:rPr>
        <w:t xml:space="preserve"> persones alienes a la </w:t>
      </w:r>
      <w:r w:rsidR="00E442C2">
        <w:rPr>
          <w:b/>
          <w:bCs/>
          <w:sz w:val="22"/>
          <w:szCs w:val="22"/>
        </w:rPr>
        <w:t>Corporació</w:t>
      </w:r>
    </w:p>
    <w:p w14:paraId="748D5D80" w14:textId="77777777" w:rsidR="00F85BA1" w:rsidRPr="00215B84" w:rsidRDefault="00F85BA1" w:rsidP="00F85BA1">
      <w:pPr>
        <w:pStyle w:val="Prrafodelista"/>
        <w:ind w:left="426"/>
        <w:rPr>
          <w:sz w:val="22"/>
          <w:szCs w:val="22"/>
        </w:rPr>
      </w:pPr>
    </w:p>
    <w:p w14:paraId="65DB6C7F" w14:textId="14ACE95C" w:rsidR="00E76950" w:rsidRPr="00215B84" w:rsidRDefault="00E76950" w:rsidP="00F85BA1">
      <w:pPr>
        <w:pStyle w:val="Prrafodelista"/>
        <w:ind w:left="0"/>
        <w:rPr>
          <w:sz w:val="22"/>
          <w:szCs w:val="22"/>
        </w:rPr>
      </w:pPr>
      <w:r w:rsidRPr="00215B84">
        <w:rPr>
          <w:sz w:val="22"/>
          <w:szCs w:val="22"/>
        </w:rPr>
        <w:t xml:space="preserve">Qualsevol </w:t>
      </w:r>
      <w:r w:rsidR="00376FCC" w:rsidRPr="00215B84">
        <w:rPr>
          <w:sz w:val="22"/>
          <w:szCs w:val="22"/>
        </w:rPr>
        <w:t>persona aliena a la Corporació vinculada a l’execució d</w:t>
      </w:r>
      <w:r w:rsidR="00AC2D4D" w:rsidRPr="00215B84">
        <w:rPr>
          <w:sz w:val="22"/>
          <w:szCs w:val="22"/>
        </w:rPr>
        <w:t>e</w:t>
      </w:r>
      <w:r w:rsidR="00376FCC" w:rsidRPr="00215B84">
        <w:rPr>
          <w:sz w:val="22"/>
          <w:szCs w:val="22"/>
        </w:rPr>
        <w:t xml:space="preserve"> fon</w:t>
      </w:r>
      <w:r w:rsidR="00AC2D4D" w:rsidRPr="00215B84">
        <w:rPr>
          <w:sz w:val="22"/>
          <w:szCs w:val="22"/>
        </w:rPr>
        <w:t>s</w:t>
      </w:r>
      <w:r w:rsidR="00376FCC" w:rsidRPr="00215B84">
        <w:rPr>
          <w:sz w:val="22"/>
          <w:szCs w:val="22"/>
        </w:rPr>
        <w:t xml:space="preserve"> europeus atorgats a </w:t>
      </w:r>
      <w:r w:rsidR="00E442C2">
        <w:rPr>
          <w:sz w:val="22"/>
          <w:szCs w:val="22"/>
        </w:rPr>
        <w:t>l’</w:t>
      </w:r>
      <w:r w:rsidR="00E442C2">
        <w:rPr>
          <w:sz w:val="22"/>
          <w:szCs w:val="22"/>
          <w:highlight w:val="lightGray"/>
        </w:rPr>
        <w:t>A</w:t>
      </w:r>
      <w:r w:rsidR="00E442C2" w:rsidRPr="00E442C2">
        <w:rPr>
          <w:sz w:val="22"/>
          <w:szCs w:val="22"/>
          <w:highlight w:val="lightGray"/>
        </w:rPr>
        <w:t>juntament XXX</w:t>
      </w:r>
      <w:r w:rsidR="00376FCC" w:rsidRPr="00215B84">
        <w:rPr>
          <w:sz w:val="22"/>
          <w:szCs w:val="22"/>
        </w:rPr>
        <w:t xml:space="preserve">, estarà obligada </w:t>
      </w:r>
      <w:r w:rsidR="00620134" w:rsidRPr="00215B84">
        <w:rPr>
          <w:sz w:val="22"/>
          <w:szCs w:val="22"/>
        </w:rPr>
        <w:t>a respectar el Pla de mesures antifrau</w:t>
      </w:r>
      <w:r w:rsidR="00E442C2">
        <w:rPr>
          <w:sz w:val="22"/>
          <w:szCs w:val="22"/>
        </w:rPr>
        <w:t xml:space="preserve"> corporatiu</w:t>
      </w:r>
      <w:r w:rsidR="00620134" w:rsidRPr="00215B84">
        <w:rPr>
          <w:sz w:val="22"/>
          <w:szCs w:val="22"/>
        </w:rPr>
        <w:t>, la seva normativa de desplegament i a la signatura d’una DACI. Així es farà constar en els plecs de clàusules administratives</w:t>
      </w:r>
      <w:r w:rsidR="00475CC9" w:rsidRPr="00215B84">
        <w:rPr>
          <w:sz w:val="22"/>
          <w:szCs w:val="22"/>
        </w:rPr>
        <w:t xml:space="preserve"> que regulin la contractació, en les bases de la convocatòria de la subvenció o en el documents assimilable a aquests si l’expedient fos d’una altra tipologia. </w:t>
      </w:r>
      <w:r w:rsidR="00620134" w:rsidRPr="00215B84">
        <w:rPr>
          <w:sz w:val="22"/>
          <w:szCs w:val="22"/>
        </w:rPr>
        <w:t xml:space="preserve"> </w:t>
      </w:r>
    </w:p>
    <w:p w14:paraId="2DDE3C79" w14:textId="77777777" w:rsidR="00E76950" w:rsidRPr="00215B84" w:rsidRDefault="00E76950" w:rsidP="00F85BA1">
      <w:pPr>
        <w:pStyle w:val="Prrafodelista"/>
        <w:ind w:left="0"/>
        <w:rPr>
          <w:sz w:val="22"/>
          <w:szCs w:val="22"/>
        </w:rPr>
      </w:pPr>
    </w:p>
    <w:p w14:paraId="0DF18E5D" w14:textId="5FFC1CF3" w:rsidR="00F85BA1" w:rsidRPr="00215B84" w:rsidRDefault="004C7176" w:rsidP="00F85BA1">
      <w:pPr>
        <w:pStyle w:val="Prrafodelista"/>
        <w:ind w:left="0"/>
        <w:rPr>
          <w:sz w:val="22"/>
          <w:szCs w:val="22"/>
          <w:u w:val="single"/>
        </w:rPr>
      </w:pPr>
      <w:r w:rsidRPr="00215B84">
        <w:rPr>
          <w:sz w:val="22"/>
          <w:szCs w:val="22"/>
        </w:rPr>
        <w:t>1.</w:t>
      </w:r>
      <w:r w:rsidR="00F85BA1" w:rsidRPr="00215B84">
        <w:rPr>
          <w:sz w:val="22"/>
          <w:szCs w:val="22"/>
          <w:u w:val="single"/>
        </w:rPr>
        <w:t xml:space="preserve">Contractista </w:t>
      </w:r>
    </w:p>
    <w:p w14:paraId="794D94A2" w14:textId="159C29FD" w:rsidR="00690D46" w:rsidRPr="00215B84" w:rsidRDefault="00690D46" w:rsidP="00F85BA1">
      <w:pPr>
        <w:jc w:val="both"/>
      </w:pPr>
    </w:p>
    <w:p w14:paraId="21C25908" w14:textId="53F4B038" w:rsidR="00F85BA1" w:rsidRPr="00215B84" w:rsidRDefault="00F85BA1" w:rsidP="00F85BA1">
      <w:pPr>
        <w:jc w:val="both"/>
      </w:pPr>
      <w:r w:rsidRPr="00215B84">
        <w:t xml:space="preserve">Per obtenir la </w:t>
      </w:r>
      <w:r w:rsidR="006F36C2" w:rsidRPr="00215B84">
        <w:t>DACI</w:t>
      </w:r>
      <w:r w:rsidRPr="00215B84">
        <w:t xml:space="preserve"> del contractista, el centre gestor que proposa l’aprovació del contracte en demanarà la seva presentació en el moment que es requereixi al futur adjudicatari la presentació de la documentació justificativa que preveuen els articles 150.2 i 159.4 LCSP.  </w:t>
      </w:r>
    </w:p>
    <w:p w14:paraId="37DE5442" w14:textId="77777777" w:rsidR="00F85BA1" w:rsidRPr="00215B84" w:rsidRDefault="00F85BA1" w:rsidP="00F85BA1">
      <w:pPr>
        <w:jc w:val="both"/>
      </w:pPr>
    </w:p>
    <w:p w14:paraId="67534556" w14:textId="77777777" w:rsidR="00F85BA1" w:rsidRPr="00215B84" w:rsidRDefault="00F85BA1" w:rsidP="00F85BA1">
      <w:pPr>
        <w:jc w:val="both"/>
      </w:pPr>
      <w:r w:rsidRPr="00215B84">
        <w:t>Aquesta declaració serà un dels documents a presentar dins del termini de deu dies hàbils a comptar del següent a aquell en què hagi rebut el requeriment per a la presentació de la documentació (art. 150.2 LCSP) o de set dies hàbils a comptar de l’enviament de la comunicació (art. 159.4 LCSP, en cas de procediment obert simplificat i de procediment obert simplificat abreujat o sumari), amb les conseqüències que preveuen els esmentats articles 150.2 i 159.4 LCSP.</w:t>
      </w:r>
    </w:p>
    <w:p w14:paraId="0097DA86" w14:textId="77777777" w:rsidR="00F85BA1" w:rsidRPr="00215B84" w:rsidRDefault="00F85BA1" w:rsidP="00F85BA1">
      <w:pPr>
        <w:jc w:val="both"/>
      </w:pPr>
    </w:p>
    <w:p w14:paraId="5CA6F7D5" w14:textId="4C97BAF0" w:rsidR="00F85BA1" w:rsidRPr="00215B84" w:rsidRDefault="00791406" w:rsidP="00F85BA1">
      <w:pPr>
        <w:jc w:val="both"/>
      </w:pPr>
      <w:r w:rsidRPr="00215B84">
        <w:t xml:space="preserve">El </w:t>
      </w:r>
      <w:r w:rsidR="00F85BA1" w:rsidRPr="00215B84">
        <w:t xml:space="preserve">centre gestor que proposa l’aprovació del contracte incorporarà la </w:t>
      </w:r>
      <w:r w:rsidR="006F36C2" w:rsidRPr="00215B84">
        <w:t>DACI</w:t>
      </w:r>
      <w:r w:rsidR="00F85BA1" w:rsidRPr="00215B84">
        <w:t xml:space="preserve"> del contractista a l’expedient i serà el responsable, previ a l’adjudicació del contracte, de comprovar que efectivament figuren a l’expedient.</w:t>
      </w:r>
    </w:p>
    <w:p w14:paraId="0C7E8638" w14:textId="77777777" w:rsidR="00F85BA1" w:rsidRPr="00215B84" w:rsidRDefault="00F85BA1" w:rsidP="00F85BA1">
      <w:pPr>
        <w:pStyle w:val="Prrafodelista"/>
        <w:ind w:left="0"/>
        <w:rPr>
          <w:sz w:val="22"/>
          <w:szCs w:val="22"/>
        </w:rPr>
      </w:pPr>
    </w:p>
    <w:p w14:paraId="6CEFB722" w14:textId="799A97EA" w:rsidR="00F85BA1" w:rsidRPr="00215B84" w:rsidRDefault="00F85BA1" w:rsidP="00F85BA1">
      <w:pPr>
        <w:pStyle w:val="Prrafodelista"/>
        <w:ind w:left="0"/>
        <w:rPr>
          <w:sz w:val="22"/>
          <w:szCs w:val="22"/>
        </w:rPr>
      </w:pPr>
      <w:r w:rsidRPr="00215B84">
        <w:rPr>
          <w:sz w:val="22"/>
          <w:szCs w:val="22"/>
        </w:rPr>
        <w:t xml:space="preserve">En el cas que es tramitin contractes menors, la </w:t>
      </w:r>
      <w:r w:rsidR="006F36C2" w:rsidRPr="00215B84">
        <w:rPr>
          <w:sz w:val="22"/>
          <w:szCs w:val="22"/>
        </w:rPr>
        <w:t>DACI</w:t>
      </w:r>
      <w:r w:rsidRPr="00215B84">
        <w:rPr>
          <w:sz w:val="22"/>
          <w:szCs w:val="22"/>
        </w:rPr>
        <w:t xml:space="preserve"> del contractista s’haurà d’aportar degudament signada amb anterioritat a l’acte administratiu d’adjudicació, i serà incorporada en el corresponent expedient administratiu.</w:t>
      </w:r>
    </w:p>
    <w:p w14:paraId="4351744F" w14:textId="77777777" w:rsidR="00F85BA1" w:rsidRPr="00215B84" w:rsidRDefault="00F85BA1" w:rsidP="00F85BA1">
      <w:pPr>
        <w:pStyle w:val="Prrafodelista"/>
        <w:ind w:left="0"/>
        <w:rPr>
          <w:sz w:val="22"/>
          <w:szCs w:val="22"/>
        </w:rPr>
      </w:pPr>
    </w:p>
    <w:p w14:paraId="26E7D657" w14:textId="4BB5255F" w:rsidR="00F85BA1" w:rsidRPr="00215B84" w:rsidRDefault="004C7176" w:rsidP="00F85BA1">
      <w:pPr>
        <w:pStyle w:val="Prrafodelista"/>
        <w:ind w:left="0"/>
        <w:rPr>
          <w:sz w:val="22"/>
          <w:szCs w:val="22"/>
          <w:u w:val="single"/>
        </w:rPr>
      </w:pPr>
      <w:r w:rsidRPr="00215B84">
        <w:rPr>
          <w:sz w:val="22"/>
          <w:szCs w:val="22"/>
        </w:rPr>
        <w:t xml:space="preserve">2. </w:t>
      </w:r>
      <w:r w:rsidR="00F85BA1" w:rsidRPr="00215B84">
        <w:rPr>
          <w:sz w:val="22"/>
          <w:szCs w:val="22"/>
          <w:u w:val="single"/>
        </w:rPr>
        <w:t>Subcontractistes</w:t>
      </w:r>
    </w:p>
    <w:p w14:paraId="271680B4" w14:textId="77777777" w:rsidR="00F85BA1" w:rsidRPr="00215B84" w:rsidRDefault="00F85BA1" w:rsidP="00F85BA1">
      <w:pPr>
        <w:pStyle w:val="Prrafodelista"/>
        <w:ind w:left="0"/>
        <w:rPr>
          <w:sz w:val="22"/>
          <w:szCs w:val="22"/>
        </w:rPr>
      </w:pPr>
    </w:p>
    <w:p w14:paraId="25543C9A" w14:textId="3AC2F74D" w:rsidR="00F85BA1" w:rsidRPr="00215B84" w:rsidRDefault="00F85BA1" w:rsidP="00F85BA1">
      <w:pPr>
        <w:pStyle w:val="Prrafodelista"/>
        <w:ind w:left="0"/>
        <w:rPr>
          <w:sz w:val="22"/>
          <w:szCs w:val="22"/>
        </w:rPr>
      </w:pPr>
      <w:r w:rsidRPr="00215B84">
        <w:rPr>
          <w:sz w:val="22"/>
          <w:szCs w:val="22"/>
        </w:rPr>
        <w:t xml:space="preserve">Si els subcontractistes participants en l’execució del contracte es coneixen en el moment d’adjudicar el contracte, es procedirà a obtenir la </w:t>
      </w:r>
      <w:bookmarkStart w:id="2" w:name="_Hlk133492088"/>
      <w:r w:rsidR="006F36C2" w:rsidRPr="00215B84">
        <w:rPr>
          <w:sz w:val="22"/>
          <w:szCs w:val="22"/>
        </w:rPr>
        <w:t>DACI</w:t>
      </w:r>
      <w:r w:rsidRPr="00215B84">
        <w:rPr>
          <w:sz w:val="22"/>
          <w:szCs w:val="22"/>
        </w:rPr>
        <w:t xml:space="preserve"> </w:t>
      </w:r>
      <w:bookmarkEnd w:id="2"/>
      <w:r w:rsidRPr="00215B84">
        <w:rPr>
          <w:sz w:val="22"/>
          <w:szCs w:val="22"/>
        </w:rPr>
        <w:t xml:space="preserve">en els mateixos termes descrits a l’apartat anterior. </w:t>
      </w:r>
    </w:p>
    <w:p w14:paraId="2BA5B72A" w14:textId="77777777" w:rsidR="00F85BA1" w:rsidRPr="00215B84" w:rsidRDefault="00F85BA1" w:rsidP="00F85BA1">
      <w:pPr>
        <w:pStyle w:val="Prrafodelista"/>
        <w:ind w:left="0"/>
        <w:rPr>
          <w:sz w:val="22"/>
          <w:szCs w:val="22"/>
        </w:rPr>
      </w:pPr>
    </w:p>
    <w:p w14:paraId="0F708A39" w14:textId="0DBEB065" w:rsidR="00F85BA1" w:rsidRPr="00215B84" w:rsidRDefault="00F85BA1" w:rsidP="00F85BA1">
      <w:pPr>
        <w:pStyle w:val="Prrafodelista"/>
        <w:ind w:left="0"/>
        <w:rPr>
          <w:sz w:val="22"/>
          <w:szCs w:val="22"/>
        </w:rPr>
      </w:pPr>
      <w:r w:rsidRPr="00215B84">
        <w:rPr>
          <w:sz w:val="22"/>
          <w:szCs w:val="22"/>
        </w:rPr>
        <w:t xml:space="preserve">En cas que es desconeguin els subcontractistes en el moment d’adjudicar el contracte, serà el centre gestor del contracte qui haurà d’obtenir la </w:t>
      </w:r>
      <w:r w:rsidR="006F36C2" w:rsidRPr="00215B84">
        <w:rPr>
          <w:sz w:val="22"/>
          <w:szCs w:val="22"/>
        </w:rPr>
        <w:t>DACI</w:t>
      </w:r>
      <w:r w:rsidRPr="00215B84">
        <w:rPr>
          <w:sz w:val="22"/>
          <w:szCs w:val="22"/>
        </w:rPr>
        <w:t xml:space="preserve"> d’aquells.</w:t>
      </w:r>
    </w:p>
    <w:p w14:paraId="6B735684" w14:textId="77777777" w:rsidR="00F85BA1" w:rsidRPr="00215B84" w:rsidRDefault="00F85BA1" w:rsidP="00F85BA1">
      <w:pPr>
        <w:pStyle w:val="Prrafodelista"/>
        <w:ind w:left="0"/>
        <w:rPr>
          <w:sz w:val="22"/>
          <w:szCs w:val="22"/>
        </w:rPr>
      </w:pPr>
    </w:p>
    <w:p w14:paraId="42CAED6E" w14:textId="6781BD2C" w:rsidR="00F85BA1" w:rsidRPr="00215B84" w:rsidRDefault="00F85BA1" w:rsidP="00F85BA1">
      <w:pPr>
        <w:pStyle w:val="Prrafodelista"/>
        <w:ind w:left="0"/>
        <w:rPr>
          <w:sz w:val="22"/>
          <w:szCs w:val="22"/>
        </w:rPr>
      </w:pPr>
      <w:r w:rsidRPr="00215B84">
        <w:rPr>
          <w:sz w:val="22"/>
          <w:szCs w:val="22"/>
        </w:rPr>
        <w:t xml:space="preserve">La </w:t>
      </w:r>
      <w:r w:rsidR="006F36C2" w:rsidRPr="00215B84">
        <w:rPr>
          <w:sz w:val="22"/>
          <w:szCs w:val="22"/>
        </w:rPr>
        <w:t>DACI</w:t>
      </w:r>
      <w:r w:rsidRPr="00215B84">
        <w:rPr>
          <w:sz w:val="22"/>
          <w:szCs w:val="22"/>
        </w:rPr>
        <w:t xml:space="preserve"> haurà d’estar signada i presentada pel subcontractista abans de la formalització del subcontracte , i serà tramesa pel contractista al Centre gestor promotor conjuntament amb la comunicació de la identitat dels subcontractistes. </w:t>
      </w:r>
    </w:p>
    <w:p w14:paraId="7E0368F4" w14:textId="77777777" w:rsidR="00F85BA1" w:rsidRPr="00215B84" w:rsidRDefault="00F85BA1" w:rsidP="00F85BA1">
      <w:pPr>
        <w:pStyle w:val="Prrafodelista"/>
        <w:ind w:left="0"/>
        <w:rPr>
          <w:sz w:val="22"/>
          <w:szCs w:val="22"/>
        </w:rPr>
      </w:pPr>
    </w:p>
    <w:p w14:paraId="63DE4A3B" w14:textId="77777777" w:rsidR="00F85BA1" w:rsidRPr="00215B84" w:rsidRDefault="00F85BA1" w:rsidP="00F85BA1">
      <w:pPr>
        <w:pStyle w:val="Prrafodelista"/>
        <w:ind w:left="0"/>
        <w:rPr>
          <w:sz w:val="22"/>
          <w:szCs w:val="22"/>
        </w:rPr>
      </w:pPr>
      <w:r w:rsidRPr="00215B84">
        <w:rPr>
          <w:sz w:val="22"/>
          <w:szCs w:val="22"/>
        </w:rPr>
        <w:t>El centre gestor del contracte incorporarà la declaració responsable dels subcontractistes a l’expedient.</w:t>
      </w:r>
    </w:p>
    <w:p w14:paraId="61D2A15B" w14:textId="77777777" w:rsidR="00F85BA1" w:rsidRPr="00215B84" w:rsidRDefault="00F85BA1" w:rsidP="00F85BA1">
      <w:pPr>
        <w:pStyle w:val="Prrafodelista"/>
        <w:ind w:left="0"/>
        <w:rPr>
          <w:sz w:val="22"/>
          <w:szCs w:val="22"/>
        </w:rPr>
      </w:pPr>
    </w:p>
    <w:p w14:paraId="68851DC9" w14:textId="0054FFFC" w:rsidR="00F85BA1" w:rsidRPr="00215B84" w:rsidRDefault="004C7176" w:rsidP="00F85BA1">
      <w:pPr>
        <w:pStyle w:val="Prrafodelista"/>
        <w:ind w:left="0"/>
        <w:rPr>
          <w:sz w:val="22"/>
          <w:szCs w:val="22"/>
          <w:u w:val="single"/>
        </w:rPr>
      </w:pPr>
      <w:r w:rsidRPr="00215B84">
        <w:rPr>
          <w:sz w:val="22"/>
          <w:szCs w:val="22"/>
        </w:rPr>
        <w:t xml:space="preserve">3. </w:t>
      </w:r>
      <w:r w:rsidR="00F85BA1" w:rsidRPr="00215B84">
        <w:rPr>
          <w:sz w:val="22"/>
          <w:szCs w:val="22"/>
          <w:u w:val="single"/>
        </w:rPr>
        <w:t>Beneficiaris de subvencions i altres receptors de fons públics europeus</w:t>
      </w:r>
    </w:p>
    <w:p w14:paraId="55D4A047" w14:textId="77777777" w:rsidR="00F85BA1" w:rsidRPr="00215B84" w:rsidRDefault="00F85BA1" w:rsidP="00F85BA1">
      <w:pPr>
        <w:pStyle w:val="Prrafodelista"/>
        <w:ind w:left="0"/>
        <w:rPr>
          <w:sz w:val="22"/>
          <w:szCs w:val="22"/>
        </w:rPr>
      </w:pPr>
    </w:p>
    <w:p w14:paraId="5915B216" w14:textId="2CFAAE14" w:rsidR="00F85BA1" w:rsidRPr="00215B84" w:rsidRDefault="00F85BA1" w:rsidP="00F85BA1">
      <w:pPr>
        <w:pStyle w:val="Prrafodelista"/>
        <w:ind w:left="0"/>
        <w:rPr>
          <w:sz w:val="22"/>
          <w:szCs w:val="22"/>
        </w:rPr>
      </w:pPr>
      <w:r w:rsidRPr="00215B84">
        <w:rPr>
          <w:sz w:val="22"/>
          <w:szCs w:val="22"/>
        </w:rPr>
        <w:t xml:space="preserve">El centre gestor promotor de la subvenció o altra disposició econòmica, serà el responsable d’obtenir la </w:t>
      </w:r>
      <w:r w:rsidR="006F36C2" w:rsidRPr="00215B84">
        <w:rPr>
          <w:sz w:val="22"/>
          <w:szCs w:val="22"/>
        </w:rPr>
        <w:t>DACI</w:t>
      </w:r>
      <w:r w:rsidRPr="00215B84">
        <w:rPr>
          <w:sz w:val="22"/>
          <w:szCs w:val="22"/>
        </w:rPr>
        <w:t xml:space="preserve"> de les persones vinculades a l’execució del </w:t>
      </w:r>
      <w:r w:rsidR="006F36C2" w:rsidRPr="00215B84">
        <w:rPr>
          <w:sz w:val="22"/>
          <w:szCs w:val="22"/>
        </w:rPr>
        <w:t>projecte</w:t>
      </w:r>
      <w:r w:rsidRPr="00215B84">
        <w:rPr>
          <w:sz w:val="22"/>
          <w:szCs w:val="22"/>
        </w:rPr>
        <w:t>.</w:t>
      </w:r>
    </w:p>
    <w:p w14:paraId="305DDE38" w14:textId="77777777" w:rsidR="00F85BA1" w:rsidRPr="00215B84" w:rsidRDefault="00F85BA1" w:rsidP="00F85BA1">
      <w:pPr>
        <w:pStyle w:val="Prrafodelista"/>
        <w:ind w:left="0"/>
        <w:rPr>
          <w:sz w:val="22"/>
          <w:szCs w:val="22"/>
        </w:rPr>
      </w:pPr>
      <w:r w:rsidRPr="00215B84">
        <w:rPr>
          <w:sz w:val="22"/>
          <w:szCs w:val="22"/>
        </w:rPr>
        <w:t xml:space="preserve"> </w:t>
      </w:r>
    </w:p>
    <w:p w14:paraId="1C22D739" w14:textId="77777777" w:rsidR="00F85BA1" w:rsidRPr="00215B84" w:rsidRDefault="00F85BA1" w:rsidP="00F85BA1">
      <w:pPr>
        <w:pStyle w:val="Prrafodelista"/>
        <w:ind w:left="0"/>
        <w:rPr>
          <w:sz w:val="22"/>
          <w:szCs w:val="22"/>
        </w:rPr>
      </w:pPr>
      <w:r w:rsidRPr="00215B84">
        <w:rPr>
          <w:sz w:val="22"/>
          <w:szCs w:val="22"/>
        </w:rPr>
        <w:t>La declaració responsable haurà d’estar signada i lliurada al centre gestor per la persona receptora dels fons abans de l’acte d'atorgament de la subvenció.</w:t>
      </w:r>
    </w:p>
    <w:p w14:paraId="7FA7671E" w14:textId="77777777" w:rsidR="00F85BA1" w:rsidRPr="00215B84" w:rsidRDefault="00F85BA1" w:rsidP="00F85BA1">
      <w:pPr>
        <w:pStyle w:val="Prrafodelista"/>
        <w:ind w:left="0"/>
        <w:rPr>
          <w:sz w:val="22"/>
          <w:szCs w:val="22"/>
        </w:rPr>
      </w:pPr>
    </w:p>
    <w:p w14:paraId="542BD9B1" w14:textId="7696C5F8" w:rsidR="00F85BA1" w:rsidRPr="00215B84" w:rsidRDefault="00F85BA1" w:rsidP="00F85BA1">
      <w:pPr>
        <w:pStyle w:val="Prrafodelista"/>
        <w:ind w:left="0"/>
        <w:rPr>
          <w:sz w:val="22"/>
          <w:szCs w:val="22"/>
        </w:rPr>
      </w:pPr>
      <w:r w:rsidRPr="00215B84">
        <w:rPr>
          <w:sz w:val="22"/>
          <w:szCs w:val="22"/>
        </w:rPr>
        <w:t xml:space="preserve">El centre gestor incorporarà la declaració responsable dels </w:t>
      </w:r>
      <w:r w:rsidR="009001AF" w:rsidRPr="00215B84">
        <w:rPr>
          <w:sz w:val="22"/>
          <w:szCs w:val="22"/>
        </w:rPr>
        <w:t xml:space="preserve">tercers </w:t>
      </w:r>
      <w:r w:rsidRPr="00215B84">
        <w:rPr>
          <w:sz w:val="22"/>
          <w:szCs w:val="22"/>
        </w:rPr>
        <w:t>a l’expedient.</w:t>
      </w:r>
    </w:p>
    <w:p w14:paraId="7ACF5C64" w14:textId="77777777" w:rsidR="001B57D6" w:rsidRPr="00215B84" w:rsidRDefault="001B57D6" w:rsidP="00F85BA1">
      <w:pPr>
        <w:pStyle w:val="Prrafodelista"/>
        <w:ind w:left="0"/>
        <w:rPr>
          <w:sz w:val="22"/>
          <w:szCs w:val="22"/>
        </w:rPr>
      </w:pPr>
    </w:p>
    <w:p w14:paraId="3D9B130C" w14:textId="77777777" w:rsidR="00BD73C9" w:rsidRPr="00215B84" w:rsidRDefault="00BD73C9" w:rsidP="001614DA">
      <w:pPr>
        <w:pStyle w:val="Prrafodelista"/>
        <w:ind w:left="0"/>
        <w:rPr>
          <w:sz w:val="22"/>
          <w:szCs w:val="22"/>
        </w:rPr>
      </w:pPr>
    </w:p>
    <w:p w14:paraId="0CE940F6" w14:textId="4E610EDB" w:rsidR="00E23CF9" w:rsidRPr="00215B84" w:rsidRDefault="00E23CF9">
      <w:pPr>
        <w:pStyle w:val="Prrafodelista"/>
        <w:numPr>
          <w:ilvl w:val="0"/>
          <w:numId w:val="1"/>
        </w:numPr>
        <w:rPr>
          <w:b/>
          <w:bCs/>
          <w:sz w:val="22"/>
          <w:szCs w:val="22"/>
          <w:lang w:eastAsia="es-ES_tradnl"/>
        </w:rPr>
      </w:pPr>
      <w:r w:rsidRPr="00215B84">
        <w:rPr>
          <w:b/>
          <w:bCs/>
          <w:sz w:val="22"/>
          <w:szCs w:val="22"/>
          <w:lang w:eastAsia="es-ES_tradnl"/>
        </w:rPr>
        <w:t>Anàlisis sistemàtic del risc de conflicte d’interès</w:t>
      </w:r>
    </w:p>
    <w:p w14:paraId="236C5F5E" w14:textId="77777777" w:rsidR="00BD73C9" w:rsidRPr="00215B84" w:rsidRDefault="00BD73C9" w:rsidP="00360254">
      <w:pPr>
        <w:rPr>
          <w:bCs/>
          <w:sz w:val="20"/>
          <w:szCs w:val="20"/>
        </w:rPr>
      </w:pPr>
    </w:p>
    <w:p w14:paraId="69F60C41" w14:textId="1E344A09" w:rsidR="002875EF" w:rsidRPr="00215B84" w:rsidRDefault="001B57D6" w:rsidP="00E23CF9">
      <w:pPr>
        <w:jc w:val="both"/>
      </w:pPr>
      <w:r w:rsidRPr="00215B84">
        <w:t xml:space="preserve">1. </w:t>
      </w:r>
      <w:r w:rsidR="00E23CF9" w:rsidRPr="00215B84">
        <w:t xml:space="preserve">La </w:t>
      </w:r>
      <w:r w:rsidR="00C37F57" w:rsidRPr="00215B84">
        <w:t>signatura</w:t>
      </w:r>
      <w:r w:rsidR="00E23CF9" w:rsidRPr="00215B84">
        <w:t xml:space="preserve"> d</w:t>
      </w:r>
      <w:r w:rsidR="002D7C8E" w:rsidRPr="00215B84">
        <w:t>e l</w:t>
      </w:r>
      <w:r w:rsidR="00E23CF9" w:rsidRPr="00215B84">
        <w:t xml:space="preserve">a DACI </w:t>
      </w:r>
      <w:r w:rsidR="00AD7F98" w:rsidRPr="00215B84">
        <w:t xml:space="preserve">per a les persones incloses en l’àmbit de l’Ordre HFP/55/2023, que disposen </w:t>
      </w:r>
      <w:r w:rsidR="004C7176" w:rsidRPr="00215B84">
        <w:t>f</w:t>
      </w:r>
      <w:r w:rsidR="00AD7F98" w:rsidRPr="00215B84">
        <w:t xml:space="preserve">ons NextGEU, </w:t>
      </w:r>
      <w:r w:rsidR="00367332" w:rsidRPr="00215B84">
        <w:t xml:space="preserve">requereix </w:t>
      </w:r>
      <w:r w:rsidR="00E23CF9" w:rsidRPr="00215B84">
        <w:t xml:space="preserve">el seu posterior contrast </w:t>
      </w:r>
      <w:r w:rsidR="00C37F57" w:rsidRPr="00215B84">
        <w:t xml:space="preserve">mitjançant </w:t>
      </w:r>
      <w:r w:rsidR="00E23CF9" w:rsidRPr="00215B84">
        <w:t xml:space="preserve">l’anàlisi sistemàtic del risc de conflicte d’interès </w:t>
      </w:r>
      <w:r w:rsidR="00C37F57" w:rsidRPr="00215B84">
        <w:t>amb l’</w:t>
      </w:r>
      <w:r w:rsidR="00E23CF9" w:rsidRPr="00215B84">
        <w:t xml:space="preserve">eina de </w:t>
      </w:r>
      <w:r w:rsidR="00E23CF9" w:rsidRPr="00215B84">
        <w:rPr>
          <w:i/>
          <w:iCs/>
        </w:rPr>
        <w:t>data mining</w:t>
      </w:r>
      <w:r w:rsidR="00E23CF9" w:rsidRPr="00215B84">
        <w:t xml:space="preserve"> </w:t>
      </w:r>
      <w:r w:rsidR="002875EF" w:rsidRPr="00215B84">
        <w:t xml:space="preserve">de l’Agència Estatal d’Administració Tributària (AEAT) </w:t>
      </w:r>
      <w:r w:rsidR="00E23CF9" w:rsidRPr="00215B84">
        <w:t>habilitada</w:t>
      </w:r>
      <w:r w:rsidR="00C37F57" w:rsidRPr="00215B84">
        <w:t xml:space="preserve"> per als procediments que executen el PRTR</w:t>
      </w:r>
      <w:r w:rsidR="00367332" w:rsidRPr="00215B84">
        <w:t xml:space="preserve"> (MINERVA)</w:t>
      </w:r>
      <w:r w:rsidR="00B17546" w:rsidRPr="00215B84">
        <w:t>.</w:t>
      </w:r>
    </w:p>
    <w:p w14:paraId="1D912F3B" w14:textId="77777777" w:rsidR="002875EF" w:rsidRPr="00215B84" w:rsidRDefault="002875EF" w:rsidP="00E23CF9">
      <w:pPr>
        <w:jc w:val="both"/>
      </w:pPr>
    </w:p>
    <w:p w14:paraId="67815BA7" w14:textId="575C57E1" w:rsidR="00367332" w:rsidRPr="00215B84" w:rsidRDefault="001B57D6" w:rsidP="00FA220B">
      <w:pPr>
        <w:autoSpaceDE w:val="0"/>
        <w:autoSpaceDN w:val="0"/>
        <w:adjustRightInd w:val="0"/>
        <w:jc w:val="both"/>
      </w:pPr>
      <w:r w:rsidRPr="00215B84">
        <w:t xml:space="preserve">2. </w:t>
      </w:r>
      <w:r w:rsidR="00FA220B" w:rsidRPr="00215B84">
        <w:t xml:space="preserve">En concret, </w:t>
      </w:r>
      <w:r w:rsidR="00AD7F98" w:rsidRPr="00215B84">
        <w:t xml:space="preserve">d’acord amb l’anterior </w:t>
      </w:r>
      <w:r w:rsidR="008903D1" w:rsidRPr="00215B84">
        <w:t>article</w:t>
      </w:r>
      <w:r w:rsidR="00AD7F98" w:rsidRPr="00215B84">
        <w:t xml:space="preserve"> 6.</w:t>
      </w:r>
      <w:r w:rsidR="004C7176" w:rsidRPr="00215B84">
        <w:t>2</w:t>
      </w:r>
      <w:r w:rsidR="00AD7F98" w:rsidRPr="00215B84">
        <w:t>.</w:t>
      </w:r>
      <w:r w:rsidR="004C7176" w:rsidRPr="00215B84">
        <w:t>b</w:t>
      </w:r>
      <w:r w:rsidR="00AD7F98" w:rsidRPr="00215B84">
        <w:t xml:space="preserve">, </w:t>
      </w:r>
      <w:r w:rsidR="00FA220B" w:rsidRPr="00215B84">
        <w:t xml:space="preserve">l’anàlisi sistemàtic del risc de conflicte d’interès, es realitzarà </w:t>
      </w:r>
      <w:r w:rsidR="00367332" w:rsidRPr="00215B84">
        <w:t xml:space="preserve">sobre </w:t>
      </w:r>
      <w:r w:rsidR="00FA220B" w:rsidRPr="00215B84">
        <w:t xml:space="preserve">les persones </w:t>
      </w:r>
      <w:r w:rsidR="00367332" w:rsidRPr="00215B84">
        <w:t xml:space="preserve">signants de les DACI </w:t>
      </w:r>
      <w:r w:rsidR="00FA220B" w:rsidRPr="00215B84">
        <w:t>que l’Ordre HFP/55</w:t>
      </w:r>
      <w:r w:rsidR="00B17546" w:rsidRPr="00215B84">
        <w:t>/</w:t>
      </w:r>
      <w:r w:rsidR="00FA220B" w:rsidRPr="00215B84">
        <w:t xml:space="preserve">2023 defineix com a decisors de l’operació </w:t>
      </w:r>
      <w:r w:rsidR="007A02AF" w:rsidRPr="00215B84">
        <w:t>o intervinents</w:t>
      </w:r>
      <w:r w:rsidRPr="00215B84">
        <w:t>, que són</w:t>
      </w:r>
      <w:r w:rsidR="00367332" w:rsidRPr="00215B84">
        <w:t>:</w:t>
      </w:r>
      <w:r w:rsidR="007A02AF" w:rsidRPr="00215B84">
        <w:t xml:space="preserve"> </w:t>
      </w:r>
    </w:p>
    <w:p w14:paraId="6D11DC3E" w14:textId="77777777" w:rsidR="00AD7F98" w:rsidRPr="00215B84" w:rsidRDefault="00AD7F98" w:rsidP="00AD7F98">
      <w:pPr>
        <w:autoSpaceDE w:val="0"/>
        <w:autoSpaceDN w:val="0"/>
        <w:adjustRightInd w:val="0"/>
      </w:pPr>
    </w:p>
    <w:p w14:paraId="509DEC1E" w14:textId="31A2A52E" w:rsidR="00F85BA1" w:rsidRPr="00215B84" w:rsidRDefault="00F85BA1" w:rsidP="00F85BA1">
      <w:pPr>
        <w:pStyle w:val="Prrafodelista"/>
        <w:numPr>
          <w:ilvl w:val="0"/>
          <w:numId w:val="27"/>
        </w:numPr>
        <w:autoSpaceDE w:val="0"/>
        <w:autoSpaceDN w:val="0"/>
        <w:adjustRightInd w:val="0"/>
        <w:ind w:left="993" w:hanging="284"/>
        <w:rPr>
          <w:sz w:val="22"/>
          <w:szCs w:val="22"/>
        </w:rPr>
      </w:pPr>
      <w:r w:rsidRPr="00215B84">
        <w:rPr>
          <w:sz w:val="22"/>
          <w:szCs w:val="22"/>
          <w:u w:val="single"/>
        </w:rPr>
        <w:t>En contractes</w:t>
      </w:r>
      <w:r w:rsidRPr="00215B84">
        <w:rPr>
          <w:sz w:val="22"/>
          <w:szCs w:val="22"/>
        </w:rPr>
        <w:t xml:space="preserve">: </w:t>
      </w:r>
    </w:p>
    <w:p w14:paraId="55782B5D" w14:textId="77777777" w:rsidR="00F85BA1" w:rsidRPr="00215B84" w:rsidRDefault="00F85BA1" w:rsidP="00F85BA1">
      <w:pPr>
        <w:pStyle w:val="Prrafodelista"/>
        <w:numPr>
          <w:ilvl w:val="0"/>
          <w:numId w:val="23"/>
        </w:numPr>
        <w:autoSpaceDE w:val="0"/>
        <w:autoSpaceDN w:val="0"/>
        <w:adjustRightInd w:val="0"/>
        <w:ind w:left="1134"/>
        <w:rPr>
          <w:sz w:val="22"/>
          <w:szCs w:val="22"/>
        </w:rPr>
      </w:pPr>
      <w:r w:rsidRPr="00215B84">
        <w:rPr>
          <w:sz w:val="22"/>
          <w:szCs w:val="22"/>
        </w:rPr>
        <w:t xml:space="preserve">òrgan de contractació unipersonal, </w:t>
      </w:r>
    </w:p>
    <w:p w14:paraId="7E248146" w14:textId="77777777" w:rsidR="00F85BA1" w:rsidRPr="00215B84" w:rsidRDefault="00F85BA1" w:rsidP="00F85BA1">
      <w:pPr>
        <w:pStyle w:val="Prrafodelista"/>
        <w:numPr>
          <w:ilvl w:val="0"/>
          <w:numId w:val="23"/>
        </w:numPr>
        <w:autoSpaceDE w:val="0"/>
        <w:autoSpaceDN w:val="0"/>
        <w:adjustRightInd w:val="0"/>
        <w:ind w:left="1134"/>
        <w:rPr>
          <w:sz w:val="22"/>
          <w:szCs w:val="22"/>
        </w:rPr>
      </w:pPr>
      <w:r w:rsidRPr="00215B84">
        <w:rPr>
          <w:sz w:val="22"/>
          <w:szCs w:val="22"/>
        </w:rPr>
        <w:t xml:space="preserve">membres de l'òrgan de contractació col·legiat, </w:t>
      </w:r>
    </w:p>
    <w:p w14:paraId="5980493F" w14:textId="77777777" w:rsidR="00F85BA1" w:rsidRPr="00215B84" w:rsidRDefault="00F85BA1" w:rsidP="00F85BA1">
      <w:pPr>
        <w:pStyle w:val="Prrafodelista"/>
        <w:numPr>
          <w:ilvl w:val="0"/>
          <w:numId w:val="23"/>
        </w:numPr>
        <w:autoSpaceDE w:val="0"/>
        <w:autoSpaceDN w:val="0"/>
        <w:adjustRightInd w:val="0"/>
        <w:ind w:left="1134"/>
        <w:rPr>
          <w:sz w:val="22"/>
          <w:szCs w:val="22"/>
        </w:rPr>
      </w:pPr>
      <w:r w:rsidRPr="00215B84">
        <w:rPr>
          <w:sz w:val="22"/>
          <w:szCs w:val="22"/>
        </w:rPr>
        <w:t>membres de l'òrgan col·legiat d'assistència a l'òrgan de contractació que participin en els procediments de contractació a les fases de valoració d'ofertes, proposta d'adjudicació i adjudicació del contracte.</w:t>
      </w:r>
    </w:p>
    <w:p w14:paraId="2986E89B" w14:textId="77777777" w:rsidR="00F85BA1" w:rsidRPr="00215B84" w:rsidRDefault="00F85BA1" w:rsidP="00F85BA1">
      <w:pPr>
        <w:pStyle w:val="Prrafodelista"/>
        <w:autoSpaceDE w:val="0"/>
        <w:autoSpaceDN w:val="0"/>
        <w:adjustRightInd w:val="0"/>
        <w:ind w:left="1134"/>
        <w:rPr>
          <w:sz w:val="22"/>
          <w:szCs w:val="22"/>
        </w:rPr>
      </w:pPr>
    </w:p>
    <w:p w14:paraId="3796394F" w14:textId="77777777" w:rsidR="00F85BA1" w:rsidRPr="00215B84" w:rsidRDefault="00F85BA1" w:rsidP="00F85BA1">
      <w:pPr>
        <w:pStyle w:val="Prrafodelista"/>
        <w:numPr>
          <w:ilvl w:val="0"/>
          <w:numId w:val="27"/>
        </w:numPr>
        <w:autoSpaceDE w:val="0"/>
        <w:autoSpaceDN w:val="0"/>
        <w:adjustRightInd w:val="0"/>
        <w:ind w:left="993" w:hanging="284"/>
        <w:rPr>
          <w:sz w:val="22"/>
          <w:szCs w:val="22"/>
        </w:rPr>
      </w:pPr>
      <w:r w:rsidRPr="00215B84">
        <w:rPr>
          <w:sz w:val="22"/>
          <w:szCs w:val="22"/>
          <w:u w:val="single"/>
        </w:rPr>
        <w:t>En subvencions</w:t>
      </w:r>
      <w:r w:rsidRPr="00215B84">
        <w:rPr>
          <w:sz w:val="22"/>
          <w:szCs w:val="22"/>
        </w:rPr>
        <w:t xml:space="preserve">: </w:t>
      </w:r>
    </w:p>
    <w:p w14:paraId="19214B9E" w14:textId="77777777" w:rsidR="00F85BA1" w:rsidRPr="00215B84" w:rsidRDefault="00F85BA1" w:rsidP="00F85BA1">
      <w:pPr>
        <w:pStyle w:val="Prrafodelista"/>
        <w:numPr>
          <w:ilvl w:val="0"/>
          <w:numId w:val="24"/>
        </w:numPr>
        <w:autoSpaceDE w:val="0"/>
        <w:autoSpaceDN w:val="0"/>
        <w:adjustRightInd w:val="0"/>
        <w:ind w:left="1134"/>
        <w:rPr>
          <w:sz w:val="22"/>
          <w:szCs w:val="22"/>
        </w:rPr>
      </w:pPr>
      <w:r w:rsidRPr="00215B84">
        <w:rPr>
          <w:sz w:val="22"/>
          <w:szCs w:val="22"/>
        </w:rPr>
        <w:t xml:space="preserve">òrgan unipersonal competent per a la concessió </w:t>
      </w:r>
    </w:p>
    <w:p w14:paraId="2D5E9D8E" w14:textId="77777777" w:rsidR="00F85BA1" w:rsidRPr="00215B84" w:rsidRDefault="00F85BA1" w:rsidP="00F85BA1">
      <w:pPr>
        <w:pStyle w:val="Prrafodelista"/>
        <w:numPr>
          <w:ilvl w:val="0"/>
          <w:numId w:val="24"/>
        </w:numPr>
        <w:autoSpaceDE w:val="0"/>
        <w:autoSpaceDN w:val="0"/>
        <w:adjustRightInd w:val="0"/>
        <w:ind w:left="1134"/>
        <w:rPr>
          <w:sz w:val="22"/>
          <w:szCs w:val="22"/>
        </w:rPr>
      </w:pPr>
      <w:r w:rsidRPr="00215B84">
        <w:rPr>
          <w:sz w:val="22"/>
          <w:szCs w:val="22"/>
        </w:rPr>
        <w:t>membres de l'òrgan competent col·legiat, si és el cas,</w:t>
      </w:r>
    </w:p>
    <w:p w14:paraId="21CF0A0F" w14:textId="77777777" w:rsidR="00F85BA1" w:rsidRPr="00215B84" w:rsidRDefault="00F85BA1" w:rsidP="00F85BA1">
      <w:pPr>
        <w:pStyle w:val="Prrafodelista"/>
        <w:numPr>
          <w:ilvl w:val="0"/>
          <w:numId w:val="24"/>
        </w:numPr>
        <w:autoSpaceDE w:val="0"/>
        <w:autoSpaceDN w:val="0"/>
        <w:adjustRightInd w:val="0"/>
        <w:ind w:left="1134"/>
        <w:rPr>
          <w:sz w:val="22"/>
          <w:szCs w:val="22"/>
        </w:rPr>
      </w:pPr>
      <w:r w:rsidRPr="00215B84">
        <w:rPr>
          <w:sz w:val="22"/>
          <w:szCs w:val="22"/>
        </w:rPr>
        <w:t>membres dels òrgans col·legiats de valoració de sol·licituds, en les fases de valoració de sol·licituds i resolució de concessió.</w:t>
      </w:r>
    </w:p>
    <w:p w14:paraId="14FEB461" w14:textId="77777777" w:rsidR="00F85BA1" w:rsidRPr="00215B84" w:rsidRDefault="00F85BA1" w:rsidP="00FA220B">
      <w:pPr>
        <w:autoSpaceDE w:val="0"/>
        <w:autoSpaceDN w:val="0"/>
        <w:adjustRightInd w:val="0"/>
        <w:jc w:val="both"/>
      </w:pPr>
    </w:p>
    <w:p w14:paraId="1D464B74" w14:textId="57A4476A" w:rsidR="00B50CFB" w:rsidRPr="00215B84" w:rsidRDefault="001B57D6" w:rsidP="00E23CF9">
      <w:pPr>
        <w:jc w:val="both"/>
        <w:rPr>
          <w:lang w:eastAsia="es-ES_tradnl"/>
        </w:rPr>
      </w:pPr>
      <w:r w:rsidRPr="00215B84">
        <w:rPr>
          <w:lang w:eastAsia="es-ES_tradnl"/>
        </w:rPr>
        <w:t xml:space="preserve">3. </w:t>
      </w:r>
      <w:r w:rsidR="00DA1302" w:rsidRPr="00215B84">
        <w:rPr>
          <w:lang w:eastAsia="es-ES_tradnl"/>
        </w:rPr>
        <w:t xml:space="preserve">D’acord amb </w:t>
      </w:r>
      <w:r w:rsidR="00367332" w:rsidRPr="00215B84">
        <w:rPr>
          <w:lang w:eastAsia="es-ES_tradnl"/>
        </w:rPr>
        <w:t>e</w:t>
      </w:r>
      <w:r w:rsidR="00DA1302" w:rsidRPr="00215B84">
        <w:rPr>
          <w:lang w:eastAsia="es-ES_tradnl"/>
        </w:rPr>
        <w:t>l</w:t>
      </w:r>
      <w:r w:rsidR="00367332" w:rsidRPr="00215B84">
        <w:rPr>
          <w:lang w:eastAsia="es-ES_tradnl"/>
        </w:rPr>
        <w:t xml:space="preserve">s </w:t>
      </w:r>
      <w:r w:rsidR="00921EFF" w:rsidRPr="00215B84">
        <w:rPr>
          <w:lang w:eastAsia="es-ES_tradnl"/>
        </w:rPr>
        <w:t>article</w:t>
      </w:r>
      <w:r w:rsidR="00367332" w:rsidRPr="00215B84">
        <w:rPr>
          <w:lang w:eastAsia="es-ES_tradnl"/>
        </w:rPr>
        <w:t>s</w:t>
      </w:r>
      <w:r w:rsidR="00921EFF" w:rsidRPr="00215B84">
        <w:rPr>
          <w:lang w:eastAsia="es-ES_tradnl"/>
        </w:rPr>
        <w:t xml:space="preserve"> 4 i 5 de l’</w:t>
      </w:r>
      <w:r w:rsidR="00DA1302" w:rsidRPr="00215B84">
        <w:rPr>
          <w:lang w:eastAsia="es-ES_tradnl"/>
        </w:rPr>
        <w:t>Ordre HFP/55/2023</w:t>
      </w:r>
      <w:r w:rsidR="00360254" w:rsidRPr="00215B84">
        <w:rPr>
          <w:lang w:eastAsia="es-ES_tradnl"/>
        </w:rPr>
        <w:t>,</w:t>
      </w:r>
      <w:r w:rsidR="00B50CFB" w:rsidRPr="00215B84">
        <w:rPr>
          <w:lang w:eastAsia="es-ES_tradnl"/>
        </w:rPr>
        <w:t xml:space="preserve"> que s’haur</w:t>
      </w:r>
      <w:r w:rsidR="00921EFF" w:rsidRPr="00215B84">
        <w:rPr>
          <w:lang w:eastAsia="es-ES_tradnl"/>
        </w:rPr>
        <w:t>an</w:t>
      </w:r>
      <w:r w:rsidR="00B50CFB" w:rsidRPr="00215B84">
        <w:rPr>
          <w:lang w:eastAsia="es-ES_tradnl"/>
        </w:rPr>
        <w:t xml:space="preserve"> de seguir en el procediment d’anàlisi sistemàtic del risc de conflicte d’interès, es </w:t>
      </w:r>
      <w:r w:rsidR="00C30061" w:rsidRPr="00215B84">
        <w:rPr>
          <w:lang w:eastAsia="es-ES_tradnl"/>
        </w:rPr>
        <w:t>realitzaran</w:t>
      </w:r>
      <w:r w:rsidR="00D01B13" w:rsidRPr="00215B84">
        <w:rPr>
          <w:lang w:eastAsia="es-ES_tradnl"/>
        </w:rPr>
        <w:t xml:space="preserve"> les accions següents</w:t>
      </w:r>
      <w:r w:rsidR="00B50CFB" w:rsidRPr="00215B84">
        <w:rPr>
          <w:lang w:eastAsia="es-ES_tradnl"/>
        </w:rPr>
        <w:t>:</w:t>
      </w:r>
    </w:p>
    <w:p w14:paraId="5AF63E79" w14:textId="04B6F06F" w:rsidR="00B50CFB" w:rsidRPr="00215B84" w:rsidRDefault="00B50CFB" w:rsidP="00E23CF9">
      <w:pPr>
        <w:jc w:val="both"/>
        <w:rPr>
          <w:lang w:eastAsia="es-ES_tradnl"/>
        </w:rPr>
      </w:pPr>
    </w:p>
    <w:p w14:paraId="7D3A5622" w14:textId="0D04AC72" w:rsidR="00604878" w:rsidRPr="00215B84" w:rsidRDefault="00E442C2" w:rsidP="001F5E08">
      <w:pPr>
        <w:pStyle w:val="Prrafodelista"/>
        <w:numPr>
          <w:ilvl w:val="0"/>
          <w:numId w:val="3"/>
        </w:numPr>
        <w:rPr>
          <w:sz w:val="22"/>
          <w:szCs w:val="22"/>
          <w:lang w:eastAsia="es-ES_tradnl"/>
        </w:rPr>
      </w:pPr>
      <w:r>
        <w:rPr>
          <w:sz w:val="22"/>
          <w:szCs w:val="22"/>
          <w:lang w:eastAsia="es-ES_tradnl"/>
        </w:rPr>
        <w:t>L’u</w:t>
      </w:r>
      <w:r w:rsidR="00082D38" w:rsidRPr="00215B84">
        <w:rPr>
          <w:sz w:val="22"/>
          <w:szCs w:val="22"/>
          <w:lang w:eastAsia="es-ES_tradnl"/>
        </w:rPr>
        <w:t xml:space="preserve">suari responsable </w:t>
      </w:r>
      <w:r>
        <w:rPr>
          <w:sz w:val="22"/>
          <w:szCs w:val="22"/>
          <w:lang w:eastAsia="es-ES_tradnl"/>
        </w:rPr>
        <w:t xml:space="preserve">del Subprojecte </w:t>
      </w:r>
      <w:r w:rsidR="00082D38" w:rsidRPr="00215B84">
        <w:rPr>
          <w:sz w:val="22"/>
          <w:szCs w:val="22"/>
          <w:lang w:eastAsia="es-ES_tradnl"/>
        </w:rPr>
        <w:t>a CoFFEE</w:t>
      </w:r>
      <w:r w:rsidR="00AD7F98" w:rsidRPr="00215B84">
        <w:rPr>
          <w:sz w:val="22"/>
          <w:szCs w:val="22"/>
          <w:lang w:eastAsia="es-ES_tradnl"/>
        </w:rPr>
        <w:t xml:space="preserve"> </w:t>
      </w:r>
      <w:r w:rsidR="00895950" w:rsidRPr="00215B84">
        <w:rPr>
          <w:sz w:val="22"/>
          <w:szCs w:val="22"/>
          <w:lang w:eastAsia="es-ES_tradnl"/>
        </w:rPr>
        <w:t>introduirà</w:t>
      </w:r>
      <w:r w:rsidR="00B50CFB" w:rsidRPr="00215B84">
        <w:rPr>
          <w:sz w:val="22"/>
          <w:szCs w:val="22"/>
          <w:lang w:eastAsia="es-ES_tradnl"/>
        </w:rPr>
        <w:t xml:space="preserve"> a</w:t>
      </w:r>
      <w:r w:rsidR="007A02AF" w:rsidRPr="00215B84">
        <w:rPr>
          <w:sz w:val="22"/>
          <w:szCs w:val="22"/>
          <w:lang w:eastAsia="es-ES_tradnl"/>
        </w:rPr>
        <w:t xml:space="preserve"> l’aplica</w:t>
      </w:r>
      <w:r w:rsidR="007811B6" w:rsidRPr="00215B84">
        <w:rPr>
          <w:sz w:val="22"/>
          <w:szCs w:val="22"/>
          <w:lang w:eastAsia="es-ES_tradnl"/>
        </w:rPr>
        <w:t>tiu</w:t>
      </w:r>
      <w:r w:rsidR="00B50CFB" w:rsidRPr="00215B84">
        <w:rPr>
          <w:sz w:val="22"/>
          <w:szCs w:val="22"/>
          <w:lang w:eastAsia="es-ES_tradnl"/>
        </w:rPr>
        <w:t xml:space="preserve"> CoFFEE </w:t>
      </w:r>
      <w:r w:rsidR="007811B6" w:rsidRPr="00215B84">
        <w:rPr>
          <w:sz w:val="22"/>
          <w:szCs w:val="22"/>
          <w:lang w:eastAsia="es-ES_tradnl"/>
        </w:rPr>
        <w:t xml:space="preserve">la identificació </w:t>
      </w:r>
      <w:r w:rsidR="00604878" w:rsidRPr="00215B84">
        <w:rPr>
          <w:sz w:val="22"/>
          <w:szCs w:val="22"/>
          <w:lang w:eastAsia="es-ES_tradnl"/>
        </w:rPr>
        <w:t>del titular de l’òrgan competent,</w:t>
      </w:r>
      <w:r w:rsidR="00C30061" w:rsidRPr="00215B84">
        <w:rPr>
          <w:sz w:val="22"/>
          <w:szCs w:val="22"/>
          <w:lang w:eastAsia="es-ES_tradnl"/>
        </w:rPr>
        <w:t xml:space="preserve"> </w:t>
      </w:r>
      <w:r w:rsidR="00604878" w:rsidRPr="00215B84">
        <w:rPr>
          <w:sz w:val="22"/>
          <w:szCs w:val="22"/>
          <w:lang w:eastAsia="es-ES_tradnl"/>
        </w:rPr>
        <w:t xml:space="preserve">en cas que sigui un òrgan unipersonal </w:t>
      </w:r>
      <w:r w:rsidR="00C30061" w:rsidRPr="00215B84">
        <w:rPr>
          <w:sz w:val="22"/>
          <w:szCs w:val="22"/>
          <w:lang w:eastAsia="es-ES_tradnl"/>
        </w:rPr>
        <w:t>–</w:t>
      </w:r>
      <w:r w:rsidR="00AD7F98" w:rsidRPr="00215B84">
        <w:rPr>
          <w:sz w:val="22"/>
          <w:szCs w:val="22"/>
          <w:lang w:eastAsia="es-ES_tradnl"/>
        </w:rPr>
        <w:t>com a responsable d’operació</w:t>
      </w:r>
      <w:r w:rsidR="00C30061" w:rsidRPr="00215B84">
        <w:rPr>
          <w:sz w:val="22"/>
          <w:szCs w:val="22"/>
          <w:lang w:eastAsia="es-ES_tradnl"/>
        </w:rPr>
        <w:t>–</w:t>
      </w:r>
      <w:r w:rsidR="00B50CFB" w:rsidRPr="00215B84">
        <w:rPr>
          <w:sz w:val="22"/>
          <w:szCs w:val="22"/>
          <w:lang w:eastAsia="es-ES_tradnl"/>
        </w:rPr>
        <w:t xml:space="preserve">, </w:t>
      </w:r>
      <w:r w:rsidR="00AD7F98" w:rsidRPr="00215B84">
        <w:rPr>
          <w:sz w:val="22"/>
          <w:szCs w:val="22"/>
          <w:lang w:eastAsia="es-ES_tradnl"/>
        </w:rPr>
        <w:t>i aquest</w:t>
      </w:r>
      <w:r w:rsidR="007811B6" w:rsidRPr="00215B84">
        <w:rPr>
          <w:sz w:val="22"/>
          <w:szCs w:val="22"/>
          <w:lang w:eastAsia="es-ES_tradnl"/>
        </w:rPr>
        <w:t xml:space="preserve"> quedar</w:t>
      </w:r>
      <w:r w:rsidR="00AD7F98" w:rsidRPr="00215B84">
        <w:rPr>
          <w:sz w:val="22"/>
          <w:szCs w:val="22"/>
          <w:lang w:eastAsia="es-ES_tradnl"/>
        </w:rPr>
        <w:t>à</w:t>
      </w:r>
      <w:r w:rsidR="007811B6" w:rsidRPr="00215B84">
        <w:rPr>
          <w:sz w:val="22"/>
          <w:szCs w:val="22"/>
          <w:lang w:eastAsia="es-ES_tradnl"/>
        </w:rPr>
        <w:t xml:space="preserve"> identificat dins l’aplicatiu</w:t>
      </w:r>
      <w:r w:rsidR="009D31D7" w:rsidRPr="00215B84">
        <w:rPr>
          <w:sz w:val="22"/>
          <w:szCs w:val="22"/>
          <w:lang w:eastAsia="es-ES_tradnl"/>
        </w:rPr>
        <w:t xml:space="preserve">. </w:t>
      </w:r>
    </w:p>
    <w:p w14:paraId="2346574C" w14:textId="77777777" w:rsidR="001F5E08" w:rsidRPr="00215B84" w:rsidRDefault="001F5E08" w:rsidP="00604878">
      <w:pPr>
        <w:pStyle w:val="Prrafodelista"/>
        <w:ind w:left="786"/>
        <w:rPr>
          <w:sz w:val="22"/>
          <w:szCs w:val="22"/>
          <w:lang w:eastAsia="es-ES_tradnl"/>
        </w:rPr>
      </w:pPr>
    </w:p>
    <w:p w14:paraId="5F3010E0" w14:textId="0A7AC78E" w:rsidR="00604878" w:rsidRPr="00215B84" w:rsidRDefault="00604878" w:rsidP="00604878">
      <w:pPr>
        <w:pStyle w:val="Prrafodelista"/>
        <w:ind w:left="786"/>
        <w:rPr>
          <w:sz w:val="22"/>
          <w:szCs w:val="22"/>
          <w:lang w:eastAsia="es-ES_tradnl"/>
        </w:rPr>
      </w:pPr>
      <w:r w:rsidRPr="00215B84">
        <w:rPr>
          <w:sz w:val="22"/>
          <w:szCs w:val="22"/>
          <w:lang w:eastAsia="es-ES_tradnl"/>
        </w:rPr>
        <w:t xml:space="preserve">En cas que l’òrgan competent sigui col·legiat, es designarà com a responsable de l’operació el titular de l’òrgan unipersonal que </w:t>
      </w:r>
      <w:r w:rsidR="00596464" w:rsidRPr="00215B84">
        <w:rPr>
          <w:sz w:val="22"/>
          <w:szCs w:val="22"/>
          <w:lang w:eastAsia="es-ES_tradnl"/>
        </w:rPr>
        <w:t>eleva</w:t>
      </w:r>
      <w:r w:rsidRPr="00215B84">
        <w:rPr>
          <w:sz w:val="22"/>
          <w:szCs w:val="22"/>
          <w:lang w:eastAsia="es-ES_tradnl"/>
        </w:rPr>
        <w:t xml:space="preserve"> la proposta</w:t>
      </w:r>
      <w:r w:rsidR="00596464" w:rsidRPr="00215B84">
        <w:rPr>
          <w:sz w:val="22"/>
          <w:szCs w:val="22"/>
          <w:lang w:eastAsia="es-ES_tradnl"/>
        </w:rPr>
        <w:t xml:space="preserve"> o, en el seu cas, a qui pertoqui de conformitat amb el règim de delegació de competències</w:t>
      </w:r>
      <w:r w:rsidRPr="00215B84">
        <w:rPr>
          <w:sz w:val="22"/>
          <w:szCs w:val="22"/>
          <w:lang w:eastAsia="es-ES_tradnl"/>
        </w:rPr>
        <w:t>.</w:t>
      </w:r>
    </w:p>
    <w:p w14:paraId="598FF1DE" w14:textId="023EA86B" w:rsidR="00B50CFB" w:rsidRPr="00215B84" w:rsidRDefault="00B50CFB" w:rsidP="00B50CFB">
      <w:pPr>
        <w:jc w:val="both"/>
        <w:rPr>
          <w:lang w:eastAsia="es-ES_tradnl"/>
        </w:rPr>
      </w:pPr>
    </w:p>
    <w:p w14:paraId="0BC8620A" w14:textId="0FA59D2B" w:rsidR="00D01B13" w:rsidRPr="00215B84" w:rsidRDefault="00AD7F98">
      <w:pPr>
        <w:pStyle w:val="Prrafodelista"/>
        <w:numPr>
          <w:ilvl w:val="0"/>
          <w:numId w:val="3"/>
        </w:numPr>
        <w:rPr>
          <w:sz w:val="22"/>
          <w:szCs w:val="22"/>
          <w:lang w:eastAsia="es-ES_tradnl"/>
        </w:rPr>
      </w:pPr>
      <w:r w:rsidRPr="00215B84">
        <w:rPr>
          <w:sz w:val="22"/>
          <w:szCs w:val="22"/>
          <w:lang w:eastAsia="es-ES_tradnl"/>
        </w:rPr>
        <w:t>El</w:t>
      </w:r>
      <w:r w:rsidR="00D11A11" w:rsidRPr="00215B84">
        <w:rPr>
          <w:sz w:val="22"/>
          <w:szCs w:val="22"/>
          <w:lang w:eastAsia="es-ES_tradnl"/>
        </w:rPr>
        <w:t xml:space="preserve"> titular de l’òrgan competent</w:t>
      </w:r>
      <w:r w:rsidR="008724DE" w:rsidRPr="00215B84">
        <w:rPr>
          <w:sz w:val="22"/>
          <w:szCs w:val="22"/>
          <w:lang w:eastAsia="es-ES_tradnl"/>
        </w:rPr>
        <w:t xml:space="preserve"> </w:t>
      </w:r>
      <w:r w:rsidR="00C30061" w:rsidRPr="00215B84">
        <w:rPr>
          <w:sz w:val="22"/>
          <w:szCs w:val="22"/>
          <w:lang w:eastAsia="es-ES_tradnl"/>
        </w:rPr>
        <w:t>–</w:t>
      </w:r>
      <w:r w:rsidRPr="00215B84">
        <w:rPr>
          <w:sz w:val="22"/>
          <w:szCs w:val="22"/>
          <w:lang w:eastAsia="es-ES_tradnl"/>
        </w:rPr>
        <w:t xml:space="preserve">com a </w:t>
      </w:r>
      <w:r w:rsidR="00895950" w:rsidRPr="00215B84">
        <w:rPr>
          <w:sz w:val="22"/>
          <w:szCs w:val="22"/>
          <w:lang w:eastAsia="es-ES_tradnl"/>
        </w:rPr>
        <w:t>responsable d’operació</w:t>
      </w:r>
      <w:r w:rsidR="00C30061" w:rsidRPr="00215B84">
        <w:rPr>
          <w:sz w:val="22"/>
          <w:szCs w:val="22"/>
          <w:lang w:eastAsia="es-ES_tradnl"/>
        </w:rPr>
        <w:t>–</w:t>
      </w:r>
      <w:r w:rsidR="00895950" w:rsidRPr="00215B84">
        <w:rPr>
          <w:sz w:val="22"/>
          <w:szCs w:val="22"/>
          <w:lang w:eastAsia="es-ES_tradnl"/>
        </w:rPr>
        <w:t xml:space="preserve"> </w:t>
      </w:r>
      <w:r w:rsidR="00D01B13" w:rsidRPr="00215B84">
        <w:rPr>
          <w:sz w:val="22"/>
          <w:szCs w:val="22"/>
          <w:lang w:eastAsia="es-ES_tradnl"/>
        </w:rPr>
        <w:t>realitzarà les accions següents:</w:t>
      </w:r>
    </w:p>
    <w:p w14:paraId="41F662E8" w14:textId="77777777" w:rsidR="00AD7F98" w:rsidRPr="00E442C2" w:rsidRDefault="00AD7F98" w:rsidP="00E442C2">
      <w:pPr>
        <w:rPr>
          <w:lang w:eastAsia="es-ES_tradnl"/>
        </w:rPr>
      </w:pPr>
    </w:p>
    <w:p w14:paraId="38CFD163" w14:textId="27FA562D" w:rsidR="00B50CFB" w:rsidRPr="00215B84" w:rsidRDefault="002F6C88">
      <w:pPr>
        <w:pStyle w:val="Prrafodelista"/>
        <w:numPr>
          <w:ilvl w:val="0"/>
          <w:numId w:val="11"/>
        </w:numPr>
        <w:ind w:left="1069"/>
        <w:rPr>
          <w:sz w:val="22"/>
          <w:szCs w:val="22"/>
          <w:lang w:eastAsia="es-ES_tradnl"/>
        </w:rPr>
      </w:pPr>
      <w:r w:rsidRPr="00215B84">
        <w:rPr>
          <w:sz w:val="22"/>
          <w:szCs w:val="22"/>
          <w:lang w:eastAsia="es-ES_tradnl"/>
        </w:rPr>
        <w:t>A</w:t>
      </w:r>
      <w:r w:rsidR="002926D4" w:rsidRPr="00215B84">
        <w:rPr>
          <w:sz w:val="22"/>
          <w:szCs w:val="22"/>
          <w:lang w:eastAsia="es-ES_tradnl"/>
        </w:rPr>
        <w:t xml:space="preserve">bans de </w:t>
      </w:r>
      <w:r w:rsidR="00B50CFB" w:rsidRPr="00215B84">
        <w:rPr>
          <w:sz w:val="22"/>
          <w:szCs w:val="22"/>
          <w:lang w:eastAsia="es-ES_tradnl"/>
        </w:rPr>
        <w:t>la valoració de les ofertes o sol·licituds en cada procediment</w:t>
      </w:r>
      <w:r w:rsidRPr="00215B84">
        <w:rPr>
          <w:sz w:val="22"/>
          <w:szCs w:val="22"/>
          <w:lang w:eastAsia="es-ES_tradnl"/>
        </w:rPr>
        <w:t>, iniciarà el procediment d’anàlisi sistemàtic del risc de conflicte d’interès</w:t>
      </w:r>
      <w:r w:rsidR="00AD7F98" w:rsidRPr="00215B84">
        <w:rPr>
          <w:sz w:val="22"/>
          <w:szCs w:val="22"/>
          <w:lang w:eastAsia="es-ES_tradnl"/>
        </w:rPr>
        <w:t>, d’acord amb els següents punts</w:t>
      </w:r>
      <w:r w:rsidR="00F86F15" w:rsidRPr="00215B84">
        <w:rPr>
          <w:sz w:val="22"/>
          <w:szCs w:val="22"/>
          <w:lang w:eastAsia="es-ES_tradnl"/>
        </w:rPr>
        <w:t>.</w:t>
      </w:r>
    </w:p>
    <w:p w14:paraId="2EF4C3A2" w14:textId="77777777" w:rsidR="00F86F15" w:rsidRPr="00215B84" w:rsidRDefault="00F86F15" w:rsidP="00F86F15">
      <w:pPr>
        <w:pStyle w:val="Prrafodelista"/>
        <w:rPr>
          <w:sz w:val="22"/>
          <w:szCs w:val="22"/>
          <w:lang w:eastAsia="es-ES_tradnl"/>
        </w:rPr>
      </w:pPr>
    </w:p>
    <w:p w14:paraId="10B4ACA9" w14:textId="70732CC1" w:rsidR="00360254" w:rsidRPr="00215B84" w:rsidRDefault="00D01B13">
      <w:pPr>
        <w:pStyle w:val="Prrafodelista"/>
        <w:numPr>
          <w:ilvl w:val="0"/>
          <w:numId w:val="11"/>
        </w:numPr>
        <w:ind w:left="1069"/>
        <w:rPr>
          <w:sz w:val="22"/>
          <w:szCs w:val="22"/>
          <w:lang w:eastAsia="es-ES_tradnl"/>
        </w:rPr>
      </w:pPr>
      <w:r w:rsidRPr="00215B84">
        <w:rPr>
          <w:sz w:val="22"/>
          <w:szCs w:val="22"/>
          <w:lang w:eastAsia="es-ES_tradnl"/>
        </w:rPr>
        <w:t>A</w:t>
      </w:r>
      <w:r w:rsidR="00360254" w:rsidRPr="00215B84">
        <w:rPr>
          <w:sz w:val="22"/>
          <w:szCs w:val="22"/>
          <w:lang w:eastAsia="es-ES_tradnl"/>
        </w:rPr>
        <w:t xml:space="preserve">ccedirà a l’eina de </w:t>
      </w:r>
      <w:r w:rsidR="00360254" w:rsidRPr="00215B84">
        <w:rPr>
          <w:i/>
          <w:iCs/>
          <w:sz w:val="22"/>
          <w:szCs w:val="22"/>
          <w:lang w:eastAsia="es-ES_tradnl"/>
        </w:rPr>
        <w:t>data mining</w:t>
      </w:r>
      <w:r w:rsidR="00360254" w:rsidRPr="00215B84">
        <w:rPr>
          <w:sz w:val="22"/>
          <w:szCs w:val="22"/>
          <w:lang w:eastAsia="es-ES_tradnl"/>
        </w:rPr>
        <w:t xml:space="preserve"> MINERVA identificant-se amb el NIF, certificat electrònic o Cl@ve i hi incorporarà:</w:t>
      </w:r>
    </w:p>
    <w:p w14:paraId="589DDE38" w14:textId="7BE80FD7" w:rsidR="00360254" w:rsidRPr="00215B84" w:rsidRDefault="00360254">
      <w:pPr>
        <w:pStyle w:val="Prrafodelista"/>
        <w:numPr>
          <w:ilvl w:val="2"/>
          <w:numId w:val="4"/>
        </w:numPr>
        <w:ind w:left="1418"/>
        <w:rPr>
          <w:sz w:val="22"/>
          <w:szCs w:val="22"/>
          <w:lang w:eastAsia="es-ES_tradnl"/>
        </w:rPr>
      </w:pPr>
      <w:r w:rsidRPr="00215B84">
        <w:rPr>
          <w:sz w:val="22"/>
          <w:szCs w:val="22"/>
          <w:lang w:eastAsia="es-ES_tradnl"/>
        </w:rPr>
        <w:t xml:space="preserve">el CRO </w:t>
      </w:r>
    </w:p>
    <w:p w14:paraId="315FB209" w14:textId="2D233845" w:rsidR="00360254" w:rsidRPr="00215B84" w:rsidRDefault="00360254">
      <w:pPr>
        <w:pStyle w:val="Prrafodelista"/>
        <w:numPr>
          <w:ilvl w:val="2"/>
          <w:numId w:val="4"/>
        </w:numPr>
        <w:ind w:left="1418"/>
        <w:rPr>
          <w:sz w:val="22"/>
          <w:szCs w:val="22"/>
          <w:lang w:eastAsia="es-ES_tradnl"/>
        </w:rPr>
      </w:pPr>
      <w:r w:rsidRPr="00215B84">
        <w:rPr>
          <w:sz w:val="22"/>
          <w:szCs w:val="22"/>
          <w:lang w:eastAsia="es-ES_tradnl"/>
        </w:rPr>
        <w:t>la informació dels intervinents</w:t>
      </w:r>
      <w:r w:rsidR="00146BC2" w:rsidRPr="00215B84">
        <w:rPr>
          <w:sz w:val="22"/>
          <w:szCs w:val="22"/>
          <w:lang w:eastAsia="es-ES_tradnl"/>
        </w:rPr>
        <w:t xml:space="preserve"> o decisors de</w:t>
      </w:r>
      <w:r w:rsidR="00C30061" w:rsidRPr="00215B84">
        <w:rPr>
          <w:sz w:val="22"/>
          <w:szCs w:val="22"/>
          <w:lang w:eastAsia="es-ES_tradnl"/>
        </w:rPr>
        <w:t xml:space="preserve"> l’operació </w:t>
      </w:r>
      <w:r w:rsidRPr="00215B84">
        <w:rPr>
          <w:sz w:val="22"/>
          <w:szCs w:val="22"/>
          <w:lang w:eastAsia="es-ES_tradnl"/>
        </w:rPr>
        <w:t>per a l’anàlisi previ de risc de conflicte d’interès</w:t>
      </w:r>
      <w:r w:rsidR="00C30061" w:rsidRPr="00215B84">
        <w:rPr>
          <w:sz w:val="22"/>
          <w:szCs w:val="22"/>
          <w:lang w:eastAsia="es-ES_tradnl"/>
        </w:rPr>
        <w:t>. A</w:t>
      </w:r>
      <w:r w:rsidRPr="00215B84">
        <w:rPr>
          <w:sz w:val="22"/>
          <w:szCs w:val="22"/>
          <w:lang w:eastAsia="es-ES_tradnl"/>
        </w:rPr>
        <w:t>questa informació serà:</w:t>
      </w:r>
    </w:p>
    <w:p w14:paraId="438C19E3" w14:textId="0D88EE50" w:rsidR="00B50CFB" w:rsidRPr="00215B84" w:rsidRDefault="00360254">
      <w:pPr>
        <w:pStyle w:val="Prrafodelista"/>
        <w:numPr>
          <w:ilvl w:val="2"/>
          <w:numId w:val="5"/>
        </w:numPr>
        <w:rPr>
          <w:sz w:val="22"/>
          <w:szCs w:val="22"/>
          <w:lang w:eastAsia="es-ES_tradnl"/>
        </w:rPr>
      </w:pPr>
      <w:r w:rsidRPr="00215B84">
        <w:rPr>
          <w:sz w:val="22"/>
          <w:szCs w:val="22"/>
          <w:lang w:eastAsia="es-ES_tradnl"/>
        </w:rPr>
        <w:t>el NIF, nom i cognoms de</w:t>
      </w:r>
      <w:r w:rsidR="00BF2A48" w:rsidRPr="00215B84">
        <w:rPr>
          <w:sz w:val="22"/>
          <w:szCs w:val="22"/>
          <w:lang w:eastAsia="es-ES_tradnl"/>
        </w:rPr>
        <w:t xml:space="preserve"> </w:t>
      </w:r>
      <w:r w:rsidRPr="00215B84">
        <w:rPr>
          <w:sz w:val="22"/>
          <w:szCs w:val="22"/>
          <w:lang w:eastAsia="es-ES_tradnl"/>
        </w:rPr>
        <w:t>l</w:t>
      </w:r>
      <w:r w:rsidR="00BF2A48" w:rsidRPr="00215B84">
        <w:rPr>
          <w:sz w:val="22"/>
          <w:szCs w:val="22"/>
          <w:lang w:eastAsia="es-ES_tradnl"/>
        </w:rPr>
        <w:t>e</w:t>
      </w:r>
      <w:r w:rsidRPr="00215B84">
        <w:rPr>
          <w:sz w:val="22"/>
          <w:szCs w:val="22"/>
          <w:lang w:eastAsia="es-ES_tradnl"/>
        </w:rPr>
        <w:t xml:space="preserve">s </w:t>
      </w:r>
      <w:r w:rsidR="00BF2A48" w:rsidRPr="00215B84">
        <w:rPr>
          <w:sz w:val="22"/>
          <w:szCs w:val="22"/>
          <w:lang w:eastAsia="es-ES_tradnl"/>
        </w:rPr>
        <w:t>persones signants de les DACI</w:t>
      </w:r>
    </w:p>
    <w:p w14:paraId="3534E07A" w14:textId="592B32D3" w:rsidR="00360254" w:rsidRPr="00215B84" w:rsidRDefault="00360254">
      <w:pPr>
        <w:pStyle w:val="Prrafodelista"/>
        <w:numPr>
          <w:ilvl w:val="2"/>
          <w:numId w:val="5"/>
        </w:numPr>
        <w:rPr>
          <w:sz w:val="22"/>
          <w:szCs w:val="22"/>
          <w:lang w:eastAsia="es-ES_tradnl"/>
        </w:rPr>
      </w:pPr>
      <w:r w:rsidRPr="00215B84">
        <w:rPr>
          <w:sz w:val="22"/>
          <w:szCs w:val="22"/>
          <w:lang w:eastAsia="es-ES_tradnl"/>
        </w:rPr>
        <w:t xml:space="preserve">el NIF, nom i cognoms o raó social de </w:t>
      </w:r>
      <w:r w:rsidR="00BF2A48" w:rsidRPr="00215B84">
        <w:rPr>
          <w:sz w:val="22"/>
          <w:szCs w:val="22"/>
          <w:lang w:eastAsia="es-ES_tradnl"/>
        </w:rPr>
        <w:t xml:space="preserve">les persones alienes a la Corporació </w:t>
      </w:r>
      <w:r w:rsidRPr="00215B84">
        <w:rPr>
          <w:sz w:val="22"/>
          <w:szCs w:val="22"/>
          <w:lang w:eastAsia="es-ES_tradnl"/>
        </w:rPr>
        <w:t xml:space="preserve">participants en el procediment </w:t>
      </w:r>
    </w:p>
    <w:p w14:paraId="4DC7A61C" w14:textId="77777777" w:rsidR="00360254" w:rsidRPr="00215B84" w:rsidRDefault="00360254" w:rsidP="00360254">
      <w:pPr>
        <w:pStyle w:val="Prrafodelista"/>
        <w:ind w:left="2160"/>
        <w:rPr>
          <w:sz w:val="22"/>
          <w:szCs w:val="22"/>
          <w:lang w:eastAsia="es-ES_tradnl"/>
        </w:rPr>
      </w:pPr>
    </w:p>
    <w:p w14:paraId="4E1295DE" w14:textId="2E89877B" w:rsidR="00360254" w:rsidRPr="00215B84" w:rsidRDefault="00791406">
      <w:pPr>
        <w:pStyle w:val="Prrafodelista"/>
        <w:numPr>
          <w:ilvl w:val="0"/>
          <w:numId w:val="11"/>
        </w:numPr>
        <w:ind w:left="1134" w:hanging="425"/>
        <w:rPr>
          <w:sz w:val="22"/>
          <w:szCs w:val="22"/>
          <w:lang w:eastAsia="es-ES_tradnl"/>
        </w:rPr>
      </w:pPr>
      <w:r w:rsidRPr="00215B84">
        <w:rPr>
          <w:sz w:val="22"/>
          <w:szCs w:val="22"/>
          <w:lang w:eastAsia="es-ES_tradnl"/>
        </w:rPr>
        <w:t>Es descarrega</w:t>
      </w:r>
      <w:r w:rsidR="00E442C2">
        <w:rPr>
          <w:sz w:val="22"/>
          <w:szCs w:val="22"/>
          <w:lang w:eastAsia="es-ES_tradnl"/>
        </w:rPr>
        <w:t>rà</w:t>
      </w:r>
      <w:r w:rsidRPr="00215B84">
        <w:rPr>
          <w:sz w:val="22"/>
          <w:szCs w:val="22"/>
          <w:lang w:eastAsia="es-ES_tradnl"/>
        </w:rPr>
        <w:t xml:space="preserve"> l’informe</w:t>
      </w:r>
      <w:r w:rsidR="00C610AC" w:rsidRPr="00215B84">
        <w:rPr>
          <w:sz w:val="22"/>
          <w:szCs w:val="22"/>
          <w:lang w:eastAsia="es-ES_tradnl"/>
        </w:rPr>
        <w:t xml:space="preserve"> de l’eina MINERVA</w:t>
      </w:r>
      <w:r w:rsidRPr="00215B84">
        <w:rPr>
          <w:sz w:val="22"/>
          <w:szCs w:val="22"/>
          <w:lang w:eastAsia="es-ES_tradnl"/>
        </w:rPr>
        <w:t xml:space="preserve"> i s’</w:t>
      </w:r>
      <w:r w:rsidR="00E442C2">
        <w:rPr>
          <w:sz w:val="22"/>
          <w:szCs w:val="22"/>
          <w:lang w:eastAsia="es-ES_tradnl"/>
        </w:rPr>
        <w:t>i</w:t>
      </w:r>
      <w:r w:rsidRPr="00215B84">
        <w:rPr>
          <w:sz w:val="22"/>
          <w:szCs w:val="22"/>
          <w:lang w:eastAsia="es-ES_tradnl"/>
        </w:rPr>
        <w:t>n</w:t>
      </w:r>
      <w:r w:rsidR="00D01B13" w:rsidRPr="00215B84">
        <w:rPr>
          <w:sz w:val="22"/>
          <w:szCs w:val="22"/>
          <w:lang w:eastAsia="es-ES_tradnl"/>
        </w:rPr>
        <w:t xml:space="preserve">corporarà </w:t>
      </w:r>
      <w:r w:rsidR="00360254" w:rsidRPr="00215B84">
        <w:rPr>
          <w:sz w:val="22"/>
          <w:szCs w:val="22"/>
          <w:lang w:eastAsia="es-ES_tradnl"/>
        </w:rPr>
        <w:t xml:space="preserve">a CoFFEE </w:t>
      </w:r>
      <w:r w:rsidRPr="00215B84">
        <w:rPr>
          <w:sz w:val="22"/>
          <w:szCs w:val="22"/>
          <w:lang w:eastAsia="es-ES_tradnl"/>
        </w:rPr>
        <w:t xml:space="preserve">juntament amb </w:t>
      </w:r>
      <w:r w:rsidR="00BD2F35" w:rsidRPr="00215B84">
        <w:rPr>
          <w:sz w:val="22"/>
          <w:szCs w:val="22"/>
          <w:lang w:eastAsia="es-ES_tradnl"/>
        </w:rPr>
        <w:t>les DACI signades.</w:t>
      </w:r>
    </w:p>
    <w:p w14:paraId="03738A02" w14:textId="77777777" w:rsidR="00360254" w:rsidRPr="00215B84" w:rsidRDefault="00360254" w:rsidP="00E23CF9">
      <w:pPr>
        <w:jc w:val="both"/>
        <w:rPr>
          <w:lang w:eastAsia="es-ES_tradnl"/>
        </w:rPr>
      </w:pPr>
    </w:p>
    <w:p w14:paraId="6362BA4A" w14:textId="31E36F75" w:rsidR="0019628E" w:rsidRPr="00215B84" w:rsidRDefault="006C02A9" w:rsidP="00E23CF9">
      <w:pPr>
        <w:jc w:val="both"/>
        <w:rPr>
          <w:lang w:eastAsia="es-ES_tradnl"/>
        </w:rPr>
      </w:pPr>
      <w:bookmarkStart w:id="3" w:name="_Hlk129097856"/>
      <w:r w:rsidRPr="00215B84">
        <w:rPr>
          <w:lang w:eastAsia="es-ES_tradnl"/>
        </w:rPr>
        <w:t xml:space="preserve">4. </w:t>
      </w:r>
      <w:r w:rsidR="00193315" w:rsidRPr="00215B84">
        <w:rPr>
          <w:lang w:eastAsia="es-ES_tradnl"/>
        </w:rPr>
        <w:t>A data d’aprovació d’aquestes Instruccions</w:t>
      </w:r>
      <w:r w:rsidR="0019628E" w:rsidRPr="00215B84">
        <w:rPr>
          <w:lang w:eastAsia="es-ES_tradnl"/>
        </w:rPr>
        <w:t xml:space="preserve">, </w:t>
      </w:r>
      <w:r w:rsidR="003B7EF9" w:rsidRPr="00215B84">
        <w:rPr>
          <w:lang w:eastAsia="es-ES_tradnl"/>
        </w:rPr>
        <w:t xml:space="preserve">la plataforma </w:t>
      </w:r>
      <w:r w:rsidR="00FA220B" w:rsidRPr="00215B84">
        <w:t xml:space="preserve">MINERVA </w:t>
      </w:r>
      <w:r w:rsidR="0019628E" w:rsidRPr="00215B84">
        <w:t>habilitada</w:t>
      </w:r>
      <w:r w:rsidR="0019628E" w:rsidRPr="00215B84">
        <w:rPr>
          <w:lang w:eastAsia="es-ES_tradnl"/>
        </w:rPr>
        <w:t xml:space="preserve"> i </w:t>
      </w:r>
      <w:r w:rsidR="00BD2F35" w:rsidRPr="00215B84">
        <w:rPr>
          <w:lang w:eastAsia="es-ES_tradnl"/>
        </w:rPr>
        <w:t xml:space="preserve">el procediment d’anàlisi sistemàtic del risc de conflicte d’interès </w:t>
      </w:r>
      <w:r w:rsidR="00FA220B" w:rsidRPr="00215B84">
        <w:rPr>
          <w:lang w:eastAsia="es-ES_tradnl"/>
        </w:rPr>
        <w:t>s</w:t>
      </w:r>
      <w:r w:rsidR="00F06651" w:rsidRPr="00215B84">
        <w:rPr>
          <w:lang w:eastAsia="es-ES_tradnl"/>
        </w:rPr>
        <w:t>ó</w:t>
      </w:r>
      <w:r w:rsidR="00FA220B" w:rsidRPr="00215B84">
        <w:rPr>
          <w:lang w:eastAsia="es-ES_tradnl"/>
        </w:rPr>
        <w:t xml:space="preserve">n els </w:t>
      </w:r>
      <w:r w:rsidR="003B7EF9" w:rsidRPr="00215B84">
        <w:rPr>
          <w:lang w:eastAsia="es-ES_tradnl"/>
        </w:rPr>
        <w:t>previstos a</w:t>
      </w:r>
      <w:r w:rsidR="00FA220B" w:rsidRPr="00215B84">
        <w:rPr>
          <w:lang w:eastAsia="es-ES_tradnl"/>
        </w:rPr>
        <w:t xml:space="preserve"> </w:t>
      </w:r>
      <w:r w:rsidR="0019628E" w:rsidRPr="00215B84">
        <w:rPr>
          <w:lang w:eastAsia="es-ES_tradnl"/>
        </w:rPr>
        <w:t>l</w:t>
      </w:r>
      <w:r w:rsidR="00313954" w:rsidRPr="00215B84">
        <w:rPr>
          <w:lang w:eastAsia="es-ES_tradnl"/>
        </w:rPr>
        <w:t xml:space="preserve">a disposició addicional 112 de la Llei 31/2022, del 23 de desembre, </w:t>
      </w:r>
      <w:r w:rsidR="00BF2A48" w:rsidRPr="00215B84">
        <w:rPr>
          <w:lang w:eastAsia="es-ES_tradnl"/>
        </w:rPr>
        <w:t>de</w:t>
      </w:r>
      <w:r w:rsidR="00313954" w:rsidRPr="00215B84">
        <w:rPr>
          <w:lang w:eastAsia="es-ES_tradnl"/>
        </w:rPr>
        <w:t xml:space="preserve"> pressupostos </w:t>
      </w:r>
      <w:r w:rsidR="003B7EF9" w:rsidRPr="00215B84">
        <w:rPr>
          <w:lang w:eastAsia="es-ES_tradnl"/>
        </w:rPr>
        <w:t xml:space="preserve">generals </w:t>
      </w:r>
      <w:r w:rsidR="00313954" w:rsidRPr="00215B84">
        <w:rPr>
          <w:lang w:eastAsia="es-ES_tradnl"/>
        </w:rPr>
        <w:t>de l'estat per a</w:t>
      </w:r>
      <w:r w:rsidR="003B7EF9" w:rsidRPr="00215B84">
        <w:rPr>
          <w:lang w:eastAsia="es-ES_tradnl"/>
        </w:rPr>
        <w:t xml:space="preserve"> </w:t>
      </w:r>
      <w:r w:rsidR="00313954" w:rsidRPr="00215B84">
        <w:rPr>
          <w:lang w:eastAsia="es-ES_tradnl"/>
        </w:rPr>
        <w:t>l</w:t>
      </w:r>
      <w:r w:rsidR="003B7EF9" w:rsidRPr="00215B84">
        <w:rPr>
          <w:lang w:eastAsia="es-ES_tradnl"/>
        </w:rPr>
        <w:t>’exercici</w:t>
      </w:r>
      <w:r w:rsidR="00313954" w:rsidRPr="00215B84">
        <w:rPr>
          <w:lang w:eastAsia="es-ES_tradnl"/>
        </w:rPr>
        <w:t xml:space="preserve"> 2023</w:t>
      </w:r>
      <w:r w:rsidR="003B7EF9" w:rsidRPr="00215B84">
        <w:rPr>
          <w:lang w:eastAsia="es-ES_tradnl"/>
        </w:rPr>
        <w:t>,</w:t>
      </w:r>
      <w:r w:rsidR="00313954" w:rsidRPr="00215B84">
        <w:rPr>
          <w:lang w:eastAsia="es-ES_tradnl"/>
        </w:rPr>
        <w:t xml:space="preserve"> i </w:t>
      </w:r>
      <w:r w:rsidR="003B7EF9" w:rsidRPr="00215B84">
        <w:rPr>
          <w:lang w:eastAsia="es-ES_tradnl"/>
        </w:rPr>
        <w:t>e</w:t>
      </w:r>
      <w:r w:rsidR="00313954" w:rsidRPr="00215B84">
        <w:rPr>
          <w:lang w:eastAsia="es-ES_tradnl"/>
        </w:rPr>
        <w:t>l</w:t>
      </w:r>
      <w:r w:rsidR="003B7EF9" w:rsidRPr="00215B84">
        <w:rPr>
          <w:lang w:eastAsia="es-ES_tradnl"/>
        </w:rPr>
        <w:t>s articles 4 a 7 de l</w:t>
      </w:r>
      <w:r w:rsidR="00313954" w:rsidRPr="00215B84">
        <w:rPr>
          <w:lang w:eastAsia="es-ES_tradnl"/>
        </w:rPr>
        <w:t>’</w:t>
      </w:r>
      <w:r w:rsidR="0019628E" w:rsidRPr="00215B84">
        <w:rPr>
          <w:lang w:eastAsia="es-ES_tradnl"/>
        </w:rPr>
        <w:t>Ordre HFP/55/2023</w:t>
      </w:r>
      <w:r w:rsidR="003B7EF9" w:rsidRPr="00215B84">
        <w:rPr>
          <w:lang w:eastAsia="es-ES_tradnl"/>
        </w:rPr>
        <w:t>.</w:t>
      </w:r>
      <w:r w:rsidR="0019628E" w:rsidRPr="00215B84">
        <w:rPr>
          <w:lang w:eastAsia="es-ES_tradnl"/>
        </w:rPr>
        <w:t xml:space="preserve"> </w:t>
      </w:r>
    </w:p>
    <w:p w14:paraId="2ABD7C9B" w14:textId="77777777" w:rsidR="0019628E" w:rsidRPr="00215B84" w:rsidRDefault="0019628E" w:rsidP="00E23CF9">
      <w:pPr>
        <w:jc w:val="both"/>
        <w:rPr>
          <w:lang w:eastAsia="es-ES_tradnl"/>
        </w:rPr>
      </w:pPr>
    </w:p>
    <w:bookmarkEnd w:id="3"/>
    <w:p w14:paraId="21A471FE" w14:textId="2A5D18F3" w:rsidR="008863BE" w:rsidRPr="00215B84" w:rsidRDefault="006C02A9" w:rsidP="00E23CF9">
      <w:pPr>
        <w:jc w:val="both"/>
        <w:rPr>
          <w:lang w:eastAsia="es-ES_tradnl"/>
        </w:rPr>
      </w:pPr>
      <w:r w:rsidRPr="00215B84">
        <w:rPr>
          <w:lang w:eastAsia="es-ES_tradnl"/>
        </w:rPr>
        <w:t xml:space="preserve">5. </w:t>
      </w:r>
      <w:r w:rsidR="00DA1302" w:rsidRPr="00215B84">
        <w:rPr>
          <w:lang w:eastAsia="es-ES_tradnl"/>
        </w:rPr>
        <w:t xml:space="preserve">El procediment a aplicar en cas d’identificació de risc de conflicte d’interès és el detallat a l’article 6 de l’esmentada Ordre HFP/55/2023 que, </w:t>
      </w:r>
      <w:r w:rsidR="00193315" w:rsidRPr="00215B84">
        <w:rPr>
          <w:lang w:eastAsia="es-ES_tradnl"/>
        </w:rPr>
        <w:t>a efectes de gestió</w:t>
      </w:r>
      <w:r w:rsidR="00BD2F35" w:rsidRPr="00215B84">
        <w:rPr>
          <w:lang w:eastAsia="es-ES_tradnl"/>
        </w:rPr>
        <w:t>,</w:t>
      </w:r>
      <w:r w:rsidR="00193315" w:rsidRPr="00215B84">
        <w:rPr>
          <w:lang w:eastAsia="es-ES_tradnl"/>
        </w:rPr>
        <w:t xml:space="preserve"> a</w:t>
      </w:r>
      <w:r w:rsidR="00DA1302" w:rsidRPr="00215B84">
        <w:rPr>
          <w:lang w:eastAsia="es-ES_tradnl"/>
        </w:rPr>
        <w:t xml:space="preserve"> l</w:t>
      </w:r>
      <w:r w:rsidR="00E442C2">
        <w:rPr>
          <w:lang w:eastAsia="es-ES_tradnl"/>
        </w:rPr>
        <w:t>’</w:t>
      </w:r>
      <w:r w:rsidR="00E442C2" w:rsidRPr="00E442C2">
        <w:rPr>
          <w:highlight w:val="lightGray"/>
          <w:lang w:eastAsia="es-ES_tradnl"/>
        </w:rPr>
        <w:t>ajuntament XXX</w:t>
      </w:r>
      <w:r w:rsidR="00E442C2">
        <w:rPr>
          <w:lang w:eastAsia="es-ES_tradnl"/>
        </w:rPr>
        <w:t xml:space="preserve"> </w:t>
      </w:r>
      <w:r w:rsidR="00193315" w:rsidRPr="00215B84">
        <w:rPr>
          <w:lang w:eastAsia="es-ES_tradnl"/>
        </w:rPr>
        <w:t xml:space="preserve">seguirà les </w:t>
      </w:r>
      <w:r w:rsidR="001A575E" w:rsidRPr="00215B84">
        <w:rPr>
          <w:lang w:eastAsia="es-ES_tradnl"/>
        </w:rPr>
        <w:t>especificitats</w:t>
      </w:r>
      <w:r w:rsidR="00193315" w:rsidRPr="00215B84">
        <w:rPr>
          <w:lang w:eastAsia="es-ES_tradnl"/>
        </w:rPr>
        <w:t xml:space="preserve"> d</w:t>
      </w:r>
      <w:r w:rsidR="00DA1302" w:rsidRPr="00215B84">
        <w:rPr>
          <w:lang w:eastAsia="es-ES_tradnl"/>
        </w:rPr>
        <w:t xml:space="preserve">el </w:t>
      </w:r>
      <w:r w:rsidRPr="00215B84">
        <w:rPr>
          <w:lang w:eastAsia="es-ES_tradnl"/>
        </w:rPr>
        <w:t xml:space="preserve">primer </w:t>
      </w:r>
      <w:r w:rsidR="001F5E08" w:rsidRPr="00215B84">
        <w:rPr>
          <w:lang w:eastAsia="es-ES_tradnl"/>
        </w:rPr>
        <w:t>apartat</w:t>
      </w:r>
      <w:r w:rsidRPr="00215B84">
        <w:rPr>
          <w:lang w:eastAsia="es-ES_tradnl"/>
        </w:rPr>
        <w:t xml:space="preserve"> del </w:t>
      </w:r>
      <w:r w:rsidR="00DA1302" w:rsidRPr="00215B84">
        <w:rPr>
          <w:lang w:eastAsia="es-ES_tradnl"/>
        </w:rPr>
        <w:t>següent a</w:t>
      </w:r>
      <w:r w:rsidR="008903D1" w:rsidRPr="00215B84">
        <w:rPr>
          <w:lang w:eastAsia="es-ES_tradnl"/>
        </w:rPr>
        <w:t>rticle</w:t>
      </w:r>
      <w:r w:rsidR="001F5E08" w:rsidRPr="00215B84">
        <w:rPr>
          <w:lang w:eastAsia="es-ES_tradnl"/>
        </w:rPr>
        <w:t xml:space="preserve"> 13</w:t>
      </w:r>
      <w:r w:rsidR="00DA1302" w:rsidRPr="00215B84">
        <w:rPr>
          <w:lang w:eastAsia="es-ES_tradnl"/>
        </w:rPr>
        <w:t>.</w:t>
      </w:r>
    </w:p>
    <w:p w14:paraId="5131B7A2" w14:textId="4DD42A1A" w:rsidR="008863BE" w:rsidRPr="00215B84" w:rsidRDefault="008863BE" w:rsidP="00E23CF9">
      <w:pPr>
        <w:jc w:val="both"/>
        <w:rPr>
          <w:lang w:eastAsia="es-ES_tradnl"/>
        </w:rPr>
      </w:pPr>
    </w:p>
    <w:p w14:paraId="5F600E9F" w14:textId="77777777" w:rsidR="00FA220B" w:rsidRPr="00215B84" w:rsidRDefault="00FA220B" w:rsidP="00E23CF9">
      <w:pPr>
        <w:jc w:val="both"/>
        <w:rPr>
          <w:lang w:eastAsia="es-ES_tradnl"/>
        </w:rPr>
      </w:pPr>
    </w:p>
    <w:p w14:paraId="2456B851" w14:textId="7BAE74DE" w:rsidR="001614DA" w:rsidRPr="00215B84" w:rsidRDefault="001614DA">
      <w:pPr>
        <w:pStyle w:val="Prrafodelista"/>
        <w:numPr>
          <w:ilvl w:val="0"/>
          <w:numId w:val="1"/>
        </w:numPr>
        <w:autoSpaceDE w:val="0"/>
        <w:autoSpaceDN w:val="0"/>
        <w:adjustRightInd w:val="0"/>
        <w:rPr>
          <w:b/>
          <w:sz w:val="22"/>
          <w:szCs w:val="22"/>
        </w:rPr>
      </w:pPr>
      <w:r w:rsidRPr="00215B84">
        <w:rPr>
          <w:b/>
          <w:bCs/>
          <w:sz w:val="22"/>
          <w:szCs w:val="22"/>
          <w:lang w:eastAsia="es-ES_tradnl"/>
        </w:rPr>
        <w:t>Instruccions per al tractament de potencials conflictes d’interessos</w:t>
      </w:r>
    </w:p>
    <w:p w14:paraId="2DE9BE90" w14:textId="77777777" w:rsidR="001614DA" w:rsidRPr="00215B84" w:rsidRDefault="001614DA" w:rsidP="001614DA">
      <w:pPr>
        <w:pStyle w:val="Prrafodelista"/>
        <w:autoSpaceDE w:val="0"/>
        <w:autoSpaceDN w:val="0"/>
        <w:adjustRightInd w:val="0"/>
        <w:ind w:left="360"/>
        <w:rPr>
          <w:b/>
          <w:sz w:val="22"/>
          <w:szCs w:val="22"/>
        </w:rPr>
      </w:pPr>
    </w:p>
    <w:p w14:paraId="173A1127" w14:textId="783FE33B" w:rsidR="00895950" w:rsidRPr="00215B84" w:rsidRDefault="00895950" w:rsidP="001614DA">
      <w:pPr>
        <w:spacing w:after="200" w:line="276" w:lineRule="auto"/>
        <w:jc w:val="both"/>
      </w:pPr>
      <w:r w:rsidRPr="00215B84">
        <w:t>E</w:t>
      </w:r>
      <w:r w:rsidR="00A91C63" w:rsidRPr="00215B84">
        <w:t xml:space="preserve">s distingeixen dos </w:t>
      </w:r>
      <w:r w:rsidR="00FA220B" w:rsidRPr="00215B84">
        <w:t>tractaments</w:t>
      </w:r>
      <w:r w:rsidR="00A91C63" w:rsidRPr="00215B84">
        <w:t xml:space="preserve"> diferenciats</w:t>
      </w:r>
      <w:r w:rsidRPr="00215B84">
        <w:t xml:space="preserve">, segons l’eina o moment de detecció del </w:t>
      </w:r>
      <w:r w:rsidR="0033437A" w:rsidRPr="00215B84">
        <w:t>conflicte d’interès (CI)</w:t>
      </w:r>
      <w:r w:rsidRPr="00215B84">
        <w:t>:</w:t>
      </w:r>
    </w:p>
    <w:p w14:paraId="689F8D9E" w14:textId="2421E1A1" w:rsidR="0033437A" w:rsidRPr="00215B84" w:rsidRDefault="00C30061" w:rsidP="0033437A">
      <w:pPr>
        <w:spacing w:after="200" w:line="276" w:lineRule="auto"/>
        <w:jc w:val="both"/>
      </w:pPr>
      <w:bookmarkStart w:id="4" w:name="_Hlk129867056"/>
      <w:r w:rsidRPr="00215B84">
        <w:t>13</w:t>
      </w:r>
      <w:r w:rsidR="0033437A" w:rsidRPr="00215B84">
        <w:t>.1</w:t>
      </w:r>
      <w:r w:rsidR="003D42E9" w:rsidRPr="00215B84">
        <w:t>.</w:t>
      </w:r>
      <w:r w:rsidR="0033437A" w:rsidRPr="00215B84">
        <w:t xml:space="preserve"> Procediment </w:t>
      </w:r>
      <w:r w:rsidR="007448FF" w:rsidRPr="00215B84">
        <w:t xml:space="preserve">a aplicar </w:t>
      </w:r>
      <w:r w:rsidR="00921EFF" w:rsidRPr="00215B84">
        <w:t>quan s’</w:t>
      </w:r>
      <w:r w:rsidR="007448FF" w:rsidRPr="00215B84">
        <w:t>identifica</w:t>
      </w:r>
      <w:r w:rsidR="00921EFF" w:rsidRPr="00215B84">
        <w:t xml:space="preserve"> </w:t>
      </w:r>
      <w:r w:rsidR="007448FF" w:rsidRPr="00215B84">
        <w:t>risc de CI</w:t>
      </w:r>
      <w:r w:rsidR="0033437A" w:rsidRPr="00215B84">
        <w:t xml:space="preserve"> amb </w:t>
      </w:r>
      <w:r w:rsidR="00BF2A48" w:rsidRPr="00215B84">
        <w:t>l</w:t>
      </w:r>
      <w:r w:rsidR="0033437A" w:rsidRPr="00215B84">
        <w:t xml:space="preserve">’anàlisi sistemàtic </w:t>
      </w:r>
      <w:r w:rsidR="00BF2A48" w:rsidRPr="00215B84">
        <w:t>MINERVA</w:t>
      </w:r>
    </w:p>
    <w:p w14:paraId="5237CD56" w14:textId="567EF317" w:rsidR="0033437A" w:rsidRPr="00215B84" w:rsidRDefault="00C30061" w:rsidP="0033437A">
      <w:pPr>
        <w:spacing w:after="200" w:line="276" w:lineRule="auto"/>
        <w:jc w:val="both"/>
      </w:pPr>
      <w:r w:rsidRPr="00215B84">
        <w:t>13</w:t>
      </w:r>
      <w:r w:rsidR="0033437A" w:rsidRPr="00215B84">
        <w:t>.2</w:t>
      </w:r>
      <w:r w:rsidR="003D42E9" w:rsidRPr="00215B84">
        <w:t>.</w:t>
      </w:r>
      <w:r w:rsidR="0033437A" w:rsidRPr="00215B84">
        <w:t xml:space="preserve"> Procediment </w:t>
      </w:r>
      <w:r w:rsidR="007448FF" w:rsidRPr="00215B84">
        <w:t xml:space="preserve">a aplicar </w:t>
      </w:r>
      <w:r w:rsidR="00921EFF" w:rsidRPr="00215B84">
        <w:t>quan s’</w:t>
      </w:r>
      <w:r w:rsidR="007448FF" w:rsidRPr="00215B84">
        <w:t xml:space="preserve">identifica risc de CI </w:t>
      </w:r>
      <w:r w:rsidR="0033437A" w:rsidRPr="00215B84">
        <w:t>per altres mecanismes</w:t>
      </w:r>
      <w:r w:rsidRPr="00215B84">
        <w:t xml:space="preserve"> o vies</w:t>
      </w:r>
    </w:p>
    <w:p w14:paraId="2CC0B72C" w14:textId="677E7D16" w:rsidR="0033437A" w:rsidRPr="00215B84" w:rsidRDefault="00C30061" w:rsidP="0033437A">
      <w:pPr>
        <w:spacing w:after="200" w:line="276" w:lineRule="auto"/>
        <w:jc w:val="both"/>
        <w:rPr>
          <w:b/>
          <w:bCs/>
        </w:rPr>
      </w:pPr>
      <w:r w:rsidRPr="00215B84">
        <w:rPr>
          <w:b/>
          <w:bCs/>
        </w:rPr>
        <w:t>13</w:t>
      </w:r>
      <w:r w:rsidR="0033437A" w:rsidRPr="00215B84">
        <w:rPr>
          <w:b/>
          <w:bCs/>
        </w:rPr>
        <w:t>.1</w:t>
      </w:r>
      <w:r w:rsidR="006C6705" w:rsidRPr="00215B84">
        <w:rPr>
          <w:b/>
          <w:bCs/>
        </w:rPr>
        <w:t>.</w:t>
      </w:r>
      <w:r w:rsidR="0033437A" w:rsidRPr="00215B84">
        <w:rPr>
          <w:b/>
          <w:bCs/>
        </w:rPr>
        <w:t xml:space="preserve"> </w:t>
      </w:r>
      <w:r w:rsidR="00921EFF" w:rsidRPr="00215B84">
        <w:rPr>
          <w:b/>
          <w:bCs/>
        </w:rPr>
        <w:t>Procediment a aplicar quan s’identifica risc de CI amb l’eina d’anàlisi sistemàtic del risc</w:t>
      </w:r>
      <w:r w:rsidR="003B7EF9" w:rsidRPr="00215B84">
        <w:rPr>
          <w:b/>
          <w:bCs/>
        </w:rPr>
        <w:t xml:space="preserve"> (MINERVA)</w:t>
      </w:r>
    </w:p>
    <w:bookmarkEnd w:id="4"/>
    <w:p w14:paraId="250F82CB" w14:textId="7C81E0E2" w:rsidR="00313954" w:rsidRPr="00215B84" w:rsidRDefault="00313954" w:rsidP="00313954">
      <w:pPr>
        <w:jc w:val="both"/>
        <w:rPr>
          <w:lang w:eastAsia="es-ES_tradnl"/>
        </w:rPr>
      </w:pPr>
      <w:r w:rsidRPr="00215B84">
        <w:rPr>
          <w:lang w:eastAsia="es-ES_tradnl"/>
        </w:rPr>
        <w:t>D’acord amb l’</w:t>
      </w:r>
      <w:r w:rsidR="007448FF" w:rsidRPr="00215B84">
        <w:rPr>
          <w:lang w:eastAsia="es-ES_tradnl"/>
        </w:rPr>
        <w:t>article 6 de l’</w:t>
      </w:r>
      <w:r w:rsidRPr="00215B84">
        <w:rPr>
          <w:lang w:eastAsia="es-ES_tradnl"/>
        </w:rPr>
        <w:t>Ordre HFP/55/2023</w:t>
      </w:r>
      <w:r w:rsidR="007448FF" w:rsidRPr="00215B84">
        <w:rPr>
          <w:lang w:eastAsia="es-ES_tradnl"/>
        </w:rPr>
        <w:t xml:space="preserve"> </w:t>
      </w:r>
      <w:r w:rsidRPr="00215B84">
        <w:rPr>
          <w:lang w:eastAsia="es-ES_tradnl"/>
        </w:rPr>
        <w:t xml:space="preserve">es </w:t>
      </w:r>
      <w:r w:rsidR="00FA220B" w:rsidRPr="00215B84">
        <w:rPr>
          <w:lang w:eastAsia="es-ES_tradnl"/>
        </w:rPr>
        <w:t>procedirà</w:t>
      </w:r>
      <w:r w:rsidR="003B7EF9" w:rsidRPr="00215B84">
        <w:rPr>
          <w:lang w:eastAsia="es-ES_tradnl"/>
        </w:rPr>
        <w:t xml:space="preserve"> segons la seqüència següent</w:t>
      </w:r>
      <w:r w:rsidRPr="00215B84">
        <w:rPr>
          <w:lang w:eastAsia="es-ES_tradnl"/>
        </w:rPr>
        <w:t>:</w:t>
      </w:r>
    </w:p>
    <w:p w14:paraId="384EAAE4" w14:textId="77777777" w:rsidR="009C6B94" w:rsidRPr="00215B84" w:rsidRDefault="009C6B94" w:rsidP="00313954">
      <w:pPr>
        <w:jc w:val="both"/>
        <w:rPr>
          <w:lang w:eastAsia="es-ES_tradnl"/>
        </w:rPr>
      </w:pPr>
    </w:p>
    <w:p w14:paraId="5F196F53" w14:textId="4D05CDE9" w:rsidR="00313954" w:rsidRPr="00215B84" w:rsidRDefault="009C6B94" w:rsidP="00C30061">
      <w:pPr>
        <w:pStyle w:val="Prrafodelista"/>
        <w:numPr>
          <w:ilvl w:val="0"/>
          <w:numId w:val="12"/>
        </w:numPr>
        <w:ind w:hanging="76"/>
        <w:rPr>
          <w:u w:val="single"/>
          <w:lang w:eastAsia="es-ES_tradnl"/>
        </w:rPr>
      </w:pPr>
      <w:r w:rsidRPr="00215B84">
        <w:rPr>
          <w:sz w:val="22"/>
          <w:szCs w:val="22"/>
          <w:u w:val="single"/>
          <w:lang w:eastAsia="es-ES_tradnl"/>
        </w:rPr>
        <w:t>El dia següent a la introducció de les dades</w:t>
      </w:r>
      <w:r w:rsidRPr="00215B84">
        <w:rPr>
          <w:u w:val="single"/>
          <w:lang w:eastAsia="es-ES_tradnl"/>
        </w:rPr>
        <w:t>:</w:t>
      </w:r>
    </w:p>
    <w:p w14:paraId="161B1428" w14:textId="77777777" w:rsidR="009C6B94" w:rsidRPr="00215B84" w:rsidRDefault="009C6B94" w:rsidP="009C6B94">
      <w:pPr>
        <w:ind w:firstLine="360"/>
        <w:jc w:val="both"/>
        <w:rPr>
          <w:lang w:eastAsia="es-ES_tradnl"/>
        </w:rPr>
      </w:pPr>
    </w:p>
    <w:p w14:paraId="55327445" w14:textId="4195D5B3" w:rsidR="00313954" w:rsidRPr="00215B84" w:rsidRDefault="008724DE" w:rsidP="009001AF">
      <w:pPr>
        <w:pStyle w:val="Prrafodelista"/>
        <w:numPr>
          <w:ilvl w:val="0"/>
          <w:numId w:val="7"/>
        </w:numPr>
        <w:spacing w:after="80"/>
        <w:ind w:hanging="357"/>
        <w:rPr>
          <w:sz w:val="22"/>
          <w:szCs w:val="22"/>
          <w:lang w:eastAsia="es-ES_tradnl"/>
        </w:rPr>
      </w:pPr>
      <w:r w:rsidRPr="00215B84">
        <w:rPr>
          <w:sz w:val="22"/>
          <w:szCs w:val="22"/>
          <w:lang w:eastAsia="es-ES_tradnl"/>
        </w:rPr>
        <w:t xml:space="preserve">El titular de l’òrgan competent </w:t>
      </w:r>
      <w:r w:rsidR="00C30061" w:rsidRPr="00215B84">
        <w:rPr>
          <w:sz w:val="22"/>
          <w:szCs w:val="22"/>
          <w:lang w:eastAsia="es-ES_tradnl"/>
        </w:rPr>
        <w:t>–com a</w:t>
      </w:r>
      <w:r w:rsidRPr="00215B84">
        <w:rPr>
          <w:sz w:val="22"/>
          <w:szCs w:val="22"/>
          <w:lang w:eastAsia="es-ES_tradnl"/>
        </w:rPr>
        <w:t xml:space="preserve"> </w:t>
      </w:r>
      <w:r w:rsidR="00C30061" w:rsidRPr="00215B84">
        <w:rPr>
          <w:sz w:val="22"/>
          <w:szCs w:val="22"/>
          <w:lang w:eastAsia="es-ES_tradnl"/>
        </w:rPr>
        <w:t xml:space="preserve">responsable d’operació– </w:t>
      </w:r>
      <w:r w:rsidR="003B7EF9" w:rsidRPr="00215B84">
        <w:rPr>
          <w:sz w:val="22"/>
          <w:szCs w:val="22"/>
          <w:lang w:eastAsia="es-ES_tradnl"/>
        </w:rPr>
        <w:t>obtindrà de MINERVA</w:t>
      </w:r>
      <w:r w:rsidR="00313954" w:rsidRPr="00215B84">
        <w:rPr>
          <w:sz w:val="22"/>
          <w:szCs w:val="22"/>
          <w:lang w:eastAsia="es-ES_tradnl"/>
        </w:rPr>
        <w:t xml:space="preserve"> el</w:t>
      </w:r>
      <w:r w:rsidR="009C6B94" w:rsidRPr="00215B84">
        <w:rPr>
          <w:sz w:val="22"/>
          <w:szCs w:val="22"/>
          <w:lang w:eastAsia="es-ES_tradnl"/>
        </w:rPr>
        <w:t>s</w:t>
      </w:r>
      <w:r w:rsidR="00313954" w:rsidRPr="00215B84">
        <w:rPr>
          <w:sz w:val="22"/>
          <w:szCs w:val="22"/>
          <w:lang w:eastAsia="es-ES_tradnl"/>
        </w:rPr>
        <w:t xml:space="preserve"> resultat</w:t>
      </w:r>
      <w:r w:rsidR="009C6B94" w:rsidRPr="00215B84">
        <w:rPr>
          <w:sz w:val="22"/>
          <w:szCs w:val="22"/>
          <w:lang w:eastAsia="es-ES_tradnl"/>
        </w:rPr>
        <w:t>s</w:t>
      </w:r>
      <w:r w:rsidR="00313954" w:rsidRPr="00215B84">
        <w:rPr>
          <w:sz w:val="22"/>
          <w:szCs w:val="22"/>
          <w:lang w:eastAsia="es-ES_tradnl"/>
        </w:rPr>
        <w:t xml:space="preserve"> de </w:t>
      </w:r>
      <w:r w:rsidR="00BF2A48" w:rsidRPr="00215B84">
        <w:rPr>
          <w:sz w:val="22"/>
          <w:szCs w:val="22"/>
          <w:lang w:eastAsia="es-ES_tradnl"/>
        </w:rPr>
        <w:t>l</w:t>
      </w:r>
      <w:r w:rsidR="00313954" w:rsidRPr="00215B84">
        <w:rPr>
          <w:sz w:val="22"/>
          <w:szCs w:val="22"/>
          <w:lang w:eastAsia="es-ES_tradnl"/>
        </w:rPr>
        <w:t>’anàlisi sistemàtic del risc de conflicte d’interès</w:t>
      </w:r>
      <w:r w:rsidR="009C6B94" w:rsidRPr="00215B84">
        <w:rPr>
          <w:sz w:val="22"/>
          <w:szCs w:val="22"/>
          <w:lang w:eastAsia="es-ES_tradnl"/>
        </w:rPr>
        <w:t xml:space="preserve">, </w:t>
      </w:r>
      <w:r w:rsidR="00313954" w:rsidRPr="00215B84">
        <w:rPr>
          <w:sz w:val="22"/>
          <w:szCs w:val="22"/>
          <w:lang w:eastAsia="es-ES_tradnl"/>
        </w:rPr>
        <w:t xml:space="preserve">el </w:t>
      </w:r>
      <w:r w:rsidR="009C6B94" w:rsidRPr="00215B84">
        <w:rPr>
          <w:sz w:val="22"/>
          <w:szCs w:val="22"/>
          <w:lang w:eastAsia="es-ES_tradnl"/>
        </w:rPr>
        <w:t xml:space="preserve">registrarà </w:t>
      </w:r>
      <w:r w:rsidR="00FA220B" w:rsidRPr="00215B84">
        <w:rPr>
          <w:sz w:val="22"/>
          <w:szCs w:val="22"/>
          <w:lang w:eastAsia="es-ES_tradnl"/>
        </w:rPr>
        <w:t xml:space="preserve">a </w:t>
      </w:r>
      <w:r w:rsidR="009C6B94" w:rsidRPr="00215B84">
        <w:rPr>
          <w:sz w:val="22"/>
          <w:szCs w:val="22"/>
          <w:lang w:eastAsia="es-ES_tradnl"/>
        </w:rPr>
        <w:t xml:space="preserve">CoFFEE i el </w:t>
      </w:r>
      <w:r w:rsidR="00313954" w:rsidRPr="00215B84">
        <w:rPr>
          <w:sz w:val="22"/>
          <w:szCs w:val="22"/>
          <w:lang w:eastAsia="es-ES_tradnl"/>
        </w:rPr>
        <w:t>remetrà a:</w:t>
      </w:r>
    </w:p>
    <w:p w14:paraId="6E0ECA8A" w14:textId="63AC685D" w:rsidR="001A575E" w:rsidRPr="00215B84" w:rsidRDefault="00C30061" w:rsidP="009001AF">
      <w:pPr>
        <w:pStyle w:val="Prrafodelista"/>
        <w:numPr>
          <w:ilvl w:val="0"/>
          <w:numId w:val="6"/>
        </w:numPr>
        <w:spacing w:after="80"/>
        <w:ind w:left="1276" w:hanging="357"/>
        <w:rPr>
          <w:sz w:val="22"/>
          <w:szCs w:val="22"/>
          <w:lang w:eastAsia="es-ES_tradnl"/>
        </w:rPr>
      </w:pPr>
      <w:r w:rsidRPr="00215B84">
        <w:rPr>
          <w:sz w:val="22"/>
          <w:szCs w:val="22"/>
          <w:lang w:eastAsia="es-ES_tradnl"/>
        </w:rPr>
        <w:t xml:space="preserve">la persona designada </w:t>
      </w:r>
      <w:r w:rsidR="00E442C2">
        <w:rPr>
          <w:sz w:val="22"/>
          <w:szCs w:val="22"/>
          <w:lang w:eastAsia="es-ES_tradnl"/>
        </w:rPr>
        <w:t>com a</w:t>
      </w:r>
      <w:r w:rsidR="009001AF" w:rsidRPr="00215B84">
        <w:rPr>
          <w:sz w:val="22"/>
          <w:szCs w:val="22"/>
          <w:lang w:eastAsia="es-ES_tradnl"/>
        </w:rPr>
        <w:t xml:space="preserve"> responsable del subprojecte a CoFFEE</w:t>
      </w:r>
    </w:p>
    <w:p w14:paraId="6FACF1D8" w14:textId="2D80091F" w:rsidR="009C6B94" w:rsidRPr="00215B84" w:rsidRDefault="00BF2A48" w:rsidP="009001AF">
      <w:pPr>
        <w:pStyle w:val="Prrafodelista"/>
        <w:numPr>
          <w:ilvl w:val="0"/>
          <w:numId w:val="6"/>
        </w:numPr>
        <w:spacing w:after="80"/>
        <w:ind w:left="1276" w:hanging="357"/>
        <w:rPr>
          <w:sz w:val="22"/>
          <w:szCs w:val="22"/>
          <w:lang w:eastAsia="es-ES_tradnl"/>
        </w:rPr>
      </w:pPr>
      <w:r w:rsidRPr="00215B84">
        <w:rPr>
          <w:sz w:val="22"/>
          <w:szCs w:val="22"/>
          <w:lang w:eastAsia="es-ES_tradnl"/>
        </w:rPr>
        <w:t>les persones afectades</w:t>
      </w:r>
      <w:r w:rsidR="009C6B94" w:rsidRPr="00215B84">
        <w:rPr>
          <w:sz w:val="22"/>
          <w:szCs w:val="22"/>
          <w:lang w:eastAsia="es-ES_tradnl"/>
        </w:rPr>
        <w:t xml:space="preserve"> per la o les banderes vermelles que s’hagin detectat</w:t>
      </w:r>
    </w:p>
    <w:p w14:paraId="6E5BCD21" w14:textId="77777777" w:rsidR="009C6B94" w:rsidRPr="00215B84" w:rsidRDefault="009C6B94" w:rsidP="009C6B94">
      <w:pPr>
        <w:ind w:firstLine="360"/>
        <w:jc w:val="both"/>
        <w:rPr>
          <w:lang w:eastAsia="es-ES_tradnl"/>
        </w:rPr>
      </w:pPr>
    </w:p>
    <w:p w14:paraId="37A9B331" w14:textId="48C53EA6" w:rsidR="009C6B94" w:rsidRPr="00215B84" w:rsidRDefault="009C6B94" w:rsidP="00C30061">
      <w:pPr>
        <w:pStyle w:val="Prrafodelista"/>
        <w:numPr>
          <w:ilvl w:val="0"/>
          <w:numId w:val="12"/>
        </w:numPr>
        <w:ind w:hanging="76"/>
        <w:rPr>
          <w:u w:val="single"/>
          <w:lang w:eastAsia="es-ES_tradnl"/>
        </w:rPr>
      </w:pPr>
      <w:r w:rsidRPr="00215B84">
        <w:rPr>
          <w:sz w:val="22"/>
          <w:szCs w:val="22"/>
          <w:u w:val="single"/>
          <w:lang w:eastAsia="es-ES_tradnl"/>
        </w:rPr>
        <w:t>En el termini de 2 dies hàbils</w:t>
      </w:r>
      <w:r w:rsidR="00C30061" w:rsidRPr="00215B84">
        <w:rPr>
          <w:sz w:val="22"/>
          <w:szCs w:val="22"/>
          <w:u w:val="single"/>
          <w:lang w:eastAsia="es-ES_tradnl"/>
        </w:rPr>
        <w:t xml:space="preserve"> des que es rep la informació de MINERVA</w:t>
      </w:r>
      <w:r w:rsidRPr="00215B84">
        <w:rPr>
          <w:sz w:val="22"/>
          <w:szCs w:val="22"/>
          <w:u w:val="single"/>
          <w:lang w:eastAsia="es-ES_tradnl"/>
        </w:rPr>
        <w:t>:</w:t>
      </w:r>
    </w:p>
    <w:p w14:paraId="7970AE70" w14:textId="77777777" w:rsidR="009C6B94" w:rsidRPr="00215B84" w:rsidRDefault="009C6B94" w:rsidP="009C6B94">
      <w:pPr>
        <w:ind w:firstLine="360"/>
        <w:jc w:val="both"/>
        <w:rPr>
          <w:lang w:eastAsia="es-ES_tradnl"/>
        </w:rPr>
      </w:pPr>
    </w:p>
    <w:p w14:paraId="5C1323C8" w14:textId="7C40FFBA" w:rsidR="009C6B94" w:rsidRPr="00215B84" w:rsidRDefault="003B7EF9">
      <w:pPr>
        <w:pStyle w:val="Prrafodelista"/>
        <w:numPr>
          <w:ilvl w:val="0"/>
          <w:numId w:val="13"/>
        </w:numPr>
        <w:rPr>
          <w:sz w:val="22"/>
          <w:szCs w:val="22"/>
          <w:lang w:eastAsia="es-ES_tradnl"/>
        </w:rPr>
      </w:pPr>
      <w:r w:rsidRPr="00215B84">
        <w:rPr>
          <w:sz w:val="22"/>
          <w:szCs w:val="22"/>
          <w:lang w:eastAsia="es-ES_tradnl"/>
        </w:rPr>
        <w:t>La persona afectada</w:t>
      </w:r>
      <w:r w:rsidR="009C6B94" w:rsidRPr="00215B84">
        <w:rPr>
          <w:sz w:val="22"/>
          <w:szCs w:val="22"/>
          <w:lang w:eastAsia="es-ES_tradnl"/>
        </w:rPr>
        <w:t xml:space="preserve"> per una bandera vermella podrà abstenir-se de participar en el procediment.</w:t>
      </w:r>
    </w:p>
    <w:p w14:paraId="525AEF2A" w14:textId="77777777" w:rsidR="009C6B94" w:rsidRPr="00215B84" w:rsidRDefault="009C6B94" w:rsidP="009C6B94">
      <w:pPr>
        <w:pStyle w:val="Prrafodelista"/>
        <w:ind w:left="720"/>
        <w:rPr>
          <w:sz w:val="22"/>
          <w:szCs w:val="22"/>
          <w:lang w:eastAsia="es-ES_tradnl"/>
        </w:rPr>
      </w:pPr>
    </w:p>
    <w:p w14:paraId="0A9481DE" w14:textId="156AE19E" w:rsidR="009C6B94" w:rsidRPr="00215B84" w:rsidRDefault="009C6B94" w:rsidP="007642B5">
      <w:pPr>
        <w:ind w:left="1080"/>
        <w:jc w:val="both"/>
        <w:rPr>
          <w:lang w:eastAsia="es-ES_tradnl"/>
        </w:rPr>
      </w:pPr>
      <w:r w:rsidRPr="00215B84">
        <w:rPr>
          <w:lang w:eastAsia="es-ES_tradnl"/>
        </w:rPr>
        <w:t>E</w:t>
      </w:r>
      <w:r w:rsidR="006855CE" w:rsidRPr="00215B84">
        <w:rPr>
          <w:lang w:eastAsia="es-ES_tradnl"/>
        </w:rPr>
        <w:t xml:space="preserve">l </w:t>
      </w:r>
      <w:r w:rsidR="003B7EF9" w:rsidRPr="00215B84">
        <w:rPr>
          <w:lang w:eastAsia="es-ES_tradnl"/>
        </w:rPr>
        <w:t xml:space="preserve">directiu </w:t>
      </w:r>
      <w:r w:rsidR="006855CE" w:rsidRPr="00215B84">
        <w:rPr>
          <w:lang w:eastAsia="es-ES_tradnl"/>
        </w:rPr>
        <w:t xml:space="preserve">superior </w:t>
      </w:r>
      <w:r w:rsidRPr="00215B84">
        <w:rPr>
          <w:lang w:eastAsia="es-ES_tradnl"/>
        </w:rPr>
        <w:t>designarà un</w:t>
      </w:r>
      <w:r w:rsidR="003B7EF9" w:rsidRPr="00215B84">
        <w:rPr>
          <w:lang w:eastAsia="es-ES_tradnl"/>
        </w:rPr>
        <w:t>a persona</w:t>
      </w:r>
      <w:r w:rsidRPr="00215B84">
        <w:rPr>
          <w:lang w:eastAsia="es-ES_tradnl"/>
        </w:rPr>
        <w:t xml:space="preserve"> substitut</w:t>
      </w:r>
      <w:r w:rsidR="003B7EF9" w:rsidRPr="00215B84">
        <w:rPr>
          <w:lang w:eastAsia="es-ES_tradnl"/>
        </w:rPr>
        <w:t>a</w:t>
      </w:r>
      <w:r w:rsidRPr="00215B84">
        <w:rPr>
          <w:lang w:eastAsia="es-ES_tradnl"/>
        </w:rPr>
        <w:t xml:space="preserve"> </w:t>
      </w:r>
      <w:r w:rsidR="003B7EF9" w:rsidRPr="00215B84">
        <w:rPr>
          <w:lang w:eastAsia="es-ES_tradnl"/>
        </w:rPr>
        <w:t>de la persona afecta</w:t>
      </w:r>
      <w:r w:rsidR="00BF2A48" w:rsidRPr="00215B84">
        <w:rPr>
          <w:lang w:eastAsia="es-ES_tradnl"/>
        </w:rPr>
        <w:t>da</w:t>
      </w:r>
      <w:r w:rsidR="003B7EF9" w:rsidRPr="00215B84">
        <w:rPr>
          <w:lang w:eastAsia="es-ES_tradnl"/>
        </w:rPr>
        <w:t xml:space="preserve"> per la bandera vermella</w:t>
      </w:r>
      <w:r w:rsidRPr="00215B84">
        <w:rPr>
          <w:lang w:eastAsia="es-ES_tradnl"/>
        </w:rPr>
        <w:t>, qu</w:t>
      </w:r>
      <w:r w:rsidR="003B7EF9" w:rsidRPr="00215B84">
        <w:rPr>
          <w:lang w:eastAsia="es-ES_tradnl"/>
        </w:rPr>
        <w:t>i</w:t>
      </w:r>
      <w:r w:rsidRPr="00215B84">
        <w:rPr>
          <w:lang w:eastAsia="es-ES_tradnl"/>
        </w:rPr>
        <w:t xml:space="preserve"> haurà de signar la DACI</w:t>
      </w:r>
      <w:r w:rsidR="003B7EF9" w:rsidRPr="00215B84">
        <w:rPr>
          <w:lang w:eastAsia="es-ES_tradnl"/>
        </w:rPr>
        <w:t>.</w:t>
      </w:r>
      <w:r w:rsidRPr="00215B84">
        <w:rPr>
          <w:lang w:eastAsia="es-ES_tradnl"/>
        </w:rPr>
        <w:t xml:space="preserve"> </w:t>
      </w:r>
      <w:r w:rsidR="003B7EF9" w:rsidRPr="00215B84">
        <w:rPr>
          <w:lang w:eastAsia="es-ES_tradnl"/>
        </w:rPr>
        <w:t>Amb caràcter</w:t>
      </w:r>
      <w:r w:rsidRPr="00215B84">
        <w:rPr>
          <w:lang w:eastAsia="es-ES_tradnl"/>
        </w:rPr>
        <w:t xml:space="preserve"> previ a la seva intervenció en el procediment</w:t>
      </w:r>
      <w:r w:rsidR="006855CE" w:rsidRPr="00215B84">
        <w:rPr>
          <w:lang w:eastAsia="es-ES_tradnl"/>
        </w:rPr>
        <w:t xml:space="preserve">, el responsable d’operació iniciarà a MINERVA </w:t>
      </w:r>
      <w:r w:rsidRPr="00215B84">
        <w:rPr>
          <w:lang w:eastAsia="es-ES_tradnl"/>
        </w:rPr>
        <w:t xml:space="preserve">el  procediment d’anàlisi sistemàtic del risc de </w:t>
      </w:r>
      <w:r w:rsidR="00A91C63" w:rsidRPr="00215B84">
        <w:rPr>
          <w:lang w:eastAsia="es-ES_tradnl"/>
        </w:rPr>
        <w:t>CI</w:t>
      </w:r>
      <w:r w:rsidRPr="00215B84">
        <w:rPr>
          <w:lang w:eastAsia="es-ES_tradnl"/>
        </w:rPr>
        <w:t xml:space="preserve">, d’acord </w:t>
      </w:r>
      <w:r w:rsidR="00BF2A48" w:rsidRPr="00215B84">
        <w:rPr>
          <w:lang w:eastAsia="es-ES_tradnl"/>
        </w:rPr>
        <w:t xml:space="preserve">amb el </w:t>
      </w:r>
      <w:r w:rsidR="003B7EF9" w:rsidRPr="00215B84">
        <w:rPr>
          <w:lang w:eastAsia="es-ES_tradnl"/>
        </w:rPr>
        <w:t>descrit a l’</w:t>
      </w:r>
      <w:r w:rsidRPr="00215B84">
        <w:rPr>
          <w:lang w:eastAsia="es-ES_tradnl"/>
        </w:rPr>
        <w:t>a</w:t>
      </w:r>
      <w:r w:rsidR="008903D1" w:rsidRPr="00215B84">
        <w:rPr>
          <w:lang w:eastAsia="es-ES_tradnl"/>
        </w:rPr>
        <w:t>rticle</w:t>
      </w:r>
      <w:r w:rsidR="00921EFF" w:rsidRPr="00215B84">
        <w:rPr>
          <w:lang w:eastAsia="es-ES_tradnl"/>
        </w:rPr>
        <w:t xml:space="preserve"> 8</w:t>
      </w:r>
      <w:r w:rsidRPr="00215B84">
        <w:rPr>
          <w:lang w:eastAsia="es-ES_tradnl"/>
        </w:rPr>
        <w:t>.</w:t>
      </w:r>
    </w:p>
    <w:p w14:paraId="662A2074" w14:textId="226C51DC" w:rsidR="009C6B94" w:rsidRPr="00215B84" w:rsidRDefault="009C6B94" w:rsidP="009C6B94">
      <w:pPr>
        <w:rPr>
          <w:lang w:eastAsia="es-ES_tradnl"/>
        </w:rPr>
      </w:pPr>
    </w:p>
    <w:p w14:paraId="6BD5E7D3" w14:textId="7346F0D7" w:rsidR="009C6B94" w:rsidRPr="00215B84" w:rsidRDefault="00F06651">
      <w:pPr>
        <w:pStyle w:val="Prrafodelista"/>
        <w:numPr>
          <w:ilvl w:val="0"/>
          <w:numId w:val="13"/>
        </w:numPr>
        <w:rPr>
          <w:sz w:val="22"/>
          <w:szCs w:val="22"/>
          <w:lang w:eastAsia="es-ES_tradnl"/>
        </w:rPr>
      </w:pPr>
      <w:r w:rsidRPr="00215B84">
        <w:rPr>
          <w:sz w:val="22"/>
          <w:szCs w:val="22"/>
          <w:lang w:eastAsia="es-ES_tradnl"/>
        </w:rPr>
        <w:t xml:space="preserve">Si la </w:t>
      </w:r>
      <w:r w:rsidR="003B7EF9" w:rsidRPr="00215B84">
        <w:rPr>
          <w:sz w:val="22"/>
          <w:szCs w:val="22"/>
          <w:lang w:eastAsia="es-ES_tradnl"/>
        </w:rPr>
        <w:t>persona afectada</w:t>
      </w:r>
      <w:r w:rsidR="009C6B94" w:rsidRPr="00215B84">
        <w:rPr>
          <w:sz w:val="22"/>
          <w:szCs w:val="22"/>
          <w:lang w:eastAsia="es-ES_tradnl"/>
        </w:rPr>
        <w:t xml:space="preserve"> per una bandera vermella </w:t>
      </w:r>
      <w:r w:rsidR="006855CE" w:rsidRPr="00215B84">
        <w:rPr>
          <w:sz w:val="22"/>
          <w:szCs w:val="22"/>
          <w:lang w:eastAsia="es-ES_tradnl"/>
        </w:rPr>
        <w:t xml:space="preserve">no reconeix la informació derivada </w:t>
      </w:r>
      <w:r w:rsidR="00BF2A48" w:rsidRPr="00215B84">
        <w:rPr>
          <w:sz w:val="22"/>
          <w:szCs w:val="22"/>
          <w:lang w:eastAsia="es-ES_tradnl"/>
        </w:rPr>
        <w:t xml:space="preserve">de </w:t>
      </w:r>
      <w:r w:rsidR="006855CE" w:rsidRPr="00215B84">
        <w:rPr>
          <w:sz w:val="22"/>
          <w:szCs w:val="22"/>
          <w:lang w:eastAsia="es-ES_tradnl"/>
        </w:rPr>
        <w:t>MINERVA</w:t>
      </w:r>
      <w:r w:rsidR="003D42E9" w:rsidRPr="00215B84">
        <w:rPr>
          <w:sz w:val="22"/>
          <w:szCs w:val="22"/>
          <w:lang w:eastAsia="es-ES_tradnl"/>
        </w:rPr>
        <w:t>,</w:t>
      </w:r>
      <w:r w:rsidR="009C6B94" w:rsidRPr="00215B84">
        <w:rPr>
          <w:sz w:val="22"/>
          <w:szCs w:val="22"/>
          <w:lang w:eastAsia="es-ES_tradnl"/>
        </w:rPr>
        <w:t xml:space="preserve"> ho comunica </w:t>
      </w:r>
      <w:r w:rsidR="007A02AF" w:rsidRPr="00215B84">
        <w:rPr>
          <w:sz w:val="22"/>
          <w:szCs w:val="22"/>
          <w:lang w:eastAsia="es-ES_tradnl"/>
        </w:rPr>
        <w:t>amb</w:t>
      </w:r>
      <w:r w:rsidR="00515767" w:rsidRPr="00215B84">
        <w:rPr>
          <w:sz w:val="22"/>
          <w:szCs w:val="22"/>
          <w:lang w:eastAsia="es-ES_tradnl"/>
        </w:rPr>
        <w:t xml:space="preserve"> al·legació </w:t>
      </w:r>
      <w:r w:rsidR="009C6B94" w:rsidRPr="00215B84">
        <w:rPr>
          <w:sz w:val="22"/>
          <w:szCs w:val="22"/>
          <w:lang w:eastAsia="es-ES_tradnl"/>
        </w:rPr>
        <w:t xml:space="preserve">motivada al seu </w:t>
      </w:r>
      <w:r w:rsidR="00BF2A48" w:rsidRPr="00215B84">
        <w:rPr>
          <w:sz w:val="22"/>
          <w:szCs w:val="22"/>
          <w:lang w:eastAsia="es-ES_tradnl"/>
        </w:rPr>
        <w:t xml:space="preserve">directiu </w:t>
      </w:r>
      <w:r w:rsidR="009C6B94" w:rsidRPr="00215B84">
        <w:rPr>
          <w:sz w:val="22"/>
          <w:szCs w:val="22"/>
          <w:lang w:eastAsia="es-ES_tradnl"/>
        </w:rPr>
        <w:t>superior</w:t>
      </w:r>
      <w:r w:rsidR="00BF2A48" w:rsidRPr="00215B84">
        <w:rPr>
          <w:sz w:val="22"/>
          <w:szCs w:val="22"/>
          <w:lang w:eastAsia="es-ES_tradnl"/>
        </w:rPr>
        <w:t xml:space="preserve"> </w:t>
      </w:r>
      <w:r w:rsidR="001A575E" w:rsidRPr="00215B84">
        <w:rPr>
          <w:sz w:val="22"/>
          <w:szCs w:val="22"/>
          <w:lang w:eastAsia="es-ES_tradnl"/>
        </w:rPr>
        <w:t>i ho formalitza en un</w:t>
      </w:r>
      <w:r w:rsidR="00515767" w:rsidRPr="00215B84">
        <w:rPr>
          <w:sz w:val="22"/>
          <w:szCs w:val="22"/>
          <w:lang w:eastAsia="es-ES_tradnl"/>
        </w:rPr>
        <w:t xml:space="preserve"> informe </w:t>
      </w:r>
      <w:r w:rsidR="001A575E" w:rsidRPr="00215B84">
        <w:rPr>
          <w:sz w:val="22"/>
          <w:szCs w:val="22"/>
          <w:lang w:eastAsia="es-ES_tradnl"/>
        </w:rPr>
        <w:t xml:space="preserve">o nota </w:t>
      </w:r>
      <w:r w:rsidR="00515767" w:rsidRPr="00215B84">
        <w:rPr>
          <w:sz w:val="22"/>
          <w:szCs w:val="22"/>
          <w:lang w:eastAsia="es-ES_tradnl"/>
        </w:rPr>
        <w:t xml:space="preserve">que signarà i </w:t>
      </w:r>
      <w:r w:rsidR="00BF2A48" w:rsidRPr="00215B84">
        <w:rPr>
          <w:sz w:val="22"/>
          <w:szCs w:val="22"/>
          <w:lang w:eastAsia="es-ES_tradnl"/>
        </w:rPr>
        <w:t>s’</w:t>
      </w:r>
      <w:r w:rsidR="00515767" w:rsidRPr="00215B84">
        <w:rPr>
          <w:sz w:val="22"/>
          <w:szCs w:val="22"/>
          <w:lang w:eastAsia="es-ES_tradnl"/>
        </w:rPr>
        <w:t>incorporarà a l’expedient</w:t>
      </w:r>
      <w:r w:rsidR="00BF2A48" w:rsidRPr="00215B84">
        <w:rPr>
          <w:sz w:val="22"/>
          <w:szCs w:val="22"/>
          <w:lang w:eastAsia="es-ES_tradnl"/>
        </w:rPr>
        <w:t>. Aquest informe o nota s’</w:t>
      </w:r>
      <w:r w:rsidR="006855CE" w:rsidRPr="00215B84">
        <w:rPr>
          <w:sz w:val="22"/>
          <w:szCs w:val="22"/>
          <w:lang w:eastAsia="es-ES_tradnl"/>
        </w:rPr>
        <w:t>haurà de r</w:t>
      </w:r>
      <w:r w:rsidR="009C6B94" w:rsidRPr="00215B84">
        <w:rPr>
          <w:sz w:val="22"/>
          <w:szCs w:val="22"/>
          <w:lang w:eastAsia="es-ES_tradnl"/>
        </w:rPr>
        <w:t>atifica</w:t>
      </w:r>
      <w:r w:rsidR="006855CE" w:rsidRPr="00215B84">
        <w:rPr>
          <w:sz w:val="22"/>
          <w:szCs w:val="22"/>
          <w:lang w:eastAsia="es-ES_tradnl"/>
        </w:rPr>
        <w:t>r</w:t>
      </w:r>
      <w:r w:rsidR="009C6B94" w:rsidRPr="00215B84">
        <w:rPr>
          <w:sz w:val="22"/>
          <w:szCs w:val="22"/>
          <w:lang w:eastAsia="es-ES_tradnl"/>
        </w:rPr>
        <w:t xml:space="preserve"> amb la signatura de la DACI </w:t>
      </w:r>
      <w:r w:rsidR="001A575E" w:rsidRPr="00215B84">
        <w:rPr>
          <w:sz w:val="22"/>
          <w:szCs w:val="22"/>
          <w:lang w:eastAsia="es-ES_tradnl"/>
        </w:rPr>
        <w:t>que figura com a annex III al decret d’aprovació d’aquestes Instruccions.</w:t>
      </w:r>
    </w:p>
    <w:p w14:paraId="084ED401" w14:textId="7FEC1D65" w:rsidR="009C6B94" w:rsidRPr="00215B84" w:rsidRDefault="009C6B94" w:rsidP="009C6B94">
      <w:pPr>
        <w:pStyle w:val="Prrafodelista"/>
        <w:ind w:left="720"/>
        <w:rPr>
          <w:sz w:val="22"/>
          <w:szCs w:val="22"/>
          <w:lang w:eastAsia="es-ES_tradnl"/>
        </w:rPr>
      </w:pPr>
    </w:p>
    <w:p w14:paraId="20309F62" w14:textId="79BA4BBA" w:rsidR="006855CE" w:rsidRPr="00215B84" w:rsidRDefault="008724DE" w:rsidP="007642B5">
      <w:pPr>
        <w:ind w:left="1080"/>
        <w:jc w:val="both"/>
        <w:rPr>
          <w:lang w:eastAsia="es-ES_tradnl"/>
        </w:rPr>
      </w:pPr>
      <w:r w:rsidRPr="00215B84">
        <w:rPr>
          <w:lang w:eastAsia="es-ES_tradnl"/>
        </w:rPr>
        <w:t>El titular de l’òrgan competent –com a</w:t>
      </w:r>
      <w:r w:rsidR="002E532C" w:rsidRPr="00215B84">
        <w:rPr>
          <w:lang w:eastAsia="es-ES_tradnl"/>
        </w:rPr>
        <w:t xml:space="preserve"> </w:t>
      </w:r>
      <w:r w:rsidR="00C30061" w:rsidRPr="00215B84">
        <w:rPr>
          <w:lang w:eastAsia="es-ES_tradnl"/>
        </w:rPr>
        <w:t xml:space="preserve">responsable d’operació– </w:t>
      </w:r>
      <w:r w:rsidR="006855CE" w:rsidRPr="00215B84">
        <w:rPr>
          <w:lang w:eastAsia="es-ES_tradnl"/>
        </w:rPr>
        <w:t xml:space="preserve">sol·licitarà a MINERVA informació addicional dels riscos detectats que, una vegada obtinguda, traslladarà al </w:t>
      </w:r>
      <w:r w:rsidR="00FC3915" w:rsidRPr="00215B84">
        <w:rPr>
          <w:lang w:eastAsia="es-ES_tradnl"/>
        </w:rPr>
        <w:t xml:space="preserve">directiu </w:t>
      </w:r>
      <w:r w:rsidR="006855CE" w:rsidRPr="00215B84">
        <w:rPr>
          <w:lang w:eastAsia="es-ES_tradnl"/>
        </w:rPr>
        <w:t>superior de</w:t>
      </w:r>
      <w:r w:rsidR="00FC3915" w:rsidRPr="00215B84">
        <w:rPr>
          <w:lang w:eastAsia="es-ES_tradnl"/>
        </w:rPr>
        <w:t xml:space="preserve"> </w:t>
      </w:r>
      <w:r w:rsidR="006855CE" w:rsidRPr="00215B84">
        <w:rPr>
          <w:lang w:eastAsia="es-ES_tradnl"/>
        </w:rPr>
        <w:t>l</w:t>
      </w:r>
      <w:r w:rsidR="00FC3915" w:rsidRPr="00215B84">
        <w:rPr>
          <w:lang w:eastAsia="es-ES_tradnl"/>
        </w:rPr>
        <w:t>a</w:t>
      </w:r>
      <w:r w:rsidR="006855CE" w:rsidRPr="00215B84">
        <w:rPr>
          <w:lang w:eastAsia="es-ES_tradnl"/>
        </w:rPr>
        <w:t xml:space="preserve"> </w:t>
      </w:r>
      <w:r w:rsidR="00FC3915" w:rsidRPr="00215B84">
        <w:rPr>
          <w:lang w:eastAsia="es-ES_tradnl"/>
        </w:rPr>
        <w:t xml:space="preserve">persona </w:t>
      </w:r>
      <w:r w:rsidR="006855CE" w:rsidRPr="00215B84">
        <w:rPr>
          <w:lang w:eastAsia="es-ES_tradnl"/>
        </w:rPr>
        <w:t>afecta</w:t>
      </w:r>
      <w:r w:rsidR="00FC3915" w:rsidRPr="00215B84">
        <w:rPr>
          <w:lang w:eastAsia="es-ES_tradnl"/>
        </w:rPr>
        <w:t>da</w:t>
      </w:r>
      <w:r w:rsidR="006855CE" w:rsidRPr="00215B84">
        <w:rPr>
          <w:lang w:eastAsia="es-ES_tradnl"/>
        </w:rPr>
        <w:t>.</w:t>
      </w:r>
    </w:p>
    <w:p w14:paraId="13670469" w14:textId="36AFC184" w:rsidR="006855CE" w:rsidRPr="00215B84" w:rsidRDefault="006855CE" w:rsidP="009C6B94">
      <w:pPr>
        <w:pStyle w:val="Prrafodelista"/>
        <w:ind w:left="720"/>
        <w:rPr>
          <w:sz w:val="22"/>
          <w:szCs w:val="22"/>
          <w:lang w:eastAsia="es-ES_tradnl"/>
        </w:rPr>
      </w:pPr>
    </w:p>
    <w:p w14:paraId="75751FED" w14:textId="04B83ECE" w:rsidR="00515767" w:rsidRPr="00215B84" w:rsidRDefault="008724DE">
      <w:pPr>
        <w:pStyle w:val="Prrafodelista"/>
        <w:numPr>
          <w:ilvl w:val="0"/>
          <w:numId w:val="13"/>
        </w:numPr>
        <w:rPr>
          <w:sz w:val="22"/>
          <w:szCs w:val="22"/>
          <w:lang w:eastAsia="es-ES_tradnl"/>
        </w:rPr>
      </w:pPr>
      <w:r w:rsidRPr="00215B84">
        <w:rPr>
          <w:lang w:eastAsia="es-ES_tradnl"/>
        </w:rPr>
        <w:t xml:space="preserve">El </w:t>
      </w:r>
      <w:r w:rsidRPr="00215B84">
        <w:rPr>
          <w:sz w:val="22"/>
          <w:szCs w:val="22"/>
          <w:lang w:eastAsia="es-ES_tradnl"/>
        </w:rPr>
        <w:t xml:space="preserve">titular de l’òrgan competent –com a </w:t>
      </w:r>
      <w:r w:rsidR="00C30061" w:rsidRPr="00215B84">
        <w:rPr>
          <w:sz w:val="22"/>
          <w:szCs w:val="22"/>
          <w:lang w:eastAsia="es-ES_tradnl"/>
        </w:rPr>
        <w:t>responsable d’operació–</w:t>
      </w:r>
      <w:r w:rsidR="00E1226E" w:rsidRPr="00215B84">
        <w:rPr>
          <w:sz w:val="22"/>
          <w:szCs w:val="22"/>
          <w:lang w:eastAsia="es-ES_tradnl"/>
        </w:rPr>
        <w:t xml:space="preserve">, d’ofici o a instància del </w:t>
      </w:r>
      <w:r w:rsidR="00FC3915" w:rsidRPr="00215B84">
        <w:rPr>
          <w:sz w:val="22"/>
          <w:szCs w:val="22"/>
          <w:lang w:eastAsia="es-ES_tradnl"/>
        </w:rPr>
        <w:t xml:space="preserve">directiu </w:t>
      </w:r>
      <w:r w:rsidR="00E1226E" w:rsidRPr="00215B84">
        <w:rPr>
          <w:sz w:val="22"/>
          <w:szCs w:val="22"/>
          <w:lang w:eastAsia="es-ES_tradnl"/>
        </w:rPr>
        <w:t xml:space="preserve">superior, podrà </w:t>
      </w:r>
      <w:r w:rsidR="00BF2A48" w:rsidRPr="00215B84">
        <w:rPr>
          <w:sz w:val="22"/>
          <w:szCs w:val="22"/>
          <w:lang w:eastAsia="es-ES_tradnl"/>
        </w:rPr>
        <w:t xml:space="preserve">elevar l’estudi del cas </w:t>
      </w:r>
      <w:r w:rsidR="00E1226E" w:rsidRPr="00215B84">
        <w:rPr>
          <w:sz w:val="22"/>
          <w:szCs w:val="22"/>
          <w:lang w:eastAsia="es-ES_tradnl"/>
        </w:rPr>
        <w:t xml:space="preserve">al Comitè antifrau de la </w:t>
      </w:r>
      <w:r w:rsidR="00E442C2">
        <w:rPr>
          <w:sz w:val="22"/>
          <w:szCs w:val="22"/>
          <w:lang w:eastAsia="es-ES_tradnl"/>
        </w:rPr>
        <w:t>Corporació, si en disposa.</w:t>
      </w:r>
    </w:p>
    <w:p w14:paraId="3BE6BF43" w14:textId="77777777" w:rsidR="000F4F3B" w:rsidRPr="00215B84" w:rsidRDefault="000F4F3B" w:rsidP="000F4F3B">
      <w:pPr>
        <w:pStyle w:val="Prrafodelista"/>
        <w:ind w:left="709"/>
        <w:rPr>
          <w:sz w:val="22"/>
          <w:szCs w:val="22"/>
          <w:lang w:eastAsia="es-ES_tradnl"/>
        </w:rPr>
      </w:pPr>
    </w:p>
    <w:p w14:paraId="28952DD9" w14:textId="737FB449" w:rsidR="000F4F3B" w:rsidRPr="00215B84" w:rsidRDefault="000F4F3B" w:rsidP="00C30061">
      <w:pPr>
        <w:pStyle w:val="Prrafodelista"/>
        <w:numPr>
          <w:ilvl w:val="0"/>
          <w:numId w:val="12"/>
        </w:numPr>
        <w:ind w:hanging="76"/>
        <w:rPr>
          <w:sz w:val="22"/>
          <w:szCs w:val="22"/>
          <w:u w:val="single"/>
          <w:lang w:eastAsia="es-ES_tradnl"/>
        </w:rPr>
      </w:pPr>
      <w:r w:rsidRPr="00215B84">
        <w:rPr>
          <w:sz w:val="22"/>
          <w:szCs w:val="22"/>
          <w:u w:val="single"/>
          <w:lang w:eastAsia="es-ES_tradnl"/>
        </w:rPr>
        <w:t>En el termini de 2 dies hàbils</w:t>
      </w:r>
      <w:r w:rsidR="006C02A9" w:rsidRPr="00215B84">
        <w:rPr>
          <w:sz w:val="22"/>
          <w:szCs w:val="22"/>
          <w:u w:val="single"/>
          <w:lang w:eastAsia="es-ES_tradnl"/>
        </w:rPr>
        <w:t xml:space="preserve"> </w:t>
      </w:r>
      <w:r w:rsidR="00C21BDA" w:rsidRPr="00215B84">
        <w:rPr>
          <w:sz w:val="22"/>
          <w:szCs w:val="22"/>
          <w:u w:val="single"/>
          <w:lang w:eastAsia="es-ES_tradnl"/>
        </w:rPr>
        <w:t xml:space="preserve">des que </w:t>
      </w:r>
      <w:r w:rsidR="00D0261B" w:rsidRPr="00215B84">
        <w:rPr>
          <w:sz w:val="22"/>
          <w:szCs w:val="22"/>
          <w:u w:val="single"/>
          <w:lang w:eastAsia="es-ES_tradnl"/>
        </w:rPr>
        <w:t>s’ha</w:t>
      </w:r>
      <w:r w:rsidR="00C21BDA" w:rsidRPr="00215B84">
        <w:rPr>
          <w:sz w:val="22"/>
          <w:szCs w:val="22"/>
          <w:u w:val="single"/>
          <w:lang w:eastAsia="es-ES_tradnl"/>
        </w:rPr>
        <w:t>gi</w:t>
      </w:r>
      <w:r w:rsidR="00D0261B" w:rsidRPr="00215B84">
        <w:rPr>
          <w:sz w:val="22"/>
          <w:szCs w:val="22"/>
          <w:u w:val="single"/>
          <w:lang w:eastAsia="es-ES_tradnl"/>
        </w:rPr>
        <w:t xml:space="preserve"> elevat l’estudi del CI al Comitè antifrau</w:t>
      </w:r>
      <w:r w:rsidRPr="00215B84">
        <w:rPr>
          <w:sz w:val="22"/>
          <w:szCs w:val="22"/>
          <w:u w:val="single"/>
          <w:lang w:eastAsia="es-ES_tradnl"/>
        </w:rPr>
        <w:t>:</w:t>
      </w:r>
    </w:p>
    <w:p w14:paraId="7DE14C7B" w14:textId="77777777" w:rsidR="00515767" w:rsidRPr="00215B84" w:rsidRDefault="00515767" w:rsidP="00515767">
      <w:pPr>
        <w:pStyle w:val="Prrafodelista"/>
        <w:ind w:left="720"/>
        <w:rPr>
          <w:sz w:val="22"/>
          <w:szCs w:val="22"/>
          <w:lang w:eastAsia="es-ES_tradnl"/>
        </w:rPr>
      </w:pPr>
    </w:p>
    <w:p w14:paraId="61B6D8DD" w14:textId="6F1160DE" w:rsidR="00E1226E" w:rsidRPr="00215B84" w:rsidRDefault="00E2263D">
      <w:pPr>
        <w:pStyle w:val="Prrafodelista"/>
        <w:numPr>
          <w:ilvl w:val="0"/>
          <w:numId w:val="14"/>
        </w:numPr>
        <w:rPr>
          <w:sz w:val="22"/>
          <w:szCs w:val="22"/>
          <w:lang w:eastAsia="es-ES_tradnl"/>
        </w:rPr>
      </w:pPr>
      <w:r w:rsidRPr="00215B84">
        <w:rPr>
          <w:sz w:val="22"/>
          <w:szCs w:val="22"/>
          <w:lang w:eastAsia="es-ES_tradnl"/>
        </w:rPr>
        <w:t>El Comitè antifrau haurà d’emetre informe sobre si procedeix o no l’abstenció</w:t>
      </w:r>
      <w:r w:rsidR="00D0261B" w:rsidRPr="00215B84">
        <w:rPr>
          <w:sz w:val="22"/>
          <w:szCs w:val="22"/>
          <w:lang w:eastAsia="es-ES_tradnl"/>
        </w:rPr>
        <w:t xml:space="preserve"> de la persona afectada per la/les banderes vermelles</w:t>
      </w:r>
      <w:r w:rsidRPr="00215B84">
        <w:rPr>
          <w:sz w:val="22"/>
          <w:szCs w:val="22"/>
          <w:lang w:eastAsia="es-ES_tradnl"/>
        </w:rPr>
        <w:t xml:space="preserve"> pel cas concret.</w:t>
      </w:r>
      <w:r w:rsidR="00E1226E" w:rsidRPr="00215B84">
        <w:rPr>
          <w:sz w:val="22"/>
          <w:szCs w:val="22"/>
          <w:lang w:eastAsia="es-ES_tradnl"/>
        </w:rPr>
        <w:t xml:space="preserve"> </w:t>
      </w:r>
    </w:p>
    <w:p w14:paraId="29392873" w14:textId="10D18CE9" w:rsidR="000F4F3B" w:rsidRPr="00215B84" w:rsidRDefault="000F4F3B" w:rsidP="000F4F3B">
      <w:pPr>
        <w:pStyle w:val="Prrafodelista"/>
        <w:ind w:left="709"/>
        <w:rPr>
          <w:sz w:val="22"/>
          <w:szCs w:val="22"/>
          <w:lang w:eastAsia="es-ES_tradnl"/>
        </w:rPr>
      </w:pPr>
    </w:p>
    <w:p w14:paraId="3556B5E5" w14:textId="5F27C643" w:rsidR="000F4F3B" w:rsidRPr="00215B84" w:rsidRDefault="000F4F3B" w:rsidP="00C21BDA">
      <w:pPr>
        <w:ind w:left="1418"/>
        <w:jc w:val="both"/>
        <w:rPr>
          <w:lang w:eastAsia="es-ES_tradnl"/>
        </w:rPr>
      </w:pPr>
      <w:r w:rsidRPr="00215B84">
        <w:rPr>
          <w:lang w:eastAsia="es-ES_tradnl"/>
        </w:rPr>
        <w:t xml:space="preserve">El Comitè antifrau pot sol·licitar </w:t>
      </w:r>
      <w:r w:rsidR="001A575E" w:rsidRPr="00215B84">
        <w:rPr>
          <w:lang w:eastAsia="es-ES_tradnl"/>
        </w:rPr>
        <w:t>l’</w:t>
      </w:r>
      <w:r w:rsidRPr="00215B84">
        <w:rPr>
          <w:lang w:eastAsia="es-ES_tradnl"/>
        </w:rPr>
        <w:t xml:space="preserve">informe </w:t>
      </w:r>
      <w:r w:rsidR="00C21BDA" w:rsidRPr="00215B84">
        <w:rPr>
          <w:lang w:eastAsia="es-ES_tradnl"/>
        </w:rPr>
        <w:t xml:space="preserve">que </w:t>
      </w:r>
      <w:r w:rsidRPr="00215B84">
        <w:rPr>
          <w:lang w:eastAsia="es-ES_tradnl"/>
        </w:rPr>
        <w:t>preveu</w:t>
      </w:r>
      <w:r w:rsidR="00C21BDA" w:rsidRPr="00215B84">
        <w:rPr>
          <w:lang w:eastAsia="es-ES_tradnl"/>
        </w:rPr>
        <w:t xml:space="preserve">en els </w:t>
      </w:r>
      <w:r w:rsidRPr="00215B84">
        <w:rPr>
          <w:lang w:eastAsia="es-ES_tradnl"/>
        </w:rPr>
        <w:t>article</w:t>
      </w:r>
      <w:r w:rsidR="00C21BDA" w:rsidRPr="00215B84">
        <w:rPr>
          <w:lang w:eastAsia="es-ES_tradnl"/>
        </w:rPr>
        <w:t>s</w:t>
      </w:r>
      <w:r w:rsidRPr="00215B84">
        <w:rPr>
          <w:lang w:eastAsia="es-ES_tradnl"/>
        </w:rPr>
        <w:t xml:space="preserve"> 6.3. i 8 de l’Ordre HFP/55/2023</w:t>
      </w:r>
      <w:r w:rsidR="00C21BDA" w:rsidRPr="00215B84">
        <w:rPr>
          <w:lang w:eastAsia="es-ES_tradnl"/>
        </w:rPr>
        <w:t xml:space="preserve"> a la unitat especialitzada de la Intervenció General de l’Administració de l’Estat (IGAE)</w:t>
      </w:r>
      <w:r w:rsidRPr="00215B84">
        <w:rPr>
          <w:lang w:eastAsia="es-ES_tradnl"/>
        </w:rPr>
        <w:t>.</w:t>
      </w:r>
    </w:p>
    <w:p w14:paraId="0531D38F" w14:textId="638DBCE2" w:rsidR="00515767" w:rsidRPr="00215B84" w:rsidRDefault="00515767" w:rsidP="00515767">
      <w:pPr>
        <w:jc w:val="both"/>
        <w:rPr>
          <w:lang w:eastAsia="es-ES_tradnl"/>
        </w:rPr>
      </w:pPr>
    </w:p>
    <w:p w14:paraId="4F94232F" w14:textId="030460D9" w:rsidR="00515767" w:rsidRPr="00215B84" w:rsidRDefault="00515767" w:rsidP="00C21BDA">
      <w:pPr>
        <w:pStyle w:val="Prrafodelista"/>
        <w:numPr>
          <w:ilvl w:val="0"/>
          <w:numId w:val="14"/>
        </w:numPr>
        <w:ind w:left="709" w:hanging="349"/>
        <w:rPr>
          <w:sz w:val="22"/>
          <w:szCs w:val="22"/>
          <w:lang w:eastAsia="es-ES_tradnl"/>
        </w:rPr>
      </w:pPr>
      <w:r w:rsidRPr="00215B84">
        <w:rPr>
          <w:sz w:val="22"/>
          <w:szCs w:val="22"/>
          <w:lang w:eastAsia="es-ES_tradnl"/>
        </w:rPr>
        <w:t>A la vista de la informació addicional de MINERVA, de les al·legacions de</w:t>
      </w:r>
      <w:r w:rsidR="00FC3915" w:rsidRPr="00215B84">
        <w:rPr>
          <w:sz w:val="22"/>
          <w:szCs w:val="22"/>
          <w:lang w:eastAsia="es-ES_tradnl"/>
        </w:rPr>
        <w:t xml:space="preserve"> </w:t>
      </w:r>
      <w:r w:rsidRPr="00215B84">
        <w:rPr>
          <w:sz w:val="22"/>
          <w:szCs w:val="22"/>
          <w:lang w:eastAsia="es-ES_tradnl"/>
        </w:rPr>
        <w:t>l</w:t>
      </w:r>
      <w:r w:rsidR="00FC3915" w:rsidRPr="00215B84">
        <w:rPr>
          <w:sz w:val="22"/>
          <w:szCs w:val="22"/>
          <w:lang w:eastAsia="es-ES_tradnl"/>
        </w:rPr>
        <w:t>a</w:t>
      </w:r>
      <w:r w:rsidRPr="00215B84">
        <w:rPr>
          <w:sz w:val="22"/>
          <w:szCs w:val="22"/>
          <w:lang w:eastAsia="es-ES_tradnl"/>
        </w:rPr>
        <w:t xml:space="preserve"> </w:t>
      </w:r>
      <w:r w:rsidR="00FC3915" w:rsidRPr="00215B84">
        <w:rPr>
          <w:sz w:val="22"/>
          <w:szCs w:val="22"/>
          <w:lang w:eastAsia="es-ES_tradnl"/>
        </w:rPr>
        <w:t xml:space="preserve">persona </w:t>
      </w:r>
      <w:r w:rsidRPr="00215B84">
        <w:rPr>
          <w:sz w:val="22"/>
          <w:szCs w:val="22"/>
          <w:lang w:eastAsia="es-ES_tradnl"/>
        </w:rPr>
        <w:t>afecta</w:t>
      </w:r>
      <w:r w:rsidR="00FC3915" w:rsidRPr="00215B84">
        <w:rPr>
          <w:sz w:val="22"/>
          <w:szCs w:val="22"/>
          <w:lang w:eastAsia="es-ES_tradnl"/>
        </w:rPr>
        <w:t>da</w:t>
      </w:r>
      <w:r w:rsidRPr="00215B84">
        <w:rPr>
          <w:sz w:val="22"/>
          <w:szCs w:val="22"/>
          <w:lang w:eastAsia="es-ES_tradnl"/>
        </w:rPr>
        <w:t xml:space="preserve"> i de l’informe del Comitè antifrau, el </w:t>
      </w:r>
      <w:r w:rsidR="00FC3915" w:rsidRPr="00215B84">
        <w:rPr>
          <w:sz w:val="22"/>
          <w:szCs w:val="22"/>
          <w:lang w:eastAsia="es-ES_tradnl"/>
        </w:rPr>
        <w:t xml:space="preserve">directiu </w:t>
      </w:r>
      <w:r w:rsidRPr="00215B84">
        <w:rPr>
          <w:sz w:val="22"/>
          <w:szCs w:val="22"/>
          <w:lang w:eastAsia="es-ES_tradnl"/>
        </w:rPr>
        <w:t>superior de</w:t>
      </w:r>
      <w:r w:rsidR="00FC3915" w:rsidRPr="00215B84">
        <w:rPr>
          <w:sz w:val="22"/>
          <w:szCs w:val="22"/>
          <w:lang w:eastAsia="es-ES_tradnl"/>
        </w:rPr>
        <w:t xml:space="preserve"> </w:t>
      </w:r>
      <w:r w:rsidRPr="00215B84">
        <w:rPr>
          <w:sz w:val="22"/>
          <w:szCs w:val="22"/>
          <w:lang w:eastAsia="es-ES_tradnl"/>
        </w:rPr>
        <w:t>l</w:t>
      </w:r>
      <w:r w:rsidR="00FC3915" w:rsidRPr="00215B84">
        <w:rPr>
          <w:sz w:val="22"/>
          <w:szCs w:val="22"/>
          <w:lang w:eastAsia="es-ES_tradnl"/>
        </w:rPr>
        <w:t>a</w:t>
      </w:r>
      <w:r w:rsidRPr="00215B84">
        <w:rPr>
          <w:sz w:val="22"/>
          <w:szCs w:val="22"/>
          <w:lang w:eastAsia="es-ES_tradnl"/>
        </w:rPr>
        <w:t xml:space="preserve"> </w:t>
      </w:r>
      <w:r w:rsidR="00FC3915" w:rsidRPr="00215B84">
        <w:rPr>
          <w:sz w:val="22"/>
          <w:szCs w:val="22"/>
          <w:lang w:eastAsia="es-ES_tradnl"/>
        </w:rPr>
        <w:t>persona</w:t>
      </w:r>
      <w:r w:rsidRPr="00215B84">
        <w:rPr>
          <w:sz w:val="22"/>
          <w:szCs w:val="22"/>
          <w:lang w:eastAsia="es-ES_tradnl"/>
        </w:rPr>
        <w:t xml:space="preserve"> afecta</w:t>
      </w:r>
      <w:r w:rsidR="00FC3915" w:rsidRPr="00215B84">
        <w:rPr>
          <w:sz w:val="22"/>
          <w:szCs w:val="22"/>
          <w:lang w:eastAsia="es-ES_tradnl"/>
        </w:rPr>
        <w:t>da</w:t>
      </w:r>
      <w:r w:rsidRPr="00215B84">
        <w:rPr>
          <w:sz w:val="22"/>
          <w:szCs w:val="22"/>
          <w:lang w:eastAsia="es-ES_tradnl"/>
        </w:rPr>
        <w:t xml:space="preserve"> resoldrà motivadament</w:t>
      </w:r>
      <w:r w:rsidR="000F4F3B" w:rsidRPr="00215B84">
        <w:rPr>
          <w:sz w:val="22"/>
          <w:szCs w:val="22"/>
          <w:lang w:eastAsia="es-ES_tradnl"/>
        </w:rPr>
        <w:t xml:space="preserve"> per una o altra opció</w:t>
      </w:r>
      <w:r w:rsidR="003D42E9" w:rsidRPr="00215B84">
        <w:rPr>
          <w:sz w:val="22"/>
          <w:szCs w:val="22"/>
          <w:lang w:eastAsia="es-ES_tradnl"/>
        </w:rPr>
        <w:t xml:space="preserve"> entre</w:t>
      </w:r>
      <w:r w:rsidRPr="00215B84">
        <w:rPr>
          <w:sz w:val="22"/>
          <w:szCs w:val="22"/>
          <w:lang w:eastAsia="es-ES_tradnl"/>
        </w:rPr>
        <w:t>:</w:t>
      </w:r>
    </w:p>
    <w:p w14:paraId="422A5838" w14:textId="77777777" w:rsidR="000F4F3B" w:rsidRPr="00215B84" w:rsidRDefault="000F4F3B" w:rsidP="000F4F3B">
      <w:pPr>
        <w:rPr>
          <w:lang w:eastAsia="es-ES_tradnl"/>
        </w:rPr>
      </w:pPr>
    </w:p>
    <w:p w14:paraId="44CFBA42" w14:textId="03E768DC" w:rsidR="00E1226E" w:rsidRPr="00215B84" w:rsidRDefault="00515767">
      <w:pPr>
        <w:pStyle w:val="Prrafodelista"/>
        <w:numPr>
          <w:ilvl w:val="0"/>
          <w:numId w:val="15"/>
        </w:numPr>
        <w:rPr>
          <w:sz w:val="22"/>
          <w:szCs w:val="22"/>
          <w:lang w:eastAsia="es-ES_tradnl"/>
        </w:rPr>
      </w:pPr>
      <w:r w:rsidRPr="00215B84">
        <w:rPr>
          <w:sz w:val="22"/>
          <w:szCs w:val="22"/>
          <w:lang w:eastAsia="es-ES_tradnl"/>
        </w:rPr>
        <w:t xml:space="preserve">Acceptar la </w:t>
      </w:r>
      <w:r w:rsidR="00FC3915" w:rsidRPr="00215B84">
        <w:rPr>
          <w:sz w:val="22"/>
          <w:szCs w:val="22"/>
          <w:lang w:eastAsia="es-ES_tradnl"/>
        </w:rPr>
        <w:t xml:space="preserve">continuïtat </w:t>
      </w:r>
      <w:r w:rsidR="007A02AF" w:rsidRPr="00215B84">
        <w:rPr>
          <w:sz w:val="22"/>
          <w:szCs w:val="22"/>
          <w:lang w:eastAsia="es-ES_tradnl"/>
        </w:rPr>
        <w:t xml:space="preserve">en el procediment </w:t>
      </w:r>
      <w:r w:rsidRPr="00215B84">
        <w:rPr>
          <w:sz w:val="22"/>
          <w:szCs w:val="22"/>
          <w:lang w:eastAsia="es-ES_tradnl"/>
        </w:rPr>
        <w:t>de</w:t>
      </w:r>
      <w:r w:rsidR="00FC3915" w:rsidRPr="00215B84">
        <w:rPr>
          <w:sz w:val="22"/>
          <w:szCs w:val="22"/>
          <w:lang w:eastAsia="es-ES_tradnl"/>
        </w:rPr>
        <w:t xml:space="preserve"> </w:t>
      </w:r>
      <w:r w:rsidRPr="00215B84">
        <w:rPr>
          <w:sz w:val="22"/>
          <w:szCs w:val="22"/>
          <w:lang w:eastAsia="es-ES_tradnl"/>
        </w:rPr>
        <w:t>l</w:t>
      </w:r>
      <w:r w:rsidR="00FC3915" w:rsidRPr="00215B84">
        <w:rPr>
          <w:sz w:val="22"/>
          <w:szCs w:val="22"/>
          <w:lang w:eastAsia="es-ES_tradnl"/>
        </w:rPr>
        <w:t>a</w:t>
      </w:r>
      <w:r w:rsidRPr="00215B84">
        <w:rPr>
          <w:sz w:val="22"/>
          <w:szCs w:val="22"/>
          <w:lang w:eastAsia="es-ES_tradnl"/>
        </w:rPr>
        <w:t xml:space="preserve"> </w:t>
      </w:r>
      <w:r w:rsidR="00FC3915" w:rsidRPr="00215B84">
        <w:rPr>
          <w:sz w:val="22"/>
          <w:szCs w:val="22"/>
          <w:lang w:eastAsia="es-ES_tradnl"/>
        </w:rPr>
        <w:t xml:space="preserve">persona </w:t>
      </w:r>
      <w:r w:rsidRPr="00215B84">
        <w:rPr>
          <w:sz w:val="22"/>
          <w:szCs w:val="22"/>
          <w:lang w:eastAsia="es-ES_tradnl"/>
        </w:rPr>
        <w:t>afecta</w:t>
      </w:r>
      <w:r w:rsidR="00FC3915" w:rsidRPr="00215B84">
        <w:rPr>
          <w:sz w:val="22"/>
          <w:szCs w:val="22"/>
          <w:lang w:eastAsia="es-ES_tradnl"/>
        </w:rPr>
        <w:t>da</w:t>
      </w:r>
      <w:r w:rsidRPr="00215B84">
        <w:rPr>
          <w:sz w:val="22"/>
          <w:szCs w:val="22"/>
          <w:lang w:eastAsia="es-ES_tradnl"/>
        </w:rPr>
        <w:t xml:space="preserve"> per la bandera vermella</w:t>
      </w:r>
    </w:p>
    <w:p w14:paraId="41627999" w14:textId="77777777" w:rsidR="000F4F3B" w:rsidRPr="00215B84" w:rsidRDefault="000F4F3B" w:rsidP="00FC3915">
      <w:pPr>
        <w:pStyle w:val="Prrafodelista"/>
        <w:ind w:left="1701" w:hanging="785"/>
        <w:rPr>
          <w:sz w:val="22"/>
          <w:szCs w:val="22"/>
          <w:lang w:eastAsia="es-ES_tradnl"/>
        </w:rPr>
      </w:pPr>
    </w:p>
    <w:p w14:paraId="1A5EA925" w14:textId="3156EEF9" w:rsidR="00515767" w:rsidRPr="00215B84" w:rsidRDefault="00515767">
      <w:pPr>
        <w:pStyle w:val="Prrafodelista"/>
        <w:numPr>
          <w:ilvl w:val="0"/>
          <w:numId w:val="15"/>
        </w:numPr>
        <w:rPr>
          <w:sz w:val="22"/>
          <w:szCs w:val="22"/>
          <w:lang w:eastAsia="es-ES_tradnl"/>
        </w:rPr>
      </w:pPr>
      <w:r w:rsidRPr="00215B84">
        <w:rPr>
          <w:sz w:val="22"/>
          <w:szCs w:val="22"/>
          <w:lang w:eastAsia="es-ES_tradnl"/>
        </w:rPr>
        <w:t>Ordenar a</w:t>
      </w:r>
      <w:r w:rsidR="00FC3915" w:rsidRPr="00215B84">
        <w:rPr>
          <w:sz w:val="22"/>
          <w:szCs w:val="22"/>
          <w:lang w:eastAsia="es-ES_tradnl"/>
        </w:rPr>
        <w:t xml:space="preserve"> </w:t>
      </w:r>
      <w:r w:rsidRPr="00215B84">
        <w:rPr>
          <w:sz w:val="22"/>
          <w:szCs w:val="22"/>
          <w:lang w:eastAsia="es-ES_tradnl"/>
        </w:rPr>
        <w:t>l</w:t>
      </w:r>
      <w:r w:rsidR="00FC3915" w:rsidRPr="00215B84">
        <w:rPr>
          <w:sz w:val="22"/>
          <w:szCs w:val="22"/>
          <w:lang w:eastAsia="es-ES_tradnl"/>
        </w:rPr>
        <w:t>a</w:t>
      </w:r>
      <w:r w:rsidRPr="00215B84">
        <w:rPr>
          <w:sz w:val="22"/>
          <w:szCs w:val="22"/>
          <w:lang w:eastAsia="es-ES_tradnl"/>
        </w:rPr>
        <w:t xml:space="preserve"> </w:t>
      </w:r>
      <w:r w:rsidR="00FC3915" w:rsidRPr="00215B84">
        <w:rPr>
          <w:sz w:val="22"/>
          <w:szCs w:val="22"/>
          <w:lang w:eastAsia="es-ES_tradnl"/>
        </w:rPr>
        <w:t xml:space="preserve">persona </w:t>
      </w:r>
      <w:r w:rsidRPr="00215B84">
        <w:rPr>
          <w:sz w:val="22"/>
          <w:szCs w:val="22"/>
          <w:lang w:eastAsia="es-ES_tradnl"/>
        </w:rPr>
        <w:t>afecta</w:t>
      </w:r>
      <w:r w:rsidR="00FC3915" w:rsidRPr="00215B84">
        <w:rPr>
          <w:sz w:val="22"/>
          <w:szCs w:val="22"/>
          <w:lang w:eastAsia="es-ES_tradnl"/>
        </w:rPr>
        <w:t>da</w:t>
      </w:r>
      <w:r w:rsidRPr="00215B84">
        <w:rPr>
          <w:sz w:val="22"/>
          <w:szCs w:val="22"/>
          <w:lang w:eastAsia="es-ES_tradnl"/>
        </w:rPr>
        <w:t xml:space="preserve"> que s’abstingui de participar en el procediment</w:t>
      </w:r>
      <w:r w:rsidR="00D0261B" w:rsidRPr="00215B84">
        <w:rPr>
          <w:sz w:val="22"/>
          <w:szCs w:val="22"/>
          <w:lang w:eastAsia="es-ES_tradnl"/>
        </w:rPr>
        <w:t>,</w:t>
      </w:r>
      <w:r w:rsidRPr="00215B84">
        <w:rPr>
          <w:sz w:val="22"/>
          <w:szCs w:val="22"/>
          <w:lang w:eastAsia="es-ES_tradnl"/>
        </w:rPr>
        <w:t xml:space="preserve"> i </w:t>
      </w:r>
      <w:r w:rsidR="00FC3915" w:rsidRPr="00215B84">
        <w:rPr>
          <w:sz w:val="22"/>
          <w:szCs w:val="22"/>
          <w:lang w:eastAsia="es-ES_tradnl"/>
        </w:rPr>
        <w:t xml:space="preserve">designar </w:t>
      </w:r>
      <w:r w:rsidRPr="00215B84">
        <w:rPr>
          <w:sz w:val="22"/>
          <w:szCs w:val="22"/>
          <w:lang w:eastAsia="es-ES_tradnl"/>
        </w:rPr>
        <w:t>un</w:t>
      </w:r>
      <w:r w:rsidR="00D0261B" w:rsidRPr="00215B84">
        <w:rPr>
          <w:sz w:val="22"/>
          <w:szCs w:val="22"/>
          <w:lang w:eastAsia="es-ES_tradnl"/>
        </w:rPr>
        <w:t>a persona</w:t>
      </w:r>
      <w:r w:rsidRPr="00215B84">
        <w:rPr>
          <w:sz w:val="22"/>
          <w:szCs w:val="22"/>
          <w:lang w:eastAsia="es-ES_tradnl"/>
        </w:rPr>
        <w:t xml:space="preserve"> substitut</w:t>
      </w:r>
      <w:r w:rsidR="00D0261B" w:rsidRPr="00215B84">
        <w:rPr>
          <w:sz w:val="22"/>
          <w:szCs w:val="22"/>
          <w:lang w:eastAsia="es-ES_tradnl"/>
        </w:rPr>
        <w:t>a</w:t>
      </w:r>
      <w:r w:rsidRPr="00215B84">
        <w:rPr>
          <w:sz w:val="22"/>
          <w:szCs w:val="22"/>
          <w:lang w:eastAsia="es-ES_tradnl"/>
        </w:rPr>
        <w:t xml:space="preserve"> que haurà de signar la DACI</w:t>
      </w:r>
      <w:r w:rsidR="00383941" w:rsidRPr="00215B84">
        <w:rPr>
          <w:sz w:val="22"/>
          <w:szCs w:val="22"/>
          <w:lang w:eastAsia="es-ES_tradnl"/>
        </w:rPr>
        <w:t xml:space="preserve"> i seguir el procediment fixat a </w:t>
      </w:r>
      <w:r w:rsidR="008903D1" w:rsidRPr="00215B84">
        <w:rPr>
          <w:sz w:val="22"/>
          <w:szCs w:val="22"/>
          <w:lang w:eastAsia="es-ES_tradnl"/>
        </w:rPr>
        <w:t xml:space="preserve">l’article </w:t>
      </w:r>
      <w:r w:rsidR="00383941" w:rsidRPr="00215B84">
        <w:rPr>
          <w:sz w:val="22"/>
          <w:szCs w:val="22"/>
          <w:lang w:eastAsia="es-ES_tradnl"/>
        </w:rPr>
        <w:t>8.</w:t>
      </w:r>
    </w:p>
    <w:p w14:paraId="796113B1" w14:textId="1C3D73A6" w:rsidR="00E1226E" w:rsidRPr="00215B84" w:rsidRDefault="00E1226E" w:rsidP="00E1226E">
      <w:pPr>
        <w:pStyle w:val="Prrafodelista"/>
        <w:ind w:left="720"/>
        <w:rPr>
          <w:sz w:val="22"/>
          <w:szCs w:val="22"/>
          <w:lang w:eastAsia="es-ES_tradnl"/>
        </w:rPr>
      </w:pPr>
    </w:p>
    <w:p w14:paraId="4FAA2D8E" w14:textId="7DA9A6CB" w:rsidR="00515767" w:rsidRPr="00215B84" w:rsidRDefault="008724DE" w:rsidP="009001AF">
      <w:pPr>
        <w:pStyle w:val="Prrafodelista"/>
        <w:numPr>
          <w:ilvl w:val="0"/>
          <w:numId w:val="14"/>
        </w:numPr>
        <w:spacing w:after="80"/>
        <w:ind w:hanging="357"/>
        <w:rPr>
          <w:sz w:val="22"/>
          <w:szCs w:val="22"/>
          <w:lang w:eastAsia="es-ES_tradnl"/>
        </w:rPr>
      </w:pPr>
      <w:r w:rsidRPr="00215B84">
        <w:rPr>
          <w:lang w:eastAsia="es-ES_tradnl"/>
        </w:rPr>
        <w:t xml:space="preserve">El </w:t>
      </w:r>
      <w:r w:rsidRPr="00215B84">
        <w:rPr>
          <w:sz w:val="22"/>
          <w:szCs w:val="22"/>
          <w:lang w:eastAsia="es-ES_tradnl"/>
        </w:rPr>
        <w:t xml:space="preserve">titular de l’òrgan competent –com a </w:t>
      </w:r>
      <w:r w:rsidR="00C21BDA" w:rsidRPr="00215B84">
        <w:rPr>
          <w:sz w:val="22"/>
          <w:szCs w:val="22"/>
          <w:lang w:eastAsia="es-ES_tradnl"/>
        </w:rPr>
        <w:t xml:space="preserve">responsable d’operació– </w:t>
      </w:r>
      <w:r w:rsidR="00515767" w:rsidRPr="00215B84">
        <w:rPr>
          <w:sz w:val="22"/>
          <w:szCs w:val="22"/>
          <w:lang w:eastAsia="es-ES_tradnl"/>
        </w:rPr>
        <w:t>haurà d’incorporar a CoFFEE:</w:t>
      </w:r>
    </w:p>
    <w:p w14:paraId="2AF841A4" w14:textId="7B8D888B" w:rsidR="00E1226E" w:rsidRPr="00215B84" w:rsidRDefault="00515767" w:rsidP="009001AF">
      <w:pPr>
        <w:pStyle w:val="Prrafodelista"/>
        <w:numPr>
          <w:ilvl w:val="0"/>
          <w:numId w:val="16"/>
        </w:numPr>
        <w:spacing w:after="80"/>
        <w:ind w:hanging="357"/>
        <w:rPr>
          <w:sz w:val="22"/>
          <w:szCs w:val="22"/>
          <w:lang w:eastAsia="es-ES_tradnl"/>
        </w:rPr>
      </w:pPr>
      <w:r w:rsidRPr="00215B84">
        <w:rPr>
          <w:sz w:val="22"/>
          <w:szCs w:val="22"/>
          <w:lang w:eastAsia="es-ES_tradnl"/>
        </w:rPr>
        <w:t xml:space="preserve">L’al·legació motivada </w:t>
      </w:r>
      <w:r w:rsidR="00D0261B" w:rsidRPr="00215B84">
        <w:rPr>
          <w:sz w:val="22"/>
          <w:szCs w:val="22"/>
          <w:lang w:eastAsia="es-ES_tradnl"/>
        </w:rPr>
        <w:t>de la persona afecta per un possible CI</w:t>
      </w:r>
      <w:r w:rsidRPr="00215B84">
        <w:rPr>
          <w:sz w:val="22"/>
          <w:szCs w:val="22"/>
          <w:lang w:eastAsia="es-ES_tradnl"/>
        </w:rPr>
        <w:t xml:space="preserve"> </w:t>
      </w:r>
    </w:p>
    <w:p w14:paraId="5117F5FB" w14:textId="23E4CF16" w:rsidR="00515767" w:rsidRPr="00215B84" w:rsidRDefault="00515767" w:rsidP="009001AF">
      <w:pPr>
        <w:pStyle w:val="Prrafodelista"/>
        <w:numPr>
          <w:ilvl w:val="0"/>
          <w:numId w:val="16"/>
        </w:numPr>
        <w:spacing w:after="80"/>
        <w:ind w:hanging="357"/>
        <w:rPr>
          <w:sz w:val="22"/>
          <w:szCs w:val="22"/>
          <w:lang w:eastAsia="es-ES_tradnl"/>
        </w:rPr>
      </w:pPr>
      <w:r w:rsidRPr="00215B84">
        <w:rPr>
          <w:sz w:val="22"/>
          <w:szCs w:val="22"/>
          <w:lang w:eastAsia="es-ES_tradnl"/>
        </w:rPr>
        <w:t xml:space="preserve">La circumstància de </w:t>
      </w:r>
      <w:r w:rsidR="000F4F3B" w:rsidRPr="00215B84">
        <w:rPr>
          <w:sz w:val="22"/>
          <w:szCs w:val="22"/>
          <w:lang w:eastAsia="es-ES_tradnl"/>
        </w:rPr>
        <w:t>l’abstenció</w:t>
      </w:r>
    </w:p>
    <w:p w14:paraId="45221BB7" w14:textId="1BE946ED" w:rsidR="00515767" w:rsidRPr="00215B84" w:rsidRDefault="00515767" w:rsidP="009001AF">
      <w:pPr>
        <w:pStyle w:val="Prrafodelista"/>
        <w:numPr>
          <w:ilvl w:val="0"/>
          <w:numId w:val="16"/>
        </w:numPr>
        <w:spacing w:after="80"/>
        <w:ind w:hanging="357"/>
        <w:rPr>
          <w:sz w:val="22"/>
          <w:szCs w:val="22"/>
          <w:lang w:eastAsia="es-ES_tradnl"/>
        </w:rPr>
      </w:pPr>
      <w:r w:rsidRPr="00215B84">
        <w:rPr>
          <w:sz w:val="22"/>
          <w:szCs w:val="22"/>
          <w:lang w:eastAsia="es-ES_tradnl"/>
        </w:rPr>
        <w:t>La informació addicional derivada de MINERVA</w:t>
      </w:r>
    </w:p>
    <w:p w14:paraId="5F52B3F5" w14:textId="32F711F2" w:rsidR="000F4F3B" w:rsidRPr="00215B84" w:rsidRDefault="000F4F3B" w:rsidP="009001AF">
      <w:pPr>
        <w:pStyle w:val="Prrafodelista"/>
        <w:numPr>
          <w:ilvl w:val="0"/>
          <w:numId w:val="16"/>
        </w:numPr>
        <w:spacing w:after="80"/>
        <w:ind w:hanging="357"/>
        <w:rPr>
          <w:sz w:val="22"/>
          <w:szCs w:val="22"/>
          <w:lang w:eastAsia="es-ES_tradnl"/>
        </w:rPr>
      </w:pPr>
      <w:r w:rsidRPr="00215B84">
        <w:rPr>
          <w:sz w:val="22"/>
          <w:szCs w:val="22"/>
          <w:lang w:eastAsia="es-ES_tradnl"/>
        </w:rPr>
        <w:t>L’informe del Comitè antifrau</w:t>
      </w:r>
    </w:p>
    <w:p w14:paraId="788A01E2" w14:textId="7FBC2F35" w:rsidR="000F4F3B" w:rsidRPr="00215B84" w:rsidRDefault="000F4F3B" w:rsidP="009001AF">
      <w:pPr>
        <w:pStyle w:val="Prrafodelista"/>
        <w:numPr>
          <w:ilvl w:val="0"/>
          <w:numId w:val="16"/>
        </w:numPr>
        <w:spacing w:after="80"/>
        <w:ind w:hanging="357"/>
        <w:rPr>
          <w:sz w:val="22"/>
          <w:szCs w:val="22"/>
          <w:lang w:eastAsia="es-ES_tradnl"/>
        </w:rPr>
      </w:pPr>
      <w:r w:rsidRPr="00215B84">
        <w:rPr>
          <w:sz w:val="22"/>
          <w:szCs w:val="22"/>
          <w:lang w:eastAsia="es-ES_tradnl"/>
        </w:rPr>
        <w:t xml:space="preserve">La decisió del </w:t>
      </w:r>
      <w:r w:rsidR="00D0261B" w:rsidRPr="00215B84">
        <w:rPr>
          <w:sz w:val="22"/>
          <w:szCs w:val="22"/>
          <w:lang w:eastAsia="es-ES_tradnl"/>
        </w:rPr>
        <w:t xml:space="preserve">directiu </w:t>
      </w:r>
      <w:r w:rsidRPr="00215B84">
        <w:rPr>
          <w:sz w:val="22"/>
          <w:szCs w:val="22"/>
          <w:lang w:eastAsia="es-ES_tradnl"/>
        </w:rPr>
        <w:t>superior</w:t>
      </w:r>
    </w:p>
    <w:p w14:paraId="70CD4AC4" w14:textId="77777777" w:rsidR="00D51FB2" w:rsidRPr="00215B84" w:rsidRDefault="00D51FB2" w:rsidP="00D51FB2">
      <w:pPr>
        <w:rPr>
          <w:lang w:eastAsia="es-ES_tradnl"/>
        </w:rPr>
      </w:pPr>
    </w:p>
    <w:p w14:paraId="62EB7A76" w14:textId="6D04CFBB" w:rsidR="00515767" w:rsidRPr="00215B84" w:rsidRDefault="00D51FB2" w:rsidP="00D51FB2">
      <w:pPr>
        <w:jc w:val="both"/>
        <w:rPr>
          <w:lang w:eastAsia="es-ES_tradnl"/>
        </w:rPr>
      </w:pPr>
      <w:r w:rsidRPr="00215B84">
        <w:rPr>
          <w:lang w:eastAsia="es-ES_tradnl"/>
        </w:rPr>
        <w:t>En cas que l’eina MINERVA hagi detectat una bandera negra, aquesta no evidencia conflicte d’interès i es procedirà tal i com determina l’</w:t>
      </w:r>
      <w:r w:rsidR="000B44D9" w:rsidRPr="00215B84">
        <w:rPr>
          <w:lang w:eastAsia="es-ES_tradnl"/>
        </w:rPr>
        <w:t>article 7 de l’</w:t>
      </w:r>
      <w:r w:rsidRPr="00215B84">
        <w:rPr>
          <w:lang w:eastAsia="es-ES_tradnl"/>
        </w:rPr>
        <w:t>Ordre HFP/55/2023 amb la petició de les dades relatives a la titularitat real al tercer afectat per la bandera negra</w:t>
      </w:r>
      <w:r w:rsidR="000B44D9" w:rsidRPr="00215B84">
        <w:rPr>
          <w:lang w:eastAsia="es-ES_tradnl"/>
        </w:rPr>
        <w:t>, que haurà d’aportar al responsable de l’operació o centre gestor de la seva competència, en el termini de cinc dies hàbils des que se li sol·liciti formalment. De no aportar la informació en termini, serà exclòs del procediment de què es tracti.</w:t>
      </w:r>
    </w:p>
    <w:p w14:paraId="084CF8F4" w14:textId="77777777" w:rsidR="00515767" w:rsidRPr="00215B84" w:rsidRDefault="00515767" w:rsidP="00515767">
      <w:pPr>
        <w:ind w:left="709"/>
        <w:rPr>
          <w:lang w:eastAsia="es-ES_tradnl"/>
        </w:rPr>
      </w:pPr>
    </w:p>
    <w:p w14:paraId="24B6439A" w14:textId="276E297E" w:rsidR="007448FF" w:rsidRPr="00215B84" w:rsidRDefault="00C21BDA" w:rsidP="007448FF">
      <w:pPr>
        <w:spacing w:after="200" w:line="276" w:lineRule="auto"/>
        <w:jc w:val="both"/>
        <w:rPr>
          <w:b/>
        </w:rPr>
      </w:pPr>
      <w:r w:rsidRPr="00215B84">
        <w:rPr>
          <w:b/>
          <w:bCs/>
        </w:rPr>
        <w:t>13</w:t>
      </w:r>
      <w:r w:rsidR="007448FF" w:rsidRPr="00215B84">
        <w:rPr>
          <w:b/>
          <w:bCs/>
        </w:rPr>
        <w:t>.</w:t>
      </w:r>
      <w:r w:rsidR="006C6705" w:rsidRPr="00215B84">
        <w:rPr>
          <w:b/>
          <w:bCs/>
        </w:rPr>
        <w:t>2.</w:t>
      </w:r>
      <w:r w:rsidR="007448FF" w:rsidRPr="00215B84">
        <w:rPr>
          <w:b/>
          <w:bCs/>
        </w:rPr>
        <w:t xml:space="preserve"> Procediment a aplicar </w:t>
      </w:r>
      <w:r w:rsidR="003D42E9" w:rsidRPr="00215B84">
        <w:rPr>
          <w:b/>
          <w:bCs/>
        </w:rPr>
        <w:t xml:space="preserve">quan s’identifica </w:t>
      </w:r>
      <w:r w:rsidR="007448FF" w:rsidRPr="00215B84">
        <w:rPr>
          <w:b/>
          <w:bCs/>
        </w:rPr>
        <w:t xml:space="preserve">risc de </w:t>
      </w:r>
      <w:r w:rsidR="007448FF" w:rsidRPr="00215B84">
        <w:rPr>
          <w:b/>
        </w:rPr>
        <w:t>conflicte d’interès per altre</w:t>
      </w:r>
      <w:r w:rsidR="006C6705" w:rsidRPr="00215B84">
        <w:rPr>
          <w:b/>
        </w:rPr>
        <w:t>s</w:t>
      </w:r>
      <w:r w:rsidR="007448FF" w:rsidRPr="00215B84">
        <w:rPr>
          <w:b/>
        </w:rPr>
        <w:t xml:space="preserve"> mecanismes diferents de l’anàlisi sistemàtic</w:t>
      </w:r>
      <w:r w:rsidR="00383941" w:rsidRPr="00215B84">
        <w:rPr>
          <w:b/>
        </w:rPr>
        <w:t xml:space="preserve"> del risc</w:t>
      </w:r>
    </w:p>
    <w:p w14:paraId="7A1498A3" w14:textId="587DC80B" w:rsidR="001614DA" w:rsidRPr="00215B84" w:rsidRDefault="00315B4E" w:rsidP="001614DA">
      <w:pPr>
        <w:spacing w:after="200" w:line="276" w:lineRule="auto"/>
        <w:jc w:val="both"/>
      </w:pPr>
      <w:r w:rsidRPr="00215B84">
        <w:t>Quan la persona que ha de signar la DACI</w:t>
      </w:r>
      <w:r w:rsidR="001614DA" w:rsidRPr="00215B84">
        <w:t xml:space="preserve">, tingui la mínima sospita </w:t>
      </w:r>
      <w:r w:rsidR="00383941" w:rsidRPr="00215B84">
        <w:t xml:space="preserve">de </w:t>
      </w:r>
      <w:r w:rsidR="001614DA" w:rsidRPr="00215B84">
        <w:t>qu</w:t>
      </w:r>
      <w:r w:rsidR="00383941" w:rsidRPr="00215B84">
        <w:t>è</w:t>
      </w:r>
      <w:r w:rsidR="001614DA" w:rsidRPr="00215B84">
        <w:t xml:space="preserve"> la seva intervenció en el procediment pot suposar la concurrència d’un conflicte d’interessos </w:t>
      </w:r>
      <w:r w:rsidR="00A91C63" w:rsidRPr="00215B84">
        <w:t>(CI)</w:t>
      </w:r>
      <w:r w:rsidR="001614DA" w:rsidRPr="00215B84">
        <w:t xml:space="preserve">, haurà de </w:t>
      </w:r>
      <w:r w:rsidR="00383941" w:rsidRPr="00215B84">
        <w:t>seguir el següent procediment</w:t>
      </w:r>
      <w:r w:rsidR="001614DA" w:rsidRPr="00215B84">
        <w:t>:</w:t>
      </w:r>
    </w:p>
    <w:p w14:paraId="03309E3A" w14:textId="77777777" w:rsidR="001614DA" w:rsidRPr="00215B84" w:rsidRDefault="001614DA">
      <w:pPr>
        <w:pStyle w:val="Prrafodelista"/>
        <w:numPr>
          <w:ilvl w:val="0"/>
          <w:numId w:val="8"/>
        </w:numPr>
        <w:tabs>
          <w:tab w:val="left" w:pos="284"/>
          <w:tab w:val="left" w:pos="851"/>
          <w:tab w:val="left" w:pos="993"/>
        </w:tabs>
        <w:spacing w:after="200" w:line="276" w:lineRule="auto"/>
        <w:rPr>
          <w:sz w:val="22"/>
          <w:szCs w:val="22"/>
        </w:rPr>
      </w:pPr>
      <w:r w:rsidRPr="00215B84">
        <w:rPr>
          <w:sz w:val="22"/>
          <w:szCs w:val="22"/>
          <w:u w:val="single"/>
        </w:rPr>
        <w:t>Ometre la seva intervenció en el procediment i no subscriure la DACI</w:t>
      </w:r>
      <w:r w:rsidRPr="00215B84">
        <w:rPr>
          <w:sz w:val="22"/>
          <w:szCs w:val="22"/>
        </w:rPr>
        <w:t xml:space="preserve"> </w:t>
      </w:r>
    </w:p>
    <w:p w14:paraId="7B32D808" w14:textId="6DE1BE16" w:rsidR="001614DA" w:rsidRPr="00215B84" w:rsidRDefault="001614DA" w:rsidP="007642B5">
      <w:pPr>
        <w:tabs>
          <w:tab w:val="left" w:pos="284"/>
          <w:tab w:val="left" w:pos="851"/>
          <w:tab w:val="left" w:pos="993"/>
        </w:tabs>
        <w:spacing w:after="200" w:line="276" w:lineRule="auto"/>
        <w:ind w:left="709"/>
        <w:jc w:val="both"/>
      </w:pPr>
      <w:r w:rsidRPr="00215B84">
        <w:t xml:space="preserve">No declarar l’absència de CI, </w:t>
      </w:r>
      <w:r w:rsidR="00383941" w:rsidRPr="00215B84">
        <w:t xml:space="preserve">i </w:t>
      </w:r>
      <w:r w:rsidRPr="00215B84">
        <w:t xml:space="preserve">per tant </w:t>
      </w:r>
      <w:r w:rsidR="0008577B" w:rsidRPr="00215B84">
        <w:t>s’</w:t>
      </w:r>
      <w:r w:rsidRPr="00215B84">
        <w:t xml:space="preserve">haurà </w:t>
      </w:r>
      <w:r w:rsidR="00F06651" w:rsidRPr="00215B84">
        <w:t>d’</w:t>
      </w:r>
      <w:r w:rsidRPr="00215B84">
        <w:t xml:space="preserve">abstenir de prendre part en el procediment, de conformitat amb </w:t>
      </w:r>
      <w:r w:rsidR="00D0261B" w:rsidRPr="00215B84">
        <w:t xml:space="preserve">el previst a </w:t>
      </w:r>
      <w:r w:rsidRPr="00215B84">
        <w:t>l'art. 23 de la Llei 40/2015.</w:t>
      </w:r>
    </w:p>
    <w:p w14:paraId="68969741" w14:textId="23DF9104" w:rsidR="001614DA" w:rsidRPr="00215B84" w:rsidRDefault="001614DA">
      <w:pPr>
        <w:pStyle w:val="Prrafodelista"/>
        <w:numPr>
          <w:ilvl w:val="0"/>
          <w:numId w:val="8"/>
        </w:numPr>
        <w:tabs>
          <w:tab w:val="left" w:pos="284"/>
          <w:tab w:val="left" w:pos="851"/>
          <w:tab w:val="left" w:pos="993"/>
        </w:tabs>
        <w:spacing w:after="200" w:line="276" w:lineRule="auto"/>
        <w:rPr>
          <w:sz w:val="22"/>
          <w:szCs w:val="22"/>
          <w:u w:val="single"/>
        </w:rPr>
      </w:pPr>
      <w:r w:rsidRPr="00215B84">
        <w:rPr>
          <w:sz w:val="22"/>
          <w:szCs w:val="22"/>
          <w:u w:val="single"/>
        </w:rPr>
        <w:t>Trasllat al directiu superior</w:t>
      </w:r>
    </w:p>
    <w:p w14:paraId="74357C31" w14:textId="5BA7BBBF" w:rsidR="001614DA" w:rsidRPr="00215B84" w:rsidRDefault="004822E0" w:rsidP="007642B5">
      <w:pPr>
        <w:spacing w:after="200" w:line="276" w:lineRule="auto"/>
        <w:ind w:left="709"/>
        <w:jc w:val="both"/>
      </w:pPr>
      <w:r w:rsidRPr="00215B84">
        <w:t>L</w:t>
      </w:r>
      <w:r w:rsidR="001614DA" w:rsidRPr="00215B84">
        <w:t xml:space="preserve">’empleat/da que aprecia que podria incórrer en potencial CI </w:t>
      </w:r>
      <w:r w:rsidR="00383941" w:rsidRPr="00215B84">
        <w:t xml:space="preserve">ho </w:t>
      </w:r>
      <w:r w:rsidR="001614DA" w:rsidRPr="00215B84">
        <w:t>posa</w:t>
      </w:r>
      <w:r w:rsidR="00383941" w:rsidRPr="00215B84">
        <w:t>rà</w:t>
      </w:r>
      <w:r w:rsidR="001614DA" w:rsidRPr="00215B84">
        <w:t xml:space="preserve"> en coneixement de</w:t>
      </w:r>
      <w:r w:rsidR="00383941" w:rsidRPr="00215B84">
        <w:t>l</w:t>
      </w:r>
      <w:r w:rsidR="001614DA" w:rsidRPr="00215B84">
        <w:t xml:space="preserve"> </w:t>
      </w:r>
      <w:r w:rsidR="0008577B" w:rsidRPr="00215B84">
        <w:t xml:space="preserve">seu </w:t>
      </w:r>
      <w:r w:rsidR="00383941" w:rsidRPr="00215B84">
        <w:t xml:space="preserve">directiu </w:t>
      </w:r>
      <w:r w:rsidR="001614DA" w:rsidRPr="00215B84">
        <w:t>superior</w:t>
      </w:r>
      <w:r w:rsidRPr="00215B84">
        <w:t>, mitjançant comunicació formal i signada que s’incorporarà a l’expedient.</w:t>
      </w:r>
    </w:p>
    <w:p w14:paraId="48259DF1" w14:textId="77777777" w:rsidR="0008643B" w:rsidRPr="00215B84" w:rsidRDefault="0008643B" w:rsidP="0008643B">
      <w:pPr>
        <w:spacing w:after="200" w:line="276" w:lineRule="auto"/>
        <w:ind w:left="709"/>
        <w:jc w:val="both"/>
      </w:pPr>
      <w:r w:rsidRPr="00215B84">
        <w:t>El directiu superior, el mateix dia o màxim el dia següent a comptar des que rep comunicació del potencial CI, determinarà si, al seu entendre, existeix o no CI, de la qual cosa deixarà constància escrita i signada a l’expedient.</w:t>
      </w:r>
    </w:p>
    <w:p w14:paraId="3198D3BD" w14:textId="4AEFA1FD" w:rsidR="001614DA" w:rsidRPr="00215B84" w:rsidRDefault="001614DA" w:rsidP="007642B5">
      <w:pPr>
        <w:spacing w:after="200" w:line="276" w:lineRule="auto"/>
        <w:ind w:left="709"/>
        <w:jc w:val="both"/>
        <w:rPr>
          <w:lang w:eastAsia="es-ES_tradnl"/>
        </w:rPr>
      </w:pPr>
      <w:r w:rsidRPr="00215B84">
        <w:t>Quan el CI sigui posat de manifest per una persona diferent de l’afectat/da</w:t>
      </w:r>
      <w:r w:rsidR="004822E0" w:rsidRPr="00215B84">
        <w:t>,</w:t>
      </w:r>
      <w:r w:rsidRPr="00215B84">
        <w:t xml:space="preserve">  </w:t>
      </w:r>
      <w:r w:rsidR="004822E0" w:rsidRPr="00215B84">
        <w:t xml:space="preserve">ja sigui mitjançant el canal intern de comunicacions o altres vies, </w:t>
      </w:r>
      <w:r w:rsidRPr="00215B84">
        <w:t>s’aplicarà el procediment que preveu l’article 24 de la Llei 40/2015</w:t>
      </w:r>
      <w:r w:rsidR="00D0261B" w:rsidRPr="00215B84">
        <w:t>,</w:t>
      </w:r>
      <w:r w:rsidRPr="00215B84">
        <w:t xml:space="preserve"> i el dia següent de tenir coneixement del potencial CI la persona afectada </w:t>
      </w:r>
      <w:r w:rsidR="004822E0" w:rsidRPr="00215B84">
        <w:t xml:space="preserve">comunicarà </w:t>
      </w:r>
      <w:r w:rsidRPr="00215B84">
        <w:t>al seu directiu superior si es dona o no en ell/a la causa que genera el CI</w:t>
      </w:r>
      <w:r w:rsidR="004822E0" w:rsidRPr="00215B84">
        <w:t>, mitjançant escrit formal i signat que s’incorporarà a l’expedient</w:t>
      </w:r>
      <w:r w:rsidR="00383941" w:rsidRPr="00215B84">
        <w:t>. Si s’aprecia la possible existència d’un CI</w:t>
      </w:r>
      <w:r w:rsidRPr="00215B84">
        <w:t xml:space="preserve">  es procedirà d’acord </w:t>
      </w:r>
      <w:r w:rsidRPr="00215B84">
        <w:rPr>
          <w:lang w:eastAsia="es-ES_tradnl"/>
        </w:rPr>
        <w:t xml:space="preserve">amb el previst en </w:t>
      </w:r>
      <w:r w:rsidR="008903D1" w:rsidRPr="00215B84">
        <w:rPr>
          <w:lang w:eastAsia="es-ES_tradnl"/>
        </w:rPr>
        <w:t xml:space="preserve">l’article </w:t>
      </w:r>
      <w:r w:rsidR="004822E0" w:rsidRPr="00215B84">
        <w:rPr>
          <w:lang w:eastAsia="es-ES_tradnl"/>
        </w:rPr>
        <w:t>13.3</w:t>
      </w:r>
      <w:r w:rsidRPr="00215B84">
        <w:rPr>
          <w:lang w:eastAsia="es-ES_tradnl"/>
        </w:rPr>
        <w:t>.</w:t>
      </w:r>
    </w:p>
    <w:p w14:paraId="475471C2" w14:textId="056F6060" w:rsidR="0008643B" w:rsidRPr="00215B84" w:rsidRDefault="0008643B" w:rsidP="0008643B">
      <w:pPr>
        <w:spacing w:after="200" w:line="276" w:lineRule="auto"/>
        <w:ind w:left="709"/>
        <w:jc w:val="both"/>
      </w:pPr>
      <w:r w:rsidRPr="00215B84">
        <w:t>Si l’afectat nega el CI, el directiu superior haurà de resoldre sobre la concurrència del CI en el termini de tres dies, previ informe del Comitè antifrau si és el cas, i de les comprovacions oportunes que el centre gestor pugui realitzar.</w:t>
      </w:r>
    </w:p>
    <w:p w14:paraId="1CD0F8D3" w14:textId="77777777" w:rsidR="0008643B" w:rsidRDefault="0008643B" w:rsidP="0008643B">
      <w:pPr>
        <w:spacing w:after="200" w:line="276" w:lineRule="auto"/>
        <w:ind w:left="709"/>
        <w:jc w:val="both"/>
      </w:pPr>
    </w:p>
    <w:p w14:paraId="26991F2C" w14:textId="77777777" w:rsidR="00DC6C64" w:rsidRPr="00215B84" w:rsidRDefault="00DC6C64" w:rsidP="0008643B">
      <w:pPr>
        <w:spacing w:after="200" w:line="276" w:lineRule="auto"/>
        <w:ind w:left="709"/>
        <w:jc w:val="both"/>
      </w:pPr>
    </w:p>
    <w:p w14:paraId="4730C95F" w14:textId="0B745B16" w:rsidR="001614DA" w:rsidRPr="00215B84" w:rsidRDefault="0008643B" w:rsidP="00E1226E">
      <w:pPr>
        <w:spacing w:after="200" w:line="276" w:lineRule="auto"/>
        <w:jc w:val="both"/>
        <w:rPr>
          <w:b/>
          <w:bCs/>
        </w:rPr>
      </w:pPr>
      <w:r w:rsidRPr="00215B84">
        <w:rPr>
          <w:b/>
          <w:bCs/>
        </w:rPr>
        <w:t>13</w:t>
      </w:r>
      <w:r w:rsidR="00273EAF" w:rsidRPr="00215B84">
        <w:rPr>
          <w:b/>
          <w:bCs/>
        </w:rPr>
        <w:t xml:space="preserve">.3. </w:t>
      </w:r>
      <w:r w:rsidR="001614DA" w:rsidRPr="00215B84">
        <w:rPr>
          <w:b/>
          <w:bCs/>
        </w:rPr>
        <w:t>Con</w:t>
      </w:r>
      <w:r w:rsidR="001111F1" w:rsidRPr="00215B84">
        <w:rPr>
          <w:b/>
          <w:bCs/>
        </w:rPr>
        <w:t>firmació del c</w:t>
      </w:r>
      <w:r w:rsidR="00E1226E" w:rsidRPr="00215B84">
        <w:rPr>
          <w:b/>
        </w:rPr>
        <w:t xml:space="preserve">onflicte d’interès </w:t>
      </w:r>
      <w:r w:rsidR="001614DA" w:rsidRPr="00215B84">
        <w:rPr>
          <w:b/>
          <w:bCs/>
        </w:rPr>
        <w:t xml:space="preserve">i actuacions a seguir </w:t>
      </w:r>
    </w:p>
    <w:p w14:paraId="35AA143C" w14:textId="45EAA0C9" w:rsidR="001614DA" w:rsidRPr="00215B84" w:rsidRDefault="006C02A9" w:rsidP="001111F1">
      <w:pPr>
        <w:spacing w:after="200" w:line="276" w:lineRule="auto"/>
        <w:jc w:val="both"/>
        <w:rPr>
          <w:lang w:eastAsia="es-ES_tradnl"/>
        </w:rPr>
      </w:pPr>
      <w:r w:rsidRPr="00215B84">
        <w:t>1.</w:t>
      </w:r>
      <w:r w:rsidR="001111F1" w:rsidRPr="00215B84">
        <w:t>Quan es conclo</w:t>
      </w:r>
      <w:r w:rsidR="00383941" w:rsidRPr="00215B84">
        <w:t>g</w:t>
      </w:r>
      <w:r w:rsidR="001111F1" w:rsidRPr="00215B84">
        <w:t>u</w:t>
      </w:r>
      <w:r w:rsidR="00383941" w:rsidRPr="00215B84">
        <w:t>i</w:t>
      </w:r>
      <w:r w:rsidR="001111F1" w:rsidRPr="00215B84">
        <w:t xml:space="preserve"> que concorre un </w:t>
      </w:r>
      <w:r w:rsidR="001614DA" w:rsidRPr="00215B84">
        <w:t xml:space="preserve">CI, el </w:t>
      </w:r>
      <w:r w:rsidR="00383941" w:rsidRPr="00215B84">
        <w:t xml:space="preserve">directiu </w:t>
      </w:r>
      <w:r w:rsidR="001614DA" w:rsidRPr="00215B84">
        <w:t>superior</w:t>
      </w:r>
      <w:r w:rsidR="0008577B" w:rsidRPr="00215B84">
        <w:t xml:space="preserve"> </w:t>
      </w:r>
      <w:r w:rsidR="001614DA" w:rsidRPr="00215B84">
        <w:t>comunicarà</w:t>
      </w:r>
      <w:r w:rsidR="0008577B" w:rsidRPr="00215B84">
        <w:t xml:space="preserve"> a l</w:t>
      </w:r>
      <w:r w:rsidR="00383941" w:rsidRPr="00215B84">
        <w:t xml:space="preserve">a persona </w:t>
      </w:r>
      <w:r w:rsidR="0008577B" w:rsidRPr="00215B84">
        <w:t>afectat/da</w:t>
      </w:r>
      <w:r w:rsidR="003D3298" w:rsidRPr="00215B84">
        <w:t>,</w:t>
      </w:r>
      <w:r w:rsidR="001614DA" w:rsidRPr="00215B84">
        <w:t xml:space="preserve"> de forma immediata i </w:t>
      </w:r>
      <w:r w:rsidR="003D3298" w:rsidRPr="00215B84">
        <w:t>deixant-ne constància a l’expedient,</w:t>
      </w:r>
      <w:r w:rsidR="001614DA" w:rsidRPr="00215B84">
        <w:t xml:space="preserve"> de </w:t>
      </w:r>
      <w:r w:rsidR="001614DA" w:rsidRPr="00215B84">
        <w:rPr>
          <w:lang w:eastAsia="es-ES_tradnl"/>
        </w:rPr>
        <w:t>la necessitat de qu</w:t>
      </w:r>
      <w:r w:rsidR="00383941" w:rsidRPr="00215B84">
        <w:rPr>
          <w:lang w:eastAsia="es-ES_tradnl"/>
        </w:rPr>
        <w:t>è</w:t>
      </w:r>
      <w:r w:rsidR="001614DA" w:rsidRPr="00215B84">
        <w:rPr>
          <w:lang w:eastAsia="es-ES_tradnl"/>
        </w:rPr>
        <w:t xml:space="preserve"> s’aparti del procediment</w:t>
      </w:r>
      <w:r w:rsidR="00383941" w:rsidRPr="00215B84">
        <w:rPr>
          <w:lang w:eastAsia="es-ES_tradnl"/>
        </w:rPr>
        <w:t>,</w:t>
      </w:r>
      <w:r w:rsidR="001614DA" w:rsidRPr="00215B84">
        <w:rPr>
          <w:lang w:eastAsia="es-ES_tradnl"/>
        </w:rPr>
        <w:t xml:space="preserve"> i designarà un</w:t>
      </w:r>
      <w:r w:rsidR="00F42B3B" w:rsidRPr="00215B84">
        <w:rPr>
          <w:lang w:eastAsia="es-ES_tradnl"/>
        </w:rPr>
        <w:t>a persona</w:t>
      </w:r>
      <w:r w:rsidR="001614DA" w:rsidRPr="00215B84">
        <w:rPr>
          <w:lang w:eastAsia="es-ES_tradnl"/>
        </w:rPr>
        <w:t xml:space="preserve"> substitut</w:t>
      </w:r>
      <w:r w:rsidR="00F42B3B" w:rsidRPr="00215B84">
        <w:rPr>
          <w:lang w:eastAsia="es-ES_tradnl"/>
        </w:rPr>
        <w:t>a</w:t>
      </w:r>
      <w:r w:rsidR="001614DA" w:rsidRPr="00215B84">
        <w:rPr>
          <w:lang w:eastAsia="es-ES_tradnl"/>
        </w:rPr>
        <w:t xml:space="preserve"> en la seva funció, </w:t>
      </w:r>
      <w:r w:rsidR="00F42B3B" w:rsidRPr="00215B84">
        <w:rPr>
          <w:lang w:eastAsia="es-ES_tradnl"/>
        </w:rPr>
        <w:t>la</w:t>
      </w:r>
      <w:r w:rsidR="001614DA" w:rsidRPr="00215B84">
        <w:rPr>
          <w:lang w:eastAsia="es-ES_tradnl"/>
        </w:rPr>
        <w:t xml:space="preserve"> qual haurà de signar, amb caràcter previ a la seva intervenció en el procediment, la DACI corresponent</w:t>
      </w:r>
      <w:r w:rsidR="00383941" w:rsidRPr="00215B84">
        <w:rPr>
          <w:lang w:eastAsia="es-ES_tradnl"/>
        </w:rPr>
        <w:t xml:space="preserve"> i seguir el procediment establert a </w:t>
      </w:r>
      <w:r w:rsidR="008903D1" w:rsidRPr="00215B84">
        <w:rPr>
          <w:lang w:eastAsia="es-ES_tradnl"/>
        </w:rPr>
        <w:t xml:space="preserve">l’article </w:t>
      </w:r>
      <w:r w:rsidR="0008643B" w:rsidRPr="00215B84">
        <w:rPr>
          <w:lang w:eastAsia="es-ES_tradnl"/>
        </w:rPr>
        <w:t>8</w:t>
      </w:r>
      <w:r w:rsidR="00D51FB2" w:rsidRPr="00215B84">
        <w:rPr>
          <w:lang w:eastAsia="es-ES_tradnl"/>
        </w:rPr>
        <w:t xml:space="preserve"> d’aquesta Instrucció</w:t>
      </w:r>
    </w:p>
    <w:p w14:paraId="58D709A7" w14:textId="35E384BA" w:rsidR="001614DA" w:rsidRPr="00215B84" w:rsidRDefault="006C02A9" w:rsidP="001111F1">
      <w:pPr>
        <w:spacing w:after="200" w:line="276" w:lineRule="auto"/>
        <w:jc w:val="both"/>
      </w:pPr>
      <w:r w:rsidRPr="00215B84">
        <w:t>2.</w:t>
      </w:r>
      <w:r w:rsidR="00383941" w:rsidRPr="00215B84">
        <w:t>Un cop determinat que la persona substituta no es troba afectada per un CI</w:t>
      </w:r>
      <w:r w:rsidR="001614DA" w:rsidRPr="00215B84">
        <w:t xml:space="preserve">, l’expedient podrà seguir la </w:t>
      </w:r>
      <w:r w:rsidR="00383941" w:rsidRPr="00215B84">
        <w:t xml:space="preserve">seva </w:t>
      </w:r>
      <w:r w:rsidR="001614DA" w:rsidRPr="00215B84">
        <w:t>tramitació.</w:t>
      </w:r>
    </w:p>
    <w:p w14:paraId="4CF51034" w14:textId="46E4D8CB" w:rsidR="00F42B3B" w:rsidRPr="00215B84" w:rsidRDefault="006C02A9" w:rsidP="001111F1">
      <w:pPr>
        <w:spacing w:after="200" w:line="276" w:lineRule="auto"/>
        <w:jc w:val="both"/>
      </w:pPr>
      <w:r w:rsidRPr="00215B84">
        <w:t>3.</w:t>
      </w:r>
      <w:r w:rsidR="002C3290" w:rsidRPr="00215B84">
        <w:t xml:space="preserve">Quan </w:t>
      </w:r>
      <w:r w:rsidR="00F42B3B" w:rsidRPr="00215B84">
        <w:t xml:space="preserve">el conflicte d’interès recaigui en un </w:t>
      </w:r>
      <w:r w:rsidR="002C3290" w:rsidRPr="00215B84">
        <w:t>òrgan administratiu, d</w:t>
      </w:r>
      <w:r w:rsidR="001614DA" w:rsidRPr="00215B84">
        <w:t xml:space="preserve">e conformitat amb </w:t>
      </w:r>
      <w:r w:rsidR="002C3290" w:rsidRPr="00215B84">
        <w:t xml:space="preserve">l’article </w:t>
      </w:r>
      <w:r w:rsidR="001614DA" w:rsidRPr="00215B84">
        <w:t xml:space="preserve">13 de la Llei 40/2015, </w:t>
      </w:r>
      <w:r w:rsidR="00F42B3B" w:rsidRPr="00215B84">
        <w:t>caldrà resoldre en base al següent:</w:t>
      </w:r>
    </w:p>
    <w:p w14:paraId="6AAA4A7F" w14:textId="77777777" w:rsidR="00CE1647" w:rsidRPr="00215B84" w:rsidRDefault="00F42B3B" w:rsidP="006C02A9">
      <w:pPr>
        <w:pStyle w:val="Prrafodelista"/>
        <w:numPr>
          <w:ilvl w:val="0"/>
          <w:numId w:val="29"/>
        </w:numPr>
        <w:spacing w:after="200" w:line="276" w:lineRule="auto"/>
        <w:rPr>
          <w:sz w:val="22"/>
          <w:szCs w:val="22"/>
        </w:rPr>
      </w:pPr>
      <w:r w:rsidRPr="00215B84">
        <w:rPr>
          <w:sz w:val="22"/>
          <w:szCs w:val="22"/>
        </w:rPr>
        <w:t>E</w:t>
      </w:r>
      <w:r w:rsidR="001614DA" w:rsidRPr="00215B84">
        <w:rPr>
          <w:sz w:val="22"/>
          <w:szCs w:val="22"/>
        </w:rPr>
        <w:t>n cas que l</w:t>
      </w:r>
      <w:r w:rsidR="00383941" w:rsidRPr="00215B84">
        <w:rPr>
          <w:sz w:val="22"/>
          <w:szCs w:val="22"/>
        </w:rPr>
        <w:t xml:space="preserve">a persona </w:t>
      </w:r>
      <w:r w:rsidR="001614DA" w:rsidRPr="00215B84">
        <w:rPr>
          <w:sz w:val="22"/>
          <w:szCs w:val="22"/>
        </w:rPr>
        <w:t>afecta</w:t>
      </w:r>
      <w:r w:rsidR="00383941" w:rsidRPr="00215B84">
        <w:rPr>
          <w:sz w:val="22"/>
          <w:szCs w:val="22"/>
        </w:rPr>
        <w:t>da</w:t>
      </w:r>
      <w:r w:rsidR="001614DA" w:rsidRPr="00215B84">
        <w:rPr>
          <w:sz w:val="22"/>
          <w:szCs w:val="22"/>
        </w:rPr>
        <w:t xml:space="preserve"> pel CI tingui superior jeràrquic, es valorarà la possibilitat de qu</w:t>
      </w:r>
      <w:r w:rsidR="00C951FF" w:rsidRPr="00215B84">
        <w:rPr>
          <w:sz w:val="22"/>
          <w:szCs w:val="22"/>
        </w:rPr>
        <w:t>è</w:t>
      </w:r>
      <w:r w:rsidR="001614DA" w:rsidRPr="00215B84">
        <w:rPr>
          <w:sz w:val="22"/>
          <w:szCs w:val="22"/>
        </w:rPr>
        <w:t xml:space="preserve"> l’acte sigui</w:t>
      </w:r>
      <w:r w:rsidR="003D3298" w:rsidRPr="00215B84">
        <w:rPr>
          <w:sz w:val="22"/>
          <w:szCs w:val="22"/>
        </w:rPr>
        <w:t xml:space="preserve"> aprovat pel superior jeràrquic</w:t>
      </w:r>
      <w:r w:rsidR="001614DA" w:rsidRPr="00215B84">
        <w:rPr>
          <w:sz w:val="22"/>
          <w:szCs w:val="22"/>
        </w:rPr>
        <w:t xml:space="preserve">. </w:t>
      </w:r>
    </w:p>
    <w:p w14:paraId="60CDF11D" w14:textId="04B2FFB6" w:rsidR="00CE1647" w:rsidRPr="00215B84" w:rsidRDefault="00C951FF" w:rsidP="006C02A9">
      <w:pPr>
        <w:pStyle w:val="Prrafodelista"/>
        <w:numPr>
          <w:ilvl w:val="0"/>
          <w:numId w:val="29"/>
        </w:numPr>
        <w:spacing w:after="200" w:line="276" w:lineRule="auto"/>
        <w:rPr>
          <w:sz w:val="22"/>
          <w:szCs w:val="22"/>
        </w:rPr>
      </w:pPr>
      <w:r w:rsidRPr="00215B84">
        <w:rPr>
          <w:sz w:val="22"/>
          <w:szCs w:val="22"/>
        </w:rPr>
        <w:t>E</w:t>
      </w:r>
      <w:r w:rsidR="001614DA" w:rsidRPr="00215B84">
        <w:rPr>
          <w:sz w:val="22"/>
          <w:szCs w:val="22"/>
        </w:rPr>
        <w:t xml:space="preserve">n cas que no tingui superior jeràrquic, podrà ser suplert per qui </w:t>
      </w:r>
      <w:r w:rsidR="00510302" w:rsidRPr="00215B84">
        <w:rPr>
          <w:sz w:val="22"/>
          <w:szCs w:val="22"/>
        </w:rPr>
        <w:t>legalment correspongui en els casos en què s’hagi declarat la seva abstenció o recusació.</w:t>
      </w:r>
    </w:p>
    <w:p w14:paraId="4BF19A1C" w14:textId="1D2EE866" w:rsidR="004822E0" w:rsidRPr="00215B84" w:rsidRDefault="00581FBB" w:rsidP="004822E0">
      <w:pPr>
        <w:spacing w:after="200" w:line="276" w:lineRule="auto"/>
        <w:jc w:val="both"/>
      </w:pPr>
      <w:r w:rsidRPr="00215B84">
        <w:t>4.</w:t>
      </w:r>
      <w:r w:rsidR="004822E0" w:rsidRPr="00215B84">
        <w:t>Tot l’anterior sens perjudici de les conseqüències disciplinàries</w:t>
      </w:r>
      <w:r w:rsidRPr="00215B84">
        <w:t xml:space="preserve">, </w:t>
      </w:r>
      <w:r w:rsidR="004822E0" w:rsidRPr="00215B84">
        <w:t>administratives</w:t>
      </w:r>
      <w:r w:rsidRPr="00215B84">
        <w:t xml:space="preserve"> i/o </w:t>
      </w:r>
      <w:r w:rsidR="004822E0" w:rsidRPr="00215B84">
        <w:t xml:space="preserve">judicials que estableixi la normativa aplicable, per a aquells casos en què es demostri </w:t>
      </w:r>
      <w:r w:rsidRPr="00215B84">
        <w:t>falsedat</w:t>
      </w:r>
      <w:r w:rsidR="004822E0" w:rsidRPr="00215B84">
        <w:t>.</w:t>
      </w:r>
    </w:p>
    <w:p w14:paraId="6208A1FC" w14:textId="77777777" w:rsidR="0008643B" w:rsidRPr="00215B84" w:rsidRDefault="0008643B" w:rsidP="0008643B">
      <w:pPr>
        <w:pStyle w:val="Prrafodelista"/>
        <w:spacing w:after="200" w:line="276" w:lineRule="auto"/>
        <w:ind w:left="720"/>
        <w:rPr>
          <w:sz w:val="22"/>
          <w:szCs w:val="22"/>
        </w:rPr>
      </w:pPr>
    </w:p>
    <w:p w14:paraId="51BA5118" w14:textId="043A3252" w:rsidR="001614DA" w:rsidRPr="00215B84" w:rsidRDefault="0008643B" w:rsidP="0008643B">
      <w:pPr>
        <w:spacing w:after="200" w:line="276" w:lineRule="auto"/>
        <w:jc w:val="both"/>
      </w:pPr>
      <w:r w:rsidRPr="00215B84">
        <w:rPr>
          <w:b/>
        </w:rPr>
        <w:t>13</w:t>
      </w:r>
      <w:r w:rsidR="00E1226E" w:rsidRPr="00215B84">
        <w:rPr>
          <w:b/>
        </w:rPr>
        <w:t>.</w:t>
      </w:r>
      <w:r w:rsidR="00273EAF" w:rsidRPr="00215B84">
        <w:rPr>
          <w:b/>
        </w:rPr>
        <w:t>4</w:t>
      </w:r>
      <w:r w:rsidR="00E1226E" w:rsidRPr="00215B84">
        <w:rPr>
          <w:b/>
        </w:rPr>
        <w:t xml:space="preserve"> </w:t>
      </w:r>
      <w:r w:rsidR="001614DA" w:rsidRPr="00215B84">
        <w:rPr>
          <w:b/>
          <w:lang w:eastAsia="es-ES_tradnl"/>
        </w:rPr>
        <w:t>Actuacions a realitzar en cas que concorri conflicte d’interès en procediments en tr</w:t>
      </w:r>
      <w:r w:rsidR="00D31938" w:rsidRPr="00215B84">
        <w:rPr>
          <w:b/>
          <w:lang w:eastAsia="es-ES_tradnl"/>
        </w:rPr>
        <w:t>àmit</w:t>
      </w:r>
    </w:p>
    <w:p w14:paraId="73C5ED1E" w14:textId="2ACBFA57" w:rsidR="001614DA" w:rsidRPr="00215B84" w:rsidRDefault="006C02A9" w:rsidP="001614DA">
      <w:pPr>
        <w:spacing w:after="200" w:line="276" w:lineRule="auto"/>
        <w:jc w:val="both"/>
      </w:pPr>
      <w:r w:rsidRPr="00215B84">
        <w:t>1.</w:t>
      </w:r>
      <w:r w:rsidR="001614DA" w:rsidRPr="00215B84">
        <w:t>D’acord amb l’annex III.C de l’Ordre 1030/2021 i l’article 61 del Reglament Financer UE 2018/1046, la persona en qui es produeix un CI</w:t>
      </w:r>
      <w:r w:rsidR="00F42B3B" w:rsidRPr="00215B84">
        <w:t>,</w:t>
      </w:r>
      <w:r w:rsidR="001614DA" w:rsidRPr="00215B84">
        <w:t xml:space="preserve"> potencial o real, haurà de cessar en la seva participació en l’expedient.</w:t>
      </w:r>
    </w:p>
    <w:p w14:paraId="0B268B37" w14:textId="039250B6" w:rsidR="001614DA" w:rsidRPr="00215B84" w:rsidRDefault="001614DA" w:rsidP="001614DA">
      <w:pPr>
        <w:spacing w:after="200" w:line="276" w:lineRule="auto"/>
        <w:jc w:val="both"/>
      </w:pPr>
      <w:r w:rsidRPr="00215B84">
        <w:t xml:space="preserve">Se suspendrà la tramitació de l’expedient i es procedirà a la seva revisió per part del centre gestor. </w:t>
      </w:r>
    </w:p>
    <w:p w14:paraId="60B7856F" w14:textId="5CE9B7CA" w:rsidR="001614DA" w:rsidRPr="00215B84" w:rsidRDefault="006C02A9" w:rsidP="001614DA">
      <w:pPr>
        <w:spacing w:after="200" w:line="276" w:lineRule="auto"/>
        <w:jc w:val="both"/>
      </w:pPr>
      <w:r w:rsidRPr="00215B84">
        <w:t xml:space="preserve">2. </w:t>
      </w:r>
      <w:r w:rsidR="001614DA" w:rsidRPr="00215B84">
        <w:t>La concurrència d’un CI no implicarà, necessàriament i en tot cas, la invalidesa dels actes en els que la persona</w:t>
      </w:r>
      <w:r w:rsidR="00C951FF" w:rsidRPr="00215B84">
        <w:t xml:space="preserve"> afectada</w:t>
      </w:r>
      <w:r w:rsidR="001614DA" w:rsidRPr="00215B84">
        <w:t xml:space="preserve"> hagi intervingut. </w:t>
      </w:r>
    </w:p>
    <w:p w14:paraId="7B86E5F6" w14:textId="100DE541" w:rsidR="001614DA" w:rsidRPr="00215B84" w:rsidRDefault="006C02A9" w:rsidP="001614DA">
      <w:pPr>
        <w:spacing w:after="200" w:line="276" w:lineRule="auto"/>
        <w:jc w:val="both"/>
      </w:pPr>
      <w:r w:rsidRPr="00215B84">
        <w:t>3.</w:t>
      </w:r>
      <w:r w:rsidR="001614DA" w:rsidRPr="00215B84">
        <w:t>En cas que l’acte de tràmit sigui nul de ple dret</w:t>
      </w:r>
      <w:r w:rsidR="00C951FF" w:rsidRPr="00215B84">
        <w:t>,</w:t>
      </w:r>
      <w:r w:rsidR="001614DA" w:rsidRPr="00215B84">
        <w:t xml:space="preserve"> o anul·lable, de conformitat amb els arts. 47 i 48  de la Llei 39/2015, d’1 d’octubre, del procediment administratiu comú de les administracions públiques, es procedirà a declarar la nul·litat o a anul·lar les actuacions</w:t>
      </w:r>
      <w:r w:rsidR="00C951FF" w:rsidRPr="00215B84">
        <w:t xml:space="preserve"> compromeses</w:t>
      </w:r>
      <w:r w:rsidR="001614DA" w:rsidRPr="00215B84">
        <w:t>, conservant, de conformitat amb l’art. 51 de l’esmentada Llei</w:t>
      </w:r>
      <w:r w:rsidR="00976F73" w:rsidRPr="00215B84">
        <w:t>,</w:t>
      </w:r>
      <w:r w:rsidR="001614DA" w:rsidRPr="00215B84">
        <w:t xml:space="preserve"> aquells actes i tràmits el contingut dels quals s’hauri</w:t>
      </w:r>
      <w:r w:rsidR="00C951FF" w:rsidRPr="00215B84">
        <w:t>en</w:t>
      </w:r>
      <w:r w:rsidR="001614DA" w:rsidRPr="00215B84">
        <w:t xml:space="preserve"> mantingut igual si no s’hagués </w:t>
      </w:r>
      <w:r w:rsidR="00C951FF" w:rsidRPr="00215B84">
        <w:t>detectat el CI</w:t>
      </w:r>
      <w:r w:rsidR="001614DA" w:rsidRPr="00215B84">
        <w:t xml:space="preserve">. </w:t>
      </w:r>
    </w:p>
    <w:p w14:paraId="5A12583C" w14:textId="04E5001D" w:rsidR="001111F1" w:rsidRPr="00215B84" w:rsidRDefault="001614DA" w:rsidP="001614DA">
      <w:pPr>
        <w:spacing w:after="200" w:line="276" w:lineRule="auto"/>
        <w:jc w:val="both"/>
      </w:pPr>
      <w:r w:rsidRPr="00215B84">
        <w:t xml:space="preserve">Seguidament s’aixecarà la suspensió del procediment i es </w:t>
      </w:r>
      <w:r w:rsidR="00C951FF" w:rsidRPr="00215B84">
        <w:t>procedirà a aprovar els actes</w:t>
      </w:r>
      <w:r w:rsidRPr="00215B84">
        <w:t xml:space="preserve"> que substitueixi</w:t>
      </w:r>
      <w:r w:rsidR="00C951FF" w:rsidRPr="00215B84">
        <w:t>n</w:t>
      </w:r>
      <w:r w:rsidRPr="00215B84">
        <w:t xml:space="preserve"> </w:t>
      </w:r>
      <w:r w:rsidR="00C951FF" w:rsidRPr="00215B84">
        <w:t>e</w:t>
      </w:r>
      <w:r w:rsidRPr="00215B84">
        <w:t>l</w:t>
      </w:r>
      <w:r w:rsidR="00C951FF" w:rsidRPr="00215B84">
        <w:t xml:space="preserve">s </w:t>
      </w:r>
      <w:r w:rsidRPr="00215B84">
        <w:t>anul·lat</w:t>
      </w:r>
      <w:r w:rsidR="00C951FF" w:rsidRPr="00215B84">
        <w:t>s</w:t>
      </w:r>
      <w:r w:rsidR="00F42B3B" w:rsidRPr="00215B84">
        <w:t>,</w:t>
      </w:r>
      <w:r w:rsidRPr="00215B84">
        <w:t xml:space="preserve"> </w:t>
      </w:r>
      <w:r w:rsidR="00C951FF" w:rsidRPr="00215B84">
        <w:t>procedint-se a realitzar</w:t>
      </w:r>
      <w:r w:rsidR="001111F1" w:rsidRPr="00215B84">
        <w:t xml:space="preserve"> les comprovacions previstes en aquest</w:t>
      </w:r>
      <w:r w:rsidR="00C951FF" w:rsidRPr="00215B84">
        <w:t>e</w:t>
      </w:r>
      <w:r w:rsidR="001111F1" w:rsidRPr="00215B84">
        <w:t>s Instruccions per determinar la inexistència de CI.</w:t>
      </w:r>
    </w:p>
    <w:p w14:paraId="51848EBC" w14:textId="0292C623" w:rsidR="001614DA" w:rsidRPr="00215B84" w:rsidRDefault="001111F1" w:rsidP="001614DA">
      <w:pPr>
        <w:spacing w:after="200" w:line="276" w:lineRule="auto"/>
        <w:jc w:val="both"/>
        <w:rPr>
          <w:lang w:eastAsia="es-ES_tradnl"/>
        </w:rPr>
      </w:pPr>
      <w:r w:rsidRPr="00215B84">
        <w:t xml:space="preserve">Si es pot resoldre el </w:t>
      </w:r>
      <w:r w:rsidR="001614DA" w:rsidRPr="00215B84">
        <w:rPr>
          <w:lang w:eastAsia="es-ES_tradnl"/>
        </w:rPr>
        <w:t>CI sense afectació en la tramitació de l’expedient, es procedirà a l’aixecament de la seva suspensió i es continuarà amb la tramitació ordinària.</w:t>
      </w:r>
    </w:p>
    <w:p w14:paraId="53C7DD7E" w14:textId="77777777" w:rsidR="007A02AF" w:rsidRPr="00215B84" w:rsidRDefault="007A02AF" w:rsidP="001614DA">
      <w:pPr>
        <w:spacing w:after="200" w:line="276" w:lineRule="auto"/>
        <w:jc w:val="both"/>
        <w:rPr>
          <w:lang w:eastAsia="es-ES_tradnl"/>
        </w:rPr>
      </w:pPr>
    </w:p>
    <w:p w14:paraId="6564A068" w14:textId="29783C6E" w:rsidR="001614DA" w:rsidRPr="00215B84" w:rsidRDefault="0008643B" w:rsidP="001614DA">
      <w:pPr>
        <w:spacing w:after="200" w:line="276" w:lineRule="auto"/>
        <w:jc w:val="both"/>
        <w:rPr>
          <w:b/>
          <w:lang w:eastAsia="es-ES_tradnl"/>
        </w:rPr>
      </w:pPr>
      <w:r w:rsidRPr="00215B84">
        <w:rPr>
          <w:b/>
        </w:rPr>
        <w:t>13</w:t>
      </w:r>
      <w:r w:rsidR="001614DA" w:rsidRPr="00215B84">
        <w:rPr>
          <w:b/>
        </w:rPr>
        <w:t>.</w:t>
      </w:r>
      <w:r w:rsidR="00273EAF" w:rsidRPr="00215B84">
        <w:rPr>
          <w:b/>
        </w:rPr>
        <w:t>5</w:t>
      </w:r>
      <w:r w:rsidR="001614DA" w:rsidRPr="00215B84">
        <w:rPr>
          <w:b/>
        </w:rPr>
        <w:t xml:space="preserve">. </w:t>
      </w:r>
      <w:r w:rsidR="001614DA" w:rsidRPr="00215B84">
        <w:rPr>
          <w:b/>
          <w:lang w:eastAsia="es-ES_tradnl"/>
        </w:rPr>
        <w:t xml:space="preserve">Actuacions a realitzar en cas que </w:t>
      </w:r>
      <w:r w:rsidR="001111F1" w:rsidRPr="00215B84">
        <w:rPr>
          <w:b/>
          <w:lang w:eastAsia="es-ES_tradnl"/>
        </w:rPr>
        <w:t xml:space="preserve">hagi concorregut </w:t>
      </w:r>
      <w:r w:rsidR="001614DA" w:rsidRPr="00215B84">
        <w:rPr>
          <w:b/>
          <w:lang w:eastAsia="es-ES_tradnl"/>
        </w:rPr>
        <w:t xml:space="preserve">conflicte d’interès en procediments </w:t>
      </w:r>
      <w:r w:rsidR="006C6705" w:rsidRPr="00215B84">
        <w:rPr>
          <w:b/>
          <w:lang w:eastAsia="es-ES_tradnl"/>
        </w:rPr>
        <w:t>finalitzats</w:t>
      </w:r>
    </w:p>
    <w:p w14:paraId="606AA07A" w14:textId="7EB5CD51" w:rsidR="001614DA" w:rsidRPr="00215B84" w:rsidRDefault="006C02A9" w:rsidP="001614DA">
      <w:pPr>
        <w:spacing w:after="200" w:line="276" w:lineRule="auto"/>
        <w:jc w:val="both"/>
      </w:pPr>
      <w:r w:rsidRPr="00215B84">
        <w:t xml:space="preserve">1. </w:t>
      </w:r>
      <w:r w:rsidR="001614DA" w:rsidRPr="00215B84">
        <w:t>En cas que</w:t>
      </w:r>
      <w:r w:rsidR="002D4608" w:rsidRPr="00215B84">
        <w:t xml:space="preserve"> aflori el CI una vegada finalitzat el procediment, perquè </w:t>
      </w:r>
      <w:r w:rsidR="001614DA" w:rsidRPr="00215B84">
        <w:t>la persona en qui concorr</w:t>
      </w:r>
      <w:r w:rsidR="00662238" w:rsidRPr="00215B84">
        <w:t>e</w:t>
      </w:r>
      <w:r w:rsidR="001614DA" w:rsidRPr="00215B84">
        <w:t xml:space="preserve"> </w:t>
      </w:r>
      <w:r w:rsidR="002D4608" w:rsidRPr="00215B84">
        <w:t xml:space="preserve">no </w:t>
      </w:r>
      <w:r w:rsidR="00D31938" w:rsidRPr="00215B84">
        <w:t>l’</w:t>
      </w:r>
      <w:r w:rsidR="002D4608" w:rsidRPr="00215B84">
        <w:t xml:space="preserve">hagi posat de manifest per desconeixement o </w:t>
      </w:r>
      <w:r w:rsidR="00662238" w:rsidRPr="00215B84">
        <w:t>per omissió intencionada, el ce</w:t>
      </w:r>
      <w:r w:rsidR="001614DA" w:rsidRPr="00215B84">
        <w:t xml:space="preserve">ntre gestor promotor haurà d’iniciar un procediment de </w:t>
      </w:r>
      <w:r w:rsidR="00C951FF" w:rsidRPr="00215B84">
        <w:t xml:space="preserve">comprovació </w:t>
      </w:r>
      <w:r w:rsidR="001614DA" w:rsidRPr="00215B84">
        <w:t>de l’expedient.</w:t>
      </w:r>
    </w:p>
    <w:p w14:paraId="759B5B55" w14:textId="451CD8CB" w:rsidR="001614DA" w:rsidRPr="00215B84" w:rsidRDefault="006C02A9" w:rsidP="001614DA">
      <w:pPr>
        <w:spacing w:after="200" w:line="276" w:lineRule="auto"/>
        <w:jc w:val="both"/>
        <w:rPr>
          <w:lang w:eastAsia="es-ES_tradnl"/>
        </w:rPr>
      </w:pPr>
      <w:r w:rsidRPr="00215B84">
        <w:rPr>
          <w:lang w:eastAsia="es-ES_tradnl"/>
        </w:rPr>
        <w:t xml:space="preserve">2. </w:t>
      </w:r>
      <w:r w:rsidR="00662238" w:rsidRPr="00215B84">
        <w:rPr>
          <w:lang w:eastAsia="es-ES_tradnl"/>
        </w:rPr>
        <w:t>S</w:t>
      </w:r>
      <w:r w:rsidR="001614DA" w:rsidRPr="00215B84">
        <w:rPr>
          <w:lang w:eastAsia="es-ES_tradnl"/>
        </w:rPr>
        <w:t xml:space="preserve">i, a causa d’aquest CI, s’incorre en vici d’anul·labilitat, es procedirà a la convalidació de l’acte i, si no és possible, </w:t>
      </w:r>
      <w:r w:rsidR="00662238" w:rsidRPr="00215B84">
        <w:rPr>
          <w:lang w:eastAsia="es-ES_tradnl"/>
        </w:rPr>
        <w:t xml:space="preserve">es procedirà </w:t>
      </w:r>
      <w:r w:rsidR="001614DA" w:rsidRPr="00215B84">
        <w:rPr>
          <w:lang w:eastAsia="es-ES_tradnl"/>
        </w:rPr>
        <w:t>a la declaració de lesivitat i</w:t>
      </w:r>
      <w:r w:rsidR="00662238" w:rsidRPr="00215B84">
        <w:rPr>
          <w:lang w:eastAsia="es-ES_tradnl"/>
        </w:rPr>
        <w:t>,</w:t>
      </w:r>
      <w:r w:rsidR="001614DA" w:rsidRPr="00215B84">
        <w:rPr>
          <w:lang w:eastAsia="es-ES_tradnl"/>
        </w:rPr>
        <w:t xml:space="preserve"> si s’incorre en un vici de nul·litat de ple dret</w:t>
      </w:r>
      <w:r w:rsidR="00662238" w:rsidRPr="00215B84">
        <w:rPr>
          <w:lang w:eastAsia="es-ES_tradnl"/>
        </w:rPr>
        <w:t>,</w:t>
      </w:r>
      <w:r w:rsidR="001614DA" w:rsidRPr="00215B84">
        <w:rPr>
          <w:lang w:eastAsia="es-ES_tradnl"/>
        </w:rPr>
        <w:t xml:space="preserve"> s’iniciarà un procediment de revisió d’ofici.</w:t>
      </w:r>
    </w:p>
    <w:p w14:paraId="640BC51C" w14:textId="121EDD4F" w:rsidR="001614DA" w:rsidRPr="00215B84" w:rsidRDefault="006C02A9" w:rsidP="001614DA">
      <w:pPr>
        <w:spacing w:after="200" w:line="276" w:lineRule="auto"/>
        <w:jc w:val="both"/>
        <w:rPr>
          <w:lang w:eastAsia="es-ES_tradnl"/>
        </w:rPr>
      </w:pPr>
      <w:r w:rsidRPr="00215B84">
        <w:rPr>
          <w:lang w:eastAsia="es-ES_tradnl"/>
        </w:rPr>
        <w:t xml:space="preserve">3. </w:t>
      </w:r>
      <w:r w:rsidR="00662238" w:rsidRPr="00215B84">
        <w:rPr>
          <w:lang w:eastAsia="es-ES_tradnl"/>
        </w:rPr>
        <w:t>El</w:t>
      </w:r>
      <w:r w:rsidR="001614DA" w:rsidRPr="00215B84">
        <w:rPr>
          <w:lang w:eastAsia="es-ES_tradnl"/>
        </w:rPr>
        <w:t xml:space="preserve"> centre gestor </w:t>
      </w:r>
      <w:r w:rsidR="00662238" w:rsidRPr="00215B84">
        <w:rPr>
          <w:lang w:eastAsia="es-ES_tradnl"/>
        </w:rPr>
        <w:t xml:space="preserve">incorporarà a l’expedient un informe </w:t>
      </w:r>
      <w:r w:rsidR="001614DA" w:rsidRPr="00215B84">
        <w:rPr>
          <w:lang w:eastAsia="es-ES_tradnl"/>
        </w:rPr>
        <w:t xml:space="preserve">explicatiu de </w:t>
      </w:r>
      <w:r w:rsidR="00662238" w:rsidRPr="00215B84">
        <w:rPr>
          <w:lang w:eastAsia="es-ES_tradnl"/>
        </w:rPr>
        <w:t xml:space="preserve">la situació i </w:t>
      </w:r>
      <w:r w:rsidR="001614DA" w:rsidRPr="00215B84">
        <w:rPr>
          <w:lang w:eastAsia="es-ES_tradnl"/>
        </w:rPr>
        <w:t>de les accions realitzades</w:t>
      </w:r>
      <w:r w:rsidR="00662238" w:rsidRPr="00215B84">
        <w:rPr>
          <w:lang w:eastAsia="es-ES_tradnl"/>
        </w:rPr>
        <w:t xml:space="preserve">, </w:t>
      </w:r>
      <w:r w:rsidR="00C951FF" w:rsidRPr="00215B84">
        <w:rPr>
          <w:lang w:eastAsia="es-ES_tradnl"/>
        </w:rPr>
        <w:t>i a aquests efectes</w:t>
      </w:r>
      <w:r w:rsidR="00662238" w:rsidRPr="00215B84">
        <w:rPr>
          <w:lang w:eastAsia="es-ES_tradnl"/>
        </w:rPr>
        <w:t xml:space="preserve"> podrà demanar suport al Comitè antifrau.</w:t>
      </w:r>
    </w:p>
    <w:p w14:paraId="3295BF7B" w14:textId="0D6BBA9D" w:rsidR="001614DA" w:rsidRPr="00215B84" w:rsidRDefault="001614DA" w:rsidP="001614DA">
      <w:pPr>
        <w:spacing w:after="200" w:line="276" w:lineRule="auto"/>
        <w:jc w:val="both"/>
        <w:rPr>
          <w:lang w:eastAsia="es-ES_tradnl"/>
        </w:rPr>
      </w:pPr>
      <w:r w:rsidRPr="00215B84">
        <w:rPr>
          <w:lang w:eastAsia="es-ES_tradnl"/>
        </w:rPr>
        <w:t xml:space="preserve">A partir de la recepció de la documentació indicada, el </w:t>
      </w:r>
      <w:r w:rsidR="00662238" w:rsidRPr="00215B84">
        <w:rPr>
          <w:lang w:eastAsia="es-ES_tradnl"/>
        </w:rPr>
        <w:t xml:space="preserve">Comitè antifrau </w:t>
      </w:r>
      <w:r w:rsidRPr="00215B84">
        <w:rPr>
          <w:lang w:eastAsia="es-ES_tradnl"/>
        </w:rPr>
        <w:t xml:space="preserve">procedirà </w:t>
      </w:r>
      <w:r w:rsidR="00662238" w:rsidRPr="00215B84">
        <w:rPr>
          <w:lang w:eastAsia="es-ES_tradnl"/>
        </w:rPr>
        <w:t>a</w:t>
      </w:r>
      <w:r w:rsidR="00F42B3B" w:rsidRPr="00215B84">
        <w:rPr>
          <w:lang w:eastAsia="es-ES_tradnl"/>
        </w:rPr>
        <w:t xml:space="preserve"> </w:t>
      </w:r>
      <w:r w:rsidR="00662238" w:rsidRPr="00215B84">
        <w:rPr>
          <w:lang w:eastAsia="es-ES_tradnl"/>
        </w:rPr>
        <w:t>l</w:t>
      </w:r>
      <w:r w:rsidR="00F42B3B" w:rsidRPr="00215B84">
        <w:rPr>
          <w:lang w:eastAsia="es-ES_tradnl"/>
        </w:rPr>
        <w:t>a</w:t>
      </w:r>
      <w:r w:rsidR="00662238" w:rsidRPr="00215B84">
        <w:rPr>
          <w:lang w:eastAsia="es-ES_tradnl"/>
        </w:rPr>
        <w:t xml:space="preserve"> se</w:t>
      </w:r>
      <w:r w:rsidR="00F42B3B" w:rsidRPr="00215B84">
        <w:rPr>
          <w:lang w:eastAsia="es-ES_tradnl"/>
        </w:rPr>
        <w:t>va</w:t>
      </w:r>
      <w:r w:rsidR="00662238" w:rsidRPr="00215B84">
        <w:rPr>
          <w:lang w:eastAsia="es-ES_tradnl"/>
        </w:rPr>
        <w:t xml:space="preserve"> </w:t>
      </w:r>
      <w:r w:rsidRPr="00215B84">
        <w:rPr>
          <w:lang w:eastAsia="es-ES_tradnl"/>
        </w:rPr>
        <w:t>anàlisi i emetrà informe no vinculant que servirà com a base per a les actuacions posteriors a dur a terme.</w:t>
      </w:r>
    </w:p>
    <w:p w14:paraId="41E123BF" w14:textId="1BFD1DA6" w:rsidR="003A381C" w:rsidRPr="00215B84" w:rsidRDefault="006C02A9" w:rsidP="001111F1">
      <w:pPr>
        <w:spacing w:after="200" w:line="276" w:lineRule="auto"/>
        <w:jc w:val="both"/>
      </w:pPr>
      <w:r w:rsidRPr="00215B84">
        <w:t xml:space="preserve">4. </w:t>
      </w:r>
      <w:r w:rsidR="001614DA" w:rsidRPr="00215B84">
        <w:t xml:space="preserve">En cas que el CI pogués donar lloc a frau o corrupció, s’iniciarà el procediment </w:t>
      </w:r>
      <w:r w:rsidR="00662238" w:rsidRPr="00215B84">
        <w:t xml:space="preserve">normativament </w:t>
      </w:r>
      <w:r w:rsidR="001614DA" w:rsidRPr="00215B84">
        <w:t>previst per als casos de detecció o sospita fonamentada de frau (article 6.6 i annex III.C.2.apartats ii. i següents de l’Ordre 1030/2021).</w:t>
      </w:r>
    </w:p>
    <w:p w14:paraId="4DC1269B" w14:textId="5469FFFD" w:rsidR="00581FBB" w:rsidRPr="00215B84" w:rsidRDefault="00581FBB" w:rsidP="00581FBB">
      <w:pPr>
        <w:spacing w:after="200" w:line="276" w:lineRule="auto"/>
        <w:jc w:val="both"/>
      </w:pPr>
      <w:r w:rsidRPr="00215B84">
        <w:t>5.Tot l’anterior sens perjudici de les conseqüències disciplinàries, administratives i/o judicials que estableixi la normativa aplicable, per a aquells casos en què es demostri falsedat.</w:t>
      </w:r>
    </w:p>
    <w:p w14:paraId="7B4CD62B" w14:textId="77777777" w:rsidR="00581FBB" w:rsidRPr="00215B84" w:rsidRDefault="00581FBB" w:rsidP="001111F1">
      <w:pPr>
        <w:spacing w:after="200" w:line="276" w:lineRule="auto"/>
        <w:jc w:val="both"/>
      </w:pPr>
    </w:p>
    <w:sectPr w:rsidR="00581FBB" w:rsidRPr="00215B84" w:rsidSect="00C22E9E">
      <w:headerReference w:type="default" r:id="rId11"/>
      <w:footerReference w:type="default" r:id="rId12"/>
      <w:pgSz w:w="11906" w:h="16838" w:code="9"/>
      <w:pgMar w:top="2835" w:right="1701" w:bottom="1985" w:left="1701" w:header="567"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616AA" w14:textId="77777777" w:rsidR="00627D83" w:rsidRDefault="00627D83">
      <w:r>
        <w:separator/>
      </w:r>
    </w:p>
  </w:endnote>
  <w:endnote w:type="continuationSeparator" w:id="0">
    <w:p w14:paraId="7796FA97" w14:textId="77777777" w:rsidR="00627D83" w:rsidRDefault="0062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702068"/>
      <w:docPartObj>
        <w:docPartGallery w:val="Page Numbers (Bottom of Page)"/>
        <w:docPartUnique/>
      </w:docPartObj>
    </w:sdtPr>
    <w:sdtEndPr/>
    <w:sdtContent>
      <w:p w14:paraId="2C07761E" w14:textId="225F9D1F" w:rsidR="00FC3915" w:rsidRDefault="00FC3915">
        <w:pPr>
          <w:pStyle w:val="Piedepgina"/>
          <w:jc w:val="right"/>
        </w:pPr>
        <w:r>
          <w:fldChar w:fldCharType="begin"/>
        </w:r>
        <w:r>
          <w:instrText>PAGE   \* MERGEFORMAT</w:instrText>
        </w:r>
        <w:r>
          <w:fldChar w:fldCharType="separate"/>
        </w:r>
        <w:r w:rsidR="0050447D">
          <w:rPr>
            <w:noProof/>
          </w:rPr>
          <w:t>4</w:t>
        </w:r>
        <w:r>
          <w:fldChar w:fldCharType="end"/>
        </w:r>
      </w:p>
    </w:sdtContent>
  </w:sdt>
  <w:p w14:paraId="1F44E9BC" w14:textId="472179D0" w:rsidR="00FC3915" w:rsidRDefault="00FC39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33245" w14:textId="77777777" w:rsidR="00627D83" w:rsidRDefault="00627D83">
      <w:r>
        <w:separator/>
      </w:r>
    </w:p>
  </w:footnote>
  <w:footnote w:type="continuationSeparator" w:id="0">
    <w:p w14:paraId="6FA6C243" w14:textId="77777777" w:rsidR="00627D83" w:rsidRDefault="00627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992D" w14:textId="71ED6020" w:rsidR="00FC3915" w:rsidRDefault="00053CEA">
    <w:pPr>
      <w:pStyle w:val="Encabezado"/>
    </w:pPr>
    <w:r w:rsidRPr="00053CEA">
      <w:rPr>
        <w:b/>
        <w:noProof/>
        <w:sz w:val="16"/>
        <w:szCs w:val="16"/>
        <w:lang w:val="es-ES" w:eastAsia="es-ES"/>
      </w:rPr>
      <w:drawing>
        <wp:anchor distT="0" distB="0" distL="114300" distR="114300" simplePos="0" relativeHeight="251658240" behindDoc="0" locked="0" layoutInCell="1" allowOverlap="1" wp14:anchorId="3A8D8F48" wp14:editId="31811288">
          <wp:simplePos x="0" y="0"/>
          <wp:positionH relativeFrom="margin">
            <wp:align>right</wp:align>
          </wp:positionH>
          <wp:positionV relativeFrom="paragraph">
            <wp:posOffset>20955</wp:posOffset>
          </wp:positionV>
          <wp:extent cx="2533650" cy="638175"/>
          <wp:effectExtent l="0" t="0" r="0" b="9525"/>
          <wp:wrapSquare wrapText="bothSides"/>
          <wp:docPr id="52338933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C3915">
      <w:rPr>
        <w:noProof/>
        <w:lang w:val="es-ES" w:eastAsia="es-ES"/>
      </w:rPr>
      <w:drawing>
        <wp:anchor distT="0" distB="0" distL="114300" distR="114300" simplePos="0" relativeHeight="251657216" behindDoc="0" locked="0" layoutInCell="1" allowOverlap="1" wp14:anchorId="0A645E60" wp14:editId="31D4C259">
          <wp:simplePos x="0" y="0"/>
          <wp:positionH relativeFrom="column">
            <wp:posOffset>-182880</wp:posOffset>
          </wp:positionH>
          <wp:positionV relativeFrom="paragraph">
            <wp:posOffset>146685</wp:posOffset>
          </wp:positionV>
          <wp:extent cx="1278255" cy="422910"/>
          <wp:effectExtent l="0" t="0" r="0" b="0"/>
          <wp:wrapSquare wrapText="bothSides"/>
          <wp:docPr id="454393398" name="Imatge 454393398" descr="https://www.diba.cat/documents/553295/218117277/Marca+DB+positiu+horitzontal.png/7b5e31d9-b404-4a3f-8f43-1a73f05d8561?t=1542891688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ba.cat/documents/553295/218117277/Marca+DB+positiu+horitzontal.png/7b5e31d9-b404-4a3f-8f43-1a73f05d8561?t=154289168813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8255"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6E8C7" w14:textId="73075306" w:rsidR="00C22E9E" w:rsidRPr="005B3520" w:rsidRDefault="00C22E9E" w:rsidP="00C22E9E">
    <w:pPr>
      <w:pStyle w:val="Encabezado"/>
      <w:tabs>
        <w:tab w:val="clear" w:pos="4252"/>
        <w:tab w:val="center" w:pos="6663"/>
      </w:tabs>
      <w:ind w:left="5954"/>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471A"/>
    <w:multiLevelType w:val="hybridMultilevel"/>
    <w:tmpl w:val="5492CB62"/>
    <w:lvl w:ilvl="0" w:tplc="6A106D52">
      <w:start w:val="1"/>
      <w:numFmt w:val="lowerLetter"/>
      <w:lvlText w:val="%1)"/>
      <w:lvlJc w:val="left"/>
      <w:pPr>
        <w:ind w:left="1778" w:hanging="360"/>
      </w:pPr>
      <w:rPr>
        <w:rFonts w:hint="default"/>
      </w:rPr>
    </w:lvl>
    <w:lvl w:ilvl="1" w:tplc="04030019" w:tentative="1">
      <w:start w:val="1"/>
      <w:numFmt w:val="lowerLetter"/>
      <w:lvlText w:val="%2."/>
      <w:lvlJc w:val="left"/>
      <w:pPr>
        <w:ind w:left="2498" w:hanging="360"/>
      </w:pPr>
    </w:lvl>
    <w:lvl w:ilvl="2" w:tplc="0403001B" w:tentative="1">
      <w:start w:val="1"/>
      <w:numFmt w:val="lowerRoman"/>
      <w:lvlText w:val="%3."/>
      <w:lvlJc w:val="right"/>
      <w:pPr>
        <w:ind w:left="3218" w:hanging="180"/>
      </w:pPr>
    </w:lvl>
    <w:lvl w:ilvl="3" w:tplc="0403000F" w:tentative="1">
      <w:start w:val="1"/>
      <w:numFmt w:val="decimal"/>
      <w:lvlText w:val="%4."/>
      <w:lvlJc w:val="left"/>
      <w:pPr>
        <w:ind w:left="3938" w:hanging="360"/>
      </w:pPr>
    </w:lvl>
    <w:lvl w:ilvl="4" w:tplc="04030019" w:tentative="1">
      <w:start w:val="1"/>
      <w:numFmt w:val="lowerLetter"/>
      <w:lvlText w:val="%5."/>
      <w:lvlJc w:val="left"/>
      <w:pPr>
        <w:ind w:left="4658" w:hanging="360"/>
      </w:pPr>
    </w:lvl>
    <w:lvl w:ilvl="5" w:tplc="0403001B" w:tentative="1">
      <w:start w:val="1"/>
      <w:numFmt w:val="lowerRoman"/>
      <w:lvlText w:val="%6."/>
      <w:lvlJc w:val="right"/>
      <w:pPr>
        <w:ind w:left="5378" w:hanging="180"/>
      </w:pPr>
    </w:lvl>
    <w:lvl w:ilvl="6" w:tplc="0403000F" w:tentative="1">
      <w:start w:val="1"/>
      <w:numFmt w:val="decimal"/>
      <w:lvlText w:val="%7."/>
      <w:lvlJc w:val="left"/>
      <w:pPr>
        <w:ind w:left="6098" w:hanging="360"/>
      </w:pPr>
    </w:lvl>
    <w:lvl w:ilvl="7" w:tplc="04030019" w:tentative="1">
      <w:start w:val="1"/>
      <w:numFmt w:val="lowerLetter"/>
      <w:lvlText w:val="%8."/>
      <w:lvlJc w:val="left"/>
      <w:pPr>
        <w:ind w:left="6818" w:hanging="360"/>
      </w:pPr>
    </w:lvl>
    <w:lvl w:ilvl="8" w:tplc="0403001B" w:tentative="1">
      <w:start w:val="1"/>
      <w:numFmt w:val="lowerRoman"/>
      <w:lvlText w:val="%9."/>
      <w:lvlJc w:val="right"/>
      <w:pPr>
        <w:ind w:left="7538" w:hanging="180"/>
      </w:pPr>
    </w:lvl>
  </w:abstractNum>
  <w:abstractNum w:abstractNumId="1" w15:restartNumberingAfterBreak="0">
    <w:nsid w:val="05861776"/>
    <w:multiLevelType w:val="hybridMultilevel"/>
    <w:tmpl w:val="5C8AA69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898641A"/>
    <w:multiLevelType w:val="hybridMultilevel"/>
    <w:tmpl w:val="091E1C04"/>
    <w:lvl w:ilvl="0" w:tplc="B6EE38B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EF6237A"/>
    <w:multiLevelType w:val="hybridMultilevel"/>
    <w:tmpl w:val="C08C3938"/>
    <w:lvl w:ilvl="0" w:tplc="04030011">
      <w:start w:val="1"/>
      <w:numFmt w:val="decimal"/>
      <w:lvlText w:val="%1)"/>
      <w:lvlJc w:val="left"/>
      <w:pPr>
        <w:ind w:left="786"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26E30DE"/>
    <w:multiLevelType w:val="hybridMultilevel"/>
    <w:tmpl w:val="791A68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3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1472C7"/>
    <w:multiLevelType w:val="multilevel"/>
    <w:tmpl w:val="0EF8A582"/>
    <w:lvl w:ilvl="0">
      <w:start w:val="1"/>
      <w:numFmt w:val="decimal"/>
      <w:lvlText w:val="Article %1."/>
      <w:lvlJc w:val="left"/>
      <w:pPr>
        <w:ind w:left="360" w:hanging="360"/>
      </w:pPr>
      <w:rPr>
        <w:rFonts w:ascii="Arial" w:hAnsi="Arial"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CD2AB4"/>
    <w:multiLevelType w:val="hybridMultilevel"/>
    <w:tmpl w:val="1C4017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26EE0064">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743AF2"/>
    <w:multiLevelType w:val="hybridMultilevel"/>
    <w:tmpl w:val="3DBA6C0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9E04DB5"/>
    <w:multiLevelType w:val="hybridMultilevel"/>
    <w:tmpl w:val="B8AC3ED6"/>
    <w:lvl w:ilvl="0" w:tplc="EF32D9C0">
      <w:start w:val="1"/>
      <w:numFmt w:val="lowerLetter"/>
      <w:lvlText w:val="%1)"/>
      <w:lvlJc w:val="left"/>
      <w:pPr>
        <w:ind w:left="1778"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B4E2781"/>
    <w:multiLevelType w:val="hybridMultilevel"/>
    <w:tmpl w:val="3DBA6C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EB79E4"/>
    <w:multiLevelType w:val="hybridMultilevel"/>
    <w:tmpl w:val="D168417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1F5593D"/>
    <w:multiLevelType w:val="hybridMultilevel"/>
    <w:tmpl w:val="F886E60E"/>
    <w:lvl w:ilvl="0" w:tplc="04030017">
      <w:start w:val="1"/>
      <w:numFmt w:val="lowerLetter"/>
      <w:lvlText w:val="%1)"/>
      <w:lvlJc w:val="left"/>
      <w:pPr>
        <w:ind w:left="1080" w:hanging="360"/>
      </w:pPr>
      <w:rPr>
        <w:rFonts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2" w15:restartNumberingAfterBreak="0">
    <w:nsid w:val="27C6101B"/>
    <w:multiLevelType w:val="hybridMultilevel"/>
    <w:tmpl w:val="ED0EDDF4"/>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CAC6F1E"/>
    <w:multiLevelType w:val="hybridMultilevel"/>
    <w:tmpl w:val="08109024"/>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FE06725"/>
    <w:multiLevelType w:val="hybridMultilevel"/>
    <w:tmpl w:val="BD2E1066"/>
    <w:lvl w:ilvl="0" w:tplc="04030003">
      <w:start w:val="1"/>
      <w:numFmt w:val="bullet"/>
      <w:lvlText w:val="o"/>
      <w:lvlJc w:val="left"/>
      <w:pPr>
        <w:ind w:left="2138" w:hanging="360"/>
      </w:pPr>
      <w:rPr>
        <w:rFonts w:ascii="Courier New" w:hAnsi="Courier New" w:cs="Courier New"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5" w15:restartNumberingAfterBreak="0">
    <w:nsid w:val="31EA0ABE"/>
    <w:multiLevelType w:val="hybridMultilevel"/>
    <w:tmpl w:val="962ECF64"/>
    <w:lvl w:ilvl="0" w:tplc="04030011">
      <w:start w:val="1"/>
      <w:numFmt w:val="decimal"/>
      <w:lvlText w:val="%1)"/>
      <w:lvlJc w:val="left"/>
      <w:pPr>
        <w:ind w:left="1440" w:hanging="360"/>
      </w:pPr>
      <w:rPr>
        <w:rFont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6" w15:restartNumberingAfterBreak="0">
    <w:nsid w:val="3C943C66"/>
    <w:multiLevelType w:val="hybridMultilevel"/>
    <w:tmpl w:val="55645D6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D4F2F0F"/>
    <w:multiLevelType w:val="hybridMultilevel"/>
    <w:tmpl w:val="70B422AC"/>
    <w:lvl w:ilvl="0" w:tplc="FC2E1D5E">
      <w:start w:val="1"/>
      <w:numFmt w:val="low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8" w15:restartNumberingAfterBreak="0">
    <w:nsid w:val="3E8369C4"/>
    <w:multiLevelType w:val="hybridMultilevel"/>
    <w:tmpl w:val="F6F24C10"/>
    <w:lvl w:ilvl="0" w:tplc="04030013">
      <w:start w:val="1"/>
      <w:numFmt w:val="upperRoman"/>
      <w:lvlText w:val="%1."/>
      <w:lvlJc w:val="righ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423105EB"/>
    <w:multiLevelType w:val="hybridMultilevel"/>
    <w:tmpl w:val="6756D480"/>
    <w:lvl w:ilvl="0" w:tplc="0403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20" w15:restartNumberingAfterBreak="0">
    <w:nsid w:val="45F57C8C"/>
    <w:multiLevelType w:val="hybridMultilevel"/>
    <w:tmpl w:val="CADC0B1E"/>
    <w:lvl w:ilvl="0" w:tplc="04030011">
      <w:start w:val="1"/>
      <w:numFmt w:val="decimal"/>
      <w:lvlText w:val="%1)"/>
      <w:lvlJc w:val="left"/>
      <w:pPr>
        <w:ind w:left="1440" w:hanging="360"/>
      </w:pPr>
      <w:rPr>
        <w:rFont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1" w15:restartNumberingAfterBreak="0">
    <w:nsid w:val="49465405"/>
    <w:multiLevelType w:val="hybridMultilevel"/>
    <w:tmpl w:val="043CE5AC"/>
    <w:lvl w:ilvl="0" w:tplc="26EE0064">
      <w:start w:val="1"/>
      <w:numFmt w:val="bullet"/>
      <w:lvlText w:val=""/>
      <w:lvlJc w:val="left"/>
      <w:pPr>
        <w:ind w:left="2138" w:hanging="360"/>
      </w:pPr>
      <w:rPr>
        <w:rFonts w:ascii="Symbol" w:hAnsi="Symbol" w:hint="default"/>
      </w:rPr>
    </w:lvl>
    <w:lvl w:ilvl="1" w:tplc="04030003" w:tentative="1">
      <w:start w:val="1"/>
      <w:numFmt w:val="bullet"/>
      <w:lvlText w:val="o"/>
      <w:lvlJc w:val="left"/>
      <w:pPr>
        <w:ind w:left="2858" w:hanging="360"/>
      </w:pPr>
      <w:rPr>
        <w:rFonts w:ascii="Courier New" w:hAnsi="Courier New" w:cs="Courier New" w:hint="default"/>
      </w:rPr>
    </w:lvl>
    <w:lvl w:ilvl="2" w:tplc="04030005" w:tentative="1">
      <w:start w:val="1"/>
      <w:numFmt w:val="bullet"/>
      <w:lvlText w:val=""/>
      <w:lvlJc w:val="left"/>
      <w:pPr>
        <w:ind w:left="3578" w:hanging="360"/>
      </w:pPr>
      <w:rPr>
        <w:rFonts w:ascii="Wingdings" w:hAnsi="Wingdings" w:hint="default"/>
      </w:rPr>
    </w:lvl>
    <w:lvl w:ilvl="3" w:tplc="04030001" w:tentative="1">
      <w:start w:val="1"/>
      <w:numFmt w:val="bullet"/>
      <w:lvlText w:val=""/>
      <w:lvlJc w:val="left"/>
      <w:pPr>
        <w:ind w:left="4298" w:hanging="360"/>
      </w:pPr>
      <w:rPr>
        <w:rFonts w:ascii="Symbol" w:hAnsi="Symbol" w:hint="default"/>
      </w:rPr>
    </w:lvl>
    <w:lvl w:ilvl="4" w:tplc="04030003" w:tentative="1">
      <w:start w:val="1"/>
      <w:numFmt w:val="bullet"/>
      <w:lvlText w:val="o"/>
      <w:lvlJc w:val="left"/>
      <w:pPr>
        <w:ind w:left="5018" w:hanging="360"/>
      </w:pPr>
      <w:rPr>
        <w:rFonts w:ascii="Courier New" w:hAnsi="Courier New" w:cs="Courier New" w:hint="default"/>
      </w:rPr>
    </w:lvl>
    <w:lvl w:ilvl="5" w:tplc="04030005" w:tentative="1">
      <w:start w:val="1"/>
      <w:numFmt w:val="bullet"/>
      <w:lvlText w:val=""/>
      <w:lvlJc w:val="left"/>
      <w:pPr>
        <w:ind w:left="5738" w:hanging="360"/>
      </w:pPr>
      <w:rPr>
        <w:rFonts w:ascii="Wingdings" w:hAnsi="Wingdings" w:hint="default"/>
      </w:rPr>
    </w:lvl>
    <w:lvl w:ilvl="6" w:tplc="04030001" w:tentative="1">
      <w:start w:val="1"/>
      <w:numFmt w:val="bullet"/>
      <w:lvlText w:val=""/>
      <w:lvlJc w:val="left"/>
      <w:pPr>
        <w:ind w:left="6458" w:hanging="360"/>
      </w:pPr>
      <w:rPr>
        <w:rFonts w:ascii="Symbol" w:hAnsi="Symbol" w:hint="default"/>
      </w:rPr>
    </w:lvl>
    <w:lvl w:ilvl="7" w:tplc="04030003" w:tentative="1">
      <w:start w:val="1"/>
      <w:numFmt w:val="bullet"/>
      <w:lvlText w:val="o"/>
      <w:lvlJc w:val="left"/>
      <w:pPr>
        <w:ind w:left="7178" w:hanging="360"/>
      </w:pPr>
      <w:rPr>
        <w:rFonts w:ascii="Courier New" w:hAnsi="Courier New" w:cs="Courier New" w:hint="default"/>
      </w:rPr>
    </w:lvl>
    <w:lvl w:ilvl="8" w:tplc="04030005" w:tentative="1">
      <w:start w:val="1"/>
      <w:numFmt w:val="bullet"/>
      <w:lvlText w:val=""/>
      <w:lvlJc w:val="left"/>
      <w:pPr>
        <w:ind w:left="7898" w:hanging="360"/>
      </w:pPr>
      <w:rPr>
        <w:rFonts w:ascii="Wingdings" w:hAnsi="Wingdings" w:hint="default"/>
      </w:rPr>
    </w:lvl>
  </w:abstractNum>
  <w:abstractNum w:abstractNumId="22" w15:restartNumberingAfterBreak="0">
    <w:nsid w:val="56FF2D6C"/>
    <w:multiLevelType w:val="hybridMultilevel"/>
    <w:tmpl w:val="84F04B58"/>
    <w:lvl w:ilvl="0" w:tplc="EF32D9C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E86332"/>
    <w:multiLevelType w:val="hybridMultilevel"/>
    <w:tmpl w:val="68946C6A"/>
    <w:lvl w:ilvl="0" w:tplc="94806160">
      <w:start w:val="1"/>
      <w:numFmt w:val="bullet"/>
      <w:lvlText w:val=""/>
      <w:lvlJc w:val="left"/>
      <w:pPr>
        <w:ind w:left="502" w:hanging="360"/>
      </w:pPr>
      <w:rPr>
        <w:rFonts w:ascii="Symbol" w:hAnsi="Symbol" w:hint="default"/>
        <w:sz w:val="16"/>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4" w15:restartNumberingAfterBreak="0">
    <w:nsid w:val="5FFB79D7"/>
    <w:multiLevelType w:val="hybridMultilevel"/>
    <w:tmpl w:val="58401A8A"/>
    <w:lvl w:ilvl="0" w:tplc="04030003">
      <w:start w:val="1"/>
      <w:numFmt w:val="bullet"/>
      <w:lvlText w:val="o"/>
      <w:lvlJc w:val="left"/>
      <w:pPr>
        <w:ind w:left="2138" w:hanging="360"/>
      </w:pPr>
      <w:rPr>
        <w:rFonts w:ascii="Courier New" w:hAnsi="Courier New" w:cs="Courier New" w:hint="default"/>
      </w:rPr>
    </w:lvl>
    <w:lvl w:ilvl="1" w:tplc="FFFFFFFF">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25" w15:restartNumberingAfterBreak="0">
    <w:nsid w:val="624D7BC2"/>
    <w:multiLevelType w:val="hybridMultilevel"/>
    <w:tmpl w:val="937463E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64F0172B"/>
    <w:multiLevelType w:val="hybridMultilevel"/>
    <w:tmpl w:val="621ADA08"/>
    <w:lvl w:ilvl="0" w:tplc="E8E2D9C2">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72213114"/>
    <w:multiLevelType w:val="hybridMultilevel"/>
    <w:tmpl w:val="5A8AB2BA"/>
    <w:lvl w:ilvl="0" w:tplc="EF32D9C0">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7A956F6B"/>
    <w:multiLevelType w:val="hybridMultilevel"/>
    <w:tmpl w:val="98264E5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7C687578"/>
    <w:multiLevelType w:val="hybridMultilevel"/>
    <w:tmpl w:val="45E26FA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5"/>
  </w:num>
  <w:num w:numId="2">
    <w:abstractNumId w:val="23"/>
  </w:num>
  <w:num w:numId="3">
    <w:abstractNumId w:val="3"/>
  </w:num>
  <w:num w:numId="4">
    <w:abstractNumId w:val="6"/>
  </w:num>
  <w:num w:numId="5">
    <w:abstractNumId w:val="4"/>
  </w:num>
  <w:num w:numId="6">
    <w:abstractNumId w:val="21"/>
  </w:num>
  <w:num w:numId="7">
    <w:abstractNumId w:val="29"/>
  </w:num>
  <w:num w:numId="8">
    <w:abstractNumId w:val="27"/>
  </w:num>
  <w:num w:numId="9">
    <w:abstractNumId w:val="19"/>
  </w:num>
  <w:num w:numId="10">
    <w:abstractNumId w:val="16"/>
  </w:num>
  <w:num w:numId="11">
    <w:abstractNumId w:val="12"/>
  </w:num>
  <w:num w:numId="12">
    <w:abstractNumId w:val="18"/>
  </w:num>
  <w:num w:numId="13">
    <w:abstractNumId w:val="1"/>
  </w:num>
  <w:num w:numId="14">
    <w:abstractNumId w:val="13"/>
  </w:num>
  <w:num w:numId="15">
    <w:abstractNumId w:val="15"/>
  </w:num>
  <w:num w:numId="16">
    <w:abstractNumId w:val="20"/>
  </w:num>
  <w:num w:numId="17">
    <w:abstractNumId w:val="2"/>
  </w:num>
  <w:num w:numId="18">
    <w:abstractNumId w:val="10"/>
  </w:num>
  <w:num w:numId="19">
    <w:abstractNumId w:val="26"/>
  </w:num>
  <w:num w:numId="20">
    <w:abstractNumId w:val="7"/>
  </w:num>
  <w:num w:numId="21">
    <w:abstractNumId w:val="0"/>
  </w:num>
  <w:num w:numId="22">
    <w:abstractNumId w:val="11"/>
  </w:num>
  <w:num w:numId="23">
    <w:abstractNumId w:val="24"/>
  </w:num>
  <w:num w:numId="24">
    <w:abstractNumId w:val="14"/>
  </w:num>
  <w:num w:numId="25">
    <w:abstractNumId w:val="28"/>
  </w:num>
  <w:num w:numId="26">
    <w:abstractNumId w:val="8"/>
  </w:num>
  <w:num w:numId="27">
    <w:abstractNumId w:val="17"/>
  </w:num>
  <w:num w:numId="28">
    <w:abstractNumId w:val="9"/>
  </w:num>
  <w:num w:numId="29">
    <w:abstractNumId w:val="22"/>
  </w:num>
  <w:num w:numId="3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DF5"/>
    <w:rsid w:val="000019E6"/>
    <w:rsid w:val="00001FA6"/>
    <w:rsid w:val="00003880"/>
    <w:rsid w:val="00004518"/>
    <w:rsid w:val="00007805"/>
    <w:rsid w:val="00011939"/>
    <w:rsid w:val="0001198E"/>
    <w:rsid w:val="000119E6"/>
    <w:rsid w:val="00011A25"/>
    <w:rsid w:val="00011EBF"/>
    <w:rsid w:val="00012584"/>
    <w:rsid w:val="00013D48"/>
    <w:rsid w:val="00014818"/>
    <w:rsid w:val="00015159"/>
    <w:rsid w:val="000171AC"/>
    <w:rsid w:val="00017C07"/>
    <w:rsid w:val="000210D2"/>
    <w:rsid w:val="00021916"/>
    <w:rsid w:val="00022644"/>
    <w:rsid w:val="00022EA4"/>
    <w:rsid w:val="00023D3A"/>
    <w:rsid w:val="00025084"/>
    <w:rsid w:val="0002536C"/>
    <w:rsid w:val="000260DE"/>
    <w:rsid w:val="000261C8"/>
    <w:rsid w:val="0002623D"/>
    <w:rsid w:val="000268F8"/>
    <w:rsid w:val="00026B8D"/>
    <w:rsid w:val="00027587"/>
    <w:rsid w:val="000326F5"/>
    <w:rsid w:val="00032F9B"/>
    <w:rsid w:val="00033232"/>
    <w:rsid w:val="00034091"/>
    <w:rsid w:val="0003587B"/>
    <w:rsid w:val="000359D0"/>
    <w:rsid w:val="00035FF1"/>
    <w:rsid w:val="000375A1"/>
    <w:rsid w:val="000414D4"/>
    <w:rsid w:val="000419B2"/>
    <w:rsid w:val="00041E23"/>
    <w:rsid w:val="000451D4"/>
    <w:rsid w:val="00045DDA"/>
    <w:rsid w:val="0004667D"/>
    <w:rsid w:val="00051461"/>
    <w:rsid w:val="0005253F"/>
    <w:rsid w:val="00052791"/>
    <w:rsid w:val="0005385F"/>
    <w:rsid w:val="00053CEA"/>
    <w:rsid w:val="00054631"/>
    <w:rsid w:val="0005649E"/>
    <w:rsid w:val="000567CE"/>
    <w:rsid w:val="00057344"/>
    <w:rsid w:val="00060668"/>
    <w:rsid w:val="00060F81"/>
    <w:rsid w:val="00062124"/>
    <w:rsid w:val="00062D98"/>
    <w:rsid w:val="00064AC2"/>
    <w:rsid w:val="00065941"/>
    <w:rsid w:val="000659FC"/>
    <w:rsid w:val="00067C2B"/>
    <w:rsid w:val="000700CF"/>
    <w:rsid w:val="00070199"/>
    <w:rsid w:val="000707F6"/>
    <w:rsid w:val="00070852"/>
    <w:rsid w:val="00070A94"/>
    <w:rsid w:val="00070CEC"/>
    <w:rsid w:val="00072FD7"/>
    <w:rsid w:val="000732C0"/>
    <w:rsid w:val="000745E4"/>
    <w:rsid w:val="00074B00"/>
    <w:rsid w:val="00076B4A"/>
    <w:rsid w:val="000803CF"/>
    <w:rsid w:val="00081E0A"/>
    <w:rsid w:val="00082372"/>
    <w:rsid w:val="00082D38"/>
    <w:rsid w:val="00082DA2"/>
    <w:rsid w:val="0008315F"/>
    <w:rsid w:val="000831F7"/>
    <w:rsid w:val="00083369"/>
    <w:rsid w:val="00083384"/>
    <w:rsid w:val="00083C62"/>
    <w:rsid w:val="00084406"/>
    <w:rsid w:val="00084FA8"/>
    <w:rsid w:val="00085181"/>
    <w:rsid w:val="0008523B"/>
    <w:rsid w:val="0008577B"/>
    <w:rsid w:val="00085F8F"/>
    <w:rsid w:val="0008643B"/>
    <w:rsid w:val="00087102"/>
    <w:rsid w:val="00087133"/>
    <w:rsid w:val="000900D3"/>
    <w:rsid w:val="000901A1"/>
    <w:rsid w:val="000925C4"/>
    <w:rsid w:val="00092DBF"/>
    <w:rsid w:val="00093A63"/>
    <w:rsid w:val="0009507E"/>
    <w:rsid w:val="000961A3"/>
    <w:rsid w:val="000961BC"/>
    <w:rsid w:val="00096D97"/>
    <w:rsid w:val="000A0851"/>
    <w:rsid w:val="000A146D"/>
    <w:rsid w:val="000A1FA7"/>
    <w:rsid w:val="000A2069"/>
    <w:rsid w:val="000A2BA1"/>
    <w:rsid w:val="000A38C8"/>
    <w:rsid w:val="000A4D34"/>
    <w:rsid w:val="000A63E5"/>
    <w:rsid w:val="000A6445"/>
    <w:rsid w:val="000A659C"/>
    <w:rsid w:val="000A6B86"/>
    <w:rsid w:val="000A79B0"/>
    <w:rsid w:val="000A7BAB"/>
    <w:rsid w:val="000B08F8"/>
    <w:rsid w:val="000B0F89"/>
    <w:rsid w:val="000B1163"/>
    <w:rsid w:val="000B17CD"/>
    <w:rsid w:val="000B242E"/>
    <w:rsid w:val="000B244A"/>
    <w:rsid w:val="000B3891"/>
    <w:rsid w:val="000B44D9"/>
    <w:rsid w:val="000B45A5"/>
    <w:rsid w:val="000B51EF"/>
    <w:rsid w:val="000B5323"/>
    <w:rsid w:val="000B685D"/>
    <w:rsid w:val="000B6DF3"/>
    <w:rsid w:val="000B7DC7"/>
    <w:rsid w:val="000C01F9"/>
    <w:rsid w:val="000C1D1F"/>
    <w:rsid w:val="000C20BA"/>
    <w:rsid w:val="000C6245"/>
    <w:rsid w:val="000C79B9"/>
    <w:rsid w:val="000D1396"/>
    <w:rsid w:val="000D2A9C"/>
    <w:rsid w:val="000D341B"/>
    <w:rsid w:val="000D41A8"/>
    <w:rsid w:val="000D4556"/>
    <w:rsid w:val="000D4B56"/>
    <w:rsid w:val="000D6251"/>
    <w:rsid w:val="000D6595"/>
    <w:rsid w:val="000D6A57"/>
    <w:rsid w:val="000D783C"/>
    <w:rsid w:val="000E16C0"/>
    <w:rsid w:val="000E1F71"/>
    <w:rsid w:val="000E27ED"/>
    <w:rsid w:val="000E29AE"/>
    <w:rsid w:val="000E4D0D"/>
    <w:rsid w:val="000E5F88"/>
    <w:rsid w:val="000E60FE"/>
    <w:rsid w:val="000E7D9C"/>
    <w:rsid w:val="000F1846"/>
    <w:rsid w:val="000F22C1"/>
    <w:rsid w:val="000F2ACB"/>
    <w:rsid w:val="000F3462"/>
    <w:rsid w:val="000F358F"/>
    <w:rsid w:val="000F41BD"/>
    <w:rsid w:val="000F4D82"/>
    <w:rsid w:val="000F4F3B"/>
    <w:rsid w:val="000F51BC"/>
    <w:rsid w:val="000F5354"/>
    <w:rsid w:val="000F5B37"/>
    <w:rsid w:val="000F61D3"/>
    <w:rsid w:val="000F7004"/>
    <w:rsid w:val="000F7733"/>
    <w:rsid w:val="000F7F41"/>
    <w:rsid w:val="00101529"/>
    <w:rsid w:val="00101A50"/>
    <w:rsid w:val="00101B6E"/>
    <w:rsid w:val="00102E14"/>
    <w:rsid w:val="00103483"/>
    <w:rsid w:val="001035D6"/>
    <w:rsid w:val="001042F3"/>
    <w:rsid w:val="00106399"/>
    <w:rsid w:val="001071CE"/>
    <w:rsid w:val="00110669"/>
    <w:rsid w:val="00110FC8"/>
    <w:rsid w:val="001111F1"/>
    <w:rsid w:val="00111768"/>
    <w:rsid w:val="00114DC4"/>
    <w:rsid w:val="001153BA"/>
    <w:rsid w:val="00116390"/>
    <w:rsid w:val="00116765"/>
    <w:rsid w:val="001174F5"/>
    <w:rsid w:val="00117F62"/>
    <w:rsid w:val="001205DA"/>
    <w:rsid w:val="00120CBD"/>
    <w:rsid w:val="0012121E"/>
    <w:rsid w:val="00122085"/>
    <w:rsid w:val="00122BF5"/>
    <w:rsid w:val="0012372B"/>
    <w:rsid w:val="00126931"/>
    <w:rsid w:val="00126A4E"/>
    <w:rsid w:val="00127009"/>
    <w:rsid w:val="0012764F"/>
    <w:rsid w:val="001306E8"/>
    <w:rsid w:val="00131845"/>
    <w:rsid w:val="00131CC6"/>
    <w:rsid w:val="00132049"/>
    <w:rsid w:val="001325A3"/>
    <w:rsid w:val="001341FC"/>
    <w:rsid w:val="001346E2"/>
    <w:rsid w:val="00135B89"/>
    <w:rsid w:val="001366C4"/>
    <w:rsid w:val="00137ADF"/>
    <w:rsid w:val="0014071D"/>
    <w:rsid w:val="00141183"/>
    <w:rsid w:val="0014168D"/>
    <w:rsid w:val="00143246"/>
    <w:rsid w:val="001439E5"/>
    <w:rsid w:val="0014466E"/>
    <w:rsid w:val="00145D28"/>
    <w:rsid w:val="00145E99"/>
    <w:rsid w:val="00146BC2"/>
    <w:rsid w:val="001541E2"/>
    <w:rsid w:val="001549FB"/>
    <w:rsid w:val="00156B90"/>
    <w:rsid w:val="00156D5B"/>
    <w:rsid w:val="001579FF"/>
    <w:rsid w:val="00157C73"/>
    <w:rsid w:val="001614DA"/>
    <w:rsid w:val="00161B7A"/>
    <w:rsid w:val="00161DA9"/>
    <w:rsid w:val="0016295C"/>
    <w:rsid w:val="00164831"/>
    <w:rsid w:val="00164E48"/>
    <w:rsid w:val="00166A34"/>
    <w:rsid w:val="00166D7C"/>
    <w:rsid w:val="00166ED9"/>
    <w:rsid w:val="00167403"/>
    <w:rsid w:val="00167846"/>
    <w:rsid w:val="001711BF"/>
    <w:rsid w:val="00171E1B"/>
    <w:rsid w:val="00172746"/>
    <w:rsid w:val="00174C80"/>
    <w:rsid w:val="00174E9E"/>
    <w:rsid w:val="00176E4E"/>
    <w:rsid w:val="001773DB"/>
    <w:rsid w:val="00181F71"/>
    <w:rsid w:val="0018231F"/>
    <w:rsid w:val="0018277E"/>
    <w:rsid w:val="0018603F"/>
    <w:rsid w:val="0018650A"/>
    <w:rsid w:val="00187A89"/>
    <w:rsid w:val="001901F1"/>
    <w:rsid w:val="00192437"/>
    <w:rsid w:val="00192F1B"/>
    <w:rsid w:val="00193315"/>
    <w:rsid w:val="00194021"/>
    <w:rsid w:val="00194C4A"/>
    <w:rsid w:val="00195DDA"/>
    <w:rsid w:val="0019628E"/>
    <w:rsid w:val="001965A0"/>
    <w:rsid w:val="00197D00"/>
    <w:rsid w:val="001A1B75"/>
    <w:rsid w:val="001A23EE"/>
    <w:rsid w:val="001A23F6"/>
    <w:rsid w:val="001A41A7"/>
    <w:rsid w:val="001A575E"/>
    <w:rsid w:val="001A5B88"/>
    <w:rsid w:val="001A60DA"/>
    <w:rsid w:val="001A61C0"/>
    <w:rsid w:val="001A7E09"/>
    <w:rsid w:val="001B2516"/>
    <w:rsid w:val="001B2A49"/>
    <w:rsid w:val="001B344F"/>
    <w:rsid w:val="001B41C2"/>
    <w:rsid w:val="001B56BC"/>
    <w:rsid w:val="001B57D6"/>
    <w:rsid w:val="001B7A7A"/>
    <w:rsid w:val="001B7AD5"/>
    <w:rsid w:val="001C030B"/>
    <w:rsid w:val="001C08E3"/>
    <w:rsid w:val="001C1A1F"/>
    <w:rsid w:val="001C2B87"/>
    <w:rsid w:val="001C42C9"/>
    <w:rsid w:val="001C4A5A"/>
    <w:rsid w:val="001C5645"/>
    <w:rsid w:val="001C5DE7"/>
    <w:rsid w:val="001C60CD"/>
    <w:rsid w:val="001C6D57"/>
    <w:rsid w:val="001D1550"/>
    <w:rsid w:val="001D2010"/>
    <w:rsid w:val="001D24B4"/>
    <w:rsid w:val="001D2B24"/>
    <w:rsid w:val="001D305F"/>
    <w:rsid w:val="001D372E"/>
    <w:rsid w:val="001D470B"/>
    <w:rsid w:val="001D4E74"/>
    <w:rsid w:val="001D52C6"/>
    <w:rsid w:val="001D5A05"/>
    <w:rsid w:val="001D6D53"/>
    <w:rsid w:val="001E0DFB"/>
    <w:rsid w:val="001E14EF"/>
    <w:rsid w:val="001E1F27"/>
    <w:rsid w:val="001E2867"/>
    <w:rsid w:val="001E36A6"/>
    <w:rsid w:val="001E3CEB"/>
    <w:rsid w:val="001E4CB5"/>
    <w:rsid w:val="001E521D"/>
    <w:rsid w:val="001E6141"/>
    <w:rsid w:val="001E67A5"/>
    <w:rsid w:val="001E6C2F"/>
    <w:rsid w:val="001E7274"/>
    <w:rsid w:val="001E753B"/>
    <w:rsid w:val="001E7C17"/>
    <w:rsid w:val="001E7C47"/>
    <w:rsid w:val="001F0519"/>
    <w:rsid w:val="001F1F08"/>
    <w:rsid w:val="001F241C"/>
    <w:rsid w:val="001F28B7"/>
    <w:rsid w:val="001F2C4E"/>
    <w:rsid w:val="001F38C4"/>
    <w:rsid w:val="001F5DDC"/>
    <w:rsid w:val="001F5E08"/>
    <w:rsid w:val="001F6692"/>
    <w:rsid w:val="001F73A6"/>
    <w:rsid w:val="001F7C64"/>
    <w:rsid w:val="00200C6C"/>
    <w:rsid w:val="00202D38"/>
    <w:rsid w:val="00203B07"/>
    <w:rsid w:val="00203DAB"/>
    <w:rsid w:val="002042B4"/>
    <w:rsid w:val="00205B30"/>
    <w:rsid w:val="00206313"/>
    <w:rsid w:val="002071D1"/>
    <w:rsid w:val="002078A5"/>
    <w:rsid w:val="00210278"/>
    <w:rsid w:val="0021081F"/>
    <w:rsid w:val="00210E51"/>
    <w:rsid w:val="0021144B"/>
    <w:rsid w:val="0021240A"/>
    <w:rsid w:val="0021264D"/>
    <w:rsid w:val="00214C51"/>
    <w:rsid w:val="0021529F"/>
    <w:rsid w:val="00215555"/>
    <w:rsid w:val="00215B84"/>
    <w:rsid w:val="002168DD"/>
    <w:rsid w:val="00216CE5"/>
    <w:rsid w:val="00217D0B"/>
    <w:rsid w:val="00220069"/>
    <w:rsid w:val="0022022C"/>
    <w:rsid w:val="00220EE6"/>
    <w:rsid w:val="00221307"/>
    <w:rsid w:val="00221EF6"/>
    <w:rsid w:val="00222199"/>
    <w:rsid w:val="002222E3"/>
    <w:rsid w:val="00222BE6"/>
    <w:rsid w:val="002239EA"/>
    <w:rsid w:val="0022404E"/>
    <w:rsid w:val="0022504F"/>
    <w:rsid w:val="00225AD8"/>
    <w:rsid w:val="002264BB"/>
    <w:rsid w:val="0022651B"/>
    <w:rsid w:val="002272CF"/>
    <w:rsid w:val="002276FB"/>
    <w:rsid w:val="00231BD7"/>
    <w:rsid w:val="00231C35"/>
    <w:rsid w:val="00232523"/>
    <w:rsid w:val="00234AD1"/>
    <w:rsid w:val="002365DD"/>
    <w:rsid w:val="00236EAB"/>
    <w:rsid w:val="0024265F"/>
    <w:rsid w:val="00243B33"/>
    <w:rsid w:val="00243D51"/>
    <w:rsid w:val="00243E79"/>
    <w:rsid w:val="002444F3"/>
    <w:rsid w:val="00244969"/>
    <w:rsid w:val="0024499E"/>
    <w:rsid w:val="00244C96"/>
    <w:rsid w:val="00245544"/>
    <w:rsid w:val="00245D8E"/>
    <w:rsid w:val="00247FA7"/>
    <w:rsid w:val="00251824"/>
    <w:rsid w:val="00251C67"/>
    <w:rsid w:val="00252FAB"/>
    <w:rsid w:val="002530C3"/>
    <w:rsid w:val="0025328C"/>
    <w:rsid w:val="002535EB"/>
    <w:rsid w:val="00253642"/>
    <w:rsid w:val="00253BC2"/>
    <w:rsid w:val="002540D5"/>
    <w:rsid w:val="0025421D"/>
    <w:rsid w:val="0025433F"/>
    <w:rsid w:val="00254A35"/>
    <w:rsid w:val="00254B05"/>
    <w:rsid w:val="00255294"/>
    <w:rsid w:val="00257237"/>
    <w:rsid w:val="0025734E"/>
    <w:rsid w:val="00257974"/>
    <w:rsid w:val="00260280"/>
    <w:rsid w:val="002611A4"/>
    <w:rsid w:val="002624A1"/>
    <w:rsid w:val="0026347C"/>
    <w:rsid w:val="0026577C"/>
    <w:rsid w:val="00265810"/>
    <w:rsid w:val="002660F3"/>
    <w:rsid w:val="00266DC7"/>
    <w:rsid w:val="00267143"/>
    <w:rsid w:val="002705DC"/>
    <w:rsid w:val="00270848"/>
    <w:rsid w:val="00270A6C"/>
    <w:rsid w:val="00270C6E"/>
    <w:rsid w:val="00272DFC"/>
    <w:rsid w:val="00272FD2"/>
    <w:rsid w:val="00273192"/>
    <w:rsid w:val="00273317"/>
    <w:rsid w:val="0027381A"/>
    <w:rsid w:val="00273EAF"/>
    <w:rsid w:val="002757FE"/>
    <w:rsid w:val="00276B21"/>
    <w:rsid w:val="002773F3"/>
    <w:rsid w:val="00277E96"/>
    <w:rsid w:val="00277F7E"/>
    <w:rsid w:val="002808ED"/>
    <w:rsid w:val="0028160D"/>
    <w:rsid w:val="00281F60"/>
    <w:rsid w:val="00282A29"/>
    <w:rsid w:val="00282B59"/>
    <w:rsid w:val="002833FA"/>
    <w:rsid w:val="00283EA2"/>
    <w:rsid w:val="00285E6B"/>
    <w:rsid w:val="002866FC"/>
    <w:rsid w:val="002871B2"/>
    <w:rsid w:val="002874B3"/>
    <w:rsid w:val="002875EF"/>
    <w:rsid w:val="00287E57"/>
    <w:rsid w:val="002910BB"/>
    <w:rsid w:val="002926D4"/>
    <w:rsid w:val="00293E64"/>
    <w:rsid w:val="00294009"/>
    <w:rsid w:val="00296EEF"/>
    <w:rsid w:val="00297D82"/>
    <w:rsid w:val="002A05DB"/>
    <w:rsid w:val="002A247A"/>
    <w:rsid w:val="002A313F"/>
    <w:rsid w:val="002A3213"/>
    <w:rsid w:val="002A38F4"/>
    <w:rsid w:val="002A7941"/>
    <w:rsid w:val="002B1313"/>
    <w:rsid w:val="002B1700"/>
    <w:rsid w:val="002B2B2B"/>
    <w:rsid w:val="002B4BF3"/>
    <w:rsid w:val="002B4CFE"/>
    <w:rsid w:val="002B5C89"/>
    <w:rsid w:val="002B7CAF"/>
    <w:rsid w:val="002C074D"/>
    <w:rsid w:val="002C08AB"/>
    <w:rsid w:val="002C101D"/>
    <w:rsid w:val="002C11DE"/>
    <w:rsid w:val="002C1791"/>
    <w:rsid w:val="002C20C1"/>
    <w:rsid w:val="002C21A9"/>
    <w:rsid w:val="002C279E"/>
    <w:rsid w:val="002C322E"/>
    <w:rsid w:val="002C3290"/>
    <w:rsid w:val="002C3B2E"/>
    <w:rsid w:val="002C4F9D"/>
    <w:rsid w:val="002C57D5"/>
    <w:rsid w:val="002C5B6E"/>
    <w:rsid w:val="002C683A"/>
    <w:rsid w:val="002C73D9"/>
    <w:rsid w:val="002D1E70"/>
    <w:rsid w:val="002D30CF"/>
    <w:rsid w:val="002D3169"/>
    <w:rsid w:val="002D3908"/>
    <w:rsid w:val="002D3C79"/>
    <w:rsid w:val="002D4608"/>
    <w:rsid w:val="002D4672"/>
    <w:rsid w:val="002D46F7"/>
    <w:rsid w:val="002D47B9"/>
    <w:rsid w:val="002D495E"/>
    <w:rsid w:val="002D4F20"/>
    <w:rsid w:val="002D5015"/>
    <w:rsid w:val="002D51B5"/>
    <w:rsid w:val="002D5939"/>
    <w:rsid w:val="002D62B3"/>
    <w:rsid w:val="002D7C8E"/>
    <w:rsid w:val="002E1A69"/>
    <w:rsid w:val="002E2010"/>
    <w:rsid w:val="002E2403"/>
    <w:rsid w:val="002E250E"/>
    <w:rsid w:val="002E3107"/>
    <w:rsid w:val="002E34A6"/>
    <w:rsid w:val="002E46BA"/>
    <w:rsid w:val="002E532C"/>
    <w:rsid w:val="002E687E"/>
    <w:rsid w:val="002E7100"/>
    <w:rsid w:val="002E7780"/>
    <w:rsid w:val="002F0177"/>
    <w:rsid w:val="002F0E8E"/>
    <w:rsid w:val="002F1920"/>
    <w:rsid w:val="002F1A4C"/>
    <w:rsid w:val="002F2031"/>
    <w:rsid w:val="002F20D3"/>
    <w:rsid w:val="002F2CC5"/>
    <w:rsid w:val="002F2E6E"/>
    <w:rsid w:val="002F435F"/>
    <w:rsid w:val="002F4E7B"/>
    <w:rsid w:val="002F562D"/>
    <w:rsid w:val="002F6C88"/>
    <w:rsid w:val="0030001F"/>
    <w:rsid w:val="003007D8"/>
    <w:rsid w:val="0030328D"/>
    <w:rsid w:val="00303986"/>
    <w:rsid w:val="00303C1E"/>
    <w:rsid w:val="00303FEA"/>
    <w:rsid w:val="003042C6"/>
    <w:rsid w:val="0030452C"/>
    <w:rsid w:val="00304539"/>
    <w:rsid w:val="003045B4"/>
    <w:rsid w:val="00306FD1"/>
    <w:rsid w:val="003075D4"/>
    <w:rsid w:val="0031046D"/>
    <w:rsid w:val="00311080"/>
    <w:rsid w:val="00311992"/>
    <w:rsid w:val="00311FBB"/>
    <w:rsid w:val="00313954"/>
    <w:rsid w:val="00315B4E"/>
    <w:rsid w:val="00320D9B"/>
    <w:rsid w:val="003216AA"/>
    <w:rsid w:val="00323745"/>
    <w:rsid w:val="00324155"/>
    <w:rsid w:val="003252DC"/>
    <w:rsid w:val="003300B2"/>
    <w:rsid w:val="00330175"/>
    <w:rsid w:val="00331881"/>
    <w:rsid w:val="003318E4"/>
    <w:rsid w:val="00332A64"/>
    <w:rsid w:val="003339D5"/>
    <w:rsid w:val="0033437A"/>
    <w:rsid w:val="00336D22"/>
    <w:rsid w:val="00337618"/>
    <w:rsid w:val="003378EF"/>
    <w:rsid w:val="00341871"/>
    <w:rsid w:val="00341B2D"/>
    <w:rsid w:val="00342F12"/>
    <w:rsid w:val="00343C07"/>
    <w:rsid w:val="0034570A"/>
    <w:rsid w:val="00346689"/>
    <w:rsid w:val="00346BDE"/>
    <w:rsid w:val="003479EC"/>
    <w:rsid w:val="00347AE2"/>
    <w:rsid w:val="00350865"/>
    <w:rsid w:val="00350E45"/>
    <w:rsid w:val="00351EEA"/>
    <w:rsid w:val="00352BDF"/>
    <w:rsid w:val="00353086"/>
    <w:rsid w:val="00353EC8"/>
    <w:rsid w:val="00356AE8"/>
    <w:rsid w:val="0035705F"/>
    <w:rsid w:val="00360254"/>
    <w:rsid w:val="003659A0"/>
    <w:rsid w:val="00367180"/>
    <w:rsid w:val="00367332"/>
    <w:rsid w:val="00367396"/>
    <w:rsid w:val="00367A24"/>
    <w:rsid w:val="00373E3B"/>
    <w:rsid w:val="0037462E"/>
    <w:rsid w:val="00375CFB"/>
    <w:rsid w:val="00376853"/>
    <w:rsid w:val="00376FCC"/>
    <w:rsid w:val="00377CE0"/>
    <w:rsid w:val="00380D62"/>
    <w:rsid w:val="003812BD"/>
    <w:rsid w:val="00381D98"/>
    <w:rsid w:val="00382652"/>
    <w:rsid w:val="003831F7"/>
    <w:rsid w:val="00383336"/>
    <w:rsid w:val="00383941"/>
    <w:rsid w:val="0038431F"/>
    <w:rsid w:val="0038552F"/>
    <w:rsid w:val="003863BF"/>
    <w:rsid w:val="00387865"/>
    <w:rsid w:val="00390BF1"/>
    <w:rsid w:val="003913B2"/>
    <w:rsid w:val="00392038"/>
    <w:rsid w:val="003942C5"/>
    <w:rsid w:val="00394C80"/>
    <w:rsid w:val="003957D4"/>
    <w:rsid w:val="00395BF2"/>
    <w:rsid w:val="00395CA1"/>
    <w:rsid w:val="00395CD0"/>
    <w:rsid w:val="003A0049"/>
    <w:rsid w:val="003A0A86"/>
    <w:rsid w:val="003A1FCA"/>
    <w:rsid w:val="003A2957"/>
    <w:rsid w:val="003A381C"/>
    <w:rsid w:val="003A3C66"/>
    <w:rsid w:val="003A4610"/>
    <w:rsid w:val="003A5093"/>
    <w:rsid w:val="003A541E"/>
    <w:rsid w:val="003A7086"/>
    <w:rsid w:val="003B032E"/>
    <w:rsid w:val="003B05C1"/>
    <w:rsid w:val="003B0ED4"/>
    <w:rsid w:val="003B1257"/>
    <w:rsid w:val="003B2935"/>
    <w:rsid w:val="003B56FF"/>
    <w:rsid w:val="003B5E0E"/>
    <w:rsid w:val="003B6567"/>
    <w:rsid w:val="003B7EF9"/>
    <w:rsid w:val="003C0865"/>
    <w:rsid w:val="003C0A8B"/>
    <w:rsid w:val="003C20C2"/>
    <w:rsid w:val="003C2E2A"/>
    <w:rsid w:val="003C3E7F"/>
    <w:rsid w:val="003C4293"/>
    <w:rsid w:val="003C5A2C"/>
    <w:rsid w:val="003C6156"/>
    <w:rsid w:val="003C6550"/>
    <w:rsid w:val="003C6F9A"/>
    <w:rsid w:val="003C7F1A"/>
    <w:rsid w:val="003D0205"/>
    <w:rsid w:val="003D0F97"/>
    <w:rsid w:val="003D135A"/>
    <w:rsid w:val="003D2F28"/>
    <w:rsid w:val="003D3298"/>
    <w:rsid w:val="003D34FB"/>
    <w:rsid w:val="003D3C2C"/>
    <w:rsid w:val="003D42E9"/>
    <w:rsid w:val="003D5096"/>
    <w:rsid w:val="003D6386"/>
    <w:rsid w:val="003D6678"/>
    <w:rsid w:val="003E06CA"/>
    <w:rsid w:val="003E0F87"/>
    <w:rsid w:val="003E1538"/>
    <w:rsid w:val="003E153D"/>
    <w:rsid w:val="003E2122"/>
    <w:rsid w:val="003E2332"/>
    <w:rsid w:val="003E284D"/>
    <w:rsid w:val="003E3A3E"/>
    <w:rsid w:val="003E4606"/>
    <w:rsid w:val="003E465D"/>
    <w:rsid w:val="003E57A6"/>
    <w:rsid w:val="003E62ED"/>
    <w:rsid w:val="003E726E"/>
    <w:rsid w:val="003E7FE8"/>
    <w:rsid w:val="003F02C2"/>
    <w:rsid w:val="003F0A2E"/>
    <w:rsid w:val="003F2680"/>
    <w:rsid w:val="003F2968"/>
    <w:rsid w:val="003F4E20"/>
    <w:rsid w:val="003F4FF7"/>
    <w:rsid w:val="003F53D4"/>
    <w:rsid w:val="003F5CE3"/>
    <w:rsid w:val="003F65C3"/>
    <w:rsid w:val="003F71C1"/>
    <w:rsid w:val="003F7741"/>
    <w:rsid w:val="003F7CC5"/>
    <w:rsid w:val="003F7EC1"/>
    <w:rsid w:val="00400B40"/>
    <w:rsid w:val="00401175"/>
    <w:rsid w:val="0040226A"/>
    <w:rsid w:val="0040270C"/>
    <w:rsid w:val="00402C27"/>
    <w:rsid w:val="00403578"/>
    <w:rsid w:val="004076F0"/>
    <w:rsid w:val="004079CC"/>
    <w:rsid w:val="00407CAB"/>
    <w:rsid w:val="004109FB"/>
    <w:rsid w:val="00411659"/>
    <w:rsid w:val="004126F7"/>
    <w:rsid w:val="00412E53"/>
    <w:rsid w:val="0041356D"/>
    <w:rsid w:val="004137AE"/>
    <w:rsid w:val="004139EA"/>
    <w:rsid w:val="00413E91"/>
    <w:rsid w:val="00413E9A"/>
    <w:rsid w:val="004158F1"/>
    <w:rsid w:val="00416753"/>
    <w:rsid w:val="00416B41"/>
    <w:rsid w:val="0041773E"/>
    <w:rsid w:val="00421614"/>
    <w:rsid w:val="00421650"/>
    <w:rsid w:val="004225BC"/>
    <w:rsid w:val="004225C8"/>
    <w:rsid w:val="004234E0"/>
    <w:rsid w:val="004237E5"/>
    <w:rsid w:val="004247A8"/>
    <w:rsid w:val="00424920"/>
    <w:rsid w:val="00425080"/>
    <w:rsid w:val="004267EF"/>
    <w:rsid w:val="0042691C"/>
    <w:rsid w:val="00426FE8"/>
    <w:rsid w:val="00427041"/>
    <w:rsid w:val="004273ED"/>
    <w:rsid w:val="00427536"/>
    <w:rsid w:val="00427578"/>
    <w:rsid w:val="00432873"/>
    <w:rsid w:val="00434D2A"/>
    <w:rsid w:val="0043544A"/>
    <w:rsid w:val="00436422"/>
    <w:rsid w:val="004370B0"/>
    <w:rsid w:val="004371BB"/>
    <w:rsid w:val="00437680"/>
    <w:rsid w:val="0044009A"/>
    <w:rsid w:val="00440F2A"/>
    <w:rsid w:val="0044193A"/>
    <w:rsid w:val="00441C43"/>
    <w:rsid w:val="00442452"/>
    <w:rsid w:val="0044443F"/>
    <w:rsid w:val="00444CC1"/>
    <w:rsid w:val="00446B5D"/>
    <w:rsid w:val="00447285"/>
    <w:rsid w:val="004477DA"/>
    <w:rsid w:val="00447F00"/>
    <w:rsid w:val="00450184"/>
    <w:rsid w:val="00451DBA"/>
    <w:rsid w:val="004533A6"/>
    <w:rsid w:val="00454381"/>
    <w:rsid w:val="00454862"/>
    <w:rsid w:val="00454E14"/>
    <w:rsid w:val="00457C5A"/>
    <w:rsid w:val="004600BF"/>
    <w:rsid w:val="00460EC6"/>
    <w:rsid w:val="00460EF4"/>
    <w:rsid w:val="00461100"/>
    <w:rsid w:val="00461274"/>
    <w:rsid w:val="00461A92"/>
    <w:rsid w:val="00461B52"/>
    <w:rsid w:val="00461F27"/>
    <w:rsid w:val="00465037"/>
    <w:rsid w:val="004657F4"/>
    <w:rsid w:val="004659E8"/>
    <w:rsid w:val="00465F13"/>
    <w:rsid w:val="00467997"/>
    <w:rsid w:val="00467F0B"/>
    <w:rsid w:val="00470008"/>
    <w:rsid w:val="004701E5"/>
    <w:rsid w:val="004710CF"/>
    <w:rsid w:val="0047124A"/>
    <w:rsid w:val="00471498"/>
    <w:rsid w:val="00471A28"/>
    <w:rsid w:val="00471AF7"/>
    <w:rsid w:val="00473386"/>
    <w:rsid w:val="00473695"/>
    <w:rsid w:val="0047375D"/>
    <w:rsid w:val="00473796"/>
    <w:rsid w:val="004750D8"/>
    <w:rsid w:val="00475CC9"/>
    <w:rsid w:val="00476677"/>
    <w:rsid w:val="00477645"/>
    <w:rsid w:val="00480491"/>
    <w:rsid w:val="00480993"/>
    <w:rsid w:val="00480BA8"/>
    <w:rsid w:val="0048122D"/>
    <w:rsid w:val="004818EA"/>
    <w:rsid w:val="00481BDE"/>
    <w:rsid w:val="004822E0"/>
    <w:rsid w:val="00482E1F"/>
    <w:rsid w:val="00482FA0"/>
    <w:rsid w:val="00483996"/>
    <w:rsid w:val="00484EAA"/>
    <w:rsid w:val="00485024"/>
    <w:rsid w:val="00485DE9"/>
    <w:rsid w:val="00486022"/>
    <w:rsid w:val="00486321"/>
    <w:rsid w:val="004873BB"/>
    <w:rsid w:val="004876D2"/>
    <w:rsid w:val="004915B9"/>
    <w:rsid w:val="00491B66"/>
    <w:rsid w:val="0049339A"/>
    <w:rsid w:val="004939D9"/>
    <w:rsid w:val="00493B01"/>
    <w:rsid w:val="00493ED3"/>
    <w:rsid w:val="00496CFB"/>
    <w:rsid w:val="0049749B"/>
    <w:rsid w:val="00497D1F"/>
    <w:rsid w:val="004A00DD"/>
    <w:rsid w:val="004A03F9"/>
    <w:rsid w:val="004A0F2F"/>
    <w:rsid w:val="004A1CB6"/>
    <w:rsid w:val="004A1FC7"/>
    <w:rsid w:val="004A23A0"/>
    <w:rsid w:val="004A31E8"/>
    <w:rsid w:val="004A32F6"/>
    <w:rsid w:val="004A49AA"/>
    <w:rsid w:val="004A601F"/>
    <w:rsid w:val="004A67AB"/>
    <w:rsid w:val="004A6ADC"/>
    <w:rsid w:val="004A6D01"/>
    <w:rsid w:val="004A7011"/>
    <w:rsid w:val="004A7158"/>
    <w:rsid w:val="004B064C"/>
    <w:rsid w:val="004B0C85"/>
    <w:rsid w:val="004B1AC4"/>
    <w:rsid w:val="004B3DF4"/>
    <w:rsid w:val="004B7757"/>
    <w:rsid w:val="004C14F4"/>
    <w:rsid w:val="004C1C28"/>
    <w:rsid w:val="004C2008"/>
    <w:rsid w:val="004C3EBA"/>
    <w:rsid w:val="004C4063"/>
    <w:rsid w:val="004C6BEB"/>
    <w:rsid w:val="004C6EB4"/>
    <w:rsid w:val="004C7176"/>
    <w:rsid w:val="004C7795"/>
    <w:rsid w:val="004D0723"/>
    <w:rsid w:val="004D1C35"/>
    <w:rsid w:val="004D4049"/>
    <w:rsid w:val="004D59C2"/>
    <w:rsid w:val="004D5BFD"/>
    <w:rsid w:val="004D62B9"/>
    <w:rsid w:val="004D77C7"/>
    <w:rsid w:val="004D7CFC"/>
    <w:rsid w:val="004E0DC6"/>
    <w:rsid w:val="004E1102"/>
    <w:rsid w:val="004E1465"/>
    <w:rsid w:val="004E3BF6"/>
    <w:rsid w:val="004E40AF"/>
    <w:rsid w:val="004E5BD1"/>
    <w:rsid w:val="004E7D21"/>
    <w:rsid w:val="004F029D"/>
    <w:rsid w:val="004F0829"/>
    <w:rsid w:val="004F1D3F"/>
    <w:rsid w:val="004F2B36"/>
    <w:rsid w:val="004F341D"/>
    <w:rsid w:val="004F3B36"/>
    <w:rsid w:val="004F4168"/>
    <w:rsid w:val="004F47F5"/>
    <w:rsid w:val="004F5B99"/>
    <w:rsid w:val="004F6484"/>
    <w:rsid w:val="004F66A8"/>
    <w:rsid w:val="004F75F1"/>
    <w:rsid w:val="005009BD"/>
    <w:rsid w:val="00501B37"/>
    <w:rsid w:val="00501DC7"/>
    <w:rsid w:val="0050447D"/>
    <w:rsid w:val="00504E8D"/>
    <w:rsid w:val="00505BA9"/>
    <w:rsid w:val="00506C0F"/>
    <w:rsid w:val="00507D3F"/>
    <w:rsid w:val="00510302"/>
    <w:rsid w:val="00510653"/>
    <w:rsid w:val="00511273"/>
    <w:rsid w:val="005112DD"/>
    <w:rsid w:val="0051154F"/>
    <w:rsid w:val="0051188C"/>
    <w:rsid w:val="00513159"/>
    <w:rsid w:val="005131B0"/>
    <w:rsid w:val="00514630"/>
    <w:rsid w:val="00514CB8"/>
    <w:rsid w:val="00514D60"/>
    <w:rsid w:val="00515695"/>
    <w:rsid w:val="00515767"/>
    <w:rsid w:val="00515BF7"/>
    <w:rsid w:val="0051606B"/>
    <w:rsid w:val="00516B7F"/>
    <w:rsid w:val="0052155F"/>
    <w:rsid w:val="00521F54"/>
    <w:rsid w:val="00522088"/>
    <w:rsid w:val="00522F80"/>
    <w:rsid w:val="0052386B"/>
    <w:rsid w:val="00523CE4"/>
    <w:rsid w:val="00525E84"/>
    <w:rsid w:val="005260C3"/>
    <w:rsid w:val="005269C7"/>
    <w:rsid w:val="005270EF"/>
    <w:rsid w:val="00527264"/>
    <w:rsid w:val="0052740E"/>
    <w:rsid w:val="0052765D"/>
    <w:rsid w:val="00527D08"/>
    <w:rsid w:val="00530AFE"/>
    <w:rsid w:val="00530DFA"/>
    <w:rsid w:val="005331E6"/>
    <w:rsid w:val="0053327D"/>
    <w:rsid w:val="00534424"/>
    <w:rsid w:val="00535282"/>
    <w:rsid w:val="005357AB"/>
    <w:rsid w:val="00535886"/>
    <w:rsid w:val="00535C50"/>
    <w:rsid w:val="00536C6F"/>
    <w:rsid w:val="00536E2C"/>
    <w:rsid w:val="00537585"/>
    <w:rsid w:val="00537D7C"/>
    <w:rsid w:val="00540C75"/>
    <w:rsid w:val="005411B2"/>
    <w:rsid w:val="0054133D"/>
    <w:rsid w:val="005415A0"/>
    <w:rsid w:val="0054177F"/>
    <w:rsid w:val="005417C1"/>
    <w:rsid w:val="005422C6"/>
    <w:rsid w:val="00542354"/>
    <w:rsid w:val="00542D50"/>
    <w:rsid w:val="0054365B"/>
    <w:rsid w:val="00544174"/>
    <w:rsid w:val="00544A32"/>
    <w:rsid w:val="0054626C"/>
    <w:rsid w:val="005472A1"/>
    <w:rsid w:val="005472F2"/>
    <w:rsid w:val="00547B6D"/>
    <w:rsid w:val="00550685"/>
    <w:rsid w:val="00550EC5"/>
    <w:rsid w:val="00552327"/>
    <w:rsid w:val="00552504"/>
    <w:rsid w:val="00552FEB"/>
    <w:rsid w:val="00553E7D"/>
    <w:rsid w:val="00554DEF"/>
    <w:rsid w:val="00555113"/>
    <w:rsid w:val="005561E3"/>
    <w:rsid w:val="005567E2"/>
    <w:rsid w:val="005604A6"/>
    <w:rsid w:val="005616F8"/>
    <w:rsid w:val="00565C08"/>
    <w:rsid w:val="005665B1"/>
    <w:rsid w:val="00570587"/>
    <w:rsid w:val="00571179"/>
    <w:rsid w:val="0057256D"/>
    <w:rsid w:val="00572CFC"/>
    <w:rsid w:val="0057337C"/>
    <w:rsid w:val="005741B2"/>
    <w:rsid w:val="005744AF"/>
    <w:rsid w:val="00574B1F"/>
    <w:rsid w:val="00574E41"/>
    <w:rsid w:val="0057515F"/>
    <w:rsid w:val="005753BA"/>
    <w:rsid w:val="00575DAA"/>
    <w:rsid w:val="00575F83"/>
    <w:rsid w:val="00577A14"/>
    <w:rsid w:val="00580CA0"/>
    <w:rsid w:val="00581FBB"/>
    <w:rsid w:val="005829F3"/>
    <w:rsid w:val="00583138"/>
    <w:rsid w:val="00584244"/>
    <w:rsid w:val="00584A36"/>
    <w:rsid w:val="00585D33"/>
    <w:rsid w:val="00587B7F"/>
    <w:rsid w:val="00590E00"/>
    <w:rsid w:val="00590E2C"/>
    <w:rsid w:val="00592308"/>
    <w:rsid w:val="00592CBF"/>
    <w:rsid w:val="00592DAA"/>
    <w:rsid w:val="00593E95"/>
    <w:rsid w:val="00594571"/>
    <w:rsid w:val="00594E4D"/>
    <w:rsid w:val="0059580C"/>
    <w:rsid w:val="00596464"/>
    <w:rsid w:val="0059685C"/>
    <w:rsid w:val="00596A9F"/>
    <w:rsid w:val="0059793A"/>
    <w:rsid w:val="005A0589"/>
    <w:rsid w:val="005A0824"/>
    <w:rsid w:val="005A2780"/>
    <w:rsid w:val="005A2CE4"/>
    <w:rsid w:val="005A3F15"/>
    <w:rsid w:val="005A4510"/>
    <w:rsid w:val="005A4C52"/>
    <w:rsid w:val="005A655F"/>
    <w:rsid w:val="005A6C88"/>
    <w:rsid w:val="005A78DE"/>
    <w:rsid w:val="005B0629"/>
    <w:rsid w:val="005B10CF"/>
    <w:rsid w:val="005B12CF"/>
    <w:rsid w:val="005B1C72"/>
    <w:rsid w:val="005B29DC"/>
    <w:rsid w:val="005B342A"/>
    <w:rsid w:val="005B3520"/>
    <w:rsid w:val="005B5087"/>
    <w:rsid w:val="005B5E61"/>
    <w:rsid w:val="005B6D10"/>
    <w:rsid w:val="005B717F"/>
    <w:rsid w:val="005C15E8"/>
    <w:rsid w:val="005C1E26"/>
    <w:rsid w:val="005C1EFB"/>
    <w:rsid w:val="005C216D"/>
    <w:rsid w:val="005C40E2"/>
    <w:rsid w:val="005C4300"/>
    <w:rsid w:val="005C4333"/>
    <w:rsid w:val="005C4A8D"/>
    <w:rsid w:val="005C5F38"/>
    <w:rsid w:val="005C65CC"/>
    <w:rsid w:val="005C7BA2"/>
    <w:rsid w:val="005D0AD4"/>
    <w:rsid w:val="005D1A5D"/>
    <w:rsid w:val="005D263F"/>
    <w:rsid w:val="005D335E"/>
    <w:rsid w:val="005D5208"/>
    <w:rsid w:val="005D5696"/>
    <w:rsid w:val="005E0BA8"/>
    <w:rsid w:val="005E12DC"/>
    <w:rsid w:val="005E3432"/>
    <w:rsid w:val="005E569B"/>
    <w:rsid w:val="005E70A2"/>
    <w:rsid w:val="005E79E8"/>
    <w:rsid w:val="005E7FAC"/>
    <w:rsid w:val="005F117A"/>
    <w:rsid w:val="005F166C"/>
    <w:rsid w:val="005F1688"/>
    <w:rsid w:val="005F16F9"/>
    <w:rsid w:val="005F1C05"/>
    <w:rsid w:val="005F2F13"/>
    <w:rsid w:val="005F3738"/>
    <w:rsid w:val="005F3D2A"/>
    <w:rsid w:val="005F472D"/>
    <w:rsid w:val="005F4768"/>
    <w:rsid w:val="005F4C14"/>
    <w:rsid w:val="005F5271"/>
    <w:rsid w:val="005F5C56"/>
    <w:rsid w:val="005F63C3"/>
    <w:rsid w:val="005F63E9"/>
    <w:rsid w:val="005F6768"/>
    <w:rsid w:val="005F6F15"/>
    <w:rsid w:val="005F6F68"/>
    <w:rsid w:val="005F70E4"/>
    <w:rsid w:val="005F70E8"/>
    <w:rsid w:val="00600412"/>
    <w:rsid w:val="00600501"/>
    <w:rsid w:val="006006C4"/>
    <w:rsid w:val="00600EC5"/>
    <w:rsid w:val="0060156C"/>
    <w:rsid w:val="00601FD2"/>
    <w:rsid w:val="00604878"/>
    <w:rsid w:val="00604CA1"/>
    <w:rsid w:val="00605DD7"/>
    <w:rsid w:val="00606F6A"/>
    <w:rsid w:val="0060707B"/>
    <w:rsid w:val="006070BC"/>
    <w:rsid w:val="00611A65"/>
    <w:rsid w:val="00611B0E"/>
    <w:rsid w:val="006131F4"/>
    <w:rsid w:val="00613219"/>
    <w:rsid w:val="00614ECA"/>
    <w:rsid w:val="0061517C"/>
    <w:rsid w:val="0061716C"/>
    <w:rsid w:val="00617339"/>
    <w:rsid w:val="00620134"/>
    <w:rsid w:val="00620563"/>
    <w:rsid w:val="006209CA"/>
    <w:rsid w:val="0062159B"/>
    <w:rsid w:val="00624FEB"/>
    <w:rsid w:val="006250B2"/>
    <w:rsid w:val="00625E83"/>
    <w:rsid w:val="00626E61"/>
    <w:rsid w:val="00627724"/>
    <w:rsid w:val="006279CE"/>
    <w:rsid w:val="00627C4A"/>
    <w:rsid w:val="00627D83"/>
    <w:rsid w:val="006318A6"/>
    <w:rsid w:val="0063212A"/>
    <w:rsid w:val="0063218A"/>
    <w:rsid w:val="006326FB"/>
    <w:rsid w:val="006331A4"/>
    <w:rsid w:val="00633C91"/>
    <w:rsid w:val="006343C9"/>
    <w:rsid w:val="00634D6F"/>
    <w:rsid w:val="00635CA1"/>
    <w:rsid w:val="006370EA"/>
    <w:rsid w:val="006373D1"/>
    <w:rsid w:val="0064066F"/>
    <w:rsid w:val="00640764"/>
    <w:rsid w:val="0064188D"/>
    <w:rsid w:val="0064189E"/>
    <w:rsid w:val="006419C1"/>
    <w:rsid w:val="006424BD"/>
    <w:rsid w:val="00645D23"/>
    <w:rsid w:val="00646552"/>
    <w:rsid w:val="00647703"/>
    <w:rsid w:val="00647E5A"/>
    <w:rsid w:val="00650016"/>
    <w:rsid w:val="006503AD"/>
    <w:rsid w:val="00652D87"/>
    <w:rsid w:val="00652DCC"/>
    <w:rsid w:val="006535DB"/>
    <w:rsid w:val="00653B80"/>
    <w:rsid w:val="00653E43"/>
    <w:rsid w:val="00654D9F"/>
    <w:rsid w:val="00655618"/>
    <w:rsid w:val="00655B13"/>
    <w:rsid w:val="006574A9"/>
    <w:rsid w:val="00657DE4"/>
    <w:rsid w:val="00657EB7"/>
    <w:rsid w:val="006611F9"/>
    <w:rsid w:val="006617DF"/>
    <w:rsid w:val="00662238"/>
    <w:rsid w:val="00662601"/>
    <w:rsid w:val="0066299A"/>
    <w:rsid w:val="00663586"/>
    <w:rsid w:val="00663E21"/>
    <w:rsid w:val="00664B82"/>
    <w:rsid w:val="006677D2"/>
    <w:rsid w:val="00670498"/>
    <w:rsid w:val="00671462"/>
    <w:rsid w:val="006718A3"/>
    <w:rsid w:val="0067219A"/>
    <w:rsid w:val="00673694"/>
    <w:rsid w:val="006751BA"/>
    <w:rsid w:val="00676779"/>
    <w:rsid w:val="006767AE"/>
    <w:rsid w:val="00677D3C"/>
    <w:rsid w:val="00680334"/>
    <w:rsid w:val="0068089B"/>
    <w:rsid w:val="006811B1"/>
    <w:rsid w:val="0068338D"/>
    <w:rsid w:val="006848AB"/>
    <w:rsid w:val="0068509E"/>
    <w:rsid w:val="006855CE"/>
    <w:rsid w:val="00687704"/>
    <w:rsid w:val="00690D46"/>
    <w:rsid w:val="00691E65"/>
    <w:rsid w:val="00691F14"/>
    <w:rsid w:val="00691FC2"/>
    <w:rsid w:val="00692844"/>
    <w:rsid w:val="00692BDC"/>
    <w:rsid w:val="0069414D"/>
    <w:rsid w:val="00696813"/>
    <w:rsid w:val="00696C7A"/>
    <w:rsid w:val="00697558"/>
    <w:rsid w:val="006A03A8"/>
    <w:rsid w:val="006A0775"/>
    <w:rsid w:val="006A1B53"/>
    <w:rsid w:val="006A265B"/>
    <w:rsid w:val="006A3A7C"/>
    <w:rsid w:val="006A5280"/>
    <w:rsid w:val="006A692B"/>
    <w:rsid w:val="006A6AB0"/>
    <w:rsid w:val="006A6BA3"/>
    <w:rsid w:val="006A722F"/>
    <w:rsid w:val="006A7317"/>
    <w:rsid w:val="006A7528"/>
    <w:rsid w:val="006B021C"/>
    <w:rsid w:val="006B0517"/>
    <w:rsid w:val="006B095E"/>
    <w:rsid w:val="006B0F9C"/>
    <w:rsid w:val="006B1127"/>
    <w:rsid w:val="006B1A56"/>
    <w:rsid w:val="006B36E6"/>
    <w:rsid w:val="006B38DC"/>
    <w:rsid w:val="006B4A5F"/>
    <w:rsid w:val="006B5D7E"/>
    <w:rsid w:val="006B7C49"/>
    <w:rsid w:val="006C0145"/>
    <w:rsid w:val="006C02A9"/>
    <w:rsid w:val="006C052F"/>
    <w:rsid w:val="006C0D3B"/>
    <w:rsid w:val="006C2739"/>
    <w:rsid w:val="006C399B"/>
    <w:rsid w:val="006C4341"/>
    <w:rsid w:val="006C462F"/>
    <w:rsid w:val="006C5BDC"/>
    <w:rsid w:val="006C639A"/>
    <w:rsid w:val="006C658F"/>
    <w:rsid w:val="006C6705"/>
    <w:rsid w:val="006C69F9"/>
    <w:rsid w:val="006C758A"/>
    <w:rsid w:val="006D127D"/>
    <w:rsid w:val="006D27BF"/>
    <w:rsid w:val="006D577A"/>
    <w:rsid w:val="006D58FE"/>
    <w:rsid w:val="006D73D7"/>
    <w:rsid w:val="006D7A4B"/>
    <w:rsid w:val="006E0376"/>
    <w:rsid w:val="006E0BC5"/>
    <w:rsid w:val="006E2505"/>
    <w:rsid w:val="006E25C9"/>
    <w:rsid w:val="006E3317"/>
    <w:rsid w:val="006E4430"/>
    <w:rsid w:val="006E59E7"/>
    <w:rsid w:val="006E5C1D"/>
    <w:rsid w:val="006E6336"/>
    <w:rsid w:val="006F10D8"/>
    <w:rsid w:val="006F1610"/>
    <w:rsid w:val="006F1618"/>
    <w:rsid w:val="006F2BCD"/>
    <w:rsid w:val="006F330F"/>
    <w:rsid w:val="006F34C4"/>
    <w:rsid w:val="006F3544"/>
    <w:rsid w:val="006F36C2"/>
    <w:rsid w:val="006F4EE5"/>
    <w:rsid w:val="006F5511"/>
    <w:rsid w:val="006F5933"/>
    <w:rsid w:val="006F643E"/>
    <w:rsid w:val="006F6B71"/>
    <w:rsid w:val="006F7289"/>
    <w:rsid w:val="00700F6A"/>
    <w:rsid w:val="007020FB"/>
    <w:rsid w:val="0070308B"/>
    <w:rsid w:val="00703791"/>
    <w:rsid w:val="00704A71"/>
    <w:rsid w:val="00704D53"/>
    <w:rsid w:val="007050B4"/>
    <w:rsid w:val="0070609B"/>
    <w:rsid w:val="007062B7"/>
    <w:rsid w:val="00706A70"/>
    <w:rsid w:val="00706AC1"/>
    <w:rsid w:val="00706FDB"/>
    <w:rsid w:val="007072B3"/>
    <w:rsid w:val="0070763C"/>
    <w:rsid w:val="00707C92"/>
    <w:rsid w:val="0071040C"/>
    <w:rsid w:val="007113D2"/>
    <w:rsid w:val="0071366C"/>
    <w:rsid w:val="00714EA4"/>
    <w:rsid w:val="0071538A"/>
    <w:rsid w:val="00715990"/>
    <w:rsid w:val="00716283"/>
    <w:rsid w:val="00716A9F"/>
    <w:rsid w:val="00716D50"/>
    <w:rsid w:val="00724419"/>
    <w:rsid w:val="007245FA"/>
    <w:rsid w:val="00726A1C"/>
    <w:rsid w:val="007278B5"/>
    <w:rsid w:val="00730F7E"/>
    <w:rsid w:val="007327D0"/>
    <w:rsid w:val="007333EE"/>
    <w:rsid w:val="007342FC"/>
    <w:rsid w:val="0073455F"/>
    <w:rsid w:val="00734C2E"/>
    <w:rsid w:val="0073512E"/>
    <w:rsid w:val="00735E70"/>
    <w:rsid w:val="00736500"/>
    <w:rsid w:val="00736BA0"/>
    <w:rsid w:val="00736D1D"/>
    <w:rsid w:val="007409F4"/>
    <w:rsid w:val="00740BE3"/>
    <w:rsid w:val="00741BC3"/>
    <w:rsid w:val="00741E45"/>
    <w:rsid w:val="00741F41"/>
    <w:rsid w:val="0074312C"/>
    <w:rsid w:val="00743B38"/>
    <w:rsid w:val="00744563"/>
    <w:rsid w:val="007448FF"/>
    <w:rsid w:val="00745232"/>
    <w:rsid w:val="007453A2"/>
    <w:rsid w:val="00745D37"/>
    <w:rsid w:val="00746988"/>
    <w:rsid w:val="0074716F"/>
    <w:rsid w:val="007471DB"/>
    <w:rsid w:val="007472BC"/>
    <w:rsid w:val="00747696"/>
    <w:rsid w:val="00747DEF"/>
    <w:rsid w:val="007513B4"/>
    <w:rsid w:val="007515FF"/>
    <w:rsid w:val="00751AC2"/>
    <w:rsid w:val="00753400"/>
    <w:rsid w:val="00753F8E"/>
    <w:rsid w:val="007542E8"/>
    <w:rsid w:val="0075455E"/>
    <w:rsid w:val="00754DF5"/>
    <w:rsid w:val="0075792C"/>
    <w:rsid w:val="00757EF1"/>
    <w:rsid w:val="00760265"/>
    <w:rsid w:val="0076064D"/>
    <w:rsid w:val="0076090D"/>
    <w:rsid w:val="00760BFF"/>
    <w:rsid w:val="00761409"/>
    <w:rsid w:val="00761B9C"/>
    <w:rsid w:val="00762695"/>
    <w:rsid w:val="0076269F"/>
    <w:rsid w:val="00762AED"/>
    <w:rsid w:val="007642B5"/>
    <w:rsid w:val="007642E1"/>
    <w:rsid w:val="007644B2"/>
    <w:rsid w:val="0076619D"/>
    <w:rsid w:val="00766788"/>
    <w:rsid w:val="00767BA4"/>
    <w:rsid w:val="0077068D"/>
    <w:rsid w:val="00770A9D"/>
    <w:rsid w:val="007711B6"/>
    <w:rsid w:val="0077140E"/>
    <w:rsid w:val="00773D56"/>
    <w:rsid w:val="007749DF"/>
    <w:rsid w:val="007750B8"/>
    <w:rsid w:val="007752C5"/>
    <w:rsid w:val="00775322"/>
    <w:rsid w:val="00777C64"/>
    <w:rsid w:val="007801C0"/>
    <w:rsid w:val="007811B6"/>
    <w:rsid w:val="0078188B"/>
    <w:rsid w:val="007821BD"/>
    <w:rsid w:val="00783E68"/>
    <w:rsid w:val="00784317"/>
    <w:rsid w:val="00784B91"/>
    <w:rsid w:val="00784BB3"/>
    <w:rsid w:val="00785332"/>
    <w:rsid w:val="00785AB1"/>
    <w:rsid w:val="00786183"/>
    <w:rsid w:val="007877EB"/>
    <w:rsid w:val="0078781F"/>
    <w:rsid w:val="007904BA"/>
    <w:rsid w:val="007907ED"/>
    <w:rsid w:val="00790988"/>
    <w:rsid w:val="00790C49"/>
    <w:rsid w:val="00790E4B"/>
    <w:rsid w:val="00791406"/>
    <w:rsid w:val="00791EEC"/>
    <w:rsid w:val="007927E1"/>
    <w:rsid w:val="0079394B"/>
    <w:rsid w:val="00793A0A"/>
    <w:rsid w:val="0079402E"/>
    <w:rsid w:val="00795116"/>
    <w:rsid w:val="00796FD9"/>
    <w:rsid w:val="007A02AF"/>
    <w:rsid w:val="007A0741"/>
    <w:rsid w:val="007A099C"/>
    <w:rsid w:val="007A136C"/>
    <w:rsid w:val="007A1CFE"/>
    <w:rsid w:val="007A1E5A"/>
    <w:rsid w:val="007A212E"/>
    <w:rsid w:val="007A242B"/>
    <w:rsid w:val="007A33D0"/>
    <w:rsid w:val="007A5189"/>
    <w:rsid w:val="007A5787"/>
    <w:rsid w:val="007A6C15"/>
    <w:rsid w:val="007A7C35"/>
    <w:rsid w:val="007B01B0"/>
    <w:rsid w:val="007B2204"/>
    <w:rsid w:val="007B3752"/>
    <w:rsid w:val="007B4127"/>
    <w:rsid w:val="007B4396"/>
    <w:rsid w:val="007B6026"/>
    <w:rsid w:val="007B6D58"/>
    <w:rsid w:val="007C6B97"/>
    <w:rsid w:val="007C7027"/>
    <w:rsid w:val="007D0CDF"/>
    <w:rsid w:val="007D2214"/>
    <w:rsid w:val="007D243F"/>
    <w:rsid w:val="007D529C"/>
    <w:rsid w:val="007D54EC"/>
    <w:rsid w:val="007D591F"/>
    <w:rsid w:val="007D5DBA"/>
    <w:rsid w:val="007D68CF"/>
    <w:rsid w:val="007D7542"/>
    <w:rsid w:val="007E01C5"/>
    <w:rsid w:val="007E04DE"/>
    <w:rsid w:val="007E143E"/>
    <w:rsid w:val="007E17CB"/>
    <w:rsid w:val="007E1DB3"/>
    <w:rsid w:val="007E2360"/>
    <w:rsid w:val="007E28E0"/>
    <w:rsid w:val="007E48EF"/>
    <w:rsid w:val="007E4DD4"/>
    <w:rsid w:val="007E508E"/>
    <w:rsid w:val="007E55C4"/>
    <w:rsid w:val="007E5947"/>
    <w:rsid w:val="007E5E38"/>
    <w:rsid w:val="007E623B"/>
    <w:rsid w:val="007F0515"/>
    <w:rsid w:val="007F2896"/>
    <w:rsid w:val="007F2C51"/>
    <w:rsid w:val="007F4DFD"/>
    <w:rsid w:val="007F74D0"/>
    <w:rsid w:val="007F7E46"/>
    <w:rsid w:val="0080140C"/>
    <w:rsid w:val="00801596"/>
    <w:rsid w:val="00802B84"/>
    <w:rsid w:val="00804D89"/>
    <w:rsid w:val="0080691D"/>
    <w:rsid w:val="00807711"/>
    <w:rsid w:val="00812458"/>
    <w:rsid w:val="00813182"/>
    <w:rsid w:val="008133AF"/>
    <w:rsid w:val="00815159"/>
    <w:rsid w:val="008153A7"/>
    <w:rsid w:val="00815A69"/>
    <w:rsid w:val="00815D07"/>
    <w:rsid w:val="00817A72"/>
    <w:rsid w:val="00817ECB"/>
    <w:rsid w:val="008205DE"/>
    <w:rsid w:val="00820C10"/>
    <w:rsid w:val="00820E1E"/>
    <w:rsid w:val="008212FA"/>
    <w:rsid w:val="00821492"/>
    <w:rsid w:val="00821F62"/>
    <w:rsid w:val="0082269D"/>
    <w:rsid w:val="00822E56"/>
    <w:rsid w:val="00824840"/>
    <w:rsid w:val="00825431"/>
    <w:rsid w:val="0082558A"/>
    <w:rsid w:val="0082561D"/>
    <w:rsid w:val="00825EA1"/>
    <w:rsid w:val="008267DA"/>
    <w:rsid w:val="00826AD4"/>
    <w:rsid w:val="008270A2"/>
    <w:rsid w:val="00827334"/>
    <w:rsid w:val="008337E8"/>
    <w:rsid w:val="00833B9B"/>
    <w:rsid w:val="008347E7"/>
    <w:rsid w:val="00835BB1"/>
    <w:rsid w:val="00836788"/>
    <w:rsid w:val="008374F5"/>
    <w:rsid w:val="008378AF"/>
    <w:rsid w:val="00840124"/>
    <w:rsid w:val="00840A23"/>
    <w:rsid w:val="00841752"/>
    <w:rsid w:val="00841E3C"/>
    <w:rsid w:val="008440B1"/>
    <w:rsid w:val="00844A3D"/>
    <w:rsid w:val="00844BAD"/>
    <w:rsid w:val="0084526F"/>
    <w:rsid w:val="00846022"/>
    <w:rsid w:val="008460C5"/>
    <w:rsid w:val="0084684A"/>
    <w:rsid w:val="00846D90"/>
    <w:rsid w:val="0085058D"/>
    <w:rsid w:val="00850FC3"/>
    <w:rsid w:val="00851035"/>
    <w:rsid w:val="00852967"/>
    <w:rsid w:val="00852AC7"/>
    <w:rsid w:val="008536A4"/>
    <w:rsid w:val="00855D6E"/>
    <w:rsid w:val="00856551"/>
    <w:rsid w:val="00857791"/>
    <w:rsid w:val="00860529"/>
    <w:rsid w:val="00860555"/>
    <w:rsid w:val="00860AE5"/>
    <w:rsid w:val="00862130"/>
    <w:rsid w:val="00862A24"/>
    <w:rsid w:val="00862C32"/>
    <w:rsid w:val="00862EE7"/>
    <w:rsid w:val="0086395A"/>
    <w:rsid w:val="0086445F"/>
    <w:rsid w:val="008647C2"/>
    <w:rsid w:val="0086534C"/>
    <w:rsid w:val="00865C99"/>
    <w:rsid w:val="00866043"/>
    <w:rsid w:val="008677C3"/>
    <w:rsid w:val="00867F8A"/>
    <w:rsid w:val="008708A2"/>
    <w:rsid w:val="00870948"/>
    <w:rsid w:val="0087178E"/>
    <w:rsid w:val="00871824"/>
    <w:rsid w:val="008724DE"/>
    <w:rsid w:val="00872633"/>
    <w:rsid w:val="00872FCE"/>
    <w:rsid w:val="00873CF1"/>
    <w:rsid w:val="00874251"/>
    <w:rsid w:val="008743F7"/>
    <w:rsid w:val="0087499B"/>
    <w:rsid w:val="008764CB"/>
    <w:rsid w:val="008775D2"/>
    <w:rsid w:val="00880029"/>
    <w:rsid w:val="00880255"/>
    <w:rsid w:val="00880444"/>
    <w:rsid w:val="00880C4B"/>
    <w:rsid w:val="0088190C"/>
    <w:rsid w:val="0088225C"/>
    <w:rsid w:val="00885ACE"/>
    <w:rsid w:val="008863BE"/>
    <w:rsid w:val="0088684D"/>
    <w:rsid w:val="00886C7A"/>
    <w:rsid w:val="00887401"/>
    <w:rsid w:val="00887CED"/>
    <w:rsid w:val="00887E93"/>
    <w:rsid w:val="008903D1"/>
    <w:rsid w:val="00891452"/>
    <w:rsid w:val="00892B0F"/>
    <w:rsid w:val="00893B97"/>
    <w:rsid w:val="00894EE2"/>
    <w:rsid w:val="008950F8"/>
    <w:rsid w:val="00895950"/>
    <w:rsid w:val="008972EB"/>
    <w:rsid w:val="0089775B"/>
    <w:rsid w:val="008A04F9"/>
    <w:rsid w:val="008A3014"/>
    <w:rsid w:val="008A3415"/>
    <w:rsid w:val="008A3493"/>
    <w:rsid w:val="008A4E41"/>
    <w:rsid w:val="008A5C59"/>
    <w:rsid w:val="008A6203"/>
    <w:rsid w:val="008A62E2"/>
    <w:rsid w:val="008A70FF"/>
    <w:rsid w:val="008A7B15"/>
    <w:rsid w:val="008B335A"/>
    <w:rsid w:val="008B4E46"/>
    <w:rsid w:val="008B5C16"/>
    <w:rsid w:val="008B5E99"/>
    <w:rsid w:val="008B6D45"/>
    <w:rsid w:val="008C00CF"/>
    <w:rsid w:val="008C1287"/>
    <w:rsid w:val="008C2256"/>
    <w:rsid w:val="008C52F4"/>
    <w:rsid w:val="008C568A"/>
    <w:rsid w:val="008C6CA6"/>
    <w:rsid w:val="008C7786"/>
    <w:rsid w:val="008C794B"/>
    <w:rsid w:val="008C7F9A"/>
    <w:rsid w:val="008D1E14"/>
    <w:rsid w:val="008D2ACE"/>
    <w:rsid w:val="008D3511"/>
    <w:rsid w:val="008D42FD"/>
    <w:rsid w:val="008D5457"/>
    <w:rsid w:val="008D71B3"/>
    <w:rsid w:val="008E0271"/>
    <w:rsid w:val="008E0834"/>
    <w:rsid w:val="008E142B"/>
    <w:rsid w:val="008E15EA"/>
    <w:rsid w:val="008E2E63"/>
    <w:rsid w:val="008E3F99"/>
    <w:rsid w:val="008E4058"/>
    <w:rsid w:val="008E5B34"/>
    <w:rsid w:val="008E5D56"/>
    <w:rsid w:val="008E6F2C"/>
    <w:rsid w:val="008E7044"/>
    <w:rsid w:val="008E765E"/>
    <w:rsid w:val="008F0CAA"/>
    <w:rsid w:val="008F189B"/>
    <w:rsid w:val="008F1F1C"/>
    <w:rsid w:val="008F2C1F"/>
    <w:rsid w:val="008F2CB5"/>
    <w:rsid w:val="008F2E14"/>
    <w:rsid w:val="008F3CA4"/>
    <w:rsid w:val="008F4BB4"/>
    <w:rsid w:val="008F7E2A"/>
    <w:rsid w:val="009000B8"/>
    <w:rsid w:val="009001AF"/>
    <w:rsid w:val="009005D0"/>
    <w:rsid w:val="009019A0"/>
    <w:rsid w:val="00901B7E"/>
    <w:rsid w:val="00902112"/>
    <w:rsid w:val="00903AF3"/>
    <w:rsid w:val="00903D5E"/>
    <w:rsid w:val="00904009"/>
    <w:rsid w:val="009046FA"/>
    <w:rsid w:val="00904A31"/>
    <w:rsid w:val="00906BDE"/>
    <w:rsid w:val="00907394"/>
    <w:rsid w:val="00907726"/>
    <w:rsid w:val="00907DD5"/>
    <w:rsid w:val="0091187C"/>
    <w:rsid w:val="0091196E"/>
    <w:rsid w:val="009127E7"/>
    <w:rsid w:val="00913223"/>
    <w:rsid w:val="00913646"/>
    <w:rsid w:val="00914B84"/>
    <w:rsid w:val="00914F1F"/>
    <w:rsid w:val="00916A50"/>
    <w:rsid w:val="00916F4A"/>
    <w:rsid w:val="0092111E"/>
    <w:rsid w:val="00921EFF"/>
    <w:rsid w:val="00922749"/>
    <w:rsid w:val="009227E5"/>
    <w:rsid w:val="00926851"/>
    <w:rsid w:val="00930009"/>
    <w:rsid w:val="009300B1"/>
    <w:rsid w:val="009303F7"/>
    <w:rsid w:val="00931A71"/>
    <w:rsid w:val="00932992"/>
    <w:rsid w:val="00933840"/>
    <w:rsid w:val="009341E7"/>
    <w:rsid w:val="00934367"/>
    <w:rsid w:val="009350F9"/>
    <w:rsid w:val="00936135"/>
    <w:rsid w:val="009364F0"/>
    <w:rsid w:val="0093664E"/>
    <w:rsid w:val="009370BB"/>
    <w:rsid w:val="009374ED"/>
    <w:rsid w:val="00940281"/>
    <w:rsid w:val="00940383"/>
    <w:rsid w:val="00940735"/>
    <w:rsid w:val="009413AD"/>
    <w:rsid w:val="00942DD2"/>
    <w:rsid w:val="0094461E"/>
    <w:rsid w:val="0094464F"/>
    <w:rsid w:val="009461A4"/>
    <w:rsid w:val="009465F2"/>
    <w:rsid w:val="009474CF"/>
    <w:rsid w:val="00947CDA"/>
    <w:rsid w:val="00951DA9"/>
    <w:rsid w:val="00952CE8"/>
    <w:rsid w:val="00953006"/>
    <w:rsid w:val="00953709"/>
    <w:rsid w:val="009538A4"/>
    <w:rsid w:val="00954077"/>
    <w:rsid w:val="009542B7"/>
    <w:rsid w:val="009544DB"/>
    <w:rsid w:val="0095467F"/>
    <w:rsid w:val="0095590D"/>
    <w:rsid w:val="00955C36"/>
    <w:rsid w:val="0095608F"/>
    <w:rsid w:val="009568A2"/>
    <w:rsid w:val="00956E47"/>
    <w:rsid w:val="0096003E"/>
    <w:rsid w:val="0096055C"/>
    <w:rsid w:val="00961293"/>
    <w:rsid w:val="009635F6"/>
    <w:rsid w:val="009647F4"/>
    <w:rsid w:val="0096494D"/>
    <w:rsid w:val="00964B40"/>
    <w:rsid w:val="0096592C"/>
    <w:rsid w:val="00970B10"/>
    <w:rsid w:val="00970C1A"/>
    <w:rsid w:val="00972489"/>
    <w:rsid w:val="00972511"/>
    <w:rsid w:val="009739E9"/>
    <w:rsid w:val="00974AE3"/>
    <w:rsid w:val="00975244"/>
    <w:rsid w:val="00976F73"/>
    <w:rsid w:val="009779FF"/>
    <w:rsid w:val="00981A38"/>
    <w:rsid w:val="00981E98"/>
    <w:rsid w:val="00982772"/>
    <w:rsid w:val="00982BE6"/>
    <w:rsid w:val="00982C29"/>
    <w:rsid w:val="00985FC1"/>
    <w:rsid w:val="0098686B"/>
    <w:rsid w:val="00987B94"/>
    <w:rsid w:val="00987BDA"/>
    <w:rsid w:val="00990B82"/>
    <w:rsid w:val="00990DC1"/>
    <w:rsid w:val="00991473"/>
    <w:rsid w:val="00992539"/>
    <w:rsid w:val="00992DCE"/>
    <w:rsid w:val="00992E3F"/>
    <w:rsid w:val="00994715"/>
    <w:rsid w:val="00994855"/>
    <w:rsid w:val="00996AAF"/>
    <w:rsid w:val="00997C2D"/>
    <w:rsid w:val="009A0992"/>
    <w:rsid w:val="009A1339"/>
    <w:rsid w:val="009A2B7D"/>
    <w:rsid w:val="009A340B"/>
    <w:rsid w:val="009A5064"/>
    <w:rsid w:val="009A5098"/>
    <w:rsid w:val="009A7817"/>
    <w:rsid w:val="009A79A1"/>
    <w:rsid w:val="009B0061"/>
    <w:rsid w:val="009B016A"/>
    <w:rsid w:val="009B0C9E"/>
    <w:rsid w:val="009B0E85"/>
    <w:rsid w:val="009B0F48"/>
    <w:rsid w:val="009B1D86"/>
    <w:rsid w:val="009B1E5D"/>
    <w:rsid w:val="009B253C"/>
    <w:rsid w:val="009B2DD3"/>
    <w:rsid w:val="009B3B55"/>
    <w:rsid w:val="009B5211"/>
    <w:rsid w:val="009B7C09"/>
    <w:rsid w:val="009C20B3"/>
    <w:rsid w:val="009C2F9E"/>
    <w:rsid w:val="009C37AB"/>
    <w:rsid w:val="009C4228"/>
    <w:rsid w:val="009C469B"/>
    <w:rsid w:val="009C4E27"/>
    <w:rsid w:val="009C4ECC"/>
    <w:rsid w:val="009C5359"/>
    <w:rsid w:val="009C5690"/>
    <w:rsid w:val="009C599F"/>
    <w:rsid w:val="009C6013"/>
    <w:rsid w:val="009C60D4"/>
    <w:rsid w:val="009C611B"/>
    <w:rsid w:val="009C6B94"/>
    <w:rsid w:val="009C6E26"/>
    <w:rsid w:val="009C73F2"/>
    <w:rsid w:val="009D1DB7"/>
    <w:rsid w:val="009D22F9"/>
    <w:rsid w:val="009D29A9"/>
    <w:rsid w:val="009D2DDC"/>
    <w:rsid w:val="009D2E90"/>
    <w:rsid w:val="009D31D7"/>
    <w:rsid w:val="009D352E"/>
    <w:rsid w:val="009D5752"/>
    <w:rsid w:val="009D62F5"/>
    <w:rsid w:val="009D65FD"/>
    <w:rsid w:val="009D6DC9"/>
    <w:rsid w:val="009D7D72"/>
    <w:rsid w:val="009E06D8"/>
    <w:rsid w:val="009E142E"/>
    <w:rsid w:val="009E23B4"/>
    <w:rsid w:val="009E2B70"/>
    <w:rsid w:val="009E572C"/>
    <w:rsid w:val="009E5A25"/>
    <w:rsid w:val="009E7181"/>
    <w:rsid w:val="009F2C71"/>
    <w:rsid w:val="009F4A3F"/>
    <w:rsid w:val="009F4C01"/>
    <w:rsid w:val="009F4D32"/>
    <w:rsid w:val="009F5787"/>
    <w:rsid w:val="009F58F5"/>
    <w:rsid w:val="009F5D2A"/>
    <w:rsid w:val="009F646A"/>
    <w:rsid w:val="009F7735"/>
    <w:rsid w:val="009F7B35"/>
    <w:rsid w:val="00A00E93"/>
    <w:rsid w:val="00A03EDB"/>
    <w:rsid w:val="00A03FBE"/>
    <w:rsid w:val="00A05F02"/>
    <w:rsid w:val="00A06A04"/>
    <w:rsid w:val="00A0761A"/>
    <w:rsid w:val="00A1071A"/>
    <w:rsid w:val="00A10C37"/>
    <w:rsid w:val="00A1166F"/>
    <w:rsid w:val="00A1279F"/>
    <w:rsid w:val="00A12B85"/>
    <w:rsid w:val="00A1377A"/>
    <w:rsid w:val="00A14A3B"/>
    <w:rsid w:val="00A1699C"/>
    <w:rsid w:val="00A170BB"/>
    <w:rsid w:val="00A17F82"/>
    <w:rsid w:val="00A217EE"/>
    <w:rsid w:val="00A2709D"/>
    <w:rsid w:val="00A27406"/>
    <w:rsid w:val="00A27528"/>
    <w:rsid w:val="00A2777B"/>
    <w:rsid w:val="00A27D93"/>
    <w:rsid w:val="00A30571"/>
    <w:rsid w:val="00A30F8C"/>
    <w:rsid w:val="00A3197D"/>
    <w:rsid w:val="00A31B4F"/>
    <w:rsid w:val="00A31C7E"/>
    <w:rsid w:val="00A33E15"/>
    <w:rsid w:val="00A34429"/>
    <w:rsid w:val="00A34DCA"/>
    <w:rsid w:val="00A35FD0"/>
    <w:rsid w:val="00A36C92"/>
    <w:rsid w:val="00A37161"/>
    <w:rsid w:val="00A37D26"/>
    <w:rsid w:val="00A37F12"/>
    <w:rsid w:val="00A402FA"/>
    <w:rsid w:val="00A40E58"/>
    <w:rsid w:val="00A41718"/>
    <w:rsid w:val="00A41D9E"/>
    <w:rsid w:val="00A421AD"/>
    <w:rsid w:val="00A435BB"/>
    <w:rsid w:val="00A43779"/>
    <w:rsid w:val="00A4468B"/>
    <w:rsid w:val="00A44A4B"/>
    <w:rsid w:val="00A460A5"/>
    <w:rsid w:val="00A469D3"/>
    <w:rsid w:val="00A47241"/>
    <w:rsid w:val="00A4783C"/>
    <w:rsid w:val="00A50EAF"/>
    <w:rsid w:val="00A50F9C"/>
    <w:rsid w:val="00A518D2"/>
    <w:rsid w:val="00A548B5"/>
    <w:rsid w:val="00A55768"/>
    <w:rsid w:val="00A56870"/>
    <w:rsid w:val="00A57AC0"/>
    <w:rsid w:val="00A601EE"/>
    <w:rsid w:val="00A6038F"/>
    <w:rsid w:val="00A6056D"/>
    <w:rsid w:val="00A615EA"/>
    <w:rsid w:val="00A616CC"/>
    <w:rsid w:val="00A6278A"/>
    <w:rsid w:val="00A64196"/>
    <w:rsid w:val="00A64B40"/>
    <w:rsid w:val="00A64B82"/>
    <w:rsid w:val="00A66BC4"/>
    <w:rsid w:val="00A674FE"/>
    <w:rsid w:val="00A67D0D"/>
    <w:rsid w:val="00A7240B"/>
    <w:rsid w:val="00A7242D"/>
    <w:rsid w:val="00A74C16"/>
    <w:rsid w:val="00A74E2E"/>
    <w:rsid w:val="00A75257"/>
    <w:rsid w:val="00A75A5D"/>
    <w:rsid w:val="00A75DEE"/>
    <w:rsid w:val="00A77FDC"/>
    <w:rsid w:val="00A8076C"/>
    <w:rsid w:val="00A80D52"/>
    <w:rsid w:val="00A82EAF"/>
    <w:rsid w:val="00A85839"/>
    <w:rsid w:val="00A8622F"/>
    <w:rsid w:val="00A90421"/>
    <w:rsid w:val="00A904E9"/>
    <w:rsid w:val="00A90FC8"/>
    <w:rsid w:val="00A91048"/>
    <w:rsid w:val="00A916AB"/>
    <w:rsid w:val="00A91976"/>
    <w:rsid w:val="00A91C63"/>
    <w:rsid w:val="00A93F1D"/>
    <w:rsid w:val="00A94325"/>
    <w:rsid w:val="00A94522"/>
    <w:rsid w:val="00A94FA8"/>
    <w:rsid w:val="00A95CEC"/>
    <w:rsid w:val="00A9765D"/>
    <w:rsid w:val="00AA2D71"/>
    <w:rsid w:val="00AA3DEC"/>
    <w:rsid w:val="00AA423D"/>
    <w:rsid w:val="00AA5A3F"/>
    <w:rsid w:val="00AA7507"/>
    <w:rsid w:val="00AA76E7"/>
    <w:rsid w:val="00AB008B"/>
    <w:rsid w:val="00AB2660"/>
    <w:rsid w:val="00AB2E31"/>
    <w:rsid w:val="00AB2E66"/>
    <w:rsid w:val="00AB3E1A"/>
    <w:rsid w:val="00AB5FBE"/>
    <w:rsid w:val="00AC1FDE"/>
    <w:rsid w:val="00AC2D4D"/>
    <w:rsid w:val="00AC3A6F"/>
    <w:rsid w:val="00AC7C71"/>
    <w:rsid w:val="00AD0136"/>
    <w:rsid w:val="00AD0197"/>
    <w:rsid w:val="00AD03B6"/>
    <w:rsid w:val="00AD36E5"/>
    <w:rsid w:val="00AD4AAB"/>
    <w:rsid w:val="00AD59F9"/>
    <w:rsid w:val="00AD5D6A"/>
    <w:rsid w:val="00AD6198"/>
    <w:rsid w:val="00AD69A3"/>
    <w:rsid w:val="00AD7993"/>
    <w:rsid w:val="00AD7F98"/>
    <w:rsid w:val="00AE158C"/>
    <w:rsid w:val="00AE169B"/>
    <w:rsid w:val="00AE1CC1"/>
    <w:rsid w:val="00AE1CF3"/>
    <w:rsid w:val="00AE2368"/>
    <w:rsid w:val="00AE377A"/>
    <w:rsid w:val="00AE4F75"/>
    <w:rsid w:val="00AE5028"/>
    <w:rsid w:val="00AE54F6"/>
    <w:rsid w:val="00AE66BF"/>
    <w:rsid w:val="00AE6D9F"/>
    <w:rsid w:val="00AF0184"/>
    <w:rsid w:val="00AF02C6"/>
    <w:rsid w:val="00AF0667"/>
    <w:rsid w:val="00AF06DA"/>
    <w:rsid w:val="00AF0D38"/>
    <w:rsid w:val="00AF2478"/>
    <w:rsid w:val="00AF35F7"/>
    <w:rsid w:val="00AF3C2E"/>
    <w:rsid w:val="00AF6B9B"/>
    <w:rsid w:val="00B00972"/>
    <w:rsid w:val="00B0144C"/>
    <w:rsid w:val="00B03B75"/>
    <w:rsid w:val="00B054D2"/>
    <w:rsid w:val="00B05B0A"/>
    <w:rsid w:val="00B0774A"/>
    <w:rsid w:val="00B10F4F"/>
    <w:rsid w:val="00B111F8"/>
    <w:rsid w:val="00B131C7"/>
    <w:rsid w:val="00B13248"/>
    <w:rsid w:val="00B152B1"/>
    <w:rsid w:val="00B1535E"/>
    <w:rsid w:val="00B15889"/>
    <w:rsid w:val="00B168BC"/>
    <w:rsid w:val="00B17546"/>
    <w:rsid w:val="00B17791"/>
    <w:rsid w:val="00B20434"/>
    <w:rsid w:val="00B20BC6"/>
    <w:rsid w:val="00B245C2"/>
    <w:rsid w:val="00B27331"/>
    <w:rsid w:val="00B31793"/>
    <w:rsid w:val="00B329F9"/>
    <w:rsid w:val="00B332ED"/>
    <w:rsid w:val="00B33EB6"/>
    <w:rsid w:val="00B35269"/>
    <w:rsid w:val="00B353D9"/>
    <w:rsid w:val="00B41E48"/>
    <w:rsid w:val="00B42783"/>
    <w:rsid w:val="00B428FE"/>
    <w:rsid w:val="00B43188"/>
    <w:rsid w:val="00B43488"/>
    <w:rsid w:val="00B4643C"/>
    <w:rsid w:val="00B46CCC"/>
    <w:rsid w:val="00B50CFB"/>
    <w:rsid w:val="00B51064"/>
    <w:rsid w:val="00B51354"/>
    <w:rsid w:val="00B525B4"/>
    <w:rsid w:val="00B53C10"/>
    <w:rsid w:val="00B5575A"/>
    <w:rsid w:val="00B55B2D"/>
    <w:rsid w:val="00B571C0"/>
    <w:rsid w:val="00B61AA5"/>
    <w:rsid w:val="00B62506"/>
    <w:rsid w:val="00B6283F"/>
    <w:rsid w:val="00B64781"/>
    <w:rsid w:val="00B648D6"/>
    <w:rsid w:val="00B6518B"/>
    <w:rsid w:val="00B66A42"/>
    <w:rsid w:val="00B66ED5"/>
    <w:rsid w:val="00B67563"/>
    <w:rsid w:val="00B708E7"/>
    <w:rsid w:val="00B718BE"/>
    <w:rsid w:val="00B7259B"/>
    <w:rsid w:val="00B72E46"/>
    <w:rsid w:val="00B7427B"/>
    <w:rsid w:val="00B7686F"/>
    <w:rsid w:val="00B76B9A"/>
    <w:rsid w:val="00B76CDB"/>
    <w:rsid w:val="00B77130"/>
    <w:rsid w:val="00B803F2"/>
    <w:rsid w:val="00B804DA"/>
    <w:rsid w:val="00B8088A"/>
    <w:rsid w:val="00B810BF"/>
    <w:rsid w:val="00B81AD6"/>
    <w:rsid w:val="00B82798"/>
    <w:rsid w:val="00B839A5"/>
    <w:rsid w:val="00B844B7"/>
    <w:rsid w:val="00B84E75"/>
    <w:rsid w:val="00B852E9"/>
    <w:rsid w:val="00B85450"/>
    <w:rsid w:val="00B85B95"/>
    <w:rsid w:val="00B85E16"/>
    <w:rsid w:val="00B86FBF"/>
    <w:rsid w:val="00B87A19"/>
    <w:rsid w:val="00B92694"/>
    <w:rsid w:val="00B9272A"/>
    <w:rsid w:val="00B93B19"/>
    <w:rsid w:val="00B94D86"/>
    <w:rsid w:val="00B959CF"/>
    <w:rsid w:val="00BA0FF7"/>
    <w:rsid w:val="00BA132C"/>
    <w:rsid w:val="00BA137A"/>
    <w:rsid w:val="00BA2609"/>
    <w:rsid w:val="00BA45D0"/>
    <w:rsid w:val="00BA709A"/>
    <w:rsid w:val="00BB1084"/>
    <w:rsid w:val="00BB1D91"/>
    <w:rsid w:val="00BB31B4"/>
    <w:rsid w:val="00BB388D"/>
    <w:rsid w:val="00BB4357"/>
    <w:rsid w:val="00BB5D1F"/>
    <w:rsid w:val="00BB7483"/>
    <w:rsid w:val="00BC1085"/>
    <w:rsid w:val="00BC209B"/>
    <w:rsid w:val="00BC227D"/>
    <w:rsid w:val="00BC23FF"/>
    <w:rsid w:val="00BC33AD"/>
    <w:rsid w:val="00BC3D2A"/>
    <w:rsid w:val="00BC4A7D"/>
    <w:rsid w:val="00BC71DD"/>
    <w:rsid w:val="00BC7341"/>
    <w:rsid w:val="00BC795E"/>
    <w:rsid w:val="00BD1D73"/>
    <w:rsid w:val="00BD296A"/>
    <w:rsid w:val="00BD2F35"/>
    <w:rsid w:val="00BD310D"/>
    <w:rsid w:val="00BD4412"/>
    <w:rsid w:val="00BD56B2"/>
    <w:rsid w:val="00BD6D70"/>
    <w:rsid w:val="00BD6EA0"/>
    <w:rsid w:val="00BD73C9"/>
    <w:rsid w:val="00BE030E"/>
    <w:rsid w:val="00BE08E5"/>
    <w:rsid w:val="00BE1CB8"/>
    <w:rsid w:val="00BE1CE7"/>
    <w:rsid w:val="00BE213E"/>
    <w:rsid w:val="00BE3D40"/>
    <w:rsid w:val="00BE3E80"/>
    <w:rsid w:val="00BE44DF"/>
    <w:rsid w:val="00BE4BC9"/>
    <w:rsid w:val="00BE75EB"/>
    <w:rsid w:val="00BF0715"/>
    <w:rsid w:val="00BF1CE1"/>
    <w:rsid w:val="00BF2442"/>
    <w:rsid w:val="00BF25C7"/>
    <w:rsid w:val="00BF295A"/>
    <w:rsid w:val="00BF2A48"/>
    <w:rsid w:val="00BF313B"/>
    <w:rsid w:val="00BF5348"/>
    <w:rsid w:val="00BF5C07"/>
    <w:rsid w:val="00BF5C17"/>
    <w:rsid w:val="00BF651B"/>
    <w:rsid w:val="00BF6C0A"/>
    <w:rsid w:val="00C00E3B"/>
    <w:rsid w:val="00C01D88"/>
    <w:rsid w:val="00C02F09"/>
    <w:rsid w:val="00C033B3"/>
    <w:rsid w:val="00C0443A"/>
    <w:rsid w:val="00C0704A"/>
    <w:rsid w:val="00C10A96"/>
    <w:rsid w:val="00C10CF4"/>
    <w:rsid w:val="00C11230"/>
    <w:rsid w:val="00C11C8C"/>
    <w:rsid w:val="00C1234A"/>
    <w:rsid w:val="00C13C71"/>
    <w:rsid w:val="00C14192"/>
    <w:rsid w:val="00C14AC5"/>
    <w:rsid w:val="00C1551B"/>
    <w:rsid w:val="00C15F70"/>
    <w:rsid w:val="00C16935"/>
    <w:rsid w:val="00C17172"/>
    <w:rsid w:val="00C2145D"/>
    <w:rsid w:val="00C21BDA"/>
    <w:rsid w:val="00C2290C"/>
    <w:rsid w:val="00C22E9E"/>
    <w:rsid w:val="00C22F49"/>
    <w:rsid w:val="00C248F7"/>
    <w:rsid w:val="00C250E2"/>
    <w:rsid w:val="00C251BD"/>
    <w:rsid w:val="00C2739E"/>
    <w:rsid w:val="00C30061"/>
    <w:rsid w:val="00C31096"/>
    <w:rsid w:val="00C311B8"/>
    <w:rsid w:val="00C322B6"/>
    <w:rsid w:val="00C3310B"/>
    <w:rsid w:val="00C33380"/>
    <w:rsid w:val="00C335A3"/>
    <w:rsid w:val="00C341A3"/>
    <w:rsid w:val="00C341FE"/>
    <w:rsid w:val="00C345FF"/>
    <w:rsid w:val="00C352A7"/>
    <w:rsid w:val="00C35CDE"/>
    <w:rsid w:val="00C36A6A"/>
    <w:rsid w:val="00C37F57"/>
    <w:rsid w:val="00C40EFB"/>
    <w:rsid w:val="00C410AD"/>
    <w:rsid w:val="00C4151C"/>
    <w:rsid w:val="00C41BBF"/>
    <w:rsid w:val="00C435FA"/>
    <w:rsid w:val="00C43A45"/>
    <w:rsid w:val="00C4577F"/>
    <w:rsid w:val="00C46C5C"/>
    <w:rsid w:val="00C4769C"/>
    <w:rsid w:val="00C477B9"/>
    <w:rsid w:val="00C47E67"/>
    <w:rsid w:val="00C51D89"/>
    <w:rsid w:val="00C52D4E"/>
    <w:rsid w:val="00C52FC9"/>
    <w:rsid w:val="00C538E2"/>
    <w:rsid w:val="00C54763"/>
    <w:rsid w:val="00C5491F"/>
    <w:rsid w:val="00C5669C"/>
    <w:rsid w:val="00C57764"/>
    <w:rsid w:val="00C610AC"/>
    <w:rsid w:val="00C622FB"/>
    <w:rsid w:val="00C626D9"/>
    <w:rsid w:val="00C6366D"/>
    <w:rsid w:val="00C63A0E"/>
    <w:rsid w:val="00C63CD6"/>
    <w:rsid w:val="00C649E9"/>
    <w:rsid w:val="00C64BB8"/>
    <w:rsid w:val="00C64CFA"/>
    <w:rsid w:val="00C64E27"/>
    <w:rsid w:val="00C65245"/>
    <w:rsid w:val="00C6532B"/>
    <w:rsid w:val="00C65FD4"/>
    <w:rsid w:val="00C66397"/>
    <w:rsid w:val="00C700DE"/>
    <w:rsid w:val="00C7058D"/>
    <w:rsid w:val="00C7104E"/>
    <w:rsid w:val="00C7262D"/>
    <w:rsid w:val="00C73874"/>
    <w:rsid w:val="00C75518"/>
    <w:rsid w:val="00C755A2"/>
    <w:rsid w:val="00C759C2"/>
    <w:rsid w:val="00C75D67"/>
    <w:rsid w:val="00C76FD8"/>
    <w:rsid w:val="00C7771B"/>
    <w:rsid w:val="00C80236"/>
    <w:rsid w:val="00C80701"/>
    <w:rsid w:val="00C8195F"/>
    <w:rsid w:val="00C820F9"/>
    <w:rsid w:val="00C82A51"/>
    <w:rsid w:val="00C84551"/>
    <w:rsid w:val="00C84E64"/>
    <w:rsid w:val="00C85AC4"/>
    <w:rsid w:val="00C8649F"/>
    <w:rsid w:val="00C86D03"/>
    <w:rsid w:val="00C86F7E"/>
    <w:rsid w:val="00C8788E"/>
    <w:rsid w:val="00C913AB"/>
    <w:rsid w:val="00C91DE4"/>
    <w:rsid w:val="00C925F0"/>
    <w:rsid w:val="00C928E7"/>
    <w:rsid w:val="00C92D56"/>
    <w:rsid w:val="00C93A66"/>
    <w:rsid w:val="00C951D8"/>
    <w:rsid w:val="00C951FF"/>
    <w:rsid w:val="00C95302"/>
    <w:rsid w:val="00C9554C"/>
    <w:rsid w:val="00C969F5"/>
    <w:rsid w:val="00C972FF"/>
    <w:rsid w:val="00CA0BEA"/>
    <w:rsid w:val="00CA0E05"/>
    <w:rsid w:val="00CA2B07"/>
    <w:rsid w:val="00CA2C16"/>
    <w:rsid w:val="00CA3760"/>
    <w:rsid w:val="00CA44CF"/>
    <w:rsid w:val="00CA6414"/>
    <w:rsid w:val="00CA6AF9"/>
    <w:rsid w:val="00CB0E79"/>
    <w:rsid w:val="00CB137A"/>
    <w:rsid w:val="00CB2820"/>
    <w:rsid w:val="00CB379F"/>
    <w:rsid w:val="00CB4CCA"/>
    <w:rsid w:val="00CB4F67"/>
    <w:rsid w:val="00CB692E"/>
    <w:rsid w:val="00CB6C97"/>
    <w:rsid w:val="00CB6E0C"/>
    <w:rsid w:val="00CB751F"/>
    <w:rsid w:val="00CC38AC"/>
    <w:rsid w:val="00CC3AE0"/>
    <w:rsid w:val="00CC43F9"/>
    <w:rsid w:val="00CC47A3"/>
    <w:rsid w:val="00CC5412"/>
    <w:rsid w:val="00CC545E"/>
    <w:rsid w:val="00CC60C2"/>
    <w:rsid w:val="00CC6198"/>
    <w:rsid w:val="00CD09EC"/>
    <w:rsid w:val="00CD0C77"/>
    <w:rsid w:val="00CD0FE0"/>
    <w:rsid w:val="00CD1FD7"/>
    <w:rsid w:val="00CD48FE"/>
    <w:rsid w:val="00CD5303"/>
    <w:rsid w:val="00CD621B"/>
    <w:rsid w:val="00CD73B1"/>
    <w:rsid w:val="00CD764B"/>
    <w:rsid w:val="00CE1647"/>
    <w:rsid w:val="00CE265B"/>
    <w:rsid w:val="00CE2661"/>
    <w:rsid w:val="00CE3F66"/>
    <w:rsid w:val="00CE4EC6"/>
    <w:rsid w:val="00CE6CF1"/>
    <w:rsid w:val="00CE6CF9"/>
    <w:rsid w:val="00CE7936"/>
    <w:rsid w:val="00CF04B5"/>
    <w:rsid w:val="00CF19BF"/>
    <w:rsid w:val="00CF2230"/>
    <w:rsid w:val="00CF2981"/>
    <w:rsid w:val="00CF3C49"/>
    <w:rsid w:val="00CF477F"/>
    <w:rsid w:val="00CF50F1"/>
    <w:rsid w:val="00CF511B"/>
    <w:rsid w:val="00CF57E2"/>
    <w:rsid w:val="00CF5B48"/>
    <w:rsid w:val="00CF68F4"/>
    <w:rsid w:val="00CF7CD0"/>
    <w:rsid w:val="00D00A0E"/>
    <w:rsid w:val="00D01B13"/>
    <w:rsid w:val="00D0261B"/>
    <w:rsid w:val="00D03917"/>
    <w:rsid w:val="00D03D1E"/>
    <w:rsid w:val="00D04061"/>
    <w:rsid w:val="00D071A7"/>
    <w:rsid w:val="00D07212"/>
    <w:rsid w:val="00D07249"/>
    <w:rsid w:val="00D10A41"/>
    <w:rsid w:val="00D114B9"/>
    <w:rsid w:val="00D11A11"/>
    <w:rsid w:val="00D12205"/>
    <w:rsid w:val="00D12552"/>
    <w:rsid w:val="00D12B02"/>
    <w:rsid w:val="00D13242"/>
    <w:rsid w:val="00D13CEB"/>
    <w:rsid w:val="00D13E49"/>
    <w:rsid w:val="00D13EBA"/>
    <w:rsid w:val="00D16B37"/>
    <w:rsid w:val="00D17DEB"/>
    <w:rsid w:val="00D17E6B"/>
    <w:rsid w:val="00D20F34"/>
    <w:rsid w:val="00D21093"/>
    <w:rsid w:val="00D21984"/>
    <w:rsid w:val="00D232F3"/>
    <w:rsid w:val="00D26F29"/>
    <w:rsid w:val="00D314BB"/>
    <w:rsid w:val="00D31938"/>
    <w:rsid w:val="00D33589"/>
    <w:rsid w:val="00D33645"/>
    <w:rsid w:val="00D336DF"/>
    <w:rsid w:val="00D33A9C"/>
    <w:rsid w:val="00D3500E"/>
    <w:rsid w:val="00D358CF"/>
    <w:rsid w:val="00D35A95"/>
    <w:rsid w:val="00D35AAF"/>
    <w:rsid w:val="00D361FF"/>
    <w:rsid w:val="00D3707E"/>
    <w:rsid w:val="00D3747D"/>
    <w:rsid w:val="00D376BD"/>
    <w:rsid w:val="00D40F80"/>
    <w:rsid w:val="00D4129D"/>
    <w:rsid w:val="00D41A3C"/>
    <w:rsid w:val="00D43347"/>
    <w:rsid w:val="00D43B53"/>
    <w:rsid w:val="00D45729"/>
    <w:rsid w:val="00D4604D"/>
    <w:rsid w:val="00D46370"/>
    <w:rsid w:val="00D464F2"/>
    <w:rsid w:val="00D505FA"/>
    <w:rsid w:val="00D507CC"/>
    <w:rsid w:val="00D51A8E"/>
    <w:rsid w:val="00D51D06"/>
    <w:rsid w:val="00D51FB2"/>
    <w:rsid w:val="00D535C1"/>
    <w:rsid w:val="00D535FC"/>
    <w:rsid w:val="00D54047"/>
    <w:rsid w:val="00D548A6"/>
    <w:rsid w:val="00D55919"/>
    <w:rsid w:val="00D57A21"/>
    <w:rsid w:val="00D611F0"/>
    <w:rsid w:val="00D614D7"/>
    <w:rsid w:val="00D61A27"/>
    <w:rsid w:val="00D62767"/>
    <w:rsid w:val="00D628F0"/>
    <w:rsid w:val="00D62B24"/>
    <w:rsid w:val="00D63363"/>
    <w:rsid w:val="00D6791C"/>
    <w:rsid w:val="00D6794F"/>
    <w:rsid w:val="00D67EDD"/>
    <w:rsid w:val="00D701E1"/>
    <w:rsid w:val="00D7027B"/>
    <w:rsid w:val="00D7038D"/>
    <w:rsid w:val="00D703D5"/>
    <w:rsid w:val="00D70524"/>
    <w:rsid w:val="00D70617"/>
    <w:rsid w:val="00D737C3"/>
    <w:rsid w:val="00D74A03"/>
    <w:rsid w:val="00D74C9D"/>
    <w:rsid w:val="00D75DCB"/>
    <w:rsid w:val="00D768D6"/>
    <w:rsid w:val="00D76D83"/>
    <w:rsid w:val="00D80834"/>
    <w:rsid w:val="00D8261F"/>
    <w:rsid w:val="00D828EE"/>
    <w:rsid w:val="00D85B25"/>
    <w:rsid w:val="00D85C96"/>
    <w:rsid w:val="00D85F0B"/>
    <w:rsid w:val="00D86293"/>
    <w:rsid w:val="00D868C7"/>
    <w:rsid w:val="00D86A30"/>
    <w:rsid w:val="00D86F03"/>
    <w:rsid w:val="00D9056B"/>
    <w:rsid w:val="00D906AB"/>
    <w:rsid w:val="00D91006"/>
    <w:rsid w:val="00D93486"/>
    <w:rsid w:val="00D93B3C"/>
    <w:rsid w:val="00D93BE1"/>
    <w:rsid w:val="00D94596"/>
    <w:rsid w:val="00D967FE"/>
    <w:rsid w:val="00D978D0"/>
    <w:rsid w:val="00D97F14"/>
    <w:rsid w:val="00DA0339"/>
    <w:rsid w:val="00DA0D90"/>
    <w:rsid w:val="00DA10CA"/>
    <w:rsid w:val="00DA1302"/>
    <w:rsid w:val="00DA1592"/>
    <w:rsid w:val="00DA19BA"/>
    <w:rsid w:val="00DA3689"/>
    <w:rsid w:val="00DA459A"/>
    <w:rsid w:val="00DA48A2"/>
    <w:rsid w:val="00DA63D6"/>
    <w:rsid w:val="00DA6B76"/>
    <w:rsid w:val="00DA6DEB"/>
    <w:rsid w:val="00DA6E7D"/>
    <w:rsid w:val="00DA7FED"/>
    <w:rsid w:val="00DB00DE"/>
    <w:rsid w:val="00DB0AE4"/>
    <w:rsid w:val="00DB0E20"/>
    <w:rsid w:val="00DB1169"/>
    <w:rsid w:val="00DB27CA"/>
    <w:rsid w:val="00DB2E3B"/>
    <w:rsid w:val="00DB3282"/>
    <w:rsid w:val="00DB3547"/>
    <w:rsid w:val="00DB449E"/>
    <w:rsid w:val="00DB4EB9"/>
    <w:rsid w:val="00DB54DA"/>
    <w:rsid w:val="00DB5678"/>
    <w:rsid w:val="00DB6011"/>
    <w:rsid w:val="00DB60EA"/>
    <w:rsid w:val="00DB6395"/>
    <w:rsid w:val="00DB6A70"/>
    <w:rsid w:val="00DB6CC2"/>
    <w:rsid w:val="00DB6F55"/>
    <w:rsid w:val="00DC1657"/>
    <w:rsid w:val="00DC1A08"/>
    <w:rsid w:val="00DC26AF"/>
    <w:rsid w:val="00DC2DF5"/>
    <w:rsid w:val="00DC3627"/>
    <w:rsid w:val="00DC3EC6"/>
    <w:rsid w:val="00DC408F"/>
    <w:rsid w:val="00DC5A67"/>
    <w:rsid w:val="00DC6813"/>
    <w:rsid w:val="00DC6B9F"/>
    <w:rsid w:val="00DC6C64"/>
    <w:rsid w:val="00DC6E50"/>
    <w:rsid w:val="00DC77B0"/>
    <w:rsid w:val="00DD2A6E"/>
    <w:rsid w:val="00DD3CF6"/>
    <w:rsid w:val="00DD512D"/>
    <w:rsid w:val="00DD541D"/>
    <w:rsid w:val="00DD6210"/>
    <w:rsid w:val="00DD6518"/>
    <w:rsid w:val="00DD788E"/>
    <w:rsid w:val="00DE08E5"/>
    <w:rsid w:val="00DE1736"/>
    <w:rsid w:val="00DE2FB6"/>
    <w:rsid w:val="00DE4A17"/>
    <w:rsid w:val="00DE59C1"/>
    <w:rsid w:val="00DE6112"/>
    <w:rsid w:val="00DE617E"/>
    <w:rsid w:val="00DE7C83"/>
    <w:rsid w:val="00DF07AB"/>
    <w:rsid w:val="00DF0A99"/>
    <w:rsid w:val="00DF1B5D"/>
    <w:rsid w:val="00DF2373"/>
    <w:rsid w:val="00DF2955"/>
    <w:rsid w:val="00DF2CB8"/>
    <w:rsid w:val="00DF3029"/>
    <w:rsid w:val="00DF32CB"/>
    <w:rsid w:val="00DF3CCB"/>
    <w:rsid w:val="00DF5874"/>
    <w:rsid w:val="00DF5C02"/>
    <w:rsid w:val="00DF6678"/>
    <w:rsid w:val="00DF6E9A"/>
    <w:rsid w:val="00E00FDE"/>
    <w:rsid w:val="00E01CF2"/>
    <w:rsid w:val="00E026CB"/>
    <w:rsid w:val="00E0305A"/>
    <w:rsid w:val="00E03F56"/>
    <w:rsid w:val="00E046B0"/>
    <w:rsid w:val="00E046D5"/>
    <w:rsid w:val="00E048C6"/>
    <w:rsid w:val="00E04F3B"/>
    <w:rsid w:val="00E05208"/>
    <w:rsid w:val="00E05B18"/>
    <w:rsid w:val="00E107CA"/>
    <w:rsid w:val="00E113C6"/>
    <w:rsid w:val="00E12172"/>
    <w:rsid w:val="00E1226E"/>
    <w:rsid w:val="00E12830"/>
    <w:rsid w:val="00E13341"/>
    <w:rsid w:val="00E14660"/>
    <w:rsid w:val="00E158AD"/>
    <w:rsid w:val="00E15DE8"/>
    <w:rsid w:val="00E15F43"/>
    <w:rsid w:val="00E16658"/>
    <w:rsid w:val="00E16847"/>
    <w:rsid w:val="00E1738C"/>
    <w:rsid w:val="00E17577"/>
    <w:rsid w:val="00E2054C"/>
    <w:rsid w:val="00E20B00"/>
    <w:rsid w:val="00E2263D"/>
    <w:rsid w:val="00E22B3E"/>
    <w:rsid w:val="00E23AF5"/>
    <w:rsid w:val="00E23CF9"/>
    <w:rsid w:val="00E24CEC"/>
    <w:rsid w:val="00E24D01"/>
    <w:rsid w:val="00E24EE5"/>
    <w:rsid w:val="00E2534A"/>
    <w:rsid w:val="00E27A2B"/>
    <w:rsid w:val="00E30747"/>
    <w:rsid w:val="00E3078A"/>
    <w:rsid w:val="00E30944"/>
    <w:rsid w:val="00E3155E"/>
    <w:rsid w:val="00E31E4F"/>
    <w:rsid w:val="00E32045"/>
    <w:rsid w:val="00E32A0F"/>
    <w:rsid w:val="00E32ADB"/>
    <w:rsid w:val="00E33512"/>
    <w:rsid w:val="00E3452F"/>
    <w:rsid w:val="00E355D0"/>
    <w:rsid w:val="00E36126"/>
    <w:rsid w:val="00E36586"/>
    <w:rsid w:val="00E367D3"/>
    <w:rsid w:val="00E373E2"/>
    <w:rsid w:val="00E375D1"/>
    <w:rsid w:val="00E3795D"/>
    <w:rsid w:val="00E40794"/>
    <w:rsid w:val="00E423C2"/>
    <w:rsid w:val="00E4321E"/>
    <w:rsid w:val="00E43371"/>
    <w:rsid w:val="00E43BA1"/>
    <w:rsid w:val="00E4410E"/>
    <w:rsid w:val="00E442C2"/>
    <w:rsid w:val="00E4436E"/>
    <w:rsid w:val="00E46EC3"/>
    <w:rsid w:val="00E47249"/>
    <w:rsid w:val="00E4767F"/>
    <w:rsid w:val="00E478C0"/>
    <w:rsid w:val="00E47F2D"/>
    <w:rsid w:val="00E511B2"/>
    <w:rsid w:val="00E51786"/>
    <w:rsid w:val="00E53759"/>
    <w:rsid w:val="00E53861"/>
    <w:rsid w:val="00E556E4"/>
    <w:rsid w:val="00E56137"/>
    <w:rsid w:val="00E57DF2"/>
    <w:rsid w:val="00E60D85"/>
    <w:rsid w:val="00E61E1B"/>
    <w:rsid w:val="00E64055"/>
    <w:rsid w:val="00E6443B"/>
    <w:rsid w:val="00E647E9"/>
    <w:rsid w:val="00E64A5B"/>
    <w:rsid w:val="00E6559A"/>
    <w:rsid w:val="00E6568D"/>
    <w:rsid w:val="00E669C3"/>
    <w:rsid w:val="00E67786"/>
    <w:rsid w:val="00E67A65"/>
    <w:rsid w:val="00E67F71"/>
    <w:rsid w:val="00E70400"/>
    <w:rsid w:val="00E70E9D"/>
    <w:rsid w:val="00E70F52"/>
    <w:rsid w:val="00E70FA0"/>
    <w:rsid w:val="00E72DAF"/>
    <w:rsid w:val="00E74329"/>
    <w:rsid w:val="00E74B2F"/>
    <w:rsid w:val="00E76169"/>
    <w:rsid w:val="00E7625D"/>
    <w:rsid w:val="00E76950"/>
    <w:rsid w:val="00E80AF2"/>
    <w:rsid w:val="00E811F7"/>
    <w:rsid w:val="00E81AFE"/>
    <w:rsid w:val="00E825CB"/>
    <w:rsid w:val="00E82897"/>
    <w:rsid w:val="00E82B49"/>
    <w:rsid w:val="00E8483E"/>
    <w:rsid w:val="00E85A08"/>
    <w:rsid w:val="00E86283"/>
    <w:rsid w:val="00E87A73"/>
    <w:rsid w:val="00E87CB5"/>
    <w:rsid w:val="00E91482"/>
    <w:rsid w:val="00E931F5"/>
    <w:rsid w:val="00E9582E"/>
    <w:rsid w:val="00E95878"/>
    <w:rsid w:val="00E95C15"/>
    <w:rsid w:val="00E9690B"/>
    <w:rsid w:val="00E97436"/>
    <w:rsid w:val="00E97466"/>
    <w:rsid w:val="00E97677"/>
    <w:rsid w:val="00EA0D23"/>
    <w:rsid w:val="00EA1E76"/>
    <w:rsid w:val="00EA2516"/>
    <w:rsid w:val="00EA3791"/>
    <w:rsid w:val="00EA393B"/>
    <w:rsid w:val="00EA39BA"/>
    <w:rsid w:val="00EA5827"/>
    <w:rsid w:val="00EA5DAA"/>
    <w:rsid w:val="00EA7066"/>
    <w:rsid w:val="00EA78AF"/>
    <w:rsid w:val="00EA7CB6"/>
    <w:rsid w:val="00EA7F92"/>
    <w:rsid w:val="00EB0268"/>
    <w:rsid w:val="00EB0DDD"/>
    <w:rsid w:val="00EB1336"/>
    <w:rsid w:val="00EB1364"/>
    <w:rsid w:val="00EB3265"/>
    <w:rsid w:val="00EB3CE0"/>
    <w:rsid w:val="00EB3F7E"/>
    <w:rsid w:val="00EB54C4"/>
    <w:rsid w:val="00EB7352"/>
    <w:rsid w:val="00EB738A"/>
    <w:rsid w:val="00EC18FF"/>
    <w:rsid w:val="00EC39BD"/>
    <w:rsid w:val="00EC49A9"/>
    <w:rsid w:val="00EC4DA7"/>
    <w:rsid w:val="00EC5C87"/>
    <w:rsid w:val="00ED0417"/>
    <w:rsid w:val="00ED1704"/>
    <w:rsid w:val="00ED2A27"/>
    <w:rsid w:val="00ED2C2F"/>
    <w:rsid w:val="00ED31E1"/>
    <w:rsid w:val="00ED3389"/>
    <w:rsid w:val="00ED3594"/>
    <w:rsid w:val="00ED4A7B"/>
    <w:rsid w:val="00ED572F"/>
    <w:rsid w:val="00ED6E12"/>
    <w:rsid w:val="00ED6EE6"/>
    <w:rsid w:val="00ED7645"/>
    <w:rsid w:val="00ED7884"/>
    <w:rsid w:val="00EE018A"/>
    <w:rsid w:val="00EE0E62"/>
    <w:rsid w:val="00EE139C"/>
    <w:rsid w:val="00EE1D9A"/>
    <w:rsid w:val="00EE2F4D"/>
    <w:rsid w:val="00EE33C5"/>
    <w:rsid w:val="00EE40E6"/>
    <w:rsid w:val="00EE458F"/>
    <w:rsid w:val="00EE462C"/>
    <w:rsid w:val="00EE5B78"/>
    <w:rsid w:val="00EE6205"/>
    <w:rsid w:val="00EE6A23"/>
    <w:rsid w:val="00EF0CAD"/>
    <w:rsid w:val="00EF105F"/>
    <w:rsid w:val="00EF3B8E"/>
    <w:rsid w:val="00EF3D15"/>
    <w:rsid w:val="00EF3DB7"/>
    <w:rsid w:val="00EF4101"/>
    <w:rsid w:val="00EF4413"/>
    <w:rsid w:val="00EF465E"/>
    <w:rsid w:val="00EF4A59"/>
    <w:rsid w:val="00EF5A4D"/>
    <w:rsid w:val="00EF6960"/>
    <w:rsid w:val="00EF76FC"/>
    <w:rsid w:val="00F005A4"/>
    <w:rsid w:val="00F00B50"/>
    <w:rsid w:val="00F01A01"/>
    <w:rsid w:val="00F021E6"/>
    <w:rsid w:val="00F023B2"/>
    <w:rsid w:val="00F02F05"/>
    <w:rsid w:val="00F03E0D"/>
    <w:rsid w:val="00F04B38"/>
    <w:rsid w:val="00F05C23"/>
    <w:rsid w:val="00F06423"/>
    <w:rsid w:val="00F06651"/>
    <w:rsid w:val="00F10536"/>
    <w:rsid w:val="00F1143B"/>
    <w:rsid w:val="00F1249C"/>
    <w:rsid w:val="00F137F5"/>
    <w:rsid w:val="00F13BA9"/>
    <w:rsid w:val="00F13FAB"/>
    <w:rsid w:val="00F1407C"/>
    <w:rsid w:val="00F14E14"/>
    <w:rsid w:val="00F21A97"/>
    <w:rsid w:val="00F21BB1"/>
    <w:rsid w:val="00F21CE1"/>
    <w:rsid w:val="00F21E44"/>
    <w:rsid w:val="00F22130"/>
    <w:rsid w:val="00F25F3E"/>
    <w:rsid w:val="00F26E7E"/>
    <w:rsid w:val="00F27990"/>
    <w:rsid w:val="00F317A1"/>
    <w:rsid w:val="00F33A00"/>
    <w:rsid w:val="00F34260"/>
    <w:rsid w:val="00F34641"/>
    <w:rsid w:val="00F34BE1"/>
    <w:rsid w:val="00F353A9"/>
    <w:rsid w:val="00F36B3E"/>
    <w:rsid w:val="00F36B73"/>
    <w:rsid w:val="00F37023"/>
    <w:rsid w:val="00F371BA"/>
    <w:rsid w:val="00F408B7"/>
    <w:rsid w:val="00F41285"/>
    <w:rsid w:val="00F417B2"/>
    <w:rsid w:val="00F42249"/>
    <w:rsid w:val="00F42B3B"/>
    <w:rsid w:val="00F42B84"/>
    <w:rsid w:val="00F43182"/>
    <w:rsid w:val="00F432F6"/>
    <w:rsid w:val="00F43A50"/>
    <w:rsid w:val="00F43D1C"/>
    <w:rsid w:val="00F43FD0"/>
    <w:rsid w:val="00F4475C"/>
    <w:rsid w:val="00F451C8"/>
    <w:rsid w:val="00F4665D"/>
    <w:rsid w:val="00F4709E"/>
    <w:rsid w:val="00F4787E"/>
    <w:rsid w:val="00F47EF3"/>
    <w:rsid w:val="00F5003E"/>
    <w:rsid w:val="00F50AFE"/>
    <w:rsid w:val="00F511F6"/>
    <w:rsid w:val="00F51359"/>
    <w:rsid w:val="00F517B8"/>
    <w:rsid w:val="00F51CAA"/>
    <w:rsid w:val="00F52E70"/>
    <w:rsid w:val="00F55153"/>
    <w:rsid w:val="00F56440"/>
    <w:rsid w:val="00F57DAA"/>
    <w:rsid w:val="00F57FF7"/>
    <w:rsid w:val="00F601D7"/>
    <w:rsid w:val="00F60243"/>
    <w:rsid w:val="00F61A26"/>
    <w:rsid w:val="00F61EDA"/>
    <w:rsid w:val="00F62174"/>
    <w:rsid w:val="00F62B4E"/>
    <w:rsid w:val="00F62BF9"/>
    <w:rsid w:val="00F64104"/>
    <w:rsid w:val="00F64DD9"/>
    <w:rsid w:val="00F65834"/>
    <w:rsid w:val="00F65C2D"/>
    <w:rsid w:val="00F66087"/>
    <w:rsid w:val="00F664B9"/>
    <w:rsid w:val="00F7159E"/>
    <w:rsid w:val="00F71ADF"/>
    <w:rsid w:val="00F71DBF"/>
    <w:rsid w:val="00F73680"/>
    <w:rsid w:val="00F73809"/>
    <w:rsid w:val="00F73830"/>
    <w:rsid w:val="00F75D7F"/>
    <w:rsid w:val="00F77270"/>
    <w:rsid w:val="00F8102B"/>
    <w:rsid w:val="00F81BC3"/>
    <w:rsid w:val="00F81DA3"/>
    <w:rsid w:val="00F821A9"/>
    <w:rsid w:val="00F8222F"/>
    <w:rsid w:val="00F8264E"/>
    <w:rsid w:val="00F83248"/>
    <w:rsid w:val="00F8357F"/>
    <w:rsid w:val="00F8445D"/>
    <w:rsid w:val="00F85306"/>
    <w:rsid w:val="00F85BA1"/>
    <w:rsid w:val="00F8656F"/>
    <w:rsid w:val="00F86F15"/>
    <w:rsid w:val="00F86FC6"/>
    <w:rsid w:val="00F87451"/>
    <w:rsid w:val="00F87F8B"/>
    <w:rsid w:val="00F9083F"/>
    <w:rsid w:val="00F909F4"/>
    <w:rsid w:val="00F92B66"/>
    <w:rsid w:val="00F92D70"/>
    <w:rsid w:val="00F93513"/>
    <w:rsid w:val="00F94141"/>
    <w:rsid w:val="00F94C27"/>
    <w:rsid w:val="00F95C45"/>
    <w:rsid w:val="00F95F35"/>
    <w:rsid w:val="00F973B7"/>
    <w:rsid w:val="00FA0715"/>
    <w:rsid w:val="00FA1AC3"/>
    <w:rsid w:val="00FA1C15"/>
    <w:rsid w:val="00FA220B"/>
    <w:rsid w:val="00FA3321"/>
    <w:rsid w:val="00FA5143"/>
    <w:rsid w:val="00FA5A89"/>
    <w:rsid w:val="00FA5EA7"/>
    <w:rsid w:val="00FA64EE"/>
    <w:rsid w:val="00FA7EE9"/>
    <w:rsid w:val="00FB0090"/>
    <w:rsid w:val="00FB30C3"/>
    <w:rsid w:val="00FB30E7"/>
    <w:rsid w:val="00FB3A9A"/>
    <w:rsid w:val="00FB42A5"/>
    <w:rsid w:val="00FB43FF"/>
    <w:rsid w:val="00FB4ABC"/>
    <w:rsid w:val="00FB4AFA"/>
    <w:rsid w:val="00FB4B0E"/>
    <w:rsid w:val="00FB59E7"/>
    <w:rsid w:val="00FB5A92"/>
    <w:rsid w:val="00FC142B"/>
    <w:rsid w:val="00FC2685"/>
    <w:rsid w:val="00FC2932"/>
    <w:rsid w:val="00FC2987"/>
    <w:rsid w:val="00FC3915"/>
    <w:rsid w:val="00FC4042"/>
    <w:rsid w:val="00FC44BF"/>
    <w:rsid w:val="00FC5477"/>
    <w:rsid w:val="00FC6881"/>
    <w:rsid w:val="00FC6D67"/>
    <w:rsid w:val="00FD01A2"/>
    <w:rsid w:val="00FD1272"/>
    <w:rsid w:val="00FD1E51"/>
    <w:rsid w:val="00FD1EC8"/>
    <w:rsid w:val="00FD2E0F"/>
    <w:rsid w:val="00FD3321"/>
    <w:rsid w:val="00FD4A7E"/>
    <w:rsid w:val="00FD57CE"/>
    <w:rsid w:val="00FD6620"/>
    <w:rsid w:val="00FE0572"/>
    <w:rsid w:val="00FE33DB"/>
    <w:rsid w:val="00FE5B32"/>
    <w:rsid w:val="00FE6579"/>
    <w:rsid w:val="00FE6E17"/>
    <w:rsid w:val="00FE771C"/>
    <w:rsid w:val="00FE7E1E"/>
    <w:rsid w:val="00FF2127"/>
    <w:rsid w:val="00FF26CF"/>
    <w:rsid w:val="00FF2FBE"/>
    <w:rsid w:val="00FF321E"/>
    <w:rsid w:val="00FF332F"/>
    <w:rsid w:val="00FF566C"/>
    <w:rsid w:val="00FF62C5"/>
    <w:rsid w:val="00FF6E29"/>
    <w:rsid w:val="00FF793B"/>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7CA6B"/>
  <w15:docId w15:val="{5F866674-9E50-4045-96A6-25B67759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B56"/>
  </w:style>
  <w:style w:type="paragraph" w:styleId="Ttulo2">
    <w:name w:val="heading 2"/>
    <w:basedOn w:val="Normal"/>
    <w:link w:val="Ttulo2Car"/>
    <w:uiPriority w:val="9"/>
    <w:qFormat/>
    <w:rsid w:val="00253642"/>
    <w:pPr>
      <w:spacing w:before="100" w:beforeAutospacing="1" w:after="100" w:afterAutospacing="1"/>
      <w:outlineLvl w:val="1"/>
    </w:pPr>
    <w:rPr>
      <w:b/>
      <w:bCs/>
      <w:sz w:val="36"/>
      <w:szCs w:val="36"/>
    </w:rPr>
  </w:style>
  <w:style w:type="paragraph" w:styleId="Ttulo3">
    <w:name w:val="heading 3"/>
    <w:basedOn w:val="Normal"/>
    <w:next w:val="Normal"/>
    <w:link w:val="Ttulo3Car"/>
    <w:uiPriority w:val="9"/>
    <w:unhideWhenUsed/>
    <w:qFormat/>
    <w:rsid w:val="00A2709D"/>
    <w:pPr>
      <w:keepNext/>
      <w:keepLines/>
      <w:spacing w:before="40"/>
      <w:jc w:val="both"/>
      <w:outlineLvl w:val="2"/>
    </w:pPr>
    <w:rPr>
      <w:rFonts w:asciiTheme="majorHAnsi" w:eastAsiaTheme="majorEastAsia" w:hAnsiTheme="majorHAnsi" w:cstheme="majorBidi"/>
      <w:color w:val="243F60" w:themeColor="accent1" w:themeShade="7F"/>
    </w:rPr>
  </w:style>
  <w:style w:type="paragraph" w:styleId="Ttulo4">
    <w:name w:val="heading 4"/>
    <w:basedOn w:val="Normal"/>
    <w:link w:val="Ttulo4Car"/>
    <w:uiPriority w:val="9"/>
    <w:qFormat/>
    <w:rsid w:val="009C60D4"/>
    <w:pPr>
      <w:spacing w:before="100" w:beforeAutospacing="1" w:after="100" w:afterAutospacing="1"/>
      <w:outlineLvl w:val="3"/>
    </w:pPr>
    <w:rPr>
      <w:b/>
      <w:bCs/>
    </w:rPr>
  </w:style>
  <w:style w:type="paragraph" w:styleId="Ttulo5">
    <w:name w:val="heading 5"/>
    <w:basedOn w:val="Normal"/>
    <w:next w:val="Normal"/>
    <w:link w:val="Ttulo5Car"/>
    <w:uiPriority w:val="9"/>
    <w:semiHidden/>
    <w:unhideWhenUsed/>
    <w:qFormat/>
    <w:rsid w:val="00A2709D"/>
    <w:pPr>
      <w:keepNext/>
      <w:keepLines/>
      <w:spacing w:before="40"/>
      <w:jc w:val="both"/>
      <w:outlineLvl w:val="4"/>
    </w:pPr>
    <w:rPr>
      <w:rFonts w:asciiTheme="majorHAnsi" w:eastAsiaTheme="majorEastAsia" w:hAnsiTheme="majorHAnsi" w:cstheme="majorBidi"/>
      <w:color w:val="365F91" w:themeColor="accent1" w:themeShade="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DA48A2"/>
    <w:pPr>
      <w:jc w:val="center"/>
    </w:pPr>
    <w:rPr>
      <w:szCs w:val="20"/>
      <w:u w:val="single"/>
      <w:lang w:eastAsia="es-ES"/>
    </w:rPr>
  </w:style>
  <w:style w:type="paragraph" w:styleId="Encabezado">
    <w:name w:val="header"/>
    <w:basedOn w:val="Normal"/>
    <w:link w:val="EncabezadoCar"/>
    <w:rsid w:val="00DA48A2"/>
    <w:pPr>
      <w:tabs>
        <w:tab w:val="center" w:pos="4252"/>
        <w:tab w:val="right" w:pos="8504"/>
      </w:tabs>
      <w:jc w:val="both"/>
    </w:pPr>
    <w:rPr>
      <w:sz w:val="20"/>
      <w:szCs w:val="20"/>
    </w:rPr>
  </w:style>
  <w:style w:type="paragraph" w:styleId="Piedepgina">
    <w:name w:val="footer"/>
    <w:basedOn w:val="Normal"/>
    <w:link w:val="PiedepginaCar"/>
    <w:uiPriority w:val="99"/>
    <w:rsid w:val="00DA48A2"/>
    <w:pPr>
      <w:tabs>
        <w:tab w:val="center" w:pos="4252"/>
        <w:tab w:val="right" w:pos="8504"/>
      </w:tabs>
      <w:jc w:val="both"/>
    </w:pPr>
    <w:rPr>
      <w:sz w:val="20"/>
      <w:szCs w:val="20"/>
    </w:rPr>
  </w:style>
  <w:style w:type="character" w:styleId="Nmerodepgina">
    <w:name w:val="page number"/>
    <w:basedOn w:val="Fuentedeprrafopredeter"/>
    <w:rsid w:val="00F517B8"/>
  </w:style>
  <w:style w:type="paragraph" w:styleId="Textodeglobo">
    <w:name w:val="Balloon Text"/>
    <w:basedOn w:val="Normal"/>
    <w:semiHidden/>
    <w:rsid w:val="00AF02C6"/>
    <w:pPr>
      <w:jc w:val="both"/>
    </w:pPr>
    <w:rPr>
      <w:rFonts w:ascii="Tahoma" w:hAnsi="Tahoma" w:cs="Tahoma"/>
      <w:sz w:val="16"/>
      <w:szCs w:val="16"/>
    </w:rPr>
  </w:style>
  <w:style w:type="table" w:styleId="Tablaconcuadrcula">
    <w:name w:val="Table Grid"/>
    <w:basedOn w:val="Tablanormal"/>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DA3689"/>
    <w:pPr>
      <w:shd w:val="clear" w:color="auto" w:fill="000080"/>
      <w:jc w:val="both"/>
    </w:pPr>
    <w:rPr>
      <w:rFonts w:ascii="Tahoma" w:hAnsi="Tahoma" w:cs="Tahoma"/>
      <w:sz w:val="20"/>
      <w:szCs w:val="20"/>
    </w:rPr>
  </w:style>
  <w:style w:type="character" w:styleId="Refdecomentario">
    <w:name w:val="annotation reference"/>
    <w:uiPriority w:val="99"/>
    <w:semiHidden/>
    <w:rsid w:val="001C42C9"/>
    <w:rPr>
      <w:sz w:val="16"/>
      <w:szCs w:val="16"/>
    </w:rPr>
  </w:style>
  <w:style w:type="paragraph" w:styleId="Prrafodelista">
    <w:name w:val="List Paragraph"/>
    <w:basedOn w:val="Normal"/>
    <w:uiPriority w:val="34"/>
    <w:qFormat/>
    <w:rsid w:val="001C42C9"/>
    <w:pPr>
      <w:ind w:left="708"/>
      <w:jc w:val="both"/>
    </w:pPr>
    <w:rPr>
      <w:sz w:val="20"/>
      <w:szCs w:val="20"/>
    </w:rPr>
  </w:style>
  <w:style w:type="character" w:styleId="nfasis">
    <w:name w:val="Emphasis"/>
    <w:uiPriority w:val="20"/>
    <w:qFormat/>
    <w:rsid w:val="001C42C9"/>
    <w:rPr>
      <w:i/>
      <w:iCs/>
    </w:rPr>
  </w:style>
  <w:style w:type="character" w:customStyle="1" w:styleId="TtuloCar">
    <w:name w:val="Título Car"/>
    <w:link w:val="Ttulo"/>
    <w:uiPriority w:val="10"/>
    <w:rsid w:val="001C42C9"/>
    <w:rPr>
      <w:sz w:val="24"/>
      <w:u w:val="single"/>
      <w:lang w:eastAsia="es-ES"/>
    </w:rPr>
  </w:style>
  <w:style w:type="paragraph" w:styleId="Textoindependiente">
    <w:name w:val="Body Text"/>
    <w:basedOn w:val="Normal"/>
    <w:link w:val="TextoindependienteCar"/>
    <w:rsid w:val="001042F3"/>
    <w:pPr>
      <w:spacing w:after="120"/>
      <w:jc w:val="both"/>
    </w:pPr>
    <w:rPr>
      <w:sz w:val="20"/>
      <w:szCs w:val="20"/>
    </w:rPr>
  </w:style>
  <w:style w:type="character" w:customStyle="1" w:styleId="TextoindependienteCar">
    <w:name w:val="Texto independiente Car"/>
    <w:link w:val="Textoindependiente"/>
    <w:rsid w:val="001042F3"/>
    <w:rPr>
      <w:rFonts w:ascii="Arial" w:hAnsi="Arial"/>
    </w:rPr>
  </w:style>
  <w:style w:type="paragraph" w:customStyle="1" w:styleId="CarCarCharChar">
    <w:name w:val="Car Car Char Char"/>
    <w:basedOn w:val="Normal"/>
    <w:rsid w:val="001071CE"/>
    <w:pPr>
      <w:tabs>
        <w:tab w:val="left" w:pos="709"/>
      </w:tabs>
    </w:pPr>
    <w:rPr>
      <w:rFonts w:ascii="Tahoma" w:hAnsi="Tahoma"/>
      <w:lang w:val="pl-PL" w:eastAsia="pl-PL"/>
    </w:rPr>
  </w:style>
  <w:style w:type="paragraph" w:styleId="Textocomentario">
    <w:name w:val="annotation text"/>
    <w:basedOn w:val="Normal"/>
    <w:link w:val="TextocomentarioCar"/>
    <w:uiPriority w:val="99"/>
    <w:unhideWhenUsed/>
    <w:rsid w:val="00FD01A2"/>
    <w:pPr>
      <w:jc w:val="both"/>
    </w:pPr>
    <w:rPr>
      <w:sz w:val="20"/>
      <w:szCs w:val="20"/>
    </w:rPr>
  </w:style>
  <w:style w:type="character" w:customStyle="1" w:styleId="TextocomentarioCar">
    <w:name w:val="Texto comentario Car"/>
    <w:link w:val="Textocomentario"/>
    <w:uiPriority w:val="99"/>
    <w:rsid w:val="00FD01A2"/>
    <w:rPr>
      <w:rFonts w:ascii="Arial" w:hAnsi="Arial"/>
    </w:rPr>
  </w:style>
  <w:style w:type="character" w:styleId="Hipervnculo">
    <w:name w:val="Hyperlink"/>
    <w:uiPriority w:val="99"/>
    <w:unhideWhenUsed/>
    <w:rsid w:val="00376853"/>
    <w:rPr>
      <w:color w:val="0000FF"/>
      <w:u w:val="single"/>
    </w:rPr>
  </w:style>
  <w:style w:type="paragraph" w:styleId="Asuntodelcomentario">
    <w:name w:val="annotation subject"/>
    <w:basedOn w:val="Textocomentario"/>
    <w:next w:val="Textocomentario"/>
    <w:link w:val="AsuntodelcomentarioCar"/>
    <w:uiPriority w:val="99"/>
    <w:semiHidden/>
    <w:unhideWhenUsed/>
    <w:rsid w:val="00253642"/>
    <w:rPr>
      <w:b/>
      <w:bCs/>
    </w:rPr>
  </w:style>
  <w:style w:type="character" w:customStyle="1" w:styleId="AsuntodelcomentarioCar">
    <w:name w:val="Asunto del comentario Car"/>
    <w:link w:val="Asuntodelcomentario"/>
    <w:uiPriority w:val="99"/>
    <w:semiHidden/>
    <w:rsid w:val="00253642"/>
    <w:rPr>
      <w:rFonts w:ascii="Arial" w:hAnsi="Arial"/>
      <w:b/>
      <w:bCs/>
    </w:rPr>
  </w:style>
  <w:style w:type="character" w:customStyle="1" w:styleId="Ttulo2Car">
    <w:name w:val="Título 2 Car"/>
    <w:link w:val="Ttulo2"/>
    <w:uiPriority w:val="9"/>
    <w:rsid w:val="00253642"/>
    <w:rPr>
      <w:b/>
      <w:bCs/>
      <w:sz w:val="36"/>
      <w:szCs w:val="36"/>
    </w:rPr>
  </w:style>
  <w:style w:type="character" w:customStyle="1" w:styleId="PiedepginaCar">
    <w:name w:val="Pie de página Car"/>
    <w:link w:val="Piedepgina"/>
    <w:uiPriority w:val="99"/>
    <w:rsid w:val="00D535C1"/>
    <w:rPr>
      <w:rFonts w:ascii="Arial" w:hAnsi="Arial"/>
    </w:rPr>
  </w:style>
  <w:style w:type="paragraph" w:customStyle="1" w:styleId="CarCarCharChar0">
    <w:name w:val="Car Car Char Char"/>
    <w:basedOn w:val="Normal"/>
    <w:rsid w:val="009779FF"/>
    <w:pPr>
      <w:tabs>
        <w:tab w:val="left" w:pos="709"/>
      </w:tabs>
    </w:pPr>
    <w:rPr>
      <w:rFonts w:ascii="Tahoma" w:hAnsi="Tahoma"/>
      <w:lang w:val="pl-PL" w:eastAsia="pl-PL"/>
    </w:rPr>
  </w:style>
  <w:style w:type="paragraph" w:customStyle="1" w:styleId="Default">
    <w:name w:val="Default"/>
    <w:rsid w:val="0059793A"/>
    <w:pPr>
      <w:autoSpaceDE w:val="0"/>
      <w:autoSpaceDN w:val="0"/>
      <w:adjustRightInd w:val="0"/>
    </w:pPr>
    <w:rPr>
      <w:color w:val="000000"/>
      <w:sz w:val="24"/>
      <w:szCs w:val="24"/>
    </w:rPr>
  </w:style>
  <w:style w:type="paragraph" w:styleId="z-Principiodelformulario">
    <w:name w:val="HTML Top of Form"/>
    <w:basedOn w:val="Normal"/>
    <w:next w:val="Normal"/>
    <w:link w:val="z-PrincipiodelformularioCar"/>
    <w:hidden/>
    <w:uiPriority w:val="99"/>
    <w:semiHidden/>
    <w:unhideWhenUsed/>
    <w:rsid w:val="00C925F0"/>
    <w:pPr>
      <w:pBdr>
        <w:bottom w:val="single" w:sz="6" w:space="1" w:color="auto"/>
      </w:pBdr>
      <w:jc w:val="center"/>
    </w:pPr>
    <w:rPr>
      <w:vanish/>
      <w:sz w:val="16"/>
      <w:szCs w:val="16"/>
    </w:rPr>
  </w:style>
  <w:style w:type="character" w:customStyle="1" w:styleId="z-PrincipiodelformularioCar">
    <w:name w:val="z-Principio del formulario Car"/>
    <w:basedOn w:val="Fuentedeprrafopredeter"/>
    <w:link w:val="z-Principiodelformulario"/>
    <w:uiPriority w:val="99"/>
    <w:semiHidden/>
    <w:rsid w:val="00C925F0"/>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C925F0"/>
    <w:pPr>
      <w:pBdr>
        <w:top w:val="single" w:sz="6" w:space="1" w:color="auto"/>
      </w:pBdr>
      <w:jc w:val="center"/>
    </w:pPr>
    <w:rPr>
      <w:vanish/>
      <w:sz w:val="16"/>
      <w:szCs w:val="16"/>
    </w:rPr>
  </w:style>
  <w:style w:type="character" w:customStyle="1" w:styleId="z-FinaldelformularioCar">
    <w:name w:val="z-Final del formulario Car"/>
    <w:basedOn w:val="Fuentedeprrafopredeter"/>
    <w:link w:val="z-Finaldelformulario"/>
    <w:uiPriority w:val="99"/>
    <w:rsid w:val="00C925F0"/>
    <w:rPr>
      <w:rFonts w:ascii="Arial" w:hAnsi="Arial" w:cs="Arial"/>
      <w:vanish/>
      <w:sz w:val="16"/>
      <w:szCs w:val="16"/>
    </w:rPr>
  </w:style>
  <w:style w:type="paragraph" w:styleId="NormalWeb">
    <w:name w:val="Normal (Web)"/>
    <w:basedOn w:val="Normal"/>
    <w:uiPriority w:val="99"/>
    <w:semiHidden/>
    <w:unhideWhenUsed/>
    <w:rsid w:val="00552FEB"/>
    <w:pPr>
      <w:spacing w:before="100" w:beforeAutospacing="1" w:after="100" w:afterAutospacing="1"/>
    </w:pPr>
  </w:style>
  <w:style w:type="character" w:customStyle="1" w:styleId="EncabezadoCar">
    <w:name w:val="Encabezado Car"/>
    <w:basedOn w:val="Fuentedeprrafopredeter"/>
    <w:link w:val="Encabezado"/>
    <w:rsid w:val="001A41A7"/>
    <w:rPr>
      <w:rFonts w:ascii="Arial" w:hAnsi="Arial"/>
    </w:rPr>
  </w:style>
  <w:style w:type="character" w:customStyle="1" w:styleId="Ttulo4Car">
    <w:name w:val="Título 4 Car"/>
    <w:basedOn w:val="Fuentedeprrafopredeter"/>
    <w:link w:val="Ttulo4"/>
    <w:uiPriority w:val="9"/>
    <w:rsid w:val="009C60D4"/>
    <w:rPr>
      <w:b/>
      <w:bCs/>
      <w:sz w:val="24"/>
      <w:szCs w:val="24"/>
      <w:lang w:val="es-ES_tradnl" w:eastAsia="es-ES_tradnl"/>
    </w:rPr>
  </w:style>
  <w:style w:type="character" w:styleId="Textoennegrita">
    <w:name w:val="Strong"/>
    <w:basedOn w:val="Fuentedeprrafopredeter"/>
    <w:uiPriority w:val="22"/>
    <w:qFormat/>
    <w:rsid w:val="009C60D4"/>
    <w:rPr>
      <w:b/>
      <w:bCs/>
    </w:rPr>
  </w:style>
  <w:style w:type="character" w:customStyle="1" w:styleId="Ttulo3Car">
    <w:name w:val="Título 3 Car"/>
    <w:basedOn w:val="Fuentedeprrafopredeter"/>
    <w:link w:val="Ttulo3"/>
    <w:uiPriority w:val="9"/>
    <w:rsid w:val="00A2709D"/>
    <w:rPr>
      <w:rFonts w:asciiTheme="majorHAnsi" w:eastAsiaTheme="majorEastAsia" w:hAnsiTheme="majorHAnsi" w:cstheme="majorBidi"/>
      <w:color w:val="243F60" w:themeColor="accent1" w:themeShade="7F"/>
      <w:sz w:val="24"/>
      <w:szCs w:val="24"/>
    </w:rPr>
  </w:style>
  <w:style w:type="character" w:customStyle="1" w:styleId="Ttulo5Car">
    <w:name w:val="Título 5 Car"/>
    <w:basedOn w:val="Fuentedeprrafopredeter"/>
    <w:link w:val="Ttulo5"/>
    <w:uiPriority w:val="9"/>
    <w:semiHidden/>
    <w:rsid w:val="00A2709D"/>
    <w:rPr>
      <w:rFonts w:asciiTheme="majorHAnsi" w:eastAsiaTheme="majorEastAsia" w:hAnsiTheme="majorHAnsi" w:cstheme="majorBidi"/>
      <w:color w:val="365F91" w:themeColor="accent1" w:themeShade="BF"/>
    </w:rPr>
  </w:style>
  <w:style w:type="paragraph" w:customStyle="1" w:styleId="Normal1">
    <w:name w:val="Normal1"/>
    <w:basedOn w:val="Normal"/>
    <w:rsid w:val="00707C92"/>
    <w:pPr>
      <w:spacing w:before="100" w:beforeAutospacing="1" w:after="100" w:afterAutospacing="1"/>
    </w:pPr>
    <w:rPr>
      <w:lang w:val="es-ES"/>
    </w:rPr>
  </w:style>
  <w:style w:type="character" w:customStyle="1" w:styleId="normalchar">
    <w:name w:val="normal__char"/>
    <w:basedOn w:val="Fuentedeprrafopredeter"/>
    <w:rsid w:val="00707C92"/>
  </w:style>
  <w:style w:type="paragraph" w:customStyle="1" w:styleId="list0020paragraph">
    <w:name w:val="list_0020paragraph"/>
    <w:basedOn w:val="Normal"/>
    <w:rsid w:val="00707C92"/>
    <w:pPr>
      <w:spacing w:before="100" w:beforeAutospacing="1" w:after="100" w:afterAutospacing="1"/>
    </w:pPr>
    <w:rPr>
      <w:lang w:val="es-ES"/>
    </w:rPr>
  </w:style>
  <w:style w:type="character" w:customStyle="1" w:styleId="list0020paragraphchar">
    <w:name w:val="list_0020paragraph__char"/>
    <w:basedOn w:val="Fuentedeprrafopredeter"/>
    <w:rsid w:val="00707C92"/>
  </w:style>
  <w:style w:type="paragraph" w:styleId="Textonotapie">
    <w:name w:val="footnote text"/>
    <w:basedOn w:val="Normal"/>
    <w:link w:val="TextonotapieCar"/>
    <w:uiPriority w:val="99"/>
    <w:semiHidden/>
    <w:unhideWhenUsed/>
    <w:rsid w:val="00E478C0"/>
    <w:pPr>
      <w:jc w:val="both"/>
    </w:pPr>
    <w:rPr>
      <w:sz w:val="20"/>
      <w:szCs w:val="20"/>
    </w:rPr>
  </w:style>
  <w:style w:type="character" w:customStyle="1" w:styleId="TextonotapieCar">
    <w:name w:val="Texto nota pie Car"/>
    <w:basedOn w:val="Fuentedeprrafopredeter"/>
    <w:link w:val="Textonotapie"/>
    <w:uiPriority w:val="99"/>
    <w:semiHidden/>
    <w:rsid w:val="00E478C0"/>
    <w:rPr>
      <w:rFonts w:ascii="Arial" w:hAnsi="Arial"/>
    </w:rPr>
  </w:style>
  <w:style w:type="character" w:styleId="Refdenotaalpie">
    <w:name w:val="footnote reference"/>
    <w:basedOn w:val="Fuentedeprrafopredeter"/>
    <w:uiPriority w:val="99"/>
    <w:semiHidden/>
    <w:unhideWhenUsed/>
    <w:rsid w:val="00E478C0"/>
    <w:rPr>
      <w:vertAlign w:val="superscript"/>
    </w:rPr>
  </w:style>
  <w:style w:type="paragraph" w:styleId="Revisin">
    <w:name w:val="Revision"/>
    <w:hidden/>
    <w:uiPriority w:val="99"/>
    <w:semiHidden/>
    <w:rsid w:val="00DE59C1"/>
    <w:rPr>
      <w:sz w:val="24"/>
      <w:szCs w:val="24"/>
      <w:lang w:val="es-ES_tradnl" w:eastAsia="es-ES_tradnl"/>
    </w:rPr>
  </w:style>
  <w:style w:type="paragraph" w:customStyle="1" w:styleId="p1">
    <w:name w:val="p1"/>
    <w:basedOn w:val="Normal"/>
    <w:rsid w:val="00F25F3E"/>
    <w:pPr>
      <w:spacing w:before="100" w:beforeAutospacing="1" w:after="100" w:afterAutospacing="1"/>
    </w:pPr>
    <w:rPr>
      <w:rFonts w:eastAsiaTheme="minorHAnsi"/>
    </w:rPr>
  </w:style>
  <w:style w:type="character" w:customStyle="1" w:styleId="s1">
    <w:name w:val="s1"/>
    <w:basedOn w:val="Fuentedeprrafopredeter"/>
    <w:rsid w:val="00F25F3E"/>
  </w:style>
  <w:style w:type="paragraph" w:customStyle="1" w:styleId="EncapalamentREA">
    <w:name w:val="Encapçalament ÀREA"/>
    <w:basedOn w:val="Encabezado"/>
    <w:qFormat/>
    <w:rsid w:val="005B3520"/>
    <w:pPr>
      <w:spacing w:after="120"/>
      <w:ind w:left="6946"/>
    </w:pPr>
    <w:rPr>
      <w:rFonts w:ascii="Calibri" w:hAnsi="Calibri"/>
      <w:b/>
      <w:noProof/>
      <w:sz w:val="18"/>
      <w:szCs w:val="18"/>
      <w:lang w:eastAsia="es-ES"/>
    </w:rPr>
  </w:style>
  <w:style w:type="paragraph" w:customStyle="1" w:styleId="EncapalamentSDMCPO">
    <w:name w:val="Encapçalament SDMCPO"/>
    <w:basedOn w:val="Encabezado"/>
    <w:qFormat/>
    <w:rsid w:val="005B3520"/>
    <w:pPr>
      <w:spacing w:after="120" w:line="200" w:lineRule="exact"/>
      <w:ind w:left="6946"/>
    </w:pPr>
    <w:rPr>
      <w:rFonts w:ascii="Calibri" w:hAnsi="Calibri"/>
      <w:sz w:val="16"/>
      <w:szCs w:val="22"/>
      <w:lang w:eastAsia="es-ES"/>
    </w:rPr>
  </w:style>
  <w:style w:type="paragraph" w:styleId="Textonotaalfinal">
    <w:name w:val="endnote text"/>
    <w:basedOn w:val="Normal"/>
    <w:link w:val="TextonotaalfinalCar"/>
    <w:uiPriority w:val="99"/>
    <w:semiHidden/>
    <w:unhideWhenUsed/>
    <w:rsid w:val="00B571C0"/>
    <w:rPr>
      <w:sz w:val="20"/>
      <w:szCs w:val="20"/>
    </w:rPr>
  </w:style>
  <w:style w:type="character" w:customStyle="1" w:styleId="TextonotaalfinalCar">
    <w:name w:val="Texto nota al final Car"/>
    <w:basedOn w:val="Fuentedeprrafopredeter"/>
    <w:link w:val="Textonotaalfinal"/>
    <w:uiPriority w:val="99"/>
    <w:semiHidden/>
    <w:rsid w:val="00B571C0"/>
    <w:rPr>
      <w:sz w:val="20"/>
      <w:szCs w:val="20"/>
    </w:rPr>
  </w:style>
  <w:style w:type="character" w:styleId="Refdenotaalfinal">
    <w:name w:val="endnote reference"/>
    <w:basedOn w:val="Fuentedeprrafopredeter"/>
    <w:uiPriority w:val="99"/>
    <w:semiHidden/>
    <w:unhideWhenUsed/>
    <w:rsid w:val="00B571C0"/>
    <w:rPr>
      <w:vertAlign w:val="superscript"/>
    </w:rPr>
  </w:style>
  <w:style w:type="character" w:customStyle="1" w:styleId="cf01">
    <w:name w:val="cf01"/>
    <w:basedOn w:val="Fuentedeprrafopredeter"/>
    <w:rsid w:val="00CF57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405">
      <w:bodyDiv w:val="1"/>
      <w:marLeft w:val="0"/>
      <w:marRight w:val="0"/>
      <w:marTop w:val="0"/>
      <w:marBottom w:val="0"/>
      <w:divBdr>
        <w:top w:val="none" w:sz="0" w:space="0" w:color="auto"/>
        <w:left w:val="none" w:sz="0" w:space="0" w:color="auto"/>
        <w:bottom w:val="none" w:sz="0" w:space="0" w:color="auto"/>
        <w:right w:val="none" w:sz="0" w:space="0" w:color="auto"/>
      </w:divBdr>
    </w:div>
    <w:div w:id="10840298">
      <w:bodyDiv w:val="1"/>
      <w:marLeft w:val="0"/>
      <w:marRight w:val="0"/>
      <w:marTop w:val="0"/>
      <w:marBottom w:val="0"/>
      <w:divBdr>
        <w:top w:val="none" w:sz="0" w:space="0" w:color="auto"/>
        <w:left w:val="none" w:sz="0" w:space="0" w:color="auto"/>
        <w:bottom w:val="none" w:sz="0" w:space="0" w:color="auto"/>
        <w:right w:val="none" w:sz="0" w:space="0" w:color="auto"/>
      </w:divBdr>
    </w:div>
    <w:div w:id="18624685">
      <w:bodyDiv w:val="1"/>
      <w:marLeft w:val="0"/>
      <w:marRight w:val="0"/>
      <w:marTop w:val="0"/>
      <w:marBottom w:val="0"/>
      <w:divBdr>
        <w:top w:val="none" w:sz="0" w:space="0" w:color="auto"/>
        <w:left w:val="none" w:sz="0" w:space="0" w:color="auto"/>
        <w:bottom w:val="none" w:sz="0" w:space="0" w:color="auto"/>
        <w:right w:val="none" w:sz="0" w:space="0" w:color="auto"/>
      </w:divBdr>
    </w:div>
    <w:div w:id="19093485">
      <w:bodyDiv w:val="1"/>
      <w:marLeft w:val="0"/>
      <w:marRight w:val="0"/>
      <w:marTop w:val="0"/>
      <w:marBottom w:val="0"/>
      <w:divBdr>
        <w:top w:val="none" w:sz="0" w:space="0" w:color="auto"/>
        <w:left w:val="none" w:sz="0" w:space="0" w:color="auto"/>
        <w:bottom w:val="none" w:sz="0" w:space="0" w:color="auto"/>
        <w:right w:val="none" w:sz="0" w:space="0" w:color="auto"/>
      </w:divBdr>
    </w:div>
    <w:div w:id="27264072">
      <w:bodyDiv w:val="1"/>
      <w:marLeft w:val="0"/>
      <w:marRight w:val="0"/>
      <w:marTop w:val="0"/>
      <w:marBottom w:val="0"/>
      <w:divBdr>
        <w:top w:val="none" w:sz="0" w:space="0" w:color="auto"/>
        <w:left w:val="none" w:sz="0" w:space="0" w:color="auto"/>
        <w:bottom w:val="none" w:sz="0" w:space="0" w:color="auto"/>
        <w:right w:val="none" w:sz="0" w:space="0" w:color="auto"/>
      </w:divBdr>
    </w:div>
    <w:div w:id="29961557">
      <w:bodyDiv w:val="1"/>
      <w:marLeft w:val="0"/>
      <w:marRight w:val="0"/>
      <w:marTop w:val="0"/>
      <w:marBottom w:val="0"/>
      <w:divBdr>
        <w:top w:val="none" w:sz="0" w:space="0" w:color="auto"/>
        <w:left w:val="none" w:sz="0" w:space="0" w:color="auto"/>
        <w:bottom w:val="none" w:sz="0" w:space="0" w:color="auto"/>
        <w:right w:val="none" w:sz="0" w:space="0" w:color="auto"/>
      </w:divBdr>
    </w:div>
    <w:div w:id="34624370">
      <w:bodyDiv w:val="1"/>
      <w:marLeft w:val="0"/>
      <w:marRight w:val="0"/>
      <w:marTop w:val="0"/>
      <w:marBottom w:val="0"/>
      <w:divBdr>
        <w:top w:val="none" w:sz="0" w:space="0" w:color="auto"/>
        <w:left w:val="none" w:sz="0" w:space="0" w:color="auto"/>
        <w:bottom w:val="none" w:sz="0" w:space="0" w:color="auto"/>
        <w:right w:val="none" w:sz="0" w:space="0" w:color="auto"/>
      </w:divBdr>
    </w:div>
    <w:div w:id="45299193">
      <w:bodyDiv w:val="1"/>
      <w:marLeft w:val="0"/>
      <w:marRight w:val="0"/>
      <w:marTop w:val="0"/>
      <w:marBottom w:val="0"/>
      <w:divBdr>
        <w:top w:val="none" w:sz="0" w:space="0" w:color="auto"/>
        <w:left w:val="none" w:sz="0" w:space="0" w:color="auto"/>
        <w:bottom w:val="none" w:sz="0" w:space="0" w:color="auto"/>
        <w:right w:val="none" w:sz="0" w:space="0" w:color="auto"/>
      </w:divBdr>
    </w:div>
    <w:div w:id="58989170">
      <w:bodyDiv w:val="1"/>
      <w:marLeft w:val="0"/>
      <w:marRight w:val="0"/>
      <w:marTop w:val="0"/>
      <w:marBottom w:val="0"/>
      <w:divBdr>
        <w:top w:val="none" w:sz="0" w:space="0" w:color="auto"/>
        <w:left w:val="none" w:sz="0" w:space="0" w:color="auto"/>
        <w:bottom w:val="none" w:sz="0" w:space="0" w:color="auto"/>
        <w:right w:val="none" w:sz="0" w:space="0" w:color="auto"/>
      </w:divBdr>
    </w:div>
    <w:div w:id="69087739">
      <w:bodyDiv w:val="1"/>
      <w:marLeft w:val="0"/>
      <w:marRight w:val="0"/>
      <w:marTop w:val="0"/>
      <w:marBottom w:val="0"/>
      <w:divBdr>
        <w:top w:val="none" w:sz="0" w:space="0" w:color="auto"/>
        <w:left w:val="none" w:sz="0" w:space="0" w:color="auto"/>
        <w:bottom w:val="none" w:sz="0" w:space="0" w:color="auto"/>
        <w:right w:val="none" w:sz="0" w:space="0" w:color="auto"/>
      </w:divBdr>
    </w:div>
    <w:div w:id="71663450">
      <w:bodyDiv w:val="1"/>
      <w:marLeft w:val="0"/>
      <w:marRight w:val="0"/>
      <w:marTop w:val="0"/>
      <w:marBottom w:val="0"/>
      <w:divBdr>
        <w:top w:val="none" w:sz="0" w:space="0" w:color="auto"/>
        <w:left w:val="none" w:sz="0" w:space="0" w:color="auto"/>
        <w:bottom w:val="none" w:sz="0" w:space="0" w:color="auto"/>
        <w:right w:val="none" w:sz="0" w:space="0" w:color="auto"/>
      </w:divBdr>
    </w:div>
    <w:div w:id="87387929">
      <w:bodyDiv w:val="1"/>
      <w:marLeft w:val="0"/>
      <w:marRight w:val="0"/>
      <w:marTop w:val="0"/>
      <w:marBottom w:val="0"/>
      <w:divBdr>
        <w:top w:val="none" w:sz="0" w:space="0" w:color="auto"/>
        <w:left w:val="none" w:sz="0" w:space="0" w:color="auto"/>
        <w:bottom w:val="none" w:sz="0" w:space="0" w:color="auto"/>
        <w:right w:val="none" w:sz="0" w:space="0" w:color="auto"/>
      </w:divBdr>
    </w:div>
    <w:div w:id="107049797">
      <w:bodyDiv w:val="1"/>
      <w:marLeft w:val="0"/>
      <w:marRight w:val="0"/>
      <w:marTop w:val="0"/>
      <w:marBottom w:val="0"/>
      <w:divBdr>
        <w:top w:val="none" w:sz="0" w:space="0" w:color="auto"/>
        <w:left w:val="none" w:sz="0" w:space="0" w:color="auto"/>
        <w:bottom w:val="none" w:sz="0" w:space="0" w:color="auto"/>
        <w:right w:val="none" w:sz="0" w:space="0" w:color="auto"/>
      </w:divBdr>
    </w:div>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7018227">
      <w:bodyDiv w:val="1"/>
      <w:marLeft w:val="0"/>
      <w:marRight w:val="0"/>
      <w:marTop w:val="0"/>
      <w:marBottom w:val="0"/>
      <w:divBdr>
        <w:top w:val="none" w:sz="0" w:space="0" w:color="auto"/>
        <w:left w:val="none" w:sz="0" w:space="0" w:color="auto"/>
        <w:bottom w:val="none" w:sz="0" w:space="0" w:color="auto"/>
        <w:right w:val="none" w:sz="0" w:space="0" w:color="auto"/>
      </w:divBdr>
    </w:div>
    <w:div w:id="168646106">
      <w:bodyDiv w:val="1"/>
      <w:marLeft w:val="0"/>
      <w:marRight w:val="0"/>
      <w:marTop w:val="0"/>
      <w:marBottom w:val="0"/>
      <w:divBdr>
        <w:top w:val="none" w:sz="0" w:space="0" w:color="auto"/>
        <w:left w:val="none" w:sz="0" w:space="0" w:color="auto"/>
        <w:bottom w:val="none" w:sz="0" w:space="0" w:color="auto"/>
        <w:right w:val="none" w:sz="0" w:space="0" w:color="auto"/>
      </w:divBdr>
    </w:div>
    <w:div w:id="217281795">
      <w:bodyDiv w:val="1"/>
      <w:marLeft w:val="0"/>
      <w:marRight w:val="0"/>
      <w:marTop w:val="0"/>
      <w:marBottom w:val="0"/>
      <w:divBdr>
        <w:top w:val="none" w:sz="0" w:space="0" w:color="auto"/>
        <w:left w:val="none" w:sz="0" w:space="0" w:color="auto"/>
        <w:bottom w:val="none" w:sz="0" w:space="0" w:color="auto"/>
        <w:right w:val="none" w:sz="0" w:space="0" w:color="auto"/>
      </w:divBdr>
    </w:div>
    <w:div w:id="218713439">
      <w:bodyDiv w:val="1"/>
      <w:marLeft w:val="0"/>
      <w:marRight w:val="0"/>
      <w:marTop w:val="0"/>
      <w:marBottom w:val="0"/>
      <w:divBdr>
        <w:top w:val="none" w:sz="0" w:space="0" w:color="auto"/>
        <w:left w:val="none" w:sz="0" w:space="0" w:color="auto"/>
        <w:bottom w:val="none" w:sz="0" w:space="0" w:color="auto"/>
        <w:right w:val="none" w:sz="0" w:space="0" w:color="auto"/>
      </w:divBdr>
    </w:div>
    <w:div w:id="243689521">
      <w:bodyDiv w:val="1"/>
      <w:marLeft w:val="0"/>
      <w:marRight w:val="0"/>
      <w:marTop w:val="0"/>
      <w:marBottom w:val="0"/>
      <w:divBdr>
        <w:top w:val="none" w:sz="0" w:space="0" w:color="auto"/>
        <w:left w:val="none" w:sz="0" w:space="0" w:color="auto"/>
        <w:bottom w:val="none" w:sz="0" w:space="0" w:color="auto"/>
        <w:right w:val="none" w:sz="0" w:space="0" w:color="auto"/>
      </w:divBdr>
    </w:div>
    <w:div w:id="264002980">
      <w:bodyDiv w:val="1"/>
      <w:marLeft w:val="0"/>
      <w:marRight w:val="0"/>
      <w:marTop w:val="0"/>
      <w:marBottom w:val="0"/>
      <w:divBdr>
        <w:top w:val="none" w:sz="0" w:space="0" w:color="auto"/>
        <w:left w:val="none" w:sz="0" w:space="0" w:color="auto"/>
        <w:bottom w:val="none" w:sz="0" w:space="0" w:color="auto"/>
        <w:right w:val="none" w:sz="0" w:space="0" w:color="auto"/>
      </w:divBdr>
    </w:div>
    <w:div w:id="285308661">
      <w:bodyDiv w:val="1"/>
      <w:marLeft w:val="0"/>
      <w:marRight w:val="0"/>
      <w:marTop w:val="0"/>
      <w:marBottom w:val="0"/>
      <w:divBdr>
        <w:top w:val="none" w:sz="0" w:space="0" w:color="auto"/>
        <w:left w:val="none" w:sz="0" w:space="0" w:color="auto"/>
        <w:bottom w:val="none" w:sz="0" w:space="0" w:color="auto"/>
        <w:right w:val="none" w:sz="0" w:space="0" w:color="auto"/>
      </w:divBdr>
    </w:div>
    <w:div w:id="293409017">
      <w:bodyDiv w:val="1"/>
      <w:marLeft w:val="0"/>
      <w:marRight w:val="0"/>
      <w:marTop w:val="0"/>
      <w:marBottom w:val="0"/>
      <w:divBdr>
        <w:top w:val="none" w:sz="0" w:space="0" w:color="auto"/>
        <w:left w:val="none" w:sz="0" w:space="0" w:color="auto"/>
        <w:bottom w:val="none" w:sz="0" w:space="0" w:color="auto"/>
        <w:right w:val="none" w:sz="0" w:space="0" w:color="auto"/>
      </w:divBdr>
      <w:divsChild>
        <w:div w:id="472794481">
          <w:marLeft w:val="0"/>
          <w:marRight w:val="0"/>
          <w:marTop w:val="0"/>
          <w:marBottom w:val="0"/>
          <w:divBdr>
            <w:top w:val="none" w:sz="0" w:space="0" w:color="auto"/>
            <w:left w:val="none" w:sz="0" w:space="0" w:color="auto"/>
            <w:bottom w:val="none" w:sz="0" w:space="0" w:color="auto"/>
            <w:right w:val="none" w:sz="0" w:space="0" w:color="auto"/>
          </w:divBdr>
          <w:divsChild>
            <w:div w:id="153034688">
              <w:marLeft w:val="0"/>
              <w:marRight w:val="0"/>
              <w:marTop w:val="0"/>
              <w:marBottom w:val="0"/>
              <w:divBdr>
                <w:top w:val="none" w:sz="0" w:space="0" w:color="auto"/>
                <w:left w:val="none" w:sz="0" w:space="0" w:color="auto"/>
                <w:bottom w:val="none" w:sz="0" w:space="0" w:color="auto"/>
                <w:right w:val="none" w:sz="0" w:space="0" w:color="auto"/>
              </w:divBdr>
              <w:divsChild>
                <w:div w:id="1675918869">
                  <w:marLeft w:val="0"/>
                  <w:marRight w:val="0"/>
                  <w:marTop w:val="0"/>
                  <w:marBottom w:val="0"/>
                  <w:divBdr>
                    <w:top w:val="none" w:sz="0" w:space="0" w:color="auto"/>
                    <w:left w:val="none" w:sz="0" w:space="0" w:color="auto"/>
                    <w:bottom w:val="none" w:sz="0" w:space="0" w:color="auto"/>
                    <w:right w:val="none" w:sz="0" w:space="0" w:color="auto"/>
                  </w:divBdr>
                  <w:divsChild>
                    <w:div w:id="1371031219">
                      <w:marLeft w:val="0"/>
                      <w:marRight w:val="0"/>
                      <w:marTop w:val="0"/>
                      <w:marBottom w:val="0"/>
                      <w:divBdr>
                        <w:top w:val="none" w:sz="0" w:space="0" w:color="auto"/>
                        <w:left w:val="none" w:sz="0" w:space="0" w:color="auto"/>
                        <w:bottom w:val="none" w:sz="0" w:space="0" w:color="auto"/>
                        <w:right w:val="none" w:sz="0" w:space="0" w:color="auto"/>
                      </w:divBdr>
                      <w:divsChild>
                        <w:div w:id="748621213">
                          <w:marLeft w:val="0"/>
                          <w:marRight w:val="0"/>
                          <w:marTop w:val="0"/>
                          <w:marBottom w:val="0"/>
                          <w:divBdr>
                            <w:top w:val="none" w:sz="0" w:space="0" w:color="auto"/>
                            <w:left w:val="none" w:sz="0" w:space="0" w:color="auto"/>
                            <w:bottom w:val="none" w:sz="0" w:space="0" w:color="auto"/>
                            <w:right w:val="none" w:sz="0" w:space="0" w:color="auto"/>
                          </w:divBdr>
                          <w:divsChild>
                            <w:div w:id="1703288325">
                              <w:marLeft w:val="0"/>
                              <w:marRight w:val="0"/>
                              <w:marTop w:val="0"/>
                              <w:marBottom w:val="0"/>
                              <w:divBdr>
                                <w:top w:val="none" w:sz="0" w:space="0" w:color="auto"/>
                                <w:left w:val="none" w:sz="0" w:space="0" w:color="auto"/>
                                <w:bottom w:val="none" w:sz="0" w:space="0" w:color="auto"/>
                                <w:right w:val="none" w:sz="0" w:space="0" w:color="auto"/>
                              </w:divBdr>
                              <w:divsChild>
                                <w:div w:id="772289969">
                                  <w:marLeft w:val="0"/>
                                  <w:marRight w:val="0"/>
                                  <w:marTop w:val="0"/>
                                  <w:marBottom w:val="0"/>
                                  <w:divBdr>
                                    <w:top w:val="none" w:sz="0" w:space="0" w:color="auto"/>
                                    <w:left w:val="none" w:sz="0" w:space="0" w:color="auto"/>
                                    <w:bottom w:val="none" w:sz="0" w:space="0" w:color="auto"/>
                                    <w:right w:val="none" w:sz="0" w:space="0" w:color="auto"/>
                                  </w:divBdr>
                                  <w:divsChild>
                                    <w:div w:id="110714307">
                                      <w:marLeft w:val="0"/>
                                      <w:marRight w:val="0"/>
                                      <w:marTop w:val="0"/>
                                      <w:marBottom w:val="0"/>
                                      <w:divBdr>
                                        <w:top w:val="none" w:sz="0" w:space="0" w:color="auto"/>
                                        <w:left w:val="none" w:sz="0" w:space="0" w:color="auto"/>
                                        <w:bottom w:val="none" w:sz="0" w:space="0" w:color="auto"/>
                                        <w:right w:val="none" w:sz="0" w:space="0" w:color="auto"/>
                                      </w:divBdr>
                                      <w:divsChild>
                                        <w:div w:id="1919511930">
                                          <w:marLeft w:val="0"/>
                                          <w:marRight w:val="0"/>
                                          <w:marTop w:val="0"/>
                                          <w:marBottom w:val="0"/>
                                          <w:divBdr>
                                            <w:top w:val="none" w:sz="0" w:space="0" w:color="auto"/>
                                            <w:left w:val="none" w:sz="0" w:space="0" w:color="auto"/>
                                            <w:bottom w:val="none" w:sz="0" w:space="0" w:color="auto"/>
                                            <w:right w:val="none" w:sz="0" w:space="0" w:color="auto"/>
                                          </w:divBdr>
                                          <w:divsChild>
                                            <w:div w:id="1303001282">
                                              <w:marLeft w:val="0"/>
                                              <w:marRight w:val="0"/>
                                              <w:marTop w:val="0"/>
                                              <w:marBottom w:val="0"/>
                                              <w:divBdr>
                                                <w:top w:val="none" w:sz="0" w:space="0" w:color="auto"/>
                                                <w:left w:val="none" w:sz="0" w:space="0" w:color="auto"/>
                                                <w:bottom w:val="none" w:sz="0" w:space="0" w:color="auto"/>
                                                <w:right w:val="none" w:sz="0" w:space="0" w:color="auto"/>
                                              </w:divBdr>
                                              <w:divsChild>
                                                <w:div w:id="41905602">
                                                  <w:marLeft w:val="0"/>
                                                  <w:marRight w:val="0"/>
                                                  <w:marTop w:val="0"/>
                                                  <w:marBottom w:val="0"/>
                                                  <w:divBdr>
                                                    <w:top w:val="none" w:sz="0" w:space="0" w:color="auto"/>
                                                    <w:left w:val="none" w:sz="0" w:space="0" w:color="auto"/>
                                                    <w:bottom w:val="none" w:sz="0" w:space="0" w:color="auto"/>
                                                    <w:right w:val="none" w:sz="0" w:space="0" w:color="auto"/>
                                                  </w:divBdr>
                                                  <w:divsChild>
                                                    <w:div w:id="1697195641">
                                                      <w:marLeft w:val="0"/>
                                                      <w:marRight w:val="0"/>
                                                      <w:marTop w:val="0"/>
                                                      <w:marBottom w:val="0"/>
                                                      <w:divBdr>
                                                        <w:top w:val="none" w:sz="0" w:space="0" w:color="auto"/>
                                                        <w:left w:val="none" w:sz="0" w:space="0" w:color="auto"/>
                                                        <w:bottom w:val="none" w:sz="0" w:space="0" w:color="auto"/>
                                                        <w:right w:val="none" w:sz="0" w:space="0" w:color="auto"/>
                                                      </w:divBdr>
                                                      <w:divsChild>
                                                        <w:div w:id="942230162">
                                                          <w:marLeft w:val="0"/>
                                                          <w:marRight w:val="0"/>
                                                          <w:marTop w:val="0"/>
                                                          <w:marBottom w:val="0"/>
                                                          <w:divBdr>
                                                            <w:top w:val="none" w:sz="0" w:space="0" w:color="auto"/>
                                                            <w:left w:val="none" w:sz="0" w:space="0" w:color="auto"/>
                                                            <w:bottom w:val="none" w:sz="0" w:space="0" w:color="auto"/>
                                                            <w:right w:val="none" w:sz="0" w:space="0" w:color="auto"/>
                                                          </w:divBdr>
                                                          <w:divsChild>
                                                            <w:div w:id="15489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8534545">
      <w:bodyDiv w:val="1"/>
      <w:marLeft w:val="0"/>
      <w:marRight w:val="0"/>
      <w:marTop w:val="0"/>
      <w:marBottom w:val="0"/>
      <w:divBdr>
        <w:top w:val="none" w:sz="0" w:space="0" w:color="auto"/>
        <w:left w:val="none" w:sz="0" w:space="0" w:color="auto"/>
        <w:bottom w:val="none" w:sz="0" w:space="0" w:color="auto"/>
        <w:right w:val="none" w:sz="0" w:space="0" w:color="auto"/>
      </w:divBdr>
    </w:div>
    <w:div w:id="332344982">
      <w:bodyDiv w:val="1"/>
      <w:marLeft w:val="0"/>
      <w:marRight w:val="0"/>
      <w:marTop w:val="0"/>
      <w:marBottom w:val="0"/>
      <w:divBdr>
        <w:top w:val="none" w:sz="0" w:space="0" w:color="auto"/>
        <w:left w:val="none" w:sz="0" w:space="0" w:color="auto"/>
        <w:bottom w:val="none" w:sz="0" w:space="0" w:color="auto"/>
        <w:right w:val="none" w:sz="0" w:space="0" w:color="auto"/>
      </w:divBdr>
    </w:div>
    <w:div w:id="335697224">
      <w:bodyDiv w:val="1"/>
      <w:marLeft w:val="0"/>
      <w:marRight w:val="0"/>
      <w:marTop w:val="0"/>
      <w:marBottom w:val="0"/>
      <w:divBdr>
        <w:top w:val="none" w:sz="0" w:space="0" w:color="auto"/>
        <w:left w:val="none" w:sz="0" w:space="0" w:color="auto"/>
        <w:bottom w:val="none" w:sz="0" w:space="0" w:color="auto"/>
        <w:right w:val="none" w:sz="0" w:space="0" w:color="auto"/>
      </w:divBdr>
    </w:div>
    <w:div w:id="354619637">
      <w:bodyDiv w:val="1"/>
      <w:marLeft w:val="0"/>
      <w:marRight w:val="0"/>
      <w:marTop w:val="0"/>
      <w:marBottom w:val="0"/>
      <w:divBdr>
        <w:top w:val="none" w:sz="0" w:space="0" w:color="auto"/>
        <w:left w:val="none" w:sz="0" w:space="0" w:color="auto"/>
        <w:bottom w:val="none" w:sz="0" w:space="0" w:color="auto"/>
        <w:right w:val="none" w:sz="0" w:space="0" w:color="auto"/>
      </w:divBdr>
    </w:div>
    <w:div w:id="366686045">
      <w:bodyDiv w:val="1"/>
      <w:marLeft w:val="0"/>
      <w:marRight w:val="0"/>
      <w:marTop w:val="0"/>
      <w:marBottom w:val="0"/>
      <w:divBdr>
        <w:top w:val="none" w:sz="0" w:space="0" w:color="auto"/>
        <w:left w:val="none" w:sz="0" w:space="0" w:color="auto"/>
        <w:bottom w:val="none" w:sz="0" w:space="0" w:color="auto"/>
        <w:right w:val="none" w:sz="0" w:space="0" w:color="auto"/>
      </w:divBdr>
    </w:div>
    <w:div w:id="367221655">
      <w:bodyDiv w:val="1"/>
      <w:marLeft w:val="0"/>
      <w:marRight w:val="0"/>
      <w:marTop w:val="0"/>
      <w:marBottom w:val="0"/>
      <w:divBdr>
        <w:top w:val="none" w:sz="0" w:space="0" w:color="auto"/>
        <w:left w:val="none" w:sz="0" w:space="0" w:color="auto"/>
        <w:bottom w:val="none" w:sz="0" w:space="0" w:color="auto"/>
        <w:right w:val="none" w:sz="0" w:space="0" w:color="auto"/>
      </w:divBdr>
    </w:div>
    <w:div w:id="385034430">
      <w:bodyDiv w:val="1"/>
      <w:marLeft w:val="0"/>
      <w:marRight w:val="0"/>
      <w:marTop w:val="0"/>
      <w:marBottom w:val="0"/>
      <w:divBdr>
        <w:top w:val="none" w:sz="0" w:space="0" w:color="auto"/>
        <w:left w:val="none" w:sz="0" w:space="0" w:color="auto"/>
        <w:bottom w:val="none" w:sz="0" w:space="0" w:color="auto"/>
        <w:right w:val="none" w:sz="0" w:space="0" w:color="auto"/>
      </w:divBdr>
    </w:div>
    <w:div w:id="386614955">
      <w:bodyDiv w:val="1"/>
      <w:marLeft w:val="0"/>
      <w:marRight w:val="0"/>
      <w:marTop w:val="0"/>
      <w:marBottom w:val="0"/>
      <w:divBdr>
        <w:top w:val="none" w:sz="0" w:space="0" w:color="auto"/>
        <w:left w:val="none" w:sz="0" w:space="0" w:color="auto"/>
        <w:bottom w:val="none" w:sz="0" w:space="0" w:color="auto"/>
        <w:right w:val="none" w:sz="0" w:space="0" w:color="auto"/>
      </w:divBdr>
    </w:div>
    <w:div w:id="391541312">
      <w:bodyDiv w:val="1"/>
      <w:marLeft w:val="0"/>
      <w:marRight w:val="0"/>
      <w:marTop w:val="0"/>
      <w:marBottom w:val="0"/>
      <w:divBdr>
        <w:top w:val="none" w:sz="0" w:space="0" w:color="auto"/>
        <w:left w:val="none" w:sz="0" w:space="0" w:color="auto"/>
        <w:bottom w:val="none" w:sz="0" w:space="0" w:color="auto"/>
        <w:right w:val="none" w:sz="0" w:space="0" w:color="auto"/>
      </w:divBdr>
    </w:div>
    <w:div w:id="398670338">
      <w:bodyDiv w:val="1"/>
      <w:marLeft w:val="0"/>
      <w:marRight w:val="0"/>
      <w:marTop w:val="0"/>
      <w:marBottom w:val="0"/>
      <w:divBdr>
        <w:top w:val="none" w:sz="0" w:space="0" w:color="auto"/>
        <w:left w:val="none" w:sz="0" w:space="0" w:color="auto"/>
        <w:bottom w:val="none" w:sz="0" w:space="0" w:color="auto"/>
        <w:right w:val="none" w:sz="0" w:space="0" w:color="auto"/>
      </w:divBdr>
    </w:div>
    <w:div w:id="417093710">
      <w:bodyDiv w:val="1"/>
      <w:marLeft w:val="0"/>
      <w:marRight w:val="0"/>
      <w:marTop w:val="0"/>
      <w:marBottom w:val="0"/>
      <w:divBdr>
        <w:top w:val="none" w:sz="0" w:space="0" w:color="auto"/>
        <w:left w:val="none" w:sz="0" w:space="0" w:color="auto"/>
        <w:bottom w:val="none" w:sz="0" w:space="0" w:color="auto"/>
        <w:right w:val="none" w:sz="0" w:space="0" w:color="auto"/>
      </w:divBdr>
    </w:div>
    <w:div w:id="418605258">
      <w:bodyDiv w:val="1"/>
      <w:marLeft w:val="0"/>
      <w:marRight w:val="0"/>
      <w:marTop w:val="0"/>
      <w:marBottom w:val="0"/>
      <w:divBdr>
        <w:top w:val="none" w:sz="0" w:space="0" w:color="auto"/>
        <w:left w:val="none" w:sz="0" w:space="0" w:color="auto"/>
        <w:bottom w:val="none" w:sz="0" w:space="0" w:color="auto"/>
        <w:right w:val="none" w:sz="0" w:space="0" w:color="auto"/>
      </w:divBdr>
    </w:div>
    <w:div w:id="426317063">
      <w:bodyDiv w:val="1"/>
      <w:marLeft w:val="0"/>
      <w:marRight w:val="0"/>
      <w:marTop w:val="0"/>
      <w:marBottom w:val="0"/>
      <w:divBdr>
        <w:top w:val="none" w:sz="0" w:space="0" w:color="auto"/>
        <w:left w:val="none" w:sz="0" w:space="0" w:color="auto"/>
        <w:bottom w:val="none" w:sz="0" w:space="0" w:color="auto"/>
        <w:right w:val="none" w:sz="0" w:space="0" w:color="auto"/>
      </w:divBdr>
    </w:div>
    <w:div w:id="437911954">
      <w:bodyDiv w:val="1"/>
      <w:marLeft w:val="0"/>
      <w:marRight w:val="0"/>
      <w:marTop w:val="0"/>
      <w:marBottom w:val="0"/>
      <w:divBdr>
        <w:top w:val="none" w:sz="0" w:space="0" w:color="auto"/>
        <w:left w:val="none" w:sz="0" w:space="0" w:color="auto"/>
        <w:bottom w:val="none" w:sz="0" w:space="0" w:color="auto"/>
        <w:right w:val="none" w:sz="0" w:space="0" w:color="auto"/>
      </w:divBdr>
    </w:div>
    <w:div w:id="445660051">
      <w:bodyDiv w:val="1"/>
      <w:marLeft w:val="0"/>
      <w:marRight w:val="0"/>
      <w:marTop w:val="0"/>
      <w:marBottom w:val="0"/>
      <w:divBdr>
        <w:top w:val="none" w:sz="0" w:space="0" w:color="auto"/>
        <w:left w:val="none" w:sz="0" w:space="0" w:color="auto"/>
        <w:bottom w:val="none" w:sz="0" w:space="0" w:color="auto"/>
        <w:right w:val="none" w:sz="0" w:space="0" w:color="auto"/>
      </w:divBdr>
    </w:div>
    <w:div w:id="451629461">
      <w:bodyDiv w:val="1"/>
      <w:marLeft w:val="0"/>
      <w:marRight w:val="0"/>
      <w:marTop w:val="0"/>
      <w:marBottom w:val="0"/>
      <w:divBdr>
        <w:top w:val="none" w:sz="0" w:space="0" w:color="auto"/>
        <w:left w:val="none" w:sz="0" w:space="0" w:color="auto"/>
        <w:bottom w:val="none" w:sz="0" w:space="0" w:color="auto"/>
        <w:right w:val="none" w:sz="0" w:space="0" w:color="auto"/>
      </w:divBdr>
    </w:div>
    <w:div w:id="461772096">
      <w:bodyDiv w:val="1"/>
      <w:marLeft w:val="0"/>
      <w:marRight w:val="0"/>
      <w:marTop w:val="0"/>
      <w:marBottom w:val="0"/>
      <w:divBdr>
        <w:top w:val="none" w:sz="0" w:space="0" w:color="auto"/>
        <w:left w:val="none" w:sz="0" w:space="0" w:color="auto"/>
        <w:bottom w:val="none" w:sz="0" w:space="0" w:color="auto"/>
        <w:right w:val="none" w:sz="0" w:space="0" w:color="auto"/>
      </w:divBdr>
    </w:div>
    <w:div w:id="466121906">
      <w:bodyDiv w:val="1"/>
      <w:marLeft w:val="0"/>
      <w:marRight w:val="0"/>
      <w:marTop w:val="0"/>
      <w:marBottom w:val="0"/>
      <w:divBdr>
        <w:top w:val="none" w:sz="0" w:space="0" w:color="auto"/>
        <w:left w:val="none" w:sz="0" w:space="0" w:color="auto"/>
        <w:bottom w:val="none" w:sz="0" w:space="0" w:color="auto"/>
        <w:right w:val="none" w:sz="0" w:space="0" w:color="auto"/>
      </w:divBdr>
    </w:div>
    <w:div w:id="470757818">
      <w:bodyDiv w:val="1"/>
      <w:marLeft w:val="0"/>
      <w:marRight w:val="0"/>
      <w:marTop w:val="0"/>
      <w:marBottom w:val="0"/>
      <w:divBdr>
        <w:top w:val="none" w:sz="0" w:space="0" w:color="auto"/>
        <w:left w:val="none" w:sz="0" w:space="0" w:color="auto"/>
        <w:bottom w:val="none" w:sz="0" w:space="0" w:color="auto"/>
        <w:right w:val="none" w:sz="0" w:space="0" w:color="auto"/>
      </w:divBdr>
    </w:div>
    <w:div w:id="478422819">
      <w:bodyDiv w:val="1"/>
      <w:marLeft w:val="0"/>
      <w:marRight w:val="0"/>
      <w:marTop w:val="0"/>
      <w:marBottom w:val="0"/>
      <w:divBdr>
        <w:top w:val="none" w:sz="0" w:space="0" w:color="auto"/>
        <w:left w:val="none" w:sz="0" w:space="0" w:color="auto"/>
        <w:bottom w:val="none" w:sz="0" w:space="0" w:color="auto"/>
        <w:right w:val="none" w:sz="0" w:space="0" w:color="auto"/>
      </w:divBdr>
    </w:div>
    <w:div w:id="488517820">
      <w:bodyDiv w:val="1"/>
      <w:marLeft w:val="0"/>
      <w:marRight w:val="0"/>
      <w:marTop w:val="0"/>
      <w:marBottom w:val="0"/>
      <w:divBdr>
        <w:top w:val="none" w:sz="0" w:space="0" w:color="auto"/>
        <w:left w:val="none" w:sz="0" w:space="0" w:color="auto"/>
        <w:bottom w:val="none" w:sz="0" w:space="0" w:color="auto"/>
        <w:right w:val="none" w:sz="0" w:space="0" w:color="auto"/>
      </w:divBdr>
    </w:div>
    <w:div w:id="488711383">
      <w:bodyDiv w:val="1"/>
      <w:marLeft w:val="0"/>
      <w:marRight w:val="0"/>
      <w:marTop w:val="0"/>
      <w:marBottom w:val="0"/>
      <w:divBdr>
        <w:top w:val="none" w:sz="0" w:space="0" w:color="auto"/>
        <w:left w:val="none" w:sz="0" w:space="0" w:color="auto"/>
        <w:bottom w:val="none" w:sz="0" w:space="0" w:color="auto"/>
        <w:right w:val="none" w:sz="0" w:space="0" w:color="auto"/>
      </w:divBdr>
    </w:div>
    <w:div w:id="502091426">
      <w:bodyDiv w:val="1"/>
      <w:marLeft w:val="0"/>
      <w:marRight w:val="0"/>
      <w:marTop w:val="0"/>
      <w:marBottom w:val="0"/>
      <w:divBdr>
        <w:top w:val="none" w:sz="0" w:space="0" w:color="auto"/>
        <w:left w:val="none" w:sz="0" w:space="0" w:color="auto"/>
        <w:bottom w:val="none" w:sz="0" w:space="0" w:color="auto"/>
        <w:right w:val="none" w:sz="0" w:space="0" w:color="auto"/>
      </w:divBdr>
    </w:div>
    <w:div w:id="518735301">
      <w:bodyDiv w:val="1"/>
      <w:marLeft w:val="0"/>
      <w:marRight w:val="0"/>
      <w:marTop w:val="0"/>
      <w:marBottom w:val="0"/>
      <w:divBdr>
        <w:top w:val="none" w:sz="0" w:space="0" w:color="auto"/>
        <w:left w:val="none" w:sz="0" w:space="0" w:color="auto"/>
        <w:bottom w:val="none" w:sz="0" w:space="0" w:color="auto"/>
        <w:right w:val="none" w:sz="0" w:space="0" w:color="auto"/>
      </w:divBdr>
    </w:div>
    <w:div w:id="523783136">
      <w:bodyDiv w:val="1"/>
      <w:marLeft w:val="0"/>
      <w:marRight w:val="0"/>
      <w:marTop w:val="0"/>
      <w:marBottom w:val="0"/>
      <w:divBdr>
        <w:top w:val="none" w:sz="0" w:space="0" w:color="auto"/>
        <w:left w:val="none" w:sz="0" w:space="0" w:color="auto"/>
        <w:bottom w:val="none" w:sz="0" w:space="0" w:color="auto"/>
        <w:right w:val="none" w:sz="0" w:space="0" w:color="auto"/>
      </w:divBdr>
    </w:div>
    <w:div w:id="527791539">
      <w:bodyDiv w:val="1"/>
      <w:marLeft w:val="0"/>
      <w:marRight w:val="0"/>
      <w:marTop w:val="0"/>
      <w:marBottom w:val="0"/>
      <w:divBdr>
        <w:top w:val="none" w:sz="0" w:space="0" w:color="auto"/>
        <w:left w:val="none" w:sz="0" w:space="0" w:color="auto"/>
        <w:bottom w:val="none" w:sz="0" w:space="0" w:color="auto"/>
        <w:right w:val="none" w:sz="0" w:space="0" w:color="auto"/>
      </w:divBdr>
    </w:div>
    <w:div w:id="529690334">
      <w:bodyDiv w:val="1"/>
      <w:marLeft w:val="0"/>
      <w:marRight w:val="0"/>
      <w:marTop w:val="0"/>
      <w:marBottom w:val="0"/>
      <w:divBdr>
        <w:top w:val="none" w:sz="0" w:space="0" w:color="auto"/>
        <w:left w:val="none" w:sz="0" w:space="0" w:color="auto"/>
        <w:bottom w:val="none" w:sz="0" w:space="0" w:color="auto"/>
        <w:right w:val="none" w:sz="0" w:space="0" w:color="auto"/>
      </w:divBdr>
    </w:div>
    <w:div w:id="535586185">
      <w:bodyDiv w:val="1"/>
      <w:marLeft w:val="0"/>
      <w:marRight w:val="0"/>
      <w:marTop w:val="0"/>
      <w:marBottom w:val="0"/>
      <w:divBdr>
        <w:top w:val="none" w:sz="0" w:space="0" w:color="auto"/>
        <w:left w:val="none" w:sz="0" w:space="0" w:color="auto"/>
        <w:bottom w:val="none" w:sz="0" w:space="0" w:color="auto"/>
        <w:right w:val="none" w:sz="0" w:space="0" w:color="auto"/>
      </w:divBdr>
    </w:div>
    <w:div w:id="537738790">
      <w:bodyDiv w:val="1"/>
      <w:marLeft w:val="0"/>
      <w:marRight w:val="0"/>
      <w:marTop w:val="0"/>
      <w:marBottom w:val="0"/>
      <w:divBdr>
        <w:top w:val="none" w:sz="0" w:space="0" w:color="auto"/>
        <w:left w:val="none" w:sz="0" w:space="0" w:color="auto"/>
        <w:bottom w:val="none" w:sz="0" w:space="0" w:color="auto"/>
        <w:right w:val="none" w:sz="0" w:space="0" w:color="auto"/>
      </w:divBdr>
    </w:div>
    <w:div w:id="545871922">
      <w:bodyDiv w:val="1"/>
      <w:marLeft w:val="0"/>
      <w:marRight w:val="0"/>
      <w:marTop w:val="0"/>
      <w:marBottom w:val="0"/>
      <w:divBdr>
        <w:top w:val="none" w:sz="0" w:space="0" w:color="auto"/>
        <w:left w:val="none" w:sz="0" w:space="0" w:color="auto"/>
        <w:bottom w:val="none" w:sz="0" w:space="0" w:color="auto"/>
        <w:right w:val="none" w:sz="0" w:space="0" w:color="auto"/>
      </w:divBdr>
    </w:div>
    <w:div w:id="548155070">
      <w:bodyDiv w:val="1"/>
      <w:marLeft w:val="0"/>
      <w:marRight w:val="0"/>
      <w:marTop w:val="0"/>
      <w:marBottom w:val="0"/>
      <w:divBdr>
        <w:top w:val="none" w:sz="0" w:space="0" w:color="auto"/>
        <w:left w:val="none" w:sz="0" w:space="0" w:color="auto"/>
        <w:bottom w:val="none" w:sz="0" w:space="0" w:color="auto"/>
        <w:right w:val="none" w:sz="0" w:space="0" w:color="auto"/>
      </w:divBdr>
    </w:div>
    <w:div w:id="593707657">
      <w:bodyDiv w:val="1"/>
      <w:marLeft w:val="0"/>
      <w:marRight w:val="0"/>
      <w:marTop w:val="0"/>
      <w:marBottom w:val="0"/>
      <w:divBdr>
        <w:top w:val="none" w:sz="0" w:space="0" w:color="auto"/>
        <w:left w:val="none" w:sz="0" w:space="0" w:color="auto"/>
        <w:bottom w:val="none" w:sz="0" w:space="0" w:color="auto"/>
        <w:right w:val="none" w:sz="0" w:space="0" w:color="auto"/>
      </w:divBdr>
    </w:div>
    <w:div w:id="594560328">
      <w:bodyDiv w:val="1"/>
      <w:marLeft w:val="0"/>
      <w:marRight w:val="0"/>
      <w:marTop w:val="0"/>
      <w:marBottom w:val="0"/>
      <w:divBdr>
        <w:top w:val="none" w:sz="0" w:space="0" w:color="auto"/>
        <w:left w:val="none" w:sz="0" w:space="0" w:color="auto"/>
        <w:bottom w:val="none" w:sz="0" w:space="0" w:color="auto"/>
        <w:right w:val="none" w:sz="0" w:space="0" w:color="auto"/>
      </w:divBdr>
    </w:div>
    <w:div w:id="595483157">
      <w:bodyDiv w:val="1"/>
      <w:marLeft w:val="0"/>
      <w:marRight w:val="0"/>
      <w:marTop w:val="0"/>
      <w:marBottom w:val="0"/>
      <w:divBdr>
        <w:top w:val="none" w:sz="0" w:space="0" w:color="auto"/>
        <w:left w:val="none" w:sz="0" w:space="0" w:color="auto"/>
        <w:bottom w:val="none" w:sz="0" w:space="0" w:color="auto"/>
        <w:right w:val="none" w:sz="0" w:space="0" w:color="auto"/>
      </w:divBdr>
    </w:div>
    <w:div w:id="596258983">
      <w:bodyDiv w:val="1"/>
      <w:marLeft w:val="0"/>
      <w:marRight w:val="0"/>
      <w:marTop w:val="0"/>
      <w:marBottom w:val="0"/>
      <w:divBdr>
        <w:top w:val="none" w:sz="0" w:space="0" w:color="auto"/>
        <w:left w:val="none" w:sz="0" w:space="0" w:color="auto"/>
        <w:bottom w:val="none" w:sz="0" w:space="0" w:color="auto"/>
        <w:right w:val="none" w:sz="0" w:space="0" w:color="auto"/>
      </w:divBdr>
    </w:div>
    <w:div w:id="609165756">
      <w:bodyDiv w:val="1"/>
      <w:marLeft w:val="0"/>
      <w:marRight w:val="0"/>
      <w:marTop w:val="0"/>
      <w:marBottom w:val="0"/>
      <w:divBdr>
        <w:top w:val="none" w:sz="0" w:space="0" w:color="auto"/>
        <w:left w:val="none" w:sz="0" w:space="0" w:color="auto"/>
        <w:bottom w:val="none" w:sz="0" w:space="0" w:color="auto"/>
        <w:right w:val="none" w:sz="0" w:space="0" w:color="auto"/>
      </w:divBdr>
    </w:div>
    <w:div w:id="615411774">
      <w:bodyDiv w:val="1"/>
      <w:marLeft w:val="0"/>
      <w:marRight w:val="0"/>
      <w:marTop w:val="0"/>
      <w:marBottom w:val="0"/>
      <w:divBdr>
        <w:top w:val="none" w:sz="0" w:space="0" w:color="auto"/>
        <w:left w:val="none" w:sz="0" w:space="0" w:color="auto"/>
        <w:bottom w:val="none" w:sz="0" w:space="0" w:color="auto"/>
        <w:right w:val="none" w:sz="0" w:space="0" w:color="auto"/>
      </w:divBdr>
    </w:div>
    <w:div w:id="659306211">
      <w:bodyDiv w:val="1"/>
      <w:marLeft w:val="0"/>
      <w:marRight w:val="0"/>
      <w:marTop w:val="0"/>
      <w:marBottom w:val="0"/>
      <w:divBdr>
        <w:top w:val="none" w:sz="0" w:space="0" w:color="auto"/>
        <w:left w:val="none" w:sz="0" w:space="0" w:color="auto"/>
        <w:bottom w:val="none" w:sz="0" w:space="0" w:color="auto"/>
        <w:right w:val="none" w:sz="0" w:space="0" w:color="auto"/>
      </w:divBdr>
    </w:div>
    <w:div w:id="675692124">
      <w:bodyDiv w:val="1"/>
      <w:marLeft w:val="0"/>
      <w:marRight w:val="0"/>
      <w:marTop w:val="0"/>
      <w:marBottom w:val="0"/>
      <w:divBdr>
        <w:top w:val="none" w:sz="0" w:space="0" w:color="auto"/>
        <w:left w:val="none" w:sz="0" w:space="0" w:color="auto"/>
        <w:bottom w:val="none" w:sz="0" w:space="0" w:color="auto"/>
        <w:right w:val="none" w:sz="0" w:space="0" w:color="auto"/>
      </w:divBdr>
    </w:div>
    <w:div w:id="697002633">
      <w:bodyDiv w:val="1"/>
      <w:marLeft w:val="0"/>
      <w:marRight w:val="0"/>
      <w:marTop w:val="0"/>
      <w:marBottom w:val="0"/>
      <w:divBdr>
        <w:top w:val="none" w:sz="0" w:space="0" w:color="auto"/>
        <w:left w:val="none" w:sz="0" w:space="0" w:color="auto"/>
        <w:bottom w:val="none" w:sz="0" w:space="0" w:color="auto"/>
        <w:right w:val="none" w:sz="0" w:space="0" w:color="auto"/>
      </w:divBdr>
    </w:div>
    <w:div w:id="707730067">
      <w:bodyDiv w:val="1"/>
      <w:marLeft w:val="0"/>
      <w:marRight w:val="0"/>
      <w:marTop w:val="0"/>
      <w:marBottom w:val="0"/>
      <w:divBdr>
        <w:top w:val="none" w:sz="0" w:space="0" w:color="auto"/>
        <w:left w:val="none" w:sz="0" w:space="0" w:color="auto"/>
        <w:bottom w:val="none" w:sz="0" w:space="0" w:color="auto"/>
        <w:right w:val="none" w:sz="0" w:space="0" w:color="auto"/>
      </w:divBdr>
    </w:div>
    <w:div w:id="710500573">
      <w:bodyDiv w:val="1"/>
      <w:marLeft w:val="0"/>
      <w:marRight w:val="0"/>
      <w:marTop w:val="0"/>
      <w:marBottom w:val="0"/>
      <w:divBdr>
        <w:top w:val="none" w:sz="0" w:space="0" w:color="auto"/>
        <w:left w:val="none" w:sz="0" w:space="0" w:color="auto"/>
        <w:bottom w:val="none" w:sz="0" w:space="0" w:color="auto"/>
        <w:right w:val="none" w:sz="0" w:space="0" w:color="auto"/>
      </w:divBdr>
    </w:div>
    <w:div w:id="710960792">
      <w:bodyDiv w:val="1"/>
      <w:marLeft w:val="0"/>
      <w:marRight w:val="0"/>
      <w:marTop w:val="0"/>
      <w:marBottom w:val="0"/>
      <w:divBdr>
        <w:top w:val="none" w:sz="0" w:space="0" w:color="auto"/>
        <w:left w:val="none" w:sz="0" w:space="0" w:color="auto"/>
        <w:bottom w:val="none" w:sz="0" w:space="0" w:color="auto"/>
        <w:right w:val="none" w:sz="0" w:space="0" w:color="auto"/>
      </w:divBdr>
    </w:div>
    <w:div w:id="724378877">
      <w:bodyDiv w:val="1"/>
      <w:marLeft w:val="0"/>
      <w:marRight w:val="0"/>
      <w:marTop w:val="0"/>
      <w:marBottom w:val="0"/>
      <w:divBdr>
        <w:top w:val="none" w:sz="0" w:space="0" w:color="auto"/>
        <w:left w:val="none" w:sz="0" w:space="0" w:color="auto"/>
        <w:bottom w:val="none" w:sz="0" w:space="0" w:color="auto"/>
        <w:right w:val="none" w:sz="0" w:space="0" w:color="auto"/>
      </w:divBdr>
    </w:div>
    <w:div w:id="729114342">
      <w:bodyDiv w:val="1"/>
      <w:marLeft w:val="0"/>
      <w:marRight w:val="0"/>
      <w:marTop w:val="0"/>
      <w:marBottom w:val="0"/>
      <w:divBdr>
        <w:top w:val="none" w:sz="0" w:space="0" w:color="auto"/>
        <w:left w:val="none" w:sz="0" w:space="0" w:color="auto"/>
        <w:bottom w:val="none" w:sz="0" w:space="0" w:color="auto"/>
        <w:right w:val="none" w:sz="0" w:space="0" w:color="auto"/>
      </w:divBdr>
    </w:div>
    <w:div w:id="762263499">
      <w:bodyDiv w:val="1"/>
      <w:marLeft w:val="0"/>
      <w:marRight w:val="0"/>
      <w:marTop w:val="0"/>
      <w:marBottom w:val="0"/>
      <w:divBdr>
        <w:top w:val="none" w:sz="0" w:space="0" w:color="auto"/>
        <w:left w:val="none" w:sz="0" w:space="0" w:color="auto"/>
        <w:bottom w:val="none" w:sz="0" w:space="0" w:color="auto"/>
        <w:right w:val="none" w:sz="0" w:space="0" w:color="auto"/>
      </w:divBdr>
    </w:div>
    <w:div w:id="765688643">
      <w:bodyDiv w:val="1"/>
      <w:marLeft w:val="0"/>
      <w:marRight w:val="0"/>
      <w:marTop w:val="0"/>
      <w:marBottom w:val="0"/>
      <w:divBdr>
        <w:top w:val="none" w:sz="0" w:space="0" w:color="auto"/>
        <w:left w:val="none" w:sz="0" w:space="0" w:color="auto"/>
        <w:bottom w:val="none" w:sz="0" w:space="0" w:color="auto"/>
        <w:right w:val="none" w:sz="0" w:space="0" w:color="auto"/>
      </w:divBdr>
    </w:div>
    <w:div w:id="775101400">
      <w:bodyDiv w:val="1"/>
      <w:marLeft w:val="0"/>
      <w:marRight w:val="0"/>
      <w:marTop w:val="0"/>
      <w:marBottom w:val="0"/>
      <w:divBdr>
        <w:top w:val="none" w:sz="0" w:space="0" w:color="auto"/>
        <w:left w:val="none" w:sz="0" w:space="0" w:color="auto"/>
        <w:bottom w:val="none" w:sz="0" w:space="0" w:color="auto"/>
        <w:right w:val="none" w:sz="0" w:space="0" w:color="auto"/>
      </w:divBdr>
    </w:div>
    <w:div w:id="778909088">
      <w:bodyDiv w:val="1"/>
      <w:marLeft w:val="0"/>
      <w:marRight w:val="0"/>
      <w:marTop w:val="0"/>
      <w:marBottom w:val="0"/>
      <w:divBdr>
        <w:top w:val="none" w:sz="0" w:space="0" w:color="auto"/>
        <w:left w:val="none" w:sz="0" w:space="0" w:color="auto"/>
        <w:bottom w:val="none" w:sz="0" w:space="0" w:color="auto"/>
        <w:right w:val="none" w:sz="0" w:space="0" w:color="auto"/>
      </w:divBdr>
    </w:div>
    <w:div w:id="826170817">
      <w:bodyDiv w:val="1"/>
      <w:marLeft w:val="0"/>
      <w:marRight w:val="0"/>
      <w:marTop w:val="0"/>
      <w:marBottom w:val="0"/>
      <w:divBdr>
        <w:top w:val="none" w:sz="0" w:space="0" w:color="auto"/>
        <w:left w:val="none" w:sz="0" w:space="0" w:color="auto"/>
        <w:bottom w:val="none" w:sz="0" w:space="0" w:color="auto"/>
        <w:right w:val="none" w:sz="0" w:space="0" w:color="auto"/>
      </w:divBdr>
    </w:div>
    <w:div w:id="833110967">
      <w:bodyDiv w:val="1"/>
      <w:marLeft w:val="0"/>
      <w:marRight w:val="0"/>
      <w:marTop w:val="0"/>
      <w:marBottom w:val="0"/>
      <w:divBdr>
        <w:top w:val="none" w:sz="0" w:space="0" w:color="auto"/>
        <w:left w:val="none" w:sz="0" w:space="0" w:color="auto"/>
        <w:bottom w:val="none" w:sz="0" w:space="0" w:color="auto"/>
        <w:right w:val="none" w:sz="0" w:space="0" w:color="auto"/>
      </w:divBdr>
    </w:div>
    <w:div w:id="851145836">
      <w:bodyDiv w:val="1"/>
      <w:marLeft w:val="0"/>
      <w:marRight w:val="0"/>
      <w:marTop w:val="0"/>
      <w:marBottom w:val="0"/>
      <w:divBdr>
        <w:top w:val="none" w:sz="0" w:space="0" w:color="auto"/>
        <w:left w:val="none" w:sz="0" w:space="0" w:color="auto"/>
        <w:bottom w:val="none" w:sz="0" w:space="0" w:color="auto"/>
        <w:right w:val="none" w:sz="0" w:space="0" w:color="auto"/>
      </w:divBdr>
    </w:div>
    <w:div w:id="860557651">
      <w:bodyDiv w:val="1"/>
      <w:marLeft w:val="0"/>
      <w:marRight w:val="0"/>
      <w:marTop w:val="0"/>
      <w:marBottom w:val="0"/>
      <w:divBdr>
        <w:top w:val="none" w:sz="0" w:space="0" w:color="auto"/>
        <w:left w:val="none" w:sz="0" w:space="0" w:color="auto"/>
        <w:bottom w:val="none" w:sz="0" w:space="0" w:color="auto"/>
        <w:right w:val="none" w:sz="0" w:space="0" w:color="auto"/>
      </w:divBdr>
    </w:div>
    <w:div w:id="867715584">
      <w:bodyDiv w:val="1"/>
      <w:marLeft w:val="0"/>
      <w:marRight w:val="0"/>
      <w:marTop w:val="0"/>
      <w:marBottom w:val="0"/>
      <w:divBdr>
        <w:top w:val="none" w:sz="0" w:space="0" w:color="auto"/>
        <w:left w:val="none" w:sz="0" w:space="0" w:color="auto"/>
        <w:bottom w:val="none" w:sz="0" w:space="0" w:color="auto"/>
        <w:right w:val="none" w:sz="0" w:space="0" w:color="auto"/>
      </w:divBdr>
    </w:div>
    <w:div w:id="908224391">
      <w:bodyDiv w:val="1"/>
      <w:marLeft w:val="0"/>
      <w:marRight w:val="0"/>
      <w:marTop w:val="0"/>
      <w:marBottom w:val="0"/>
      <w:divBdr>
        <w:top w:val="none" w:sz="0" w:space="0" w:color="auto"/>
        <w:left w:val="none" w:sz="0" w:space="0" w:color="auto"/>
        <w:bottom w:val="none" w:sz="0" w:space="0" w:color="auto"/>
        <w:right w:val="none" w:sz="0" w:space="0" w:color="auto"/>
      </w:divBdr>
    </w:div>
    <w:div w:id="986593344">
      <w:bodyDiv w:val="1"/>
      <w:marLeft w:val="0"/>
      <w:marRight w:val="0"/>
      <w:marTop w:val="0"/>
      <w:marBottom w:val="0"/>
      <w:divBdr>
        <w:top w:val="none" w:sz="0" w:space="0" w:color="auto"/>
        <w:left w:val="none" w:sz="0" w:space="0" w:color="auto"/>
        <w:bottom w:val="none" w:sz="0" w:space="0" w:color="auto"/>
        <w:right w:val="none" w:sz="0" w:space="0" w:color="auto"/>
      </w:divBdr>
      <w:divsChild>
        <w:div w:id="867253514">
          <w:marLeft w:val="0"/>
          <w:marRight w:val="0"/>
          <w:marTop w:val="0"/>
          <w:marBottom w:val="0"/>
          <w:divBdr>
            <w:top w:val="none" w:sz="0" w:space="0" w:color="auto"/>
            <w:left w:val="none" w:sz="0" w:space="0" w:color="auto"/>
            <w:bottom w:val="none" w:sz="0" w:space="0" w:color="auto"/>
            <w:right w:val="none" w:sz="0" w:space="0" w:color="auto"/>
          </w:divBdr>
          <w:divsChild>
            <w:div w:id="787965830">
              <w:marLeft w:val="0"/>
              <w:marRight w:val="0"/>
              <w:marTop w:val="0"/>
              <w:marBottom w:val="0"/>
              <w:divBdr>
                <w:top w:val="none" w:sz="0" w:space="0" w:color="auto"/>
                <w:left w:val="none" w:sz="0" w:space="0" w:color="auto"/>
                <w:bottom w:val="none" w:sz="0" w:space="0" w:color="auto"/>
                <w:right w:val="none" w:sz="0" w:space="0" w:color="auto"/>
              </w:divBdr>
            </w:div>
          </w:divsChild>
        </w:div>
        <w:div w:id="1446540639">
          <w:marLeft w:val="0"/>
          <w:marRight w:val="0"/>
          <w:marTop w:val="0"/>
          <w:marBottom w:val="0"/>
          <w:divBdr>
            <w:top w:val="none" w:sz="0" w:space="0" w:color="auto"/>
            <w:left w:val="none" w:sz="0" w:space="0" w:color="auto"/>
            <w:bottom w:val="none" w:sz="0" w:space="0" w:color="auto"/>
            <w:right w:val="none" w:sz="0" w:space="0" w:color="auto"/>
          </w:divBdr>
          <w:divsChild>
            <w:div w:id="11818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2483">
      <w:bodyDiv w:val="1"/>
      <w:marLeft w:val="0"/>
      <w:marRight w:val="0"/>
      <w:marTop w:val="0"/>
      <w:marBottom w:val="0"/>
      <w:divBdr>
        <w:top w:val="none" w:sz="0" w:space="0" w:color="auto"/>
        <w:left w:val="none" w:sz="0" w:space="0" w:color="auto"/>
        <w:bottom w:val="none" w:sz="0" w:space="0" w:color="auto"/>
        <w:right w:val="none" w:sz="0" w:space="0" w:color="auto"/>
      </w:divBdr>
    </w:div>
    <w:div w:id="1003817696">
      <w:bodyDiv w:val="1"/>
      <w:marLeft w:val="0"/>
      <w:marRight w:val="0"/>
      <w:marTop w:val="0"/>
      <w:marBottom w:val="0"/>
      <w:divBdr>
        <w:top w:val="none" w:sz="0" w:space="0" w:color="auto"/>
        <w:left w:val="none" w:sz="0" w:space="0" w:color="auto"/>
        <w:bottom w:val="none" w:sz="0" w:space="0" w:color="auto"/>
        <w:right w:val="none" w:sz="0" w:space="0" w:color="auto"/>
      </w:divBdr>
    </w:div>
    <w:div w:id="1041445073">
      <w:bodyDiv w:val="1"/>
      <w:marLeft w:val="0"/>
      <w:marRight w:val="0"/>
      <w:marTop w:val="0"/>
      <w:marBottom w:val="0"/>
      <w:divBdr>
        <w:top w:val="none" w:sz="0" w:space="0" w:color="auto"/>
        <w:left w:val="none" w:sz="0" w:space="0" w:color="auto"/>
        <w:bottom w:val="none" w:sz="0" w:space="0" w:color="auto"/>
        <w:right w:val="none" w:sz="0" w:space="0" w:color="auto"/>
      </w:divBdr>
    </w:div>
    <w:div w:id="1063411429">
      <w:bodyDiv w:val="1"/>
      <w:marLeft w:val="0"/>
      <w:marRight w:val="0"/>
      <w:marTop w:val="0"/>
      <w:marBottom w:val="0"/>
      <w:divBdr>
        <w:top w:val="none" w:sz="0" w:space="0" w:color="auto"/>
        <w:left w:val="none" w:sz="0" w:space="0" w:color="auto"/>
        <w:bottom w:val="none" w:sz="0" w:space="0" w:color="auto"/>
        <w:right w:val="none" w:sz="0" w:space="0" w:color="auto"/>
      </w:divBdr>
    </w:div>
    <w:div w:id="1076168108">
      <w:bodyDiv w:val="1"/>
      <w:marLeft w:val="0"/>
      <w:marRight w:val="0"/>
      <w:marTop w:val="0"/>
      <w:marBottom w:val="0"/>
      <w:divBdr>
        <w:top w:val="none" w:sz="0" w:space="0" w:color="auto"/>
        <w:left w:val="none" w:sz="0" w:space="0" w:color="auto"/>
        <w:bottom w:val="none" w:sz="0" w:space="0" w:color="auto"/>
        <w:right w:val="none" w:sz="0" w:space="0" w:color="auto"/>
      </w:divBdr>
      <w:divsChild>
        <w:div w:id="537200470">
          <w:marLeft w:val="0"/>
          <w:marRight w:val="0"/>
          <w:marTop w:val="0"/>
          <w:marBottom w:val="0"/>
          <w:divBdr>
            <w:top w:val="none" w:sz="0" w:space="0" w:color="auto"/>
            <w:left w:val="none" w:sz="0" w:space="0" w:color="auto"/>
            <w:bottom w:val="none" w:sz="0" w:space="0" w:color="auto"/>
            <w:right w:val="none" w:sz="0" w:space="0" w:color="auto"/>
          </w:divBdr>
          <w:divsChild>
            <w:div w:id="611211941">
              <w:marLeft w:val="0"/>
              <w:marRight w:val="0"/>
              <w:marTop w:val="0"/>
              <w:marBottom w:val="0"/>
              <w:divBdr>
                <w:top w:val="none" w:sz="0" w:space="0" w:color="auto"/>
                <w:left w:val="none" w:sz="0" w:space="0" w:color="auto"/>
                <w:bottom w:val="none" w:sz="0" w:space="0" w:color="auto"/>
                <w:right w:val="none" w:sz="0" w:space="0" w:color="auto"/>
              </w:divBdr>
            </w:div>
          </w:divsChild>
        </w:div>
        <w:div w:id="304353367">
          <w:marLeft w:val="0"/>
          <w:marRight w:val="0"/>
          <w:marTop w:val="0"/>
          <w:marBottom w:val="0"/>
          <w:divBdr>
            <w:top w:val="none" w:sz="0" w:space="0" w:color="auto"/>
            <w:left w:val="none" w:sz="0" w:space="0" w:color="auto"/>
            <w:bottom w:val="none" w:sz="0" w:space="0" w:color="auto"/>
            <w:right w:val="none" w:sz="0" w:space="0" w:color="auto"/>
          </w:divBdr>
          <w:divsChild>
            <w:div w:id="188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40129">
      <w:bodyDiv w:val="1"/>
      <w:marLeft w:val="0"/>
      <w:marRight w:val="0"/>
      <w:marTop w:val="0"/>
      <w:marBottom w:val="0"/>
      <w:divBdr>
        <w:top w:val="none" w:sz="0" w:space="0" w:color="auto"/>
        <w:left w:val="none" w:sz="0" w:space="0" w:color="auto"/>
        <w:bottom w:val="none" w:sz="0" w:space="0" w:color="auto"/>
        <w:right w:val="none" w:sz="0" w:space="0" w:color="auto"/>
      </w:divBdr>
    </w:div>
    <w:div w:id="1117332243">
      <w:bodyDiv w:val="1"/>
      <w:marLeft w:val="0"/>
      <w:marRight w:val="0"/>
      <w:marTop w:val="0"/>
      <w:marBottom w:val="0"/>
      <w:divBdr>
        <w:top w:val="none" w:sz="0" w:space="0" w:color="auto"/>
        <w:left w:val="none" w:sz="0" w:space="0" w:color="auto"/>
        <w:bottom w:val="none" w:sz="0" w:space="0" w:color="auto"/>
        <w:right w:val="none" w:sz="0" w:space="0" w:color="auto"/>
      </w:divBdr>
    </w:div>
    <w:div w:id="1139571409">
      <w:bodyDiv w:val="1"/>
      <w:marLeft w:val="0"/>
      <w:marRight w:val="0"/>
      <w:marTop w:val="0"/>
      <w:marBottom w:val="0"/>
      <w:divBdr>
        <w:top w:val="none" w:sz="0" w:space="0" w:color="auto"/>
        <w:left w:val="none" w:sz="0" w:space="0" w:color="auto"/>
        <w:bottom w:val="none" w:sz="0" w:space="0" w:color="auto"/>
        <w:right w:val="none" w:sz="0" w:space="0" w:color="auto"/>
      </w:divBdr>
    </w:div>
    <w:div w:id="1175805266">
      <w:bodyDiv w:val="1"/>
      <w:marLeft w:val="0"/>
      <w:marRight w:val="0"/>
      <w:marTop w:val="0"/>
      <w:marBottom w:val="0"/>
      <w:divBdr>
        <w:top w:val="none" w:sz="0" w:space="0" w:color="auto"/>
        <w:left w:val="none" w:sz="0" w:space="0" w:color="auto"/>
        <w:bottom w:val="none" w:sz="0" w:space="0" w:color="auto"/>
        <w:right w:val="none" w:sz="0" w:space="0" w:color="auto"/>
      </w:divBdr>
    </w:div>
    <w:div w:id="1179006265">
      <w:bodyDiv w:val="1"/>
      <w:marLeft w:val="0"/>
      <w:marRight w:val="0"/>
      <w:marTop w:val="0"/>
      <w:marBottom w:val="0"/>
      <w:divBdr>
        <w:top w:val="none" w:sz="0" w:space="0" w:color="auto"/>
        <w:left w:val="none" w:sz="0" w:space="0" w:color="auto"/>
        <w:bottom w:val="none" w:sz="0" w:space="0" w:color="auto"/>
        <w:right w:val="none" w:sz="0" w:space="0" w:color="auto"/>
      </w:divBdr>
    </w:div>
    <w:div w:id="1197811532">
      <w:bodyDiv w:val="1"/>
      <w:marLeft w:val="0"/>
      <w:marRight w:val="0"/>
      <w:marTop w:val="0"/>
      <w:marBottom w:val="0"/>
      <w:divBdr>
        <w:top w:val="none" w:sz="0" w:space="0" w:color="auto"/>
        <w:left w:val="none" w:sz="0" w:space="0" w:color="auto"/>
        <w:bottom w:val="none" w:sz="0" w:space="0" w:color="auto"/>
        <w:right w:val="none" w:sz="0" w:space="0" w:color="auto"/>
      </w:divBdr>
    </w:div>
    <w:div w:id="1204706286">
      <w:bodyDiv w:val="1"/>
      <w:marLeft w:val="0"/>
      <w:marRight w:val="0"/>
      <w:marTop w:val="0"/>
      <w:marBottom w:val="0"/>
      <w:divBdr>
        <w:top w:val="none" w:sz="0" w:space="0" w:color="auto"/>
        <w:left w:val="none" w:sz="0" w:space="0" w:color="auto"/>
        <w:bottom w:val="none" w:sz="0" w:space="0" w:color="auto"/>
        <w:right w:val="none" w:sz="0" w:space="0" w:color="auto"/>
      </w:divBdr>
    </w:div>
    <w:div w:id="1217930478">
      <w:bodyDiv w:val="1"/>
      <w:marLeft w:val="0"/>
      <w:marRight w:val="0"/>
      <w:marTop w:val="0"/>
      <w:marBottom w:val="0"/>
      <w:divBdr>
        <w:top w:val="none" w:sz="0" w:space="0" w:color="auto"/>
        <w:left w:val="none" w:sz="0" w:space="0" w:color="auto"/>
        <w:bottom w:val="none" w:sz="0" w:space="0" w:color="auto"/>
        <w:right w:val="none" w:sz="0" w:space="0" w:color="auto"/>
      </w:divBdr>
    </w:div>
    <w:div w:id="1219630513">
      <w:bodyDiv w:val="1"/>
      <w:marLeft w:val="0"/>
      <w:marRight w:val="0"/>
      <w:marTop w:val="0"/>
      <w:marBottom w:val="0"/>
      <w:divBdr>
        <w:top w:val="none" w:sz="0" w:space="0" w:color="auto"/>
        <w:left w:val="none" w:sz="0" w:space="0" w:color="auto"/>
        <w:bottom w:val="none" w:sz="0" w:space="0" w:color="auto"/>
        <w:right w:val="none" w:sz="0" w:space="0" w:color="auto"/>
      </w:divBdr>
      <w:divsChild>
        <w:div w:id="265188938">
          <w:marLeft w:val="0"/>
          <w:marRight w:val="0"/>
          <w:marTop w:val="0"/>
          <w:marBottom w:val="0"/>
          <w:divBdr>
            <w:top w:val="none" w:sz="0" w:space="0" w:color="auto"/>
            <w:left w:val="none" w:sz="0" w:space="0" w:color="auto"/>
            <w:bottom w:val="none" w:sz="0" w:space="0" w:color="auto"/>
            <w:right w:val="none" w:sz="0" w:space="0" w:color="auto"/>
          </w:divBdr>
          <w:divsChild>
            <w:div w:id="515929607">
              <w:marLeft w:val="0"/>
              <w:marRight w:val="0"/>
              <w:marTop w:val="0"/>
              <w:marBottom w:val="0"/>
              <w:divBdr>
                <w:top w:val="none" w:sz="0" w:space="0" w:color="auto"/>
                <w:left w:val="none" w:sz="0" w:space="0" w:color="auto"/>
                <w:bottom w:val="none" w:sz="0" w:space="0" w:color="auto"/>
                <w:right w:val="none" w:sz="0" w:space="0" w:color="auto"/>
              </w:divBdr>
            </w:div>
          </w:divsChild>
        </w:div>
        <w:div w:id="1983004422">
          <w:marLeft w:val="0"/>
          <w:marRight w:val="0"/>
          <w:marTop w:val="0"/>
          <w:marBottom w:val="0"/>
          <w:divBdr>
            <w:top w:val="none" w:sz="0" w:space="0" w:color="auto"/>
            <w:left w:val="none" w:sz="0" w:space="0" w:color="auto"/>
            <w:bottom w:val="none" w:sz="0" w:space="0" w:color="auto"/>
            <w:right w:val="none" w:sz="0" w:space="0" w:color="auto"/>
          </w:divBdr>
          <w:divsChild>
            <w:div w:id="2276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5304">
      <w:bodyDiv w:val="1"/>
      <w:marLeft w:val="0"/>
      <w:marRight w:val="0"/>
      <w:marTop w:val="0"/>
      <w:marBottom w:val="0"/>
      <w:divBdr>
        <w:top w:val="none" w:sz="0" w:space="0" w:color="auto"/>
        <w:left w:val="none" w:sz="0" w:space="0" w:color="auto"/>
        <w:bottom w:val="none" w:sz="0" w:space="0" w:color="auto"/>
        <w:right w:val="none" w:sz="0" w:space="0" w:color="auto"/>
      </w:divBdr>
    </w:div>
    <w:div w:id="1243954388">
      <w:bodyDiv w:val="1"/>
      <w:marLeft w:val="0"/>
      <w:marRight w:val="0"/>
      <w:marTop w:val="0"/>
      <w:marBottom w:val="0"/>
      <w:divBdr>
        <w:top w:val="none" w:sz="0" w:space="0" w:color="auto"/>
        <w:left w:val="none" w:sz="0" w:space="0" w:color="auto"/>
        <w:bottom w:val="none" w:sz="0" w:space="0" w:color="auto"/>
        <w:right w:val="none" w:sz="0" w:space="0" w:color="auto"/>
      </w:divBdr>
    </w:div>
    <w:div w:id="1253010519">
      <w:bodyDiv w:val="1"/>
      <w:marLeft w:val="0"/>
      <w:marRight w:val="0"/>
      <w:marTop w:val="0"/>
      <w:marBottom w:val="0"/>
      <w:divBdr>
        <w:top w:val="none" w:sz="0" w:space="0" w:color="auto"/>
        <w:left w:val="none" w:sz="0" w:space="0" w:color="auto"/>
        <w:bottom w:val="none" w:sz="0" w:space="0" w:color="auto"/>
        <w:right w:val="none" w:sz="0" w:space="0" w:color="auto"/>
      </w:divBdr>
    </w:div>
    <w:div w:id="1255554342">
      <w:bodyDiv w:val="1"/>
      <w:marLeft w:val="0"/>
      <w:marRight w:val="0"/>
      <w:marTop w:val="0"/>
      <w:marBottom w:val="0"/>
      <w:divBdr>
        <w:top w:val="none" w:sz="0" w:space="0" w:color="auto"/>
        <w:left w:val="none" w:sz="0" w:space="0" w:color="auto"/>
        <w:bottom w:val="none" w:sz="0" w:space="0" w:color="auto"/>
        <w:right w:val="none" w:sz="0" w:space="0" w:color="auto"/>
      </w:divBdr>
    </w:div>
    <w:div w:id="1259295973">
      <w:bodyDiv w:val="1"/>
      <w:marLeft w:val="0"/>
      <w:marRight w:val="0"/>
      <w:marTop w:val="0"/>
      <w:marBottom w:val="0"/>
      <w:divBdr>
        <w:top w:val="none" w:sz="0" w:space="0" w:color="auto"/>
        <w:left w:val="none" w:sz="0" w:space="0" w:color="auto"/>
        <w:bottom w:val="none" w:sz="0" w:space="0" w:color="auto"/>
        <w:right w:val="none" w:sz="0" w:space="0" w:color="auto"/>
      </w:divBdr>
    </w:div>
    <w:div w:id="1266765311">
      <w:bodyDiv w:val="1"/>
      <w:marLeft w:val="0"/>
      <w:marRight w:val="0"/>
      <w:marTop w:val="0"/>
      <w:marBottom w:val="0"/>
      <w:divBdr>
        <w:top w:val="none" w:sz="0" w:space="0" w:color="auto"/>
        <w:left w:val="none" w:sz="0" w:space="0" w:color="auto"/>
        <w:bottom w:val="none" w:sz="0" w:space="0" w:color="auto"/>
        <w:right w:val="none" w:sz="0" w:space="0" w:color="auto"/>
      </w:divBdr>
    </w:div>
    <w:div w:id="1267613095">
      <w:bodyDiv w:val="1"/>
      <w:marLeft w:val="0"/>
      <w:marRight w:val="0"/>
      <w:marTop w:val="0"/>
      <w:marBottom w:val="0"/>
      <w:divBdr>
        <w:top w:val="none" w:sz="0" w:space="0" w:color="auto"/>
        <w:left w:val="none" w:sz="0" w:space="0" w:color="auto"/>
        <w:bottom w:val="none" w:sz="0" w:space="0" w:color="auto"/>
        <w:right w:val="none" w:sz="0" w:space="0" w:color="auto"/>
      </w:divBdr>
    </w:div>
    <w:div w:id="1270118303">
      <w:bodyDiv w:val="1"/>
      <w:marLeft w:val="0"/>
      <w:marRight w:val="0"/>
      <w:marTop w:val="0"/>
      <w:marBottom w:val="0"/>
      <w:divBdr>
        <w:top w:val="none" w:sz="0" w:space="0" w:color="auto"/>
        <w:left w:val="none" w:sz="0" w:space="0" w:color="auto"/>
        <w:bottom w:val="none" w:sz="0" w:space="0" w:color="auto"/>
        <w:right w:val="none" w:sz="0" w:space="0" w:color="auto"/>
      </w:divBdr>
    </w:div>
    <w:div w:id="1293948209">
      <w:bodyDiv w:val="1"/>
      <w:marLeft w:val="0"/>
      <w:marRight w:val="0"/>
      <w:marTop w:val="0"/>
      <w:marBottom w:val="0"/>
      <w:divBdr>
        <w:top w:val="none" w:sz="0" w:space="0" w:color="auto"/>
        <w:left w:val="none" w:sz="0" w:space="0" w:color="auto"/>
        <w:bottom w:val="none" w:sz="0" w:space="0" w:color="auto"/>
        <w:right w:val="none" w:sz="0" w:space="0" w:color="auto"/>
      </w:divBdr>
    </w:div>
    <w:div w:id="1298150195">
      <w:bodyDiv w:val="1"/>
      <w:marLeft w:val="0"/>
      <w:marRight w:val="0"/>
      <w:marTop w:val="0"/>
      <w:marBottom w:val="0"/>
      <w:divBdr>
        <w:top w:val="none" w:sz="0" w:space="0" w:color="auto"/>
        <w:left w:val="none" w:sz="0" w:space="0" w:color="auto"/>
        <w:bottom w:val="none" w:sz="0" w:space="0" w:color="auto"/>
        <w:right w:val="none" w:sz="0" w:space="0" w:color="auto"/>
      </w:divBdr>
    </w:div>
    <w:div w:id="1317026999">
      <w:bodyDiv w:val="1"/>
      <w:marLeft w:val="0"/>
      <w:marRight w:val="0"/>
      <w:marTop w:val="0"/>
      <w:marBottom w:val="0"/>
      <w:divBdr>
        <w:top w:val="none" w:sz="0" w:space="0" w:color="auto"/>
        <w:left w:val="none" w:sz="0" w:space="0" w:color="auto"/>
        <w:bottom w:val="none" w:sz="0" w:space="0" w:color="auto"/>
        <w:right w:val="none" w:sz="0" w:space="0" w:color="auto"/>
      </w:divBdr>
    </w:div>
    <w:div w:id="1321427669">
      <w:bodyDiv w:val="1"/>
      <w:marLeft w:val="0"/>
      <w:marRight w:val="0"/>
      <w:marTop w:val="0"/>
      <w:marBottom w:val="0"/>
      <w:divBdr>
        <w:top w:val="none" w:sz="0" w:space="0" w:color="auto"/>
        <w:left w:val="none" w:sz="0" w:space="0" w:color="auto"/>
        <w:bottom w:val="none" w:sz="0" w:space="0" w:color="auto"/>
        <w:right w:val="none" w:sz="0" w:space="0" w:color="auto"/>
      </w:divBdr>
    </w:div>
    <w:div w:id="1324966038">
      <w:bodyDiv w:val="1"/>
      <w:marLeft w:val="0"/>
      <w:marRight w:val="0"/>
      <w:marTop w:val="0"/>
      <w:marBottom w:val="0"/>
      <w:divBdr>
        <w:top w:val="none" w:sz="0" w:space="0" w:color="auto"/>
        <w:left w:val="none" w:sz="0" w:space="0" w:color="auto"/>
        <w:bottom w:val="none" w:sz="0" w:space="0" w:color="auto"/>
        <w:right w:val="none" w:sz="0" w:space="0" w:color="auto"/>
      </w:divBdr>
    </w:div>
    <w:div w:id="1361205255">
      <w:bodyDiv w:val="1"/>
      <w:marLeft w:val="0"/>
      <w:marRight w:val="0"/>
      <w:marTop w:val="0"/>
      <w:marBottom w:val="0"/>
      <w:divBdr>
        <w:top w:val="none" w:sz="0" w:space="0" w:color="auto"/>
        <w:left w:val="none" w:sz="0" w:space="0" w:color="auto"/>
        <w:bottom w:val="none" w:sz="0" w:space="0" w:color="auto"/>
        <w:right w:val="none" w:sz="0" w:space="0" w:color="auto"/>
      </w:divBdr>
    </w:div>
    <w:div w:id="1365137443">
      <w:bodyDiv w:val="1"/>
      <w:marLeft w:val="0"/>
      <w:marRight w:val="0"/>
      <w:marTop w:val="0"/>
      <w:marBottom w:val="0"/>
      <w:divBdr>
        <w:top w:val="none" w:sz="0" w:space="0" w:color="auto"/>
        <w:left w:val="none" w:sz="0" w:space="0" w:color="auto"/>
        <w:bottom w:val="none" w:sz="0" w:space="0" w:color="auto"/>
        <w:right w:val="none" w:sz="0" w:space="0" w:color="auto"/>
      </w:divBdr>
    </w:div>
    <w:div w:id="1373270381">
      <w:bodyDiv w:val="1"/>
      <w:marLeft w:val="0"/>
      <w:marRight w:val="0"/>
      <w:marTop w:val="0"/>
      <w:marBottom w:val="0"/>
      <w:divBdr>
        <w:top w:val="none" w:sz="0" w:space="0" w:color="auto"/>
        <w:left w:val="none" w:sz="0" w:space="0" w:color="auto"/>
        <w:bottom w:val="none" w:sz="0" w:space="0" w:color="auto"/>
        <w:right w:val="none" w:sz="0" w:space="0" w:color="auto"/>
      </w:divBdr>
    </w:div>
    <w:div w:id="1411543750">
      <w:bodyDiv w:val="1"/>
      <w:marLeft w:val="0"/>
      <w:marRight w:val="0"/>
      <w:marTop w:val="0"/>
      <w:marBottom w:val="0"/>
      <w:divBdr>
        <w:top w:val="none" w:sz="0" w:space="0" w:color="auto"/>
        <w:left w:val="none" w:sz="0" w:space="0" w:color="auto"/>
        <w:bottom w:val="none" w:sz="0" w:space="0" w:color="auto"/>
        <w:right w:val="none" w:sz="0" w:space="0" w:color="auto"/>
      </w:divBdr>
    </w:div>
    <w:div w:id="1425371145">
      <w:bodyDiv w:val="1"/>
      <w:marLeft w:val="0"/>
      <w:marRight w:val="0"/>
      <w:marTop w:val="0"/>
      <w:marBottom w:val="0"/>
      <w:divBdr>
        <w:top w:val="none" w:sz="0" w:space="0" w:color="auto"/>
        <w:left w:val="none" w:sz="0" w:space="0" w:color="auto"/>
        <w:bottom w:val="none" w:sz="0" w:space="0" w:color="auto"/>
        <w:right w:val="none" w:sz="0" w:space="0" w:color="auto"/>
      </w:divBdr>
    </w:div>
    <w:div w:id="1427114387">
      <w:bodyDiv w:val="1"/>
      <w:marLeft w:val="0"/>
      <w:marRight w:val="0"/>
      <w:marTop w:val="0"/>
      <w:marBottom w:val="0"/>
      <w:divBdr>
        <w:top w:val="none" w:sz="0" w:space="0" w:color="auto"/>
        <w:left w:val="none" w:sz="0" w:space="0" w:color="auto"/>
        <w:bottom w:val="none" w:sz="0" w:space="0" w:color="auto"/>
        <w:right w:val="none" w:sz="0" w:space="0" w:color="auto"/>
      </w:divBdr>
    </w:div>
    <w:div w:id="1433624982">
      <w:bodyDiv w:val="1"/>
      <w:marLeft w:val="0"/>
      <w:marRight w:val="0"/>
      <w:marTop w:val="0"/>
      <w:marBottom w:val="0"/>
      <w:divBdr>
        <w:top w:val="none" w:sz="0" w:space="0" w:color="auto"/>
        <w:left w:val="none" w:sz="0" w:space="0" w:color="auto"/>
        <w:bottom w:val="none" w:sz="0" w:space="0" w:color="auto"/>
        <w:right w:val="none" w:sz="0" w:space="0" w:color="auto"/>
      </w:divBdr>
    </w:div>
    <w:div w:id="1489908342">
      <w:bodyDiv w:val="1"/>
      <w:marLeft w:val="0"/>
      <w:marRight w:val="0"/>
      <w:marTop w:val="0"/>
      <w:marBottom w:val="0"/>
      <w:divBdr>
        <w:top w:val="none" w:sz="0" w:space="0" w:color="auto"/>
        <w:left w:val="none" w:sz="0" w:space="0" w:color="auto"/>
        <w:bottom w:val="none" w:sz="0" w:space="0" w:color="auto"/>
        <w:right w:val="none" w:sz="0" w:space="0" w:color="auto"/>
      </w:divBdr>
    </w:div>
    <w:div w:id="1495685815">
      <w:bodyDiv w:val="1"/>
      <w:marLeft w:val="0"/>
      <w:marRight w:val="0"/>
      <w:marTop w:val="0"/>
      <w:marBottom w:val="0"/>
      <w:divBdr>
        <w:top w:val="none" w:sz="0" w:space="0" w:color="auto"/>
        <w:left w:val="none" w:sz="0" w:space="0" w:color="auto"/>
        <w:bottom w:val="none" w:sz="0" w:space="0" w:color="auto"/>
        <w:right w:val="none" w:sz="0" w:space="0" w:color="auto"/>
      </w:divBdr>
      <w:divsChild>
        <w:div w:id="24017861">
          <w:marLeft w:val="0"/>
          <w:marRight w:val="0"/>
          <w:marTop w:val="0"/>
          <w:marBottom w:val="0"/>
          <w:divBdr>
            <w:top w:val="none" w:sz="0" w:space="0" w:color="auto"/>
            <w:left w:val="none" w:sz="0" w:space="0" w:color="auto"/>
            <w:bottom w:val="none" w:sz="0" w:space="0" w:color="auto"/>
            <w:right w:val="none" w:sz="0" w:space="0" w:color="auto"/>
          </w:divBdr>
        </w:div>
      </w:divsChild>
    </w:div>
    <w:div w:id="1501769420">
      <w:bodyDiv w:val="1"/>
      <w:marLeft w:val="0"/>
      <w:marRight w:val="0"/>
      <w:marTop w:val="0"/>
      <w:marBottom w:val="0"/>
      <w:divBdr>
        <w:top w:val="none" w:sz="0" w:space="0" w:color="auto"/>
        <w:left w:val="none" w:sz="0" w:space="0" w:color="auto"/>
        <w:bottom w:val="none" w:sz="0" w:space="0" w:color="auto"/>
        <w:right w:val="none" w:sz="0" w:space="0" w:color="auto"/>
      </w:divBdr>
    </w:div>
    <w:div w:id="1505314935">
      <w:bodyDiv w:val="1"/>
      <w:marLeft w:val="0"/>
      <w:marRight w:val="0"/>
      <w:marTop w:val="0"/>
      <w:marBottom w:val="0"/>
      <w:divBdr>
        <w:top w:val="none" w:sz="0" w:space="0" w:color="auto"/>
        <w:left w:val="none" w:sz="0" w:space="0" w:color="auto"/>
        <w:bottom w:val="none" w:sz="0" w:space="0" w:color="auto"/>
        <w:right w:val="none" w:sz="0" w:space="0" w:color="auto"/>
      </w:divBdr>
    </w:div>
    <w:div w:id="1512453472">
      <w:bodyDiv w:val="1"/>
      <w:marLeft w:val="0"/>
      <w:marRight w:val="0"/>
      <w:marTop w:val="0"/>
      <w:marBottom w:val="0"/>
      <w:divBdr>
        <w:top w:val="none" w:sz="0" w:space="0" w:color="auto"/>
        <w:left w:val="none" w:sz="0" w:space="0" w:color="auto"/>
        <w:bottom w:val="none" w:sz="0" w:space="0" w:color="auto"/>
        <w:right w:val="none" w:sz="0" w:space="0" w:color="auto"/>
      </w:divBdr>
    </w:div>
    <w:div w:id="1524247833">
      <w:bodyDiv w:val="1"/>
      <w:marLeft w:val="0"/>
      <w:marRight w:val="0"/>
      <w:marTop w:val="0"/>
      <w:marBottom w:val="0"/>
      <w:divBdr>
        <w:top w:val="none" w:sz="0" w:space="0" w:color="auto"/>
        <w:left w:val="none" w:sz="0" w:space="0" w:color="auto"/>
        <w:bottom w:val="none" w:sz="0" w:space="0" w:color="auto"/>
        <w:right w:val="none" w:sz="0" w:space="0" w:color="auto"/>
      </w:divBdr>
    </w:div>
    <w:div w:id="1531526752">
      <w:bodyDiv w:val="1"/>
      <w:marLeft w:val="0"/>
      <w:marRight w:val="0"/>
      <w:marTop w:val="0"/>
      <w:marBottom w:val="0"/>
      <w:divBdr>
        <w:top w:val="none" w:sz="0" w:space="0" w:color="auto"/>
        <w:left w:val="none" w:sz="0" w:space="0" w:color="auto"/>
        <w:bottom w:val="none" w:sz="0" w:space="0" w:color="auto"/>
        <w:right w:val="none" w:sz="0" w:space="0" w:color="auto"/>
      </w:divBdr>
    </w:div>
    <w:div w:id="1535849247">
      <w:bodyDiv w:val="1"/>
      <w:marLeft w:val="0"/>
      <w:marRight w:val="0"/>
      <w:marTop w:val="0"/>
      <w:marBottom w:val="0"/>
      <w:divBdr>
        <w:top w:val="none" w:sz="0" w:space="0" w:color="auto"/>
        <w:left w:val="none" w:sz="0" w:space="0" w:color="auto"/>
        <w:bottom w:val="none" w:sz="0" w:space="0" w:color="auto"/>
        <w:right w:val="none" w:sz="0" w:space="0" w:color="auto"/>
      </w:divBdr>
    </w:div>
    <w:div w:id="1588416095">
      <w:bodyDiv w:val="1"/>
      <w:marLeft w:val="0"/>
      <w:marRight w:val="0"/>
      <w:marTop w:val="0"/>
      <w:marBottom w:val="0"/>
      <w:divBdr>
        <w:top w:val="none" w:sz="0" w:space="0" w:color="auto"/>
        <w:left w:val="none" w:sz="0" w:space="0" w:color="auto"/>
        <w:bottom w:val="none" w:sz="0" w:space="0" w:color="auto"/>
        <w:right w:val="none" w:sz="0" w:space="0" w:color="auto"/>
      </w:divBdr>
    </w:div>
    <w:div w:id="1595086810">
      <w:bodyDiv w:val="1"/>
      <w:marLeft w:val="0"/>
      <w:marRight w:val="0"/>
      <w:marTop w:val="0"/>
      <w:marBottom w:val="0"/>
      <w:divBdr>
        <w:top w:val="none" w:sz="0" w:space="0" w:color="auto"/>
        <w:left w:val="none" w:sz="0" w:space="0" w:color="auto"/>
        <w:bottom w:val="none" w:sz="0" w:space="0" w:color="auto"/>
        <w:right w:val="none" w:sz="0" w:space="0" w:color="auto"/>
      </w:divBdr>
    </w:div>
    <w:div w:id="1653944944">
      <w:bodyDiv w:val="1"/>
      <w:marLeft w:val="0"/>
      <w:marRight w:val="0"/>
      <w:marTop w:val="0"/>
      <w:marBottom w:val="0"/>
      <w:divBdr>
        <w:top w:val="none" w:sz="0" w:space="0" w:color="auto"/>
        <w:left w:val="none" w:sz="0" w:space="0" w:color="auto"/>
        <w:bottom w:val="none" w:sz="0" w:space="0" w:color="auto"/>
        <w:right w:val="none" w:sz="0" w:space="0" w:color="auto"/>
      </w:divBdr>
    </w:div>
    <w:div w:id="1663390328">
      <w:bodyDiv w:val="1"/>
      <w:marLeft w:val="0"/>
      <w:marRight w:val="0"/>
      <w:marTop w:val="0"/>
      <w:marBottom w:val="0"/>
      <w:divBdr>
        <w:top w:val="none" w:sz="0" w:space="0" w:color="auto"/>
        <w:left w:val="none" w:sz="0" w:space="0" w:color="auto"/>
        <w:bottom w:val="none" w:sz="0" w:space="0" w:color="auto"/>
        <w:right w:val="none" w:sz="0" w:space="0" w:color="auto"/>
      </w:divBdr>
    </w:div>
    <w:div w:id="1665012186">
      <w:bodyDiv w:val="1"/>
      <w:marLeft w:val="0"/>
      <w:marRight w:val="0"/>
      <w:marTop w:val="0"/>
      <w:marBottom w:val="0"/>
      <w:divBdr>
        <w:top w:val="none" w:sz="0" w:space="0" w:color="auto"/>
        <w:left w:val="none" w:sz="0" w:space="0" w:color="auto"/>
        <w:bottom w:val="none" w:sz="0" w:space="0" w:color="auto"/>
        <w:right w:val="none" w:sz="0" w:space="0" w:color="auto"/>
      </w:divBdr>
    </w:div>
    <w:div w:id="1709456213">
      <w:bodyDiv w:val="1"/>
      <w:marLeft w:val="0"/>
      <w:marRight w:val="0"/>
      <w:marTop w:val="0"/>
      <w:marBottom w:val="0"/>
      <w:divBdr>
        <w:top w:val="none" w:sz="0" w:space="0" w:color="auto"/>
        <w:left w:val="none" w:sz="0" w:space="0" w:color="auto"/>
        <w:bottom w:val="none" w:sz="0" w:space="0" w:color="auto"/>
        <w:right w:val="none" w:sz="0" w:space="0" w:color="auto"/>
      </w:divBdr>
    </w:div>
    <w:div w:id="1716851745">
      <w:bodyDiv w:val="1"/>
      <w:marLeft w:val="0"/>
      <w:marRight w:val="0"/>
      <w:marTop w:val="0"/>
      <w:marBottom w:val="0"/>
      <w:divBdr>
        <w:top w:val="none" w:sz="0" w:space="0" w:color="auto"/>
        <w:left w:val="none" w:sz="0" w:space="0" w:color="auto"/>
        <w:bottom w:val="none" w:sz="0" w:space="0" w:color="auto"/>
        <w:right w:val="none" w:sz="0" w:space="0" w:color="auto"/>
      </w:divBdr>
    </w:div>
    <w:div w:id="1749838393">
      <w:bodyDiv w:val="1"/>
      <w:marLeft w:val="0"/>
      <w:marRight w:val="0"/>
      <w:marTop w:val="0"/>
      <w:marBottom w:val="0"/>
      <w:divBdr>
        <w:top w:val="none" w:sz="0" w:space="0" w:color="auto"/>
        <w:left w:val="none" w:sz="0" w:space="0" w:color="auto"/>
        <w:bottom w:val="none" w:sz="0" w:space="0" w:color="auto"/>
        <w:right w:val="none" w:sz="0" w:space="0" w:color="auto"/>
      </w:divBdr>
    </w:div>
    <w:div w:id="1753503577">
      <w:bodyDiv w:val="1"/>
      <w:marLeft w:val="0"/>
      <w:marRight w:val="0"/>
      <w:marTop w:val="0"/>
      <w:marBottom w:val="0"/>
      <w:divBdr>
        <w:top w:val="none" w:sz="0" w:space="0" w:color="auto"/>
        <w:left w:val="none" w:sz="0" w:space="0" w:color="auto"/>
        <w:bottom w:val="none" w:sz="0" w:space="0" w:color="auto"/>
        <w:right w:val="none" w:sz="0" w:space="0" w:color="auto"/>
      </w:divBdr>
    </w:div>
    <w:div w:id="1753963900">
      <w:bodyDiv w:val="1"/>
      <w:marLeft w:val="0"/>
      <w:marRight w:val="0"/>
      <w:marTop w:val="0"/>
      <w:marBottom w:val="0"/>
      <w:divBdr>
        <w:top w:val="none" w:sz="0" w:space="0" w:color="auto"/>
        <w:left w:val="none" w:sz="0" w:space="0" w:color="auto"/>
        <w:bottom w:val="none" w:sz="0" w:space="0" w:color="auto"/>
        <w:right w:val="none" w:sz="0" w:space="0" w:color="auto"/>
      </w:divBdr>
      <w:divsChild>
        <w:div w:id="1284112504">
          <w:marLeft w:val="0"/>
          <w:marRight w:val="0"/>
          <w:marTop w:val="0"/>
          <w:marBottom w:val="0"/>
          <w:divBdr>
            <w:top w:val="none" w:sz="0" w:space="0" w:color="auto"/>
            <w:left w:val="none" w:sz="0" w:space="0" w:color="auto"/>
            <w:bottom w:val="none" w:sz="0" w:space="0" w:color="auto"/>
            <w:right w:val="none" w:sz="0" w:space="0" w:color="auto"/>
          </w:divBdr>
          <w:divsChild>
            <w:div w:id="1355158041">
              <w:marLeft w:val="0"/>
              <w:marRight w:val="0"/>
              <w:marTop w:val="0"/>
              <w:marBottom w:val="0"/>
              <w:divBdr>
                <w:top w:val="none" w:sz="0" w:space="0" w:color="auto"/>
                <w:left w:val="none" w:sz="0" w:space="0" w:color="auto"/>
                <w:bottom w:val="none" w:sz="0" w:space="0" w:color="auto"/>
                <w:right w:val="none" w:sz="0" w:space="0" w:color="auto"/>
              </w:divBdr>
            </w:div>
          </w:divsChild>
        </w:div>
        <w:div w:id="2129424768">
          <w:marLeft w:val="0"/>
          <w:marRight w:val="0"/>
          <w:marTop w:val="0"/>
          <w:marBottom w:val="0"/>
          <w:divBdr>
            <w:top w:val="none" w:sz="0" w:space="0" w:color="auto"/>
            <w:left w:val="none" w:sz="0" w:space="0" w:color="auto"/>
            <w:bottom w:val="none" w:sz="0" w:space="0" w:color="auto"/>
            <w:right w:val="none" w:sz="0" w:space="0" w:color="auto"/>
          </w:divBdr>
          <w:divsChild>
            <w:div w:id="20588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6195">
      <w:bodyDiv w:val="1"/>
      <w:marLeft w:val="0"/>
      <w:marRight w:val="0"/>
      <w:marTop w:val="0"/>
      <w:marBottom w:val="0"/>
      <w:divBdr>
        <w:top w:val="none" w:sz="0" w:space="0" w:color="auto"/>
        <w:left w:val="none" w:sz="0" w:space="0" w:color="auto"/>
        <w:bottom w:val="none" w:sz="0" w:space="0" w:color="auto"/>
        <w:right w:val="none" w:sz="0" w:space="0" w:color="auto"/>
      </w:divBdr>
    </w:div>
    <w:div w:id="1794253390">
      <w:bodyDiv w:val="1"/>
      <w:marLeft w:val="0"/>
      <w:marRight w:val="0"/>
      <w:marTop w:val="0"/>
      <w:marBottom w:val="0"/>
      <w:divBdr>
        <w:top w:val="none" w:sz="0" w:space="0" w:color="auto"/>
        <w:left w:val="none" w:sz="0" w:space="0" w:color="auto"/>
        <w:bottom w:val="none" w:sz="0" w:space="0" w:color="auto"/>
        <w:right w:val="none" w:sz="0" w:space="0" w:color="auto"/>
      </w:divBdr>
    </w:div>
    <w:div w:id="1879733287">
      <w:bodyDiv w:val="1"/>
      <w:marLeft w:val="0"/>
      <w:marRight w:val="0"/>
      <w:marTop w:val="0"/>
      <w:marBottom w:val="0"/>
      <w:divBdr>
        <w:top w:val="none" w:sz="0" w:space="0" w:color="auto"/>
        <w:left w:val="none" w:sz="0" w:space="0" w:color="auto"/>
        <w:bottom w:val="none" w:sz="0" w:space="0" w:color="auto"/>
        <w:right w:val="none" w:sz="0" w:space="0" w:color="auto"/>
      </w:divBdr>
    </w:div>
    <w:div w:id="1891456119">
      <w:bodyDiv w:val="1"/>
      <w:marLeft w:val="0"/>
      <w:marRight w:val="0"/>
      <w:marTop w:val="0"/>
      <w:marBottom w:val="0"/>
      <w:divBdr>
        <w:top w:val="none" w:sz="0" w:space="0" w:color="auto"/>
        <w:left w:val="none" w:sz="0" w:space="0" w:color="auto"/>
        <w:bottom w:val="none" w:sz="0" w:space="0" w:color="auto"/>
        <w:right w:val="none" w:sz="0" w:space="0" w:color="auto"/>
      </w:divBdr>
    </w:div>
    <w:div w:id="1917283084">
      <w:bodyDiv w:val="1"/>
      <w:marLeft w:val="0"/>
      <w:marRight w:val="0"/>
      <w:marTop w:val="0"/>
      <w:marBottom w:val="0"/>
      <w:divBdr>
        <w:top w:val="none" w:sz="0" w:space="0" w:color="auto"/>
        <w:left w:val="none" w:sz="0" w:space="0" w:color="auto"/>
        <w:bottom w:val="none" w:sz="0" w:space="0" w:color="auto"/>
        <w:right w:val="none" w:sz="0" w:space="0" w:color="auto"/>
      </w:divBdr>
    </w:div>
    <w:div w:id="1937904949">
      <w:bodyDiv w:val="1"/>
      <w:marLeft w:val="0"/>
      <w:marRight w:val="0"/>
      <w:marTop w:val="0"/>
      <w:marBottom w:val="0"/>
      <w:divBdr>
        <w:top w:val="none" w:sz="0" w:space="0" w:color="auto"/>
        <w:left w:val="none" w:sz="0" w:space="0" w:color="auto"/>
        <w:bottom w:val="none" w:sz="0" w:space="0" w:color="auto"/>
        <w:right w:val="none" w:sz="0" w:space="0" w:color="auto"/>
      </w:divBdr>
    </w:div>
    <w:div w:id="1940528709">
      <w:bodyDiv w:val="1"/>
      <w:marLeft w:val="0"/>
      <w:marRight w:val="0"/>
      <w:marTop w:val="0"/>
      <w:marBottom w:val="0"/>
      <w:divBdr>
        <w:top w:val="none" w:sz="0" w:space="0" w:color="auto"/>
        <w:left w:val="none" w:sz="0" w:space="0" w:color="auto"/>
        <w:bottom w:val="none" w:sz="0" w:space="0" w:color="auto"/>
        <w:right w:val="none" w:sz="0" w:space="0" w:color="auto"/>
      </w:divBdr>
    </w:div>
    <w:div w:id="1954436565">
      <w:bodyDiv w:val="1"/>
      <w:marLeft w:val="0"/>
      <w:marRight w:val="0"/>
      <w:marTop w:val="0"/>
      <w:marBottom w:val="0"/>
      <w:divBdr>
        <w:top w:val="none" w:sz="0" w:space="0" w:color="auto"/>
        <w:left w:val="none" w:sz="0" w:space="0" w:color="auto"/>
        <w:bottom w:val="none" w:sz="0" w:space="0" w:color="auto"/>
        <w:right w:val="none" w:sz="0" w:space="0" w:color="auto"/>
      </w:divBdr>
    </w:div>
    <w:div w:id="1960800307">
      <w:bodyDiv w:val="1"/>
      <w:marLeft w:val="0"/>
      <w:marRight w:val="0"/>
      <w:marTop w:val="0"/>
      <w:marBottom w:val="0"/>
      <w:divBdr>
        <w:top w:val="none" w:sz="0" w:space="0" w:color="auto"/>
        <w:left w:val="none" w:sz="0" w:space="0" w:color="auto"/>
        <w:bottom w:val="none" w:sz="0" w:space="0" w:color="auto"/>
        <w:right w:val="none" w:sz="0" w:space="0" w:color="auto"/>
      </w:divBdr>
    </w:div>
    <w:div w:id="1974602757">
      <w:bodyDiv w:val="1"/>
      <w:marLeft w:val="0"/>
      <w:marRight w:val="0"/>
      <w:marTop w:val="0"/>
      <w:marBottom w:val="0"/>
      <w:divBdr>
        <w:top w:val="none" w:sz="0" w:space="0" w:color="auto"/>
        <w:left w:val="none" w:sz="0" w:space="0" w:color="auto"/>
        <w:bottom w:val="none" w:sz="0" w:space="0" w:color="auto"/>
        <w:right w:val="none" w:sz="0" w:space="0" w:color="auto"/>
      </w:divBdr>
    </w:div>
    <w:div w:id="1995790670">
      <w:bodyDiv w:val="1"/>
      <w:marLeft w:val="0"/>
      <w:marRight w:val="0"/>
      <w:marTop w:val="0"/>
      <w:marBottom w:val="0"/>
      <w:divBdr>
        <w:top w:val="none" w:sz="0" w:space="0" w:color="auto"/>
        <w:left w:val="none" w:sz="0" w:space="0" w:color="auto"/>
        <w:bottom w:val="none" w:sz="0" w:space="0" w:color="auto"/>
        <w:right w:val="none" w:sz="0" w:space="0" w:color="auto"/>
      </w:divBdr>
    </w:div>
    <w:div w:id="1999189982">
      <w:bodyDiv w:val="1"/>
      <w:marLeft w:val="0"/>
      <w:marRight w:val="0"/>
      <w:marTop w:val="0"/>
      <w:marBottom w:val="0"/>
      <w:divBdr>
        <w:top w:val="none" w:sz="0" w:space="0" w:color="auto"/>
        <w:left w:val="none" w:sz="0" w:space="0" w:color="auto"/>
        <w:bottom w:val="none" w:sz="0" w:space="0" w:color="auto"/>
        <w:right w:val="none" w:sz="0" w:space="0" w:color="auto"/>
      </w:divBdr>
    </w:div>
    <w:div w:id="2002345196">
      <w:bodyDiv w:val="1"/>
      <w:marLeft w:val="0"/>
      <w:marRight w:val="0"/>
      <w:marTop w:val="0"/>
      <w:marBottom w:val="0"/>
      <w:divBdr>
        <w:top w:val="none" w:sz="0" w:space="0" w:color="auto"/>
        <w:left w:val="none" w:sz="0" w:space="0" w:color="auto"/>
        <w:bottom w:val="none" w:sz="0" w:space="0" w:color="auto"/>
        <w:right w:val="none" w:sz="0" w:space="0" w:color="auto"/>
      </w:divBdr>
    </w:div>
    <w:div w:id="2028481980">
      <w:bodyDiv w:val="1"/>
      <w:marLeft w:val="0"/>
      <w:marRight w:val="0"/>
      <w:marTop w:val="0"/>
      <w:marBottom w:val="0"/>
      <w:divBdr>
        <w:top w:val="none" w:sz="0" w:space="0" w:color="auto"/>
        <w:left w:val="none" w:sz="0" w:space="0" w:color="auto"/>
        <w:bottom w:val="none" w:sz="0" w:space="0" w:color="auto"/>
        <w:right w:val="none" w:sz="0" w:space="0" w:color="auto"/>
      </w:divBdr>
    </w:div>
    <w:div w:id="2046325777">
      <w:bodyDiv w:val="1"/>
      <w:marLeft w:val="0"/>
      <w:marRight w:val="0"/>
      <w:marTop w:val="0"/>
      <w:marBottom w:val="0"/>
      <w:divBdr>
        <w:top w:val="none" w:sz="0" w:space="0" w:color="auto"/>
        <w:left w:val="none" w:sz="0" w:space="0" w:color="auto"/>
        <w:bottom w:val="none" w:sz="0" w:space="0" w:color="auto"/>
        <w:right w:val="none" w:sz="0" w:space="0" w:color="auto"/>
      </w:divBdr>
    </w:div>
    <w:div w:id="2055351382">
      <w:bodyDiv w:val="1"/>
      <w:marLeft w:val="0"/>
      <w:marRight w:val="0"/>
      <w:marTop w:val="0"/>
      <w:marBottom w:val="0"/>
      <w:divBdr>
        <w:top w:val="none" w:sz="0" w:space="0" w:color="auto"/>
        <w:left w:val="none" w:sz="0" w:space="0" w:color="auto"/>
        <w:bottom w:val="none" w:sz="0" w:space="0" w:color="auto"/>
        <w:right w:val="none" w:sz="0" w:space="0" w:color="auto"/>
      </w:divBdr>
    </w:div>
    <w:div w:id="2076539132">
      <w:bodyDiv w:val="1"/>
      <w:marLeft w:val="0"/>
      <w:marRight w:val="0"/>
      <w:marTop w:val="0"/>
      <w:marBottom w:val="0"/>
      <w:divBdr>
        <w:top w:val="none" w:sz="0" w:space="0" w:color="auto"/>
        <w:left w:val="none" w:sz="0" w:space="0" w:color="auto"/>
        <w:bottom w:val="none" w:sz="0" w:space="0" w:color="auto"/>
        <w:right w:val="none" w:sz="0" w:space="0" w:color="auto"/>
      </w:divBdr>
    </w:div>
    <w:div w:id="2089957589">
      <w:bodyDiv w:val="1"/>
      <w:marLeft w:val="0"/>
      <w:marRight w:val="0"/>
      <w:marTop w:val="0"/>
      <w:marBottom w:val="0"/>
      <w:divBdr>
        <w:top w:val="none" w:sz="0" w:space="0" w:color="auto"/>
        <w:left w:val="none" w:sz="0" w:space="0" w:color="auto"/>
        <w:bottom w:val="none" w:sz="0" w:space="0" w:color="auto"/>
        <w:right w:val="none" w:sz="0" w:space="0" w:color="auto"/>
      </w:divBdr>
    </w:div>
    <w:div w:id="2097096617">
      <w:bodyDiv w:val="1"/>
      <w:marLeft w:val="0"/>
      <w:marRight w:val="0"/>
      <w:marTop w:val="0"/>
      <w:marBottom w:val="0"/>
      <w:divBdr>
        <w:top w:val="none" w:sz="0" w:space="0" w:color="auto"/>
        <w:left w:val="none" w:sz="0" w:space="0" w:color="auto"/>
        <w:bottom w:val="none" w:sz="0" w:space="0" w:color="auto"/>
        <w:right w:val="none" w:sz="0" w:space="0" w:color="auto"/>
      </w:divBdr>
    </w:div>
    <w:div w:id="2130313248">
      <w:bodyDiv w:val="1"/>
      <w:marLeft w:val="0"/>
      <w:marRight w:val="0"/>
      <w:marTop w:val="0"/>
      <w:marBottom w:val="0"/>
      <w:divBdr>
        <w:top w:val="none" w:sz="0" w:space="0" w:color="auto"/>
        <w:left w:val="none" w:sz="0" w:space="0" w:color="auto"/>
        <w:bottom w:val="none" w:sz="0" w:space="0" w:color="auto"/>
        <w:right w:val="none" w:sz="0" w:space="0" w:color="auto"/>
      </w:divBdr>
    </w:div>
    <w:div w:id="2141531602">
      <w:bodyDiv w:val="1"/>
      <w:marLeft w:val="0"/>
      <w:marRight w:val="0"/>
      <w:marTop w:val="0"/>
      <w:marBottom w:val="0"/>
      <w:divBdr>
        <w:top w:val="none" w:sz="0" w:space="0" w:color="auto"/>
        <w:left w:val="none" w:sz="0" w:space="0" w:color="auto"/>
        <w:bottom w:val="none" w:sz="0" w:space="0" w:color="auto"/>
        <w:right w:val="none" w:sz="0" w:space="0" w:color="auto"/>
      </w:divBdr>
    </w:div>
    <w:div w:id="2142260508">
      <w:bodyDiv w:val="1"/>
      <w:marLeft w:val="0"/>
      <w:marRight w:val="0"/>
      <w:marTop w:val="0"/>
      <w:marBottom w:val="0"/>
      <w:divBdr>
        <w:top w:val="none" w:sz="0" w:space="0" w:color="auto"/>
        <w:left w:val="none" w:sz="0" w:space="0" w:color="auto"/>
        <w:bottom w:val="none" w:sz="0" w:space="0" w:color="auto"/>
        <w:right w:val="none" w:sz="0" w:space="0" w:color="auto"/>
      </w:divBdr>
    </w:div>
    <w:div w:id="2145344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22956A83FD0B64E8AF1666709ADF09A" ma:contentTypeVersion="4" ma:contentTypeDescription="Crear nuevo documento." ma:contentTypeScope="" ma:versionID="0ff2e18ab11a41f9d31ee72564a77b51">
  <xsd:schema xmlns:xsd="http://www.w3.org/2001/XMLSchema" xmlns:xs="http://www.w3.org/2001/XMLSchema" xmlns:p="http://schemas.microsoft.com/office/2006/metadata/properties" xmlns:ns3="0f78dd03-6cbd-46d6-862b-44e57d7aaeed" targetNamespace="http://schemas.microsoft.com/office/2006/metadata/properties" ma:root="true" ma:fieldsID="7343eb199e78bfd84696b7b3e2571a18" ns3:_="">
    <xsd:import namespace="0f78dd03-6cbd-46d6-862b-44e57d7aae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8dd03-6cbd-46d6-862b-44e57d7aa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f78dd03-6cbd-46d6-862b-44e57d7aae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DD7B2-1702-4CA5-8F6A-B661518D49A6}">
  <ds:schemaRefs>
    <ds:schemaRef ds:uri="http://schemas.microsoft.com/sharepoint/v3/contenttype/forms"/>
  </ds:schemaRefs>
</ds:datastoreItem>
</file>

<file path=customXml/itemProps2.xml><?xml version="1.0" encoding="utf-8"?>
<ds:datastoreItem xmlns:ds="http://schemas.openxmlformats.org/officeDocument/2006/customXml" ds:itemID="{5B55AB95-64FC-4A0E-B71D-0244159FD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8dd03-6cbd-46d6-862b-44e57d7aa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2B24E9-FCD5-4358-9F13-9199F71F39D7}">
  <ds:schemaRefs>
    <ds:schemaRef ds:uri="0f78dd03-6cbd-46d6-862b-44e57d7aaeed"/>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8101B15-7A63-4027-89A4-E9FF700F3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4736</Words>
  <Characters>25359</Characters>
  <Application>Microsoft Office Word</Application>
  <DocSecurity>0</DocSecurity>
  <Lines>211</Lines>
  <Paragraphs>60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Creació Taula millora per a la cooperació local</vt:lpstr>
      <vt:lpstr>Creació Taula millora per a la cooperació local</vt:lpstr>
    </vt:vector>
  </TitlesOfParts>
  <Company>Diputació de Barcelona</Company>
  <LinksUpToDate>false</LinksUpToDate>
  <CharactersWithSpaces>30035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Creació Taula millora per a la cooperació local</dc:title>
  <dc:creator>Maribel</dc:creator>
  <cp:lastModifiedBy>Administrador</cp:lastModifiedBy>
  <cp:revision>2</cp:revision>
  <cp:lastPrinted>2023-05-17T11:34:00Z</cp:lastPrinted>
  <dcterms:created xsi:type="dcterms:W3CDTF">2024-02-13T10:37:00Z</dcterms:created>
  <dcterms:modified xsi:type="dcterms:W3CDTF">2024-02-13T10:37:00Z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0x010100222956A83FD0B64E8AF1666709ADF09A</vt:lpwstr>
  </property>
</Properties>
</file>