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rFonts w:ascii="Arial" w:hAnsi="Arial" w:cs="Arial"/>
          <w:sz w:val="20"/>
          <w:szCs w:val="20"/>
        </w:rPr>
        <w:id w:val="-1073654674"/>
        <w:docPartObj>
          <w:docPartGallery w:val="Cover Pages"/>
          <w:docPartUnique/>
        </w:docPartObj>
      </w:sdtPr>
      <w:sdtEndPr>
        <w:rPr>
          <w:b/>
          <w:lang w:val="ca-ES"/>
        </w:rPr>
      </w:sdtEndPr>
      <w:sdtContent>
        <w:p w14:paraId="67E3329D" w14:textId="249DBDC9" w:rsidR="00F36D02" w:rsidRPr="00AB5DFA" w:rsidRDefault="00F36D02">
          <w:pPr>
            <w:rPr>
              <w:rFonts w:ascii="Arial" w:hAnsi="Arial" w:cs="Arial"/>
              <w:sz w:val="20"/>
              <w:szCs w:val="20"/>
            </w:rPr>
          </w:pPr>
        </w:p>
        <w:p w14:paraId="632B44F2" w14:textId="5BAD5B8B" w:rsidR="00F36D02" w:rsidRPr="00AB5DFA" w:rsidRDefault="00F36D02">
          <w:pPr>
            <w:rPr>
              <w:rFonts w:ascii="Arial" w:hAnsi="Arial" w:cs="Arial"/>
              <w:b/>
              <w:sz w:val="20"/>
              <w:szCs w:val="20"/>
              <w:lang w:val="ca-ES"/>
            </w:rPr>
          </w:pPr>
          <w:r w:rsidRPr="00AB5DFA">
            <w:rPr>
              <w:rFonts w:ascii="Arial" w:hAnsi="Arial" w:cs="Arial"/>
              <w:noProof/>
              <w:sz w:val="20"/>
              <w:szCs w:val="20"/>
            </w:rPr>
            <mc:AlternateContent>
              <mc:Choice Requires="wps">
                <w:drawing>
                  <wp:anchor distT="0" distB="0" distL="114300" distR="114300" simplePos="0" relativeHeight="251661312" behindDoc="0" locked="0" layoutInCell="1" allowOverlap="1" wp14:anchorId="1F0FE6C1" wp14:editId="17F1DB20">
                    <wp:simplePos x="0" y="0"/>
                    <wp:positionH relativeFrom="column">
                      <wp:posOffset>360045</wp:posOffset>
                    </wp:positionH>
                    <wp:positionV relativeFrom="paragraph">
                      <wp:posOffset>4050030</wp:posOffset>
                    </wp:positionV>
                    <wp:extent cx="4114800" cy="563880"/>
                    <wp:effectExtent l="0" t="0" r="0" b="7620"/>
                    <wp:wrapNone/>
                    <wp:docPr id="913085779" name="Quadre de text 1"/>
                    <wp:cNvGraphicFramePr/>
                    <a:graphic xmlns:a="http://schemas.openxmlformats.org/drawingml/2006/main">
                      <a:graphicData uri="http://schemas.microsoft.com/office/word/2010/wordprocessingShape">
                        <wps:wsp>
                          <wps:cNvSpPr txBox="1"/>
                          <wps:spPr>
                            <a:xfrm>
                              <a:off x="0" y="0"/>
                              <a:ext cx="4114800" cy="563880"/>
                            </a:xfrm>
                            <a:prstGeom prst="rect">
                              <a:avLst/>
                            </a:prstGeom>
                            <a:solidFill>
                              <a:schemeClr val="lt1"/>
                            </a:solidFill>
                            <a:ln w="6350">
                              <a:noFill/>
                            </a:ln>
                          </wps:spPr>
                          <wps:txbx>
                            <w:txbxContent>
                              <w:p w14:paraId="7F9A7AF0" w14:textId="4DE5C411" w:rsidR="00F36D02" w:rsidRPr="00443471" w:rsidRDefault="00F36D02">
                                <w:pPr>
                                  <w:rPr>
                                    <w:rFonts w:ascii="Arial" w:eastAsiaTheme="minorEastAsia" w:hAnsi="Arial" w:cs="Arial"/>
                                    <w:color w:val="C00000"/>
                                    <w:sz w:val="44"/>
                                    <w:szCs w:val="44"/>
                                    <w:lang w:val="ca-ES" w:eastAsia="ca-ES"/>
                                  </w:rPr>
                                </w:pPr>
                                <w:r w:rsidRPr="00443471">
                                  <w:rPr>
                                    <w:rFonts w:ascii="Arial" w:eastAsiaTheme="minorEastAsia" w:hAnsi="Arial" w:cs="Arial"/>
                                    <w:color w:val="C00000"/>
                                    <w:sz w:val="44"/>
                                    <w:szCs w:val="44"/>
                                    <w:lang w:val="ca-ES" w:eastAsia="ca-ES"/>
                                  </w:rPr>
                                  <w:t>Model d’</w:t>
                                </w:r>
                                <w:r w:rsidR="0049705D">
                                  <w:rPr>
                                    <w:rFonts w:ascii="Arial" w:eastAsiaTheme="minorEastAsia" w:hAnsi="Arial" w:cs="Arial"/>
                                    <w:color w:val="C00000"/>
                                    <w:sz w:val="44"/>
                                    <w:szCs w:val="44"/>
                                    <w:lang w:val="ca-ES" w:eastAsia="ca-ES"/>
                                  </w:rPr>
                                  <w:t>Ordenança</w:t>
                                </w:r>
                                <w:r w:rsidRPr="00443471">
                                  <w:rPr>
                                    <w:rFonts w:ascii="Arial" w:eastAsiaTheme="minorEastAsia" w:hAnsi="Arial" w:cs="Arial"/>
                                    <w:color w:val="C00000"/>
                                    <w:sz w:val="44"/>
                                    <w:szCs w:val="44"/>
                                    <w:lang w:val="ca-ES" w:eastAsia="ca-ES"/>
                                  </w:rPr>
                                  <w:t xml:space="preserve"> tipus: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1F0FE6C1" id="_x0000_t202" coordsize="21600,21600" o:spt="202" path="m,l,21600r21600,l21600,xe">
                    <v:stroke joinstyle="miter"/>
                    <v:path gradientshapeok="t" o:connecttype="rect"/>
                  </v:shapetype>
                  <v:shape id="Quadre de text 1" o:spid="_x0000_s1026" type="#_x0000_t202" style="position:absolute;margin-left:28.35pt;margin-top:318.9pt;width:324pt;height:44.4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" fillcolor="white [3201]" stroked="f" strokeweight=".5pt">
                    <v:textbox>
                      <w:txbxContent>
                        <w:p w14:paraId="7F9A7AF0" w14:textId="4DE5C411" w:rsidR="00F36D02" w:rsidRPr="00443471" w:rsidRDefault="00F36D02">
                          <w:pPr>
                            <w:rPr>
                              <w:rFonts w:ascii="Arial" w:eastAsiaTheme="minorEastAsia" w:hAnsi="Arial" w:cs="Arial"/>
                              <w:color w:val="C00000"/>
                              <w:sz w:val="44"/>
                              <w:szCs w:val="44"/>
                              <w:lang w:val="ca-ES" w:eastAsia="ca-ES"/>
                            </w:rPr>
                          </w:pPr>
                          <w:r w:rsidRPr="00443471">
                            <w:rPr>
                              <w:rFonts w:ascii="Arial" w:eastAsiaTheme="minorEastAsia" w:hAnsi="Arial" w:cs="Arial"/>
                              <w:color w:val="C00000"/>
                              <w:sz w:val="44"/>
                              <w:szCs w:val="44"/>
                              <w:lang w:val="ca-ES" w:eastAsia="ca-ES"/>
                            </w:rPr>
                            <w:t>Model d’</w:t>
                          </w:r>
                          <w:r w:rsidR="0049705D">
                            <w:rPr>
                              <w:rFonts w:ascii="Arial" w:eastAsiaTheme="minorEastAsia" w:hAnsi="Arial" w:cs="Arial"/>
                              <w:color w:val="C00000"/>
                              <w:sz w:val="44"/>
                              <w:szCs w:val="44"/>
                              <w:lang w:val="ca-ES" w:eastAsia="ca-ES"/>
                            </w:rPr>
                            <w:t>Ordenança</w:t>
                          </w:r>
                          <w:r w:rsidRPr="00443471">
                            <w:rPr>
                              <w:rFonts w:ascii="Arial" w:eastAsiaTheme="minorEastAsia" w:hAnsi="Arial" w:cs="Arial"/>
                              <w:color w:val="C00000"/>
                              <w:sz w:val="44"/>
                              <w:szCs w:val="44"/>
                              <w:lang w:val="ca-ES" w:eastAsia="ca-ES"/>
                            </w:rPr>
                            <w:t xml:space="preserve"> tipus:</w:t>
                          </w:r>
                        </w:p>
                      </w:txbxContent>
                    </v:textbox>
                  </v:shape>
                </w:pict>
              </mc:Fallback>
            </mc:AlternateContent>
          </w:r>
          <w:r w:rsidRPr="00AB5DFA">
            <w:rPr>
              <w:rFonts w:ascii="Arial" w:hAnsi="Arial" w:cs="Arial"/>
              <w:noProof/>
              <w:sz w:val="20"/>
              <w:szCs w:val="20"/>
            </w:rPr>
            <mc:AlternateContent>
              <mc:Choice Requires="wps">
                <w:drawing>
                  <wp:anchor distT="0" distB="0" distL="182880" distR="182880" simplePos="0" relativeHeight="251660288" behindDoc="0" locked="0" layoutInCell="1" allowOverlap="1" wp14:anchorId="7BD723AD" wp14:editId="13271402">
                    <wp:simplePos x="0" y="0"/>
                    <mc:AlternateContent>
                      <mc:Choice Requires="wp14">
                        <wp:positionH relativeFrom="margin">
                          <wp14:pctPosHOffset>7700</wp14:pctPosHOffset>
                        </wp:positionH>
                      </mc:Choice>
                      <mc:Fallback>
                        <wp:positionH relativeFrom="page">
                          <wp:posOffset>1495425</wp:posOffset>
                        </wp:positionH>
                      </mc:Fallback>
                    </mc:AlternateContent>
                    <mc:AlternateContent>
                      <mc:Choice Requires="wp14">
                        <wp:positionV relativeFrom="page">
                          <wp14:pctPosVOffset>54000</wp14:pctPosVOffset>
                        </wp:positionV>
                      </mc:Choice>
                      <mc:Fallback>
                        <wp:positionV relativeFrom="page">
                          <wp:posOffset>5774055</wp:posOffset>
                        </wp:positionV>
                      </mc:Fallback>
                    </mc:AlternateContent>
                    <wp:extent cx="4686300" cy="6720840"/>
                    <wp:effectExtent l="0" t="0" r="10160" b="3810"/>
                    <wp:wrapSquare wrapText="bothSides"/>
                    <wp:docPr id="131" name="Quadre de text 19"/>
                    <wp:cNvGraphicFramePr/>
                    <a:graphic xmlns:a="http://schemas.openxmlformats.org/drawingml/2006/main">
                      <a:graphicData uri="http://schemas.microsoft.com/office/word/2010/wordprocessingShape">
                        <wps:wsp>
                          <wps:cNvSpPr txBox="1"/>
                          <wps:spPr>
                            <a:xfrm>
                              <a:off x="0" y="0"/>
                              <a:ext cx="4686300" cy="67208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63A5E88" w14:textId="4270DFC5" w:rsidR="00F36D02" w:rsidRPr="00443471" w:rsidRDefault="006D488D">
                                <w:pPr>
                                  <w:pStyle w:val="Senseespaiat"/>
                                  <w:spacing w:before="40" w:after="560" w:line="216" w:lineRule="auto"/>
                                  <w:rPr>
                                    <w:color w:val="000000" w:themeColor="text1"/>
                                    <w:sz w:val="72"/>
                                    <w:szCs w:val="72"/>
                                  </w:rPr>
                                </w:pPr>
                                <w:sdt>
                                  <w:sdtPr>
                                    <w:rPr>
                                      <w:color w:val="000000" w:themeColor="text1"/>
                                      <w:sz w:val="72"/>
                                      <w:szCs w:val="72"/>
                                    </w:rPr>
                                    <w:alias w:val="Títol"/>
                                    <w:tag w:val=""/>
                                    <w:id w:val="151731938"/>
                                    <w:dataBinding w:prefixMappings="xmlns:ns0='http://purl.org/dc/elements/1.1/' xmlns:ns1='http://schemas.openxmlformats.org/package/2006/metadata/core-properties' " w:xpath="/ns1:coreProperties[1]/ns0:title[1]" w:storeItemID="{6C3C8BC8-F283-45AE-878A-BAB7291924A1}"/>
                                    <w:text/>
                                  </w:sdtPr>
                                  <w:sdtEndPr/>
                                  <w:sdtContent>
                                    <w:r w:rsidR="0049705D">
                                      <w:rPr>
                                        <w:color w:val="000000" w:themeColor="text1"/>
                                        <w:sz w:val="72"/>
                                        <w:szCs w:val="72"/>
                                      </w:rPr>
                                      <w:t>Ordenança</w:t>
                                    </w:r>
                                    <w:r w:rsidR="00F36D02" w:rsidRPr="00443471">
                                      <w:rPr>
                                        <w:color w:val="000000" w:themeColor="text1"/>
                                        <w:sz w:val="72"/>
                                        <w:szCs w:val="72"/>
                                      </w:rPr>
                                      <w:t xml:space="preserve"> reguladora de contaminació odorífera</w:t>
                                    </w:r>
                                  </w:sdtContent>
                                </w:sdt>
                              </w:p>
                              <w:sdt>
                                <w:sdtPr>
                                  <w:rPr>
                                    <w:caps/>
                                    <w:color w:val="C00000"/>
                                    <w:sz w:val="28"/>
                                    <w:szCs w:val="28"/>
                                  </w:rPr>
                                  <w:alias w:val="Subtítol"/>
                                  <w:tag w:val=""/>
                                  <w:id w:val="-2090151685"/>
                                  <w:dataBinding w:prefixMappings="xmlns:ns0='http://purl.org/dc/elements/1.1/' xmlns:ns1='http://schemas.openxmlformats.org/package/2006/metadata/core-properties' " w:xpath="/ns1:coreProperties[1]/ns0:subject[1]" w:storeItemID="{6C3C8BC8-F283-45AE-878A-BAB7291924A1}"/>
                                  <w:text/>
                                </w:sdtPr>
                                <w:sdtEndPr/>
                                <w:sdtContent>
                                  <w:p w14:paraId="484956D5" w14:textId="6F99AAA4" w:rsidR="00F36D02" w:rsidRPr="00443471" w:rsidRDefault="00F36D02">
                                    <w:pPr>
                                      <w:pStyle w:val="Senseespaiat"/>
                                      <w:spacing w:before="40" w:after="40"/>
                                      <w:rPr>
                                        <w:caps/>
                                        <w:color w:val="C00000"/>
                                        <w:sz w:val="28"/>
                                        <w:szCs w:val="28"/>
                                      </w:rPr>
                                    </w:pPr>
                                    <w:r w:rsidRPr="00443471">
                                      <w:rPr>
                                        <w:caps/>
                                        <w:color w:val="C00000"/>
                                        <w:sz w:val="28"/>
                                        <w:szCs w:val="28"/>
                                      </w:rPr>
                                      <w:t>text normatiu i annexos</w:t>
                                    </w:r>
                                  </w:p>
                                </w:sdtContent>
                              </w:sdt>
                              <w:sdt>
                                <w:sdtPr>
                                  <w:rPr>
                                    <w:caps/>
                                    <w:color w:val="595959" w:themeColor="text1" w:themeTint="A6"/>
                                    <w:sz w:val="24"/>
                                    <w:szCs w:val="24"/>
                                  </w:rPr>
                                  <w:alias w:val="Autor"/>
                                  <w:tag w:val=""/>
                                  <w:id w:val="-1536112409"/>
                                  <w:dataBinding w:prefixMappings="xmlns:ns0='http://purl.org/dc/elements/1.1/' xmlns:ns1='http://schemas.openxmlformats.org/package/2006/metadata/core-properties' " w:xpath="/ns1:coreProperties[1]/ns0:creator[1]" w:storeItemID="{6C3C8BC8-F283-45AE-878A-BAB7291924A1}"/>
                                  <w:text/>
                                </w:sdtPr>
                                <w:sdtEndPr/>
                                <w:sdtContent>
                                  <w:p w14:paraId="4095088A" w14:textId="269287D6" w:rsidR="00F36D02" w:rsidRPr="00443471" w:rsidRDefault="00F36D02">
                                    <w:pPr>
                                      <w:pStyle w:val="Senseespaiat"/>
                                      <w:spacing w:before="80" w:after="40"/>
                                      <w:rPr>
                                        <w:caps/>
                                        <w:color w:val="595959" w:themeColor="text1" w:themeTint="A6"/>
                                        <w:sz w:val="24"/>
                                        <w:szCs w:val="24"/>
                                      </w:rPr>
                                    </w:pPr>
                                    <w:r w:rsidRPr="00443471">
                                      <w:rPr>
                                        <w:caps/>
                                        <w:color w:val="595959" w:themeColor="text1" w:themeTint="A6"/>
                                        <w:sz w:val="24"/>
                                        <w:szCs w:val="24"/>
                                      </w:rPr>
                                      <w:t>gerència de serveis de medi ambient</w:t>
                                    </w:r>
                                  </w:p>
                                </w:sdtContent>
                              </w:sdt>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79000</wp14:pctWidth>
                    </wp14:sizeRelH>
                    <wp14:sizeRelV relativeFrom="page">
                      <wp14:pctHeight>35000</wp14:pctHeight>
                    </wp14:sizeRelV>
                  </wp:anchor>
                </w:drawing>
              </mc:Choice>
              <mc:Fallback>
                <w:pict>
                  <v:shape w14:anchorId="7BD723AD" id="Quadre de text 19" o:spid="_x0000_s1027" type="#_x0000_t202" style="position:absolute;margin-left:0;margin-top:0;width:369pt;height:529.2pt;z-index:251660288;visibility:visible;mso-wrap-style:square;mso-width-percent:790;mso-height-percent:350;mso-left-percent:77;mso-top-percent:540;mso-wrap-distance-left:14.4pt;mso-wrap-distance-top:0;mso-wrap-distance-right:14.4pt;mso-wrap-distance-bottom:0;mso-position-horizontal-relative:margin;mso-position-vertical-relative:page;mso-width-percent:790;mso-height-percent:350;mso-left-percent:77;mso-top-percent:54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" filled="f" stroked="f" strokeweight=".5pt">
                    <v:textbox style="mso-fit-shape-to-text:t" inset="0,0,0,0">
                      <w:txbxContent>
                        <w:p w14:paraId="463A5E88" w14:textId="4270DFC5" w:rsidR="00F36D02" w:rsidRPr="00443471" w:rsidRDefault="00A14037">
                          <w:pPr>
                            <w:pStyle w:val="Sinespaciado"/>
                            <w:spacing w:before="40" w:after="560" w:line="216" w:lineRule="auto"/>
                            <w:rPr>
                              <w:color w:val="000000" w:themeColor="text1"/>
                              <w:sz w:val="72"/>
                              <w:szCs w:val="72"/>
                            </w:rPr>
                          </w:pPr>
                          <w:sdt>
                            <w:sdtPr>
                              <w:rPr>
                                <w:color w:val="000000" w:themeColor="text1"/>
                                <w:sz w:val="72"/>
                                <w:szCs w:val="72"/>
                              </w:rPr>
                              <w:alias w:val="Títol"/>
                              <w:tag w:val=""/>
                              <w:id w:val="151731938"/>
                              <w:dataBinding w:prefixMappings="xmlns:ns0='http://purl.org/dc/elements/1.1/' xmlns:ns1='http://schemas.openxmlformats.org/package/2006/metadata/core-properties' " w:xpath="/ns1:coreProperties[1]/ns0:title[1]" w:storeItemID="{6C3C8BC8-F283-45AE-878A-BAB7291924A1}"/>
                              <w:text/>
                            </w:sdtPr>
                            <w:sdtEndPr/>
                            <w:sdtContent>
                              <w:r w:rsidR="0049705D">
                                <w:rPr>
                                  <w:color w:val="000000" w:themeColor="text1"/>
                                  <w:sz w:val="72"/>
                                  <w:szCs w:val="72"/>
                                </w:rPr>
                                <w:t>Ordenança</w:t>
                              </w:r>
                              <w:r w:rsidR="00F36D02" w:rsidRPr="00443471">
                                <w:rPr>
                                  <w:color w:val="000000" w:themeColor="text1"/>
                                  <w:sz w:val="72"/>
                                  <w:szCs w:val="72"/>
                                </w:rPr>
                                <w:t xml:space="preserve"> reguladora de contaminació odorífera</w:t>
                              </w:r>
                            </w:sdtContent>
                          </w:sdt>
                        </w:p>
                        <w:sdt>
                          <w:sdtPr>
                            <w:rPr>
                              <w:caps/>
                              <w:color w:val="C00000"/>
                              <w:sz w:val="28"/>
                              <w:szCs w:val="28"/>
                            </w:rPr>
                            <w:alias w:val="Subtítol"/>
                            <w:tag w:val=""/>
                            <w:id w:val="-2090151685"/>
                            <w:dataBinding w:prefixMappings="xmlns:ns0='http://purl.org/dc/elements/1.1/' xmlns:ns1='http://schemas.openxmlformats.org/package/2006/metadata/core-properties' " w:xpath="/ns1:coreProperties[1]/ns0:subject[1]" w:storeItemID="{6C3C8BC8-F283-45AE-878A-BAB7291924A1}"/>
                            <w:text/>
                          </w:sdtPr>
                          <w:sdtEndPr/>
                          <w:sdtContent>
                            <w:p w14:paraId="484956D5" w14:textId="6F99AAA4" w:rsidR="00F36D02" w:rsidRPr="00443471" w:rsidRDefault="00F36D02">
                              <w:pPr>
                                <w:pStyle w:val="Sinespaciado"/>
                                <w:spacing w:before="40" w:after="40"/>
                                <w:rPr>
                                  <w:caps/>
                                  <w:color w:val="C00000"/>
                                  <w:sz w:val="28"/>
                                  <w:szCs w:val="28"/>
                                </w:rPr>
                              </w:pPr>
                              <w:r w:rsidRPr="00443471">
                                <w:rPr>
                                  <w:caps/>
                                  <w:color w:val="C00000"/>
                                  <w:sz w:val="28"/>
                                  <w:szCs w:val="28"/>
                                </w:rPr>
                                <w:t>text normatiu i annexos</w:t>
                              </w:r>
                            </w:p>
                          </w:sdtContent>
                        </w:sdt>
                        <w:sdt>
                          <w:sdtPr>
                            <w:rPr>
                              <w:caps/>
                              <w:color w:val="595959" w:themeColor="text1" w:themeTint="A6"/>
                              <w:sz w:val="24"/>
                              <w:szCs w:val="24"/>
                            </w:rPr>
                            <w:alias w:val="Autor"/>
                            <w:tag w:val=""/>
                            <w:id w:val="-1536112409"/>
                            <w:dataBinding w:prefixMappings="xmlns:ns0='http://purl.org/dc/elements/1.1/' xmlns:ns1='http://schemas.openxmlformats.org/package/2006/metadata/core-properties' " w:xpath="/ns1:coreProperties[1]/ns0:creator[1]" w:storeItemID="{6C3C8BC8-F283-45AE-878A-BAB7291924A1}"/>
                            <w:text/>
                          </w:sdtPr>
                          <w:sdtEndPr/>
                          <w:sdtContent>
                            <w:p w14:paraId="4095088A" w14:textId="269287D6" w:rsidR="00F36D02" w:rsidRPr="00443471" w:rsidRDefault="00F36D02">
                              <w:pPr>
                                <w:pStyle w:val="Sinespaciado"/>
                                <w:spacing w:before="80" w:after="40"/>
                                <w:rPr>
                                  <w:caps/>
                                  <w:color w:val="595959" w:themeColor="text1" w:themeTint="A6"/>
                                  <w:sz w:val="24"/>
                                  <w:szCs w:val="24"/>
                                </w:rPr>
                              </w:pPr>
                              <w:r w:rsidRPr="00443471">
                                <w:rPr>
                                  <w:caps/>
                                  <w:color w:val="595959" w:themeColor="text1" w:themeTint="A6"/>
                                  <w:sz w:val="24"/>
                                  <w:szCs w:val="24"/>
                                </w:rPr>
                                <w:t>gerència de serveis de medi ambient</w:t>
                              </w:r>
                            </w:p>
                          </w:sdtContent>
                        </w:sdt>
                      </w:txbxContent>
                    </v:textbox>
                    <w10:wrap type="square" anchorx="margin" anchory="page"/>
                  </v:shape>
                </w:pict>
              </mc:Fallback>
            </mc:AlternateContent>
          </w:r>
          <w:r w:rsidRPr="00AB5DFA">
            <w:rPr>
              <w:rFonts w:ascii="Arial" w:hAnsi="Arial" w:cs="Arial"/>
              <w:noProof/>
              <w:sz w:val="20"/>
              <w:szCs w:val="20"/>
            </w:rPr>
            <mc:AlternateContent>
              <mc:Choice Requires="wps">
                <w:drawing>
                  <wp:anchor distT="0" distB="0" distL="114300" distR="114300" simplePos="0" relativeHeight="251659264" behindDoc="0" locked="0" layoutInCell="1" allowOverlap="1" wp14:anchorId="6EB4C65C" wp14:editId="11472EBF">
                    <wp:simplePos x="0" y="0"/>
                    <wp:positionH relativeFrom="margin">
                      <wp:align>right</wp:align>
                    </wp:positionH>
                    <mc:AlternateContent>
                      <mc:Choice Requires="wp14">
                        <wp:positionV relativeFrom="page">
                          <wp14:pctPosVOffset>2300</wp14:pctPosVOffset>
                        </wp:positionV>
                      </mc:Choice>
                      <mc:Fallback>
                        <wp:positionV relativeFrom="page">
                          <wp:posOffset>245745</wp:posOffset>
                        </wp:positionV>
                      </mc:Fallback>
                    </mc:AlternateContent>
                    <wp:extent cx="594360" cy="987552"/>
                    <wp:effectExtent l="0" t="0" r="0" b="0"/>
                    <wp:wrapNone/>
                    <wp:docPr id="132" name="Rectangle 2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594360" cy="987552"/>
                            </a:xfrm>
                            <a:prstGeom prst="rect">
                              <a:avLst/>
                            </a:prstGeom>
                            <a:solidFill>
                              <a:srgbClr val="C000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rFonts w:ascii="Arial" w:hAnsi="Arial" w:cs="Arial"/>
                                    <w:color w:val="FFFFFF" w:themeColor="background1"/>
                                    <w:sz w:val="20"/>
                                    <w:szCs w:val="20"/>
                                  </w:rPr>
                                  <w:alias w:val="Any"/>
                                  <w:tag w:val=""/>
                                  <w:id w:val="-785116381"/>
                                  <w:dataBinding w:prefixMappings="xmlns:ns0='http://schemas.microsoft.com/office/2006/coverPageProps' " w:xpath="/ns0:CoverPageProperties[1]/ns0:PublishDate[1]" w:storeItemID="{55AF091B-3C7A-41E3-B477-F2FDAA23CFDA}"/>
                                  <w:date w:fullDate="2024-01-01T00:00:00Z">
                                    <w:dateFormat w:val="yyyy"/>
                                    <w:lid w:val="ca-ES"/>
                                    <w:storeMappedDataAs w:val="dateTime"/>
                                    <w:calendar w:val="gregorian"/>
                                  </w:date>
                                </w:sdtPr>
                                <w:sdtEndPr/>
                                <w:sdtContent>
                                  <w:p w14:paraId="2283CA15" w14:textId="442D642D" w:rsidR="00F36D02" w:rsidRDefault="00F36D02">
                                    <w:pPr>
                                      <w:pStyle w:val="Senseespaiat"/>
                                      <w:jc w:val="right"/>
                                      <w:rPr>
                                        <w:color w:val="FFFFFF" w:themeColor="background1"/>
                                        <w:sz w:val="24"/>
                                        <w:szCs w:val="24"/>
                                      </w:rPr>
                                    </w:pPr>
                                    <w:r w:rsidRPr="00443471">
                                      <w:rPr>
                                        <w:rFonts w:ascii="Arial" w:hAnsi="Arial" w:cs="Arial"/>
                                        <w:color w:val="FFFFFF" w:themeColor="background1"/>
                                        <w:sz w:val="20"/>
                                        <w:szCs w:val="20"/>
                                      </w:rPr>
                                      <w:t>2024</w:t>
                                    </w:r>
                                  </w:p>
                                </w:sdtContent>
                              </w:sdt>
                            </w:txbxContent>
                          </wps:txbx>
                          <wps:bodyPr rot="0" spcFirstLastPara="0" vertOverflow="overflow" horzOverflow="overflow" vert="horz" wrap="square" lIns="45720" tIns="45720" rIns="45720" bIns="45720" numCol="1" spcCol="0" rtlCol="0" fromWordArt="0" anchor="b" anchorCtr="0" forceAA="0" compatLnSpc="1">
                            <a:prstTxWarp prst="textNoShape">
                              <a:avLst/>
                            </a:prstTxWarp>
                            <a:noAutofit/>
                          </wps:bodyPr>
                        </wps:wsp>
                      </a:graphicData>
                    </a:graphic>
                    <wp14:sizeRelH relativeFrom="page">
                      <wp14:pctWidth>7600</wp14:pctWidth>
                    </wp14:sizeRelH>
                    <wp14:sizeRelV relativeFrom="page">
                      <wp14:pctHeight>9800</wp14:pctHeight>
                    </wp14:sizeRelV>
                  </wp:anchor>
                </w:drawing>
              </mc:Choice>
              <mc:Fallback>
                <w:pict>
                  <v:rect w14:anchorId="6EB4C65C" id="Rectangle 20" o:spid="_x0000_s1028" style="position:absolute;margin-left:-4.4pt;margin-top:0;width:46.8pt;height:77.75pt;z-index:251659264;visibility:visible;mso-wrap-style:square;mso-width-percent:76;mso-height-percent:98;mso-top-percent:23;mso-wrap-distance-left:9pt;mso-wrap-distance-top:0;mso-wrap-distance-right:9pt;mso-wrap-distance-bottom:0;mso-position-horizontal:right;mso-position-horizontal-relative:margin;mso-position-vertical-relative:page;mso-width-percent:76;mso-height-percent:98;mso-top-percent:23;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" fillcolor="#c00000" stroked="f" strokeweight="1pt">
                    <o:lock v:ext="edit" aspectratio="t"/>
                    <v:textbox inset="3.6pt,,3.6pt">
                      <w:txbxContent>
                        <w:sdt>
                          <w:sdtPr>
                            <w:rPr>
                              <w:rFonts w:ascii="Arial" w:hAnsi="Arial" w:cs="Arial"/>
                              <w:color w:val="FFFFFF" w:themeColor="background1"/>
                              <w:sz w:val="20"/>
                              <w:szCs w:val="20"/>
                            </w:rPr>
                            <w:alias w:val="Any"/>
                            <w:tag w:val=""/>
                            <w:id w:val="-785116381"/>
                            <w:dataBinding w:prefixMappings="xmlns:ns0='http://schemas.microsoft.com/office/2006/coverPageProps' " w:xpath="/ns0:CoverPageProperties[1]/ns0:PublishDate[1]" w:storeItemID="{55AF091B-3C7A-41E3-B477-F2FDAA23CFDA}"/>
                            <w:date w:fullDate="2024-01-01T00:00:00Z">
                              <w:dateFormat w:val="yyyy"/>
                              <w:lid w:val="ca-ES"/>
                              <w:storeMappedDataAs w:val="dateTime"/>
                              <w:calendar w:val="gregorian"/>
                            </w:date>
                          </w:sdtPr>
                          <w:sdtEndPr/>
                          <w:sdtContent>
                            <w:p w14:paraId="2283CA15" w14:textId="442D642D" w:rsidR="00F36D02" w:rsidRDefault="00F36D02">
                              <w:pPr>
                                <w:pStyle w:val="Sinespaciado"/>
                                <w:jc w:val="right"/>
                                <w:rPr>
                                  <w:color w:val="FFFFFF" w:themeColor="background1"/>
                                  <w:sz w:val="24"/>
                                  <w:szCs w:val="24"/>
                                </w:rPr>
                              </w:pPr>
                              <w:r w:rsidRPr="00443471">
                                <w:rPr>
                                  <w:rFonts w:ascii="Arial" w:hAnsi="Arial" w:cs="Arial"/>
                                  <w:color w:val="FFFFFF" w:themeColor="background1"/>
                                  <w:sz w:val="20"/>
                                  <w:szCs w:val="20"/>
                                </w:rPr>
                                <w:t>2024</w:t>
                              </w:r>
                            </w:p>
                          </w:sdtContent>
                        </w:sdt>
                      </w:txbxContent>
                    </v:textbox>
                    <w10:wrap anchorx="margin" anchory="page"/>
                  </v:rect>
                </w:pict>
              </mc:Fallback>
            </mc:AlternateContent>
          </w:r>
          <w:r w:rsidRPr="00AB5DFA">
            <w:rPr>
              <w:rFonts w:ascii="Arial" w:hAnsi="Arial" w:cs="Arial"/>
              <w:b/>
              <w:sz w:val="20"/>
              <w:szCs w:val="20"/>
              <w:lang w:val="ca-ES"/>
            </w:rPr>
            <w:br w:type="page"/>
          </w:r>
        </w:p>
      </w:sdtContent>
    </w:sdt>
    <w:p w14:paraId="23AE9D8E" w14:textId="77777777" w:rsidR="00016E54" w:rsidRPr="00AB5DFA" w:rsidRDefault="00016E54" w:rsidP="00170AD5">
      <w:pPr>
        <w:spacing w:after="120" w:line="276" w:lineRule="auto"/>
        <w:jc w:val="both"/>
        <w:rPr>
          <w:rFonts w:ascii="Arial" w:hAnsi="Arial" w:cs="Arial"/>
          <w:b/>
          <w:color w:val="C00000"/>
          <w:sz w:val="20"/>
          <w:szCs w:val="20"/>
          <w:lang w:val="ca-ES"/>
        </w:rPr>
      </w:pPr>
      <w:r w:rsidRPr="00AB5DFA">
        <w:rPr>
          <w:rFonts w:ascii="Arial" w:hAnsi="Arial" w:cs="Arial"/>
          <w:b/>
          <w:color w:val="C00000"/>
          <w:sz w:val="20"/>
          <w:szCs w:val="20"/>
          <w:lang w:val="ca-ES"/>
        </w:rPr>
        <w:lastRenderedPageBreak/>
        <w:t>ÍNDEX</w:t>
      </w:r>
    </w:p>
    <w:sdt>
      <w:sdtPr>
        <w:rPr>
          <w:rFonts w:ascii="Arial" w:eastAsiaTheme="minorHAnsi" w:hAnsi="Arial" w:cs="Arial"/>
          <w:bCs/>
          <w:color w:val="auto"/>
          <w:sz w:val="20"/>
          <w:szCs w:val="20"/>
          <w:lang w:val="es-ES_tradnl" w:eastAsia="en-US"/>
        </w:rPr>
        <w:id w:val="1394697033"/>
        <w:docPartObj>
          <w:docPartGallery w:val="Table of Contents"/>
          <w:docPartUnique/>
        </w:docPartObj>
      </w:sdtPr>
      <w:sdtEndPr/>
      <w:sdtContent>
        <w:p w14:paraId="30E06E51" w14:textId="3B087C4B" w:rsidR="006C76CA" w:rsidRPr="00AB5DFA" w:rsidRDefault="006C76CA" w:rsidP="00015754">
          <w:pPr>
            <w:pStyle w:val="TtoldelIDC"/>
            <w:spacing w:before="0" w:after="120" w:line="288" w:lineRule="auto"/>
            <w:jc w:val="both"/>
            <w:rPr>
              <w:rFonts w:ascii="Arial" w:hAnsi="Arial" w:cs="Arial"/>
              <w:bCs/>
              <w:color w:val="auto"/>
              <w:sz w:val="20"/>
              <w:szCs w:val="20"/>
            </w:rPr>
          </w:pPr>
        </w:p>
        <w:p w14:paraId="41F64DDB" w14:textId="65DE0E5D" w:rsidR="00850E4C" w:rsidRPr="00AB5DFA" w:rsidRDefault="006C76CA" w:rsidP="00015754">
          <w:pPr>
            <w:pStyle w:val="IDC1"/>
            <w:spacing w:after="120"/>
            <w:rPr>
              <w:rFonts w:ascii="Arial" w:eastAsiaTheme="minorEastAsia" w:hAnsi="Arial" w:cs="Arial"/>
              <w:noProof/>
              <w:kern w:val="2"/>
              <w:sz w:val="20"/>
              <w:szCs w:val="20"/>
              <w:lang w:val="es-ES" w:eastAsia="es-ES"/>
              <w14:ligatures w14:val="standardContextual"/>
            </w:rPr>
          </w:pPr>
          <w:r w:rsidRPr="00AB5DFA">
            <w:rPr>
              <w:rFonts w:ascii="Arial" w:hAnsi="Arial" w:cs="Arial"/>
              <w:bCs/>
              <w:sz w:val="20"/>
              <w:szCs w:val="20"/>
              <w:lang w:val="ca-ES"/>
            </w:rPr>
            <w:fldChar w:fldCharType="begin"/>
          </w:r>
          <w:r w:rsidRPr="00AB5DFA">
            <w:rPr>
              <w:rFonts w:ascii="Arial" w:hAnsi="Arial" w:cs="Arial"/>
              <w:bCs/>
              <w:sz w:val="20"/>
              <w:szCs w:val="20"/>
              <w:lang w:val="ca-ES"/>
            </w:rPr>
            <w:instrText xml:space="preserve"> TOC \o "1-3" \h \z \u </w:instrText>
          </w:r>
          <w:r w:rsidRPr="00AB5DFA">
            <w:rPr>
              <w:rFonts w:ascii="Arial" w:hAnsi="Arial" w:cs="Arial"/>
              <w:bCs/>
              <w:sz w:val="20"/>
              <w:szCs w:val="20"/>
              <w:lang w:val="ca-ES"/>
            </w:rPr>
            <w:fldChar w:fldCharType="separate"/>
          </w:r>
          <w:hyperlink w:anchor="_Toc162262993" w:history="1">
            <w:r w:rsidR="00850E4C" w:rsidRPr="00AB5DFA">
              <w:rPr>
                <w:rStyle w:val="Enlla"/>
                <w:rFonts w:ascii="Arial" w:hAnsi="Arial" w:cs="Arial"/>
                <w:b/>
                <w:bCs/>
                <w:noProof/>
                <w:sz w:val="20"/>
                <w:szCs w:val="20"/>
                <w:lang w:val="ca-ES"/>
              </w:rPr>
              <w:t>Preàmbul</w:t>
            </w:r>
            <w:r w:rsidR="00850E4C" w:rsidRPr="00AB5DFA">
              <w:rPr>
                <w:rFonts w:ascii="Arial" w:hAnsi="Arial" w:cs="Arial"/>
                <w:noProof/>
                <w:webHidden/>
                <w:sz w:val="20"/>
                <w:szCs w:val="20"/>
              </w:rPr>
              <w:tab/>
            </w:r>
            <w:r w:rsidR="00850E4C" w:rsidRPr="00AB5DFA">
              <w:rPr>
                <w:rFonts w:ascii="Arial" w:hAnsi="Arial" w:cs="Arial"/>
                <w:noProof/>
                <w:webHidden/>
                <w:sz w:val="20"/>
                <w:szCs w:val="20"/>
              </w:rPr>
              <w:fldChar w:fldCharType="begin"/>
            </w:r>
            <w:r w:rsidR="00850E4C" w:rsidRPr="00AB5DFA">
              <w:rPr>
                <w:rFonts w:ascii="Arial" w:hAnsi="Arial" w:cs="Arial"/>
                <w:noProof/>
                <w:webHidden/>
                <w:sz w:val="20"/>
                <w:szCs w:val="20"/>
              </w:rPr>
              <w:instrText xml:space="preserve"> PAGEREF _Toc162262993 \h </w:instrText>
            </w:r>
            <w:r w:rsidR="00850E4C" w:rsidRPr="00AB5DFA">
              <w:rPr>
                <w:rFonts w:ascii="Arial" w:hAnsi="Arial" w:cs="Arial"/>
                <w:noProof/>
                <w:webHidden/>
                <w:sz w:val="20"/>
                <w:szCs w:val="20"/>
              </w:rPr>
            </w:r>
            <w:r w:rsidR="00850E4C" w:rsidRPr="00AB5DFA">
              <w:rPr>
                <w:rFonts w:ascii="Arial" w:hAnsi="Arial" w:cs="Arial"/>
                <w:noProof/>
                <w:webHidden/>
                <w:sz w:val="20"/>
                <w:szCs w:val="20"/>
              </w:rPr>
              <w:fldChar w:fldCharType="separate"/>
            </w:r>
            <w:r w:rsidR="00A14037">
              <w:rPr>
                <w:rFonts w:ascii="Arial" w:hAnsi="Arial" w:cs="Arial"/>
                <w:noProof/>
                <w:webHidden/>
                <w:sz w:val="20"/>
                <w:szCs w:val="20"/>
              </w:rPr>
              <w:t>3</w:t>
            </w:r>
            <w:r w:rsidR="00850E4C" w:rsidRPr="00AB5DFA">
              <w:rPr>
                <w:rFonts w:ascii="Arial" w:hAnsi="Arial" w:cs="Arial"/>
                <w:noProof/>
                <w:webHidden/>
                <w:sz w:val="20"/>
                <w:szCs w:val="20"/>
              </w:rPr>
              <w:fldChar w:fldCharType="end"/>
            </w:r>
          </w:hyperlink>
        </w:p>
        <w:p w14:paraId="21159304" w14:textId="389B3DE4" w:rsidR="00850E4C" w:rsidRPr="00AB5DFA" w:rsidRDefault="006D488D" w:rsidP="00015754">
          <w:pPr>
            <w:pStyle w:val="IDC1"/>
            <w:spacing w:after="120"/>
            <w:rPr>
              <w:rFonts w:ascii="Arial" w:eastAsiaTheme="minorEastAsia" w:hAnsi="Arial" w:cs="Arial"/>
              <w:noProof/>
              <w:kern w:val="2"/>
              <w:sz w:val="20"/>
              <w:szCs w:val="20"/>
              <w:lang w:val="es-ES" w:eastAsia="es-ES"/>
              <w14:ligatures w14:val="standardContextual"/>
            </w:rPr>
          </w:pPr>
          <w:hyperlink w:anchor="_Toc162262994" w:history="1">
            <w:r w:rsidR="00850E4C" w:rsidRPr="00AB5DFA">
              <w:rPr>
                <w:rStyle w:val="Enlla"/>
                <w:rFonts w:ascii="Arial" w:hAnsi="Arial" w:cs="Arial"/>
                <w:b/>
                <w:bCs/>
                <w:noProof/>
                <w:sz w:val="20"/>
                <w:szCs w:val="20"/>
                <w:lang w:val="ca-ES"/>
              </w:rPr>
              <w:t>Títol I. Àmbit objectiu i marc competencial</w:t>
            </w:r>
            <w:r w:rsidR="00850E4C" w:rsidRPr="00AB5DFA">
              <w:rPr>
                <w:rFonts w:ascii="Arial" w:hAnsi="Arial" w:cs="Arial"/>
                <w:noProof/>
                <w:webHidden/>
                <w:sz w:val="20"/>
                <w:szCs w:val="20"/>
              </w:rPr>
              <w:tab/>
            </w:r>
            <w:r w:rsidR="00850E4C" w:rsidRPr="00AB5DFA">
              <w:rPr>
                <w:rFonts w:ascii="Arial" w:hAnsi="Arial" w:cs="Arial"/>
                <w:noProof/>
                <w:webHidden/>
                <w:sz w:val="20"/>
                <w:szCs w:val="20"/>
              </w:rPr>
              <w:fldChar w:fldCharType="begin"/>
            </w:r>
            <w:r w:rsidR="00850E4C" w:rsidRPr="00AB5DFA">
              <w:rPr>
                <w:rFonts w:ascii="Arial" w:hAnsi="Arial" w:cs="Arial"/>
                <w:noProof/>
                <w:webHidden/>
                <w:sz w:val="20"/>
                <w:szCs w:val="20"/>
              </w:rPr>
              <w:instrText xml:space="preserve"> PAGEREF _Toc162262994 \h </w:instrText>
            </w:r>
            <w:r w:rsidR="00850E4C" w:rsidRPr="00AB5DFA">
              <w:rPr>
                <w:rFonts w:ascii="Arial" w:hAnsi="Arial" w:cs="Arial"/>
                <w:noProof/>
                <w:webHidden/>
                <w:sz w:val="20"/>
                <w:szCs w:val="20"/>
              </w:rPr>
            </w:r>
            <w:r w:rsidR="00850E4C" w:rsidRPr="00AB5DFA">
              <w:rPr>
                <w:rFonts w:ascii="Arial" w:hAnsi="Arial" w:cs="Arial"/>
                <w:noProof/>
                <w:webHidden/>
                <w:sz w:val="20"/>
                <w:szCs w:val="20"/>
              </w:rPr>
              <w:fldChar w:fldCharType="separate"/>
            </w:r>
            <w:r w:rsidR="00A14037">
              <w:rPr>
                <w:rFonts w:ascii="Arial" w:hAnsi="Arial" w:cs="Arial"/>
                <w:noProof/>
                <w:webHidden/>
                <w:sz w:val="20"/>
                <w:szCs w:val="20"/>
              </w:rPr>
              <w:t>6</w:t>
            </w:r>
            <w:r w:rsidR="00850E4C" w:rsidRPr="00AB5DFA">
              <w:rPr>
                <w:rFonts w:ascii="Arial" w:hAnsi="Arial" w:cs="Arial"/>
                <w:noProof/>
                <w:webHidden/>
                <w:sz w:val="20"/>
                <w:szCs w:val="20"/>
              </w:rPr>
              <w:fldChar w:fldCharType="end"/>
            </w:r>
          </w:hyperlink>
        </w:p>
        <w:p w14:paraId="53B5CCBB" w14:textId="04604616" w:rsidR="00850E4C" w:rsidRPr="00AB5DFA" w:rsidRDefault="006D488D" w:rsidP="00015754">
          <w:pPr>
            <w:pStyle w:val="IDC3"/>
            <w:spacing w:after="120"/>
            <w:ind w:left="709"/>
            <w:rPr>
              <w:rFonts w:ascii="Arial" w:eastAsiaTheme="minorEastAsia" w:hAnsi="Arial" w:cs="Arial"/>
              <w:noProof/>
              <w:kern w:val="2"/>
              <w:sz w:val="20"/>
              <w:szCs w:val="20"/>
              <w:lang w:val="es-ES" w:eastAsia="es-ES"/>
              <w14:ligatures w14:val="standardContextual"/>
            </w:rPr>
          </w:pPr>
          <w:hyperlink w:anchor="_Toc162262995" w:history="1">
            <w:r w:rsidR="00850E4C" w:rsidRPr="00AB5DFA">
              <w:rPr>
                <w:rStyle w:val="Enlla"/>
                <w:rFonts w:ascii="Arial" w:hAnsi="Arial" w:cs="Arial"/>
                <w:noProof/>
                <w:sz w:val="20"/>
                <w:szCs w:val="20"/>
                <w:lang w:val="ca-ES"/>
              </w:rPr>
              <w:t>Article 1. Objecte</w:t>
            </w:r>
            <w:r w:rsidR="00850E4C" w:rsidRPr="00AB5DFA">
              <w:rPr>
                <w:rFonts w:ascii="Arial" w:hAnsi="Arial" w:cs="Arial"/>
                <w:noProof/>
                <w:webHidden/>
                <w:sz w:val="20"/>
                <w:szCs w:val="20"/>
              </w:rPr>
              <w:tab/>
            </w:r>
            <w:r w:rsidR="00850E4C" w:rsidRPr="00AB5DFA">
              <w:rPr>
                <w:rFonts w:ascii="Arial" w:hAnsi="Arial" w:cs="Arial"/>
                <w:noProof/>
                <w:webHidden/>
                <w:sz w:val="20"/>
                <w:szCs w:val="20"/>
              </w:rPr>
              <w:fldChar w:fldCharType="begin"/>
            </w:r>
            <w:r w:rsidR="00850E4C" w:rsidRPr="00AB5DFA">
              <w:rPr>
                <w:rFonts w:ascii="Arial" w:hAnsi="Arial" w:cs="Arial"/>
                <w:noProof/>
                <w:webHidden/>
                <w:sz w:val="20"/>
                <w:szCs w:val="20"/>
              </w:rPr>
              <w:instrText xml:space="preserve"> PAGEREF _Toc162262995 \h </w:instrText>
            </w:r>
            <w:r w:rsidR="00850E4C" w:rsidRPr="00AB5DFA">
              <w:rPr>
                <w:rFonts w:ascii="Arial" w:hAnsi="Arial" w:cs="Arial"/>
                <w:noProof/>
                <w:webHidden/>
                <w:sz w:val="20"/>
                <w:szCs w:val="20"/>
              </w:rPr>
            </w:r>
            <w:r w:rsidR="00850E4C" w:rsidRPr="00AB5DFA">
              <w:rPr>
                <w:rFonts w:ascii="Arial" w:hAnsi="Arial" w:cs="Arial"/>
                <w:noProof/>
                <w:webHidden/>
                <w:sz w:val="20"/>
                <w:szCs w:val="20"/>
              </w:rPr>
              <w:fldChar w:fldCharType="separate"/>
            </w:r>
            <w:r w:rsidR="00A14037">
              <w:rPr>
                <w:rFonts w:ascii="Arial" w:hAnsi="Arial" w:cs="Arial"/>
                <w:noProof/>
                <w:webHidden/>
                <w:sz w:val="20"/>
                <w:szCs w:val="20"/>
              </w:rPr>
              <w:t>6</w:t>
            </w:r>
            <w:r w:rsidR="00850E4C" w:rsidRPr="00AB5DFA">
              <w:rPr>
                <w:rFonts w:ascii="Arial" w:hAnsi="Arial" w:cs="Arial"/>
                <w:noProof/>
                <w:webHidden/>
                <w:sz w:val="20"/>
                <w:szCs w:val="20"/>
              </w:rPr>
              <w:fldChar w:fldCharType="end"/>
            </w:r>
          </w:hyperlink>
        </w:p>
        <w:p w14:paraId="007BF855" w14:textId="0B109D29" w:rsidR="00850E4C" w:rsidRPr="00AB5DFA" w:rsidRDefault="006D488D" w:rsidP="00015754">
          <w:pPr>
            <w:pStyle w:val="IDC3"/>
            <w:spacing w:after="120"/>
            <w:ind w:left="709"/>
            <w:rPr>
              <w:rFonts w:ascii="Arial" w:eastAsiaTheme="minorEastAsia" w:hAnsi="Arial" w:cs="Arial"/>
              <w:noProof/>
              <w:kern w:val="2"/>
              <w:sz w:val="20"/>
              <w:szCs w:val="20"/>
              <w:lang w:val="es-ES" w:eastAsia="es-ES"/>
              <w14:ligatures w14:val="standardContextual"/>
            </w:rPr>
          </w:pPr>
          <w:hyperlink w:anchor="_Toc162262996" w:history="1">
            <w:r w:rsidR="00850E4C" w:rsidRPr="00AB5DFA">
              <w:rPr>
                <w:rStyle w:val="Enlla"/>
                <w:rFonts w:ascii="Arial" w:hAnsi="Arial" w:cs="Arial"/>
                <w:noProof/>
                <w:sz w:val="20"/>
                <w:szCs w:val="20"/>
                <w:lang w:val="ca-ES"/>
              </w:rPr>
              <w:t>Article 2. Objectius</w:t>
            </w:r>
            <w:r w:rsidR="00850E4C" w:rsidRPr="00AB5DFA">
              <w:rPr>
                <w:rFonts w:ascii="Arial" w:hAnsi="Arial" w:cs="Arial"/>
                <w:noProof/>
                <w:webHidden/>
                <w:sz w:val="20"/>
                <w:szCs w:val="20"/>
              </w:rPr>
              <w:tab/>
            </w:r>
            <w:r w:rsidR="00850E4C" w:rsidRPr="00AB5DFA">
              <w:rPr>
                <w:rFonts w:ascii="Arial" w:hAnsi="Arial" w:cs="Arial"/>
                <w:noProof/>
                <w:webHidden/>
                <w:sz w:val="20"/>
                <w:szCs w:val="20"/>
              </w:rPr>
              <w:fldChar w:fldCharType="begin"/>
            </w:r>
            <w:r w:rsidR="00850E4C" w:rsidRPr="00AB5DFA">
              <w:rPr>
                <w:rFonts w:ascii="Arial" w:hAnsi="Arial" w:cs="Arial"/>
                <w:noProof/>
                <w:webHidden/>
                <w:sz w:val="20"/>
                <w:szCs w:val="20"/>
              </w:rPr>
              <w:instrText xml:space="preserve"> PAGEREF _Toc162262996 \h </w:instrText>
            </w:r>
            <w:r w:rsidR="00850E4C" w:rsidRPr="00AB5DFA">
              <w:rPr>
                <w:rFonts w:ascii="Arial" w:hAnsi="Arial" w:cs="Arial"/>
                <w:noProof/>
                <w:webHidden/>
                <w:sz w:val="20"/>
                <w:szCs w:val="20"/>
              </w:rPr>
            </w:r>
            <w:r w:rsidR="00850E4C" w:rsidRPr="00AB5DFA">
              <w:rPr>
                <w:rFonts w:ascii="Arial" w:hAnsi="Arial" w:cs="Arial"/>
                <w:noProof/>
                <w:webHidden/>
                <w:sz w:val="20"/>
                <w:szCs w:val="20"/>
              </w:rPr>
              <w:fldChar w:fldCharType="separate"/>
            </w:r>
            <w:r w:rsidR="00A14037">
              <w:rPr>
                <w:rFonts w:ascii="Arial" w:hAnsi="Arial" w:cs="Arial"/>
                <w:noProof/>
                <w:webHidden/>
                <w:sz w:val="20"/>
                <w:szCs w:val="20"/>
              </w:rPr>
              <w:t>6</w:t>
            </w:r>
            <w:r w:rsidR="00850E4C" w:rsidRPr="00AB5DFA">
              <w:rPr>
                <w:rFonts w:ascii="Arial" w:hAnsi="Arial" w:cs="Arial"/>
                <w:noProof/>
                <w:webHidden/>
                <w:sz w:val="20"/>
                <w:szCs w:val="20"/>
              </w:rPr>
              <w:fldChar w:fldCharType="end"/>
            </w:r>
          </w:hyperlink>
        </w:p>
        <w:p w14:paraId="2EF2728D" w14:textId="53FD8AED" w:rsidR="00850E4C" w:rsidRPr="00AB5DFA" w:rsidRDefault="006D488D" w:rsidP="00015754">
          <w:pPr>
            <w:pStyle w:val="IDC3"/>
            <w:spacing w:after="120"/>
            <w:ind w:left="709"/>
            <w:rPr>
              <w:rFonts w:ascii="Arial" w:eastAsiaTheme="minorEastAsia" w:hAnsi="Arial" w:cs="Arial"/>
              <w:noProof/>
              <w:kern w:val="2"/>
              <w:sz w:val="20"/>
              <w:szCs w:val="20"/>
              <w:lang w:val="es-ES" w:eastAsia="es-ES"/>
              <w14:ligatures w14:val="standardContextual"/>
            </w:rPr>
          </w:pPr>
          <w:hyperlink w:anchor="_Toc162262997" w:history="1">
            <w:r w:rsidR="00850E4C" w:rsidRPr="00AB5DFA">
              <w:rPr>
                <w:rStyle w:val="Enlla"/>
                <w:rFonts w:ascii="Arial" w:hAnsi="Arial" w:cs="Arial"/>
                <w:noProof/>
                <w:sz w:val="20"/>
                <w:szCs w:val="20"/>
                <w:lang w:val="ca-ES"/>
              </w:rPr>
              <w:t>Article 3. Àmbit d’aplicació</w:t>
            </w:r>
            <w:r w:rsidR="00850E4C" w:rsidRPr="00AB5DFA">
              <w:rPr>
                <w:rFonts w:ascii="Arial" w:hAnsi="Arial" w:cs="Arial"/>
                <w:noProof/>
                <w:webHidden/>
                <w:sz w:val="20"/>
                <w:szCs w:val="20"/>
              </w:rPr>
              <w:tab/>
            </w:r>
            <w:r w:rsidR="00850E4C" w:rsidRPr="00AB5DFA">
              <w:rPr>
                <w:rFonts w:ascii="Arial" w:hAnsi="Arial" w:cs="Arial"/>
                <w:noProof/>
                <w:webHidden/>
                <w:sz w:val="20"/>
                <w:szCs w:val="20"/>
              </w:rPr>
              <w:fldChar w:fldCharType="begin"/>
            </w:r>
            <w:r w:rsidR="00850E4C" w:rsidRPr="00AB5DFA">
              <w:rPr>
                <w:rFonts w:ascii="Arial" w:hAnsi="Arial" w:cs="Arial"/>
                <w:noProof/>
                <w:webHidden/>
                <w:sz w:val="20"/>
                <w:szCs w:val="20"/>
              </w:rPr>
              <w:instrText xml:space="preserve"> PAGEREF _Toc162262997 \h </w:instrText>
            </w:r>
            <w:r w:rsidR="00850E4C" w:rsidRPr="00AB5DFA">
              <w:rPr>
                <w:rFonts w:ascii="Arial" w:hAnsi="Arial" w:cs="Arial"/>
                <w:noProof/>
                <w:webHidden/>
                <w:sz w:val="20"/>
                <w:szCs w:val="20"/>
              </w:rPr>
            </w:r>
            <w:r w:rsidR="00850E4C" w:rsidRPr="00AB5DFA">
              <w:rPr>
                <w:rFonts w:ascii="Arial" w:hAnsi="Arial" w:cs="Arial"/>
                <w:noProof/>
                <w:webHidden/>
                <w:sz w:val="20"/>
                <w:szCs w:val="20"/>
              </w:rPr>
              <w:fldChar w:fldCharType="separate"/>
            </w:r>
            <w:r w:rsidR="00A14037">
              <w:rPr>
                <w:rFonts w:ascii="Arial" w:hAnsi="Arial" w:cs="Arial"/>
                <w:noProof/>
                <w:webHidden/>
                <w:sz w:val="20"/>
                <w:szCs w:val="20"/>
              </w:rPr>
              <w:t>6</w:t>
            </w:r>
            <w:r w:rsidR="00850E4C" w:rsidRPr="00AB5DFA">
              <w:rPr>
                <w:rFonts w:ascii="Arial" w:hAnsi="Arial" w:cs="Arial"/>
                <w:noProof/>
                <w:webHidden/>
                <w:sz w:val="20"/>
                <w:szCs w:val="20"/>
              </w:rPr>
              <w:fldChar w:fldCharType="end"/>
            </w:r>
          </w:hyperlink>
        </w:p>
        <w:p w14:paraId="2621625E" w14:textId="3F367ADD" w:rsidR="00850E4C" w:rsidRPr="00AB5DFA" w:rsidRDefault="006D488D" w:rsidP="00015754">
          <w:pPr>
            <w:pStyle w:val="IDC3"/>
            <w:spacing w:after="120"/>
            <w:ind w:left="709"/>
            <w:rPr>
              <w:rFonts w:ascii="Arial" w:eastAsiaTheme="minorEastAsia" w:hAnsi="Arial" w:cs="Arial"/>
              <w:noProof/>
              <w:kern w:val="2"/>
              <w:sz w:val="20"/>
              <w:szCs w:val="20"/>
              <w:lang w:val="es-ES" w:eastAsia="es-ES"/>
              <w14:ligatures w14:val="standardContextual"/>
            </w:rPr>
          </w:pPr>
          <w:hyperlink w:anchor="_Toc162262998" w:history="1">
            <w:r w:rsidR="00850E4C" w:rsidRPr="00AB5DFA">
              <w:rPr>
                <w:rStyle w:val="Enlla"/>
                <w:rFonts w:ascii="Arial" w:hAnsi="Arial" w:cs="Arial"/>
                <w:noProof/>
                <w:sz w:val="20"/>
                <w:szCs w:val="20"/>
                <w:lang w:val="ca-ES"/>
              </w:rPr>
              <w:t>Article 4. Definicions</w:t>
            </w:r>
            <w:r w:rsidR="00850E4C" w:rsidRPr="00AB5DFA">
              <w:rPr>
                <w:rFonts w:ascii="Arial" w:hAnsi="Arial" w:cs="Arial"/>
                <w:noProof/>
                <w:webHidden/>
                <w:sz w:val="20"/>
                <w:szCs w:val="20"/>
              </w:rPr>
              <w:tab/>
            </w:r>
            <w:r w:rsidR="00850E4C" w:rsidRPr="00AB5DFA">
              <w:rPr>
                <w:rFonts w:ascii="Arial" w:hAnsi="Arial" w:cs="Arial"/>
                <w:noProof/>
                <w:webHidden/>
                <w:sz w:val="20"/>
                <w:szCs w:val="20"/>
              </w:rPr>
              <w:fldChar w:fldCharType="begin"/>
            </w:r>
            <w:r w:rsidR="00850E4C" w:rsidRPr="00AB5DFA">
              <w:rPr>
                <w:rFonts w:ascii="Arial" w:hAnsi="Arial" w:cs="Arial"/>
                <w:noProof/>
                <w:webHidden/>
                <w:sz w:val="20"/>
                <w:szCs w:val="20"/>
              </w:rPr>
              <w:instrText xml:space="preserve"> PAGEREF _Toc162262998 \h </w:instrText>
            </w:r>
            <w:r w:rsidR="00850E4C" w:rsidRPr="00AB5DFA">
              <w:rPr>
                <w:rFonts w:ascii="Arial" w:hAnsi="Arial" w:cs="Arial"/>
                <w:noProof/>
                <w:webHidden/>
                <w:sz w:val="20"/>
                <w:szCs w:val="20"/>
              </w:rPr>
            </w:r>
            <w:r w:rsidR="00850E4C" w:rsidRPr="00AB5DFA">
              <w:rPr>
                <w:rFonts w:ascii="Arial" w:hAnsi="Arial" w:cs="Arial"/>
                <w:noProof/>
                <w:webHidden/>
                <w:sz w:val="20"/>
                <w:szCs w:val="20"/>
              </w:rPr>
              <w:fldChar w:fldCharType="separate"/>
            </w:r>
            <w:r w:rsidR="00A14037">
              <w:rPr>
                <w:rFonts w:ascii="Arial" w:hAnsi="Arial" w:cs="Arial"/>
                <w:noProof/>
                <w:webHidden/>
                <w:sz w:val="20"/>
                <w:szCs w:val="20"/>
              </w:rPr>
              <w:t>6</w:t>
            </w:r>
            <w:r w:rsidR="00850E4C" w:rsidRPr="00AB5DFA">
              <w:rPr>
                <w:rFonts w:ascii="Arial" w:hAnsi="Arial" w:cs="Arial"/>
                <w:noProof/>
                <w:webHidden/>
                <w:sz w:val="20"/>
                <w:szCs w:val="20"/>
              </w:rPr>
              <w:fldChar w:fldCharType="end"/>
            </w:r>
          </w:hyperlink>
        </w:p>
        <w:p w14:paraId="69C778A4" w14:textId="2A41E3C5" w:rsidR="00850E4C" w:rsidRPr="00AB5DFA" w:rsidRDefault="006D488D" w:rsidP="00015754">
          <w:pPr>
            <w:pStyle w:val="IDC3"/>
            <w:spacing w:after="120"/>
            <w:ind w:left="709"/>
            <w:rPr>
              <w:rFonts w:ascii="Arial" w:eastAsiaTheme="minorEastAsia" w:hAnsi="Arial" w:cs="Arial"/>
              <w:noProof/>
              <w:kern w:val="2"/>
              <w:sz w:val="20"/>
              <w:szCs w:val="20"/>
              <w:lang w:val="es-ES" w:eastAsia="es-ES"/>
              <w14:ligatures w14:val="standardContextual"/>
            </w:rPr>
          </w:pPr>
          <w:hyperlink w:anchor="_Toc162262999" w:history="1">
            <w:r w:rsidR="00850E4C" w:rsidRPr="00AB5DFA">
              <w:rPr>
                <w:rStyle w:val="Enlla"/>
                <w:rFonts w:ascii="Arial" w:hAnsi="Arial" w:cs="Arial"/>
                <w:noProof/>
                <w:sz w:val="20"/>
                <w:szCs w:val="20"/>
                <w:lang w:val="ca-ES"/>
              </w:rPr>
              <w:t>Article 5. Marc competencial</w:t>
            </w:r>
            <w:r w:rsidR="00850E4C" w:rsidRPr="00AB5DFA">
              <w:rPr>
                <w:rFonts w:ascii="Arial" w:hAnsi="Arial" w:cs="Arial"/>
                <w:noProof/>
                <w:webHidden/>
                <w:sz w:val="20"/>
                <w:szCs w:val="20"/>
              </w:rPr>
              <w:tab/>
            </w:r>
            <w:r w:rsidR="00850E4C" w:rsidRPr="00AB5DFA">
              <w:rPr>
                <w:rFonts w:ascii="Arial" w:hAnsi="Arial" w:cs="Arial"/>
                <w:noProof/>
                <w:webHidden/>
                <w:sz w:val="20"/>
                <w:szCs w:val="20"/>
              </w:rPr>
              <w:fldChar w:fldCharType="begin"/>
            </w:r>
            <w:r w:rsidR="00850E4C" w:rsidRPr="00AB5DFA">
              <w:rPr>
                <w:rFonts w:ascii="Arial" w:hAnsi="Arial" w:cs="Arial"/>
                <w:noProof/>
                <w:webHidden/>
                <w:sz w:val="20"/>
                <w:szCs w:val="20"/>
              </w:rPr>
              <w:instrText xml:space="preserve"> PAGEREF _Toc162262999 \h </w:instrText>
            </w:r>
            <w:r w:rsidR="00850E4C" w:rsidRPr="00AB5DFA">
              <w:rPr>
                <w:rFonts w:ascii="Arial" w:hAnsi="Arial" w:cs="Arial"/>
                <w:noProof/>
                <w:webHidden/>
                <w:sz w:val="20"/>
                <w:szCs w:val="20"/>
              </w:rPr>
            </w:r>
            <w:r w:rsidR="00850E4C" w:rsidRPr="00AB5DFA">
              <w:rPr>
                <w:rFonts w:ascii="Arial" w:hAnsi="Arial" w:cs="Arial"/>
                <w:noProof/>
                <w:webHidden/>
                <w:sz w:val="20"/>
                <w:szCs w:val="20"/>
              </w:rPr>
              <w:fldChar w:fldCharType="separate"/>
            </w:r>
            <w:r w:rsidR="00A14037">
              <w:rPr>
                <w:rFonts w:ascii="Arial" w:hAnsi="Arial" w:cs="Arial"/>
                <w:noProof/>
                <w:webHidden/>
                <w:sz w:val="20"/>
                <w:szCs w:val="20"/>
              </w:rPr>
              <w:t>8</w:t>
            </w:r>
            <w:r w:rsidR="00850E4C" w:rsidRPr="00AB5DFA">
              <w:rPr>
                <w:rFonts w:ascii="Arial" w:hAnsi="Arial" w:cs="Arial"/>
                <w:noProof/>
                <w:webHidden/>
                <w:sz w:val="20"/>
                <w:szCs w:val="20"/>
              </w:rPr>
              <w:fldChar w:fldCharType="end"/>
            </w:r>
          </w:hyperlink>
        </w:p>
        <w:p w14:paraId="246C0E86" w14:textId="6ECB550B" w:rsidR="00850E4C" w:rsidRPr="00AB5DFA" w:rsidRDefault="006D488D" w:rsidP="00015754">
          <w:pPr>
            <w:pStyle w:val="IDC1"/>
            <w:spacing w:after="120"/>
            <w:rPr>
              <w:rFonts w:ascii="Arial" w:eastAsiaTheme="minorEastAsia" w:hAnsi="Arial" w:cs="Arial"/>
              <w:noProof/>
              <w:kern w:val="2"/>
              <w:sz w:val="20"/>
              <w:szCs w:val="20"/>
              <w:lang w:val="es-ES" w:eastAsia="es-ES"/>
              <w14:ligatures w14:val="standardContextual"/>
            </w:rPr>
          </w:pPr>
          <w:hyperlink w:anchor="_Toc162263000" w:history="1">
            <w:r w:rsidR="00850E4C" w:rsidRPr="00AB5DFA">
              <w:rPr>
                <w:rStyle w:val="Enlla"/>
                <w:rFonts w:ascii="Arial" w:hAnsi="Arial" w:cs="Arial"/>
                <w:b/>
                <w:bCs/>
                <w:noProof/>
                <w:sz w:val="20"/>
                <w:szCs w:val="20"/>
                <w:lang w:val="ca-ES"/>
              </w:rPr>
              <w:t xml:space="preserve">Títol </w:t>
            </w:r>
            <w:r w:rsidR="00AE6B75" w:rsidRPr="00AB5DFA">
              <w:rPr>
                <w:rStyle w:val="Enlla"/>
                <w:rFonts w:ascii="Arial" w:hAnsi="Arial" w:cs="Arial"/>
                <w:b/>
                <w:bCs/>
                <w:noProof/>
                <w:sz w:val="20"/>
                <w:szCs w:val="20"/>
                <w:lang w:val="ca-ES"/>
              </w:rPr>
              <w:t>II</w:t>
            </w:r>
            <w:r w:rsidR="00850E4C" w:rsidRPr="00AB5DFA">
              <w:rPr>
                <w:rStyle w:val="Enlla"/>
                <w:rFonts w:ascii="Arial" w:hAnsi="Arial" w:cs="Arial"/>
                <w:b/>
                <w:bCs/>
                <w:noProof/>
                <w:sz w:val="20"/>
                <w:szCs w:val="20"/>
                <w:lang w:val="ca-ES"/>
              </w:rPr>
              <w:t>. Instruments de control</w:t>
            </w:r>
            <w:r w:rsidR="00850E4C" w:rsidRPr="00AB5DFA">
              <w:rPr>
                <w:rFonts w:ascii="Arial" w:hAnsi="Arial" w:cs="Arial"/>
                <w:noProof/>
                <w:webHidden/>
                <w:sz w:val="20"/>
                <w:szCs w:val="20"/>
              </w:rPr>
              <w:tab/>
            </w:r>
            <w:r w:rsidR="00850E4C" w:rsidRPr="00AB5DFA">
              <w:rPr>
                <w:rFonts w:ascii="Arial" w:hAnsi="Arial" w:cs="Arial"/>
                <w:noProof/>
                <w:webHidden/>
                <w:sz w:val="20"/>
                <w:szCs w:val="20"/>
              </w:rPr>
              <w:fldChar w:fldCharType="begin"/>
            </w:r>
            <w:r w:rsidR="00850E4C" w:rsidRPr="00AB5DFA">
              <w:rPr>
                <w:rFonts w:ascii="Arial" w:hAnsi="Arial" w:cs="Arial"/>
                <w:noProof/>
                <w:webHidden/>
                <w:sz w:val="20"/>
                <w:szCs w:val="20"/>
              </w:rPr>
              <w:instrText xml:space="preserve"> PAGEREF _Toc162263000 \h </w:instrText>
            </w:r>
            <w:r w:rsidR="00850E4C" w:rsidRPr="00AB5DFA">
              <w:rPr>
                <w:rFonts w:ascii="Arial" w:hAnsi="Arial" w:cs="Arial"/>
                <w:noProof/>
                <w:webHidden/>
                <w:sz w:val="20"/>
                <w:szCs w:val="20"/>
              </w:rPr>
            </w:r>
            <w:r w:rsidR="00850E4C" w:rsidRPr="00AB5DFA">
              <w:rPr>
                <w:rFonts w:ascii="Arial" w:hAnsi="Arial" w:cs="Arial"/>
                <w:noProof/>
                <w:webHidden/>
                <w:sz w:val="20"/>
                <w:szCs w:val="20"/>
              </w:rPr>
              <w:fldChar w:fldCharType="separate"/>
            </w:r>
            <w:r w:rsidR="00A14037">
              <w:rPr>
                <w:rFonts w:ascii="Arial" w:hAnsi="Arial" w:cs="Arial"/>
                <w:noProof/>
                <w:webHidden/>
                <w:sz w:val="20"/>
                <w:szCs w:val="20"/>
              </w:rPr>
              <w:t>8</w:t>
            </w:r>
            <w:r w:rsidR="00850E4C" w:rsidRPr="00AB5DFA">
              <w:rPr>
                <w:rFonts w:ascii="Arial" w:hAnsi="Arial" w:cs="Arial"/>
                <w:noProof/>
                <w:webHidden/>
                <w:sz w:val="20"/>
                <w:szCs w:val="20"/>
              </w:rPr>
              <w:fldChar w:fldCharType="end"/>
            </w:r>
          </w:hyperlink>
        </w:p>
        <w:p w14:paraId="6075EBDE" w14:textId="1FAE6117" w:rsidR="00850E4C" w:rsidRPr="00AB5DFA" w:rsidRDefault="006D488D" w:rsidP="00015754">
          <w:pPr>
            <w:pStyle w:val="IDC2"/>
            <w:spacing w:after="120"/>
            <w:rPr>
              <w:rFonts w:ascii="Arial" w:eastAsiaTheme="minorEastAsia" w:hAnsi="Arial" w:cs="Arial"/>
              <w:noProof/>
              <w:kern w:val="2"/>
              <w:sz w:val="20"/>
              <w:szCs w:val="20"/>
              <w:lang w:val="es-ES" w:eastAsia="es-ES"/>
              <w14:ligatures w14:val="standardContextual"/>
            </w:rPr>
          </w:pPr>
          <w:hyperlink w:anchor="_Toc162263001" w:history="1">
            <w:r w:rsidR="00850E4C" w:rsidRPr="00AB5DFA">
              <w:rPr>
                <w:rStyle w:val="Enlla"/>
                <w:rFonts w:ascii="Arial" w:hAnsi="Arial" w:cs="Arial"/>
                <w:b/>
                <w:bCs/>
                <w:noProof/>
                <w:sz w:val="20"/>
                <w:szCs w:val="20"/>
                <w:lang w:val="ca-ES"/>
              </w:rPr>
              <w:t xml:space="preserve">Capítol </w:t>
            </w:r>
            <w:r w:rsidR="00AE6B75" w:rsidRPr="00AB5DFA">
              <w:rPr>
                <w:rStyle w:val="Enlla"/>
                <w:rFonts w:ascii="Arial" w:hAnsi="Arial" w:cs="Arial"/>
                <w:b/>
                <w:bCs/>
                <w:noProof/>
                <w:sz w:val="20"/>
                <w:szCs w:val="20"/>
                <w:lang w:val="ca-ES"/>
              </w:rPr>
              <w:t>I</w:t>
            </w:r>
            <w:r w:rsidR="00850E4C" w:rsidRPr="00AB5DFA">
              <w:rPr>
                <w:rStyle w:val="Enlla"/>
                <w:rFonts w:ascii="Arial" w:hAnsi="Arial" w:cs="Arial"/>
                <w:b/>
                <w:bCs/>
                <w:noProof/>
                <w:sz w:val="20"/>
                <w:szCs w:val="20"/>
                <w:lang w:val="ca-ES"/>
              </w:rPr>
              <w:t>. Disposicions generals</w:t>
            </w:r>
            <w:r w:rsidR="00850E4C" w:rsidRPr="00AB5DFA">
              <w:rPr>
                <w:rFonts w:ascii="Arial" w:hAnsi="Arial" w:cs="Arial"/>
                <w:noProof/>
                <w:webHidden/>
                <w:sz w:val="20"/>
                <w:szCs w:val="20"/>
              </w:rPr>
              <w:tab/>
            </w:r>
            <w:r w:rsidR="00850E4C" w:rsidRPr="00AB5DFA">
              <w:rPr>
                <w:rFonts w:ascii="Arial" w:hAnsi="Arial" w:cs="Arial"/>
                <w:noProof/>
                <w:webHidden/>
                <w:sz w:val="20"/>
                <w:szCs w:val="20"/>
              </w:rPr>
              <w:fldChar w:fldCharType="begin"/>
            </w:r>
            <w:r w:rsidR="00850E4C" w:rsidRPr="00AB5DFA">
              <w:rPr>
                <w:rFonts w:ascii="Arial" w:hAnsi="Arial" w:cs="Arial"/>
                <w:noProof/>
                <w:webHidden/>
                <w:sz w:val="20"/>
                <w:szCs w:val="20"/>
              </w:rPr>
              <w:instrText xml:space="preserve"> PAGEREF _Toc162263001 \h </w:instrText>
            </w:r>
            <w:r w:rsidR="00850E4C" w:rsidRPr="00AB5DFA">
              <w:rPr>
                <w:rFonts w:ascii="Arial" w:hAnsi="Arial" w:cs="Arial"/>
                <w:noProof/>
                <w:webHidden/>
                <w:sz w:val="20"/>
                <w:szCs w:val="20"/>
              </w:rPr>
            </w:r>
            <w:r w:rsidR="00850E4C" w:rsidRPr="00AB5DFA">
              <w:rPr>
                <w:rFonts w:ascii="Arial" w:hAnsi="Arial" w:cs="Arial"/>
                <w:noProof/>
                <w:webHidden/>
                <w:sz w:val="20"/>
                <w:szCs w:val="20"/>
              </w:rPr>
              <w:fldChar w:fldCharType="separate"/>
            </w:r>
            <w:r w:rsidR="00A14037">
              <w:rPr>
                <w:rFonts w:ascii="Arial" w:hAnsi="Arial" w:cs="Arial"/>
                <w:noProof/>
                <w:webHidden/>
                <w:sz w:val="20"/>
                <w:szCs w:val="20"/>
              </w:rPr>
              <w:t>8</w:t>
            </w:r>
            <w:r w:rsidR="00850E4C" w:rsidRPr="00AB5DFA">
              <w:rPr>
                <w:rFonts w:ascii="Arial" w:hAnsi="Arial" w:cs="Arial"/>
                <w:noProof/>
                <w:webHidden/>
                <w:sz w:val="20"/>
                <w:szCs w:val="20"/>
              </w:rPr>
              <w:fldChar w:fldCharType="end"/>
            </w:r>
          </w:hyperlink>
        </w:p>
        <w:p w14:paraId="26E67E8A" w14:textId="557C0F9B" w:rsidR="00850E4C" w:rsidRPr="00AB5DFA" w:rsidRDefault="006D488D" w:rsidP="00015754">
          <w:pPr>
            <w:pStyle w:val="IDC3"/>
            <w:spacing w:after="120"/>
            <w:ind w:left="708"/>
            <w:rPr>
              <w:rFonts w:ascii="Arial" w:eastAsiaTheme="minorEastAsia" w:hAnsi="Arial" w:cs="Arial"/>
              <w:noProof/>
              <w:kern w:val="2"/>
              <w:sz w:val="20"/>
              <w:szCs w:val="20"/>
              <w:lang w:val="es-ES" w:eastAsia="es-ES"/>
              <w14:ligatures w14:val="standardContextual"/>
            </w:rPr>
          </w:pPr>
          <w:hyperlink w:anchor="_Toc162263002" w:history="1">
            <w:r w:rsidR="00850E4C" w:rsidRPr="00AB5DFA">
              <w:rPr>
                <w:rStyle w:val="Enlla"/>
                <w:rFonts w:ascii="Arial" w:hAnsi="Arial" w:cs="Arial"/>
                <w:noProof/>
                <w:sz w:val="20"/>
                <w:szCs w:val="20"/>
                <w:lang w:val="ca-ES"/>
              </w:rPr>
              <w:t>Article 6. Principis bàsics</w:t>
            </w:r>
            <w:r w:rsidR="00850E4C" w:rsidRPr="00AB5DFA">
              <w:rPr>
                <w:rFonts w:ascii="Arial" w:hAnsi="Arial" w:cs="Arial"/>
                <w:noProof/>
                <w:webHidden/>
                <w:sz w:val="20"/>
                <w:szCs w:val="20"/>
              </w:rPr>
              <w:tab/>
            </w:r>
            <w:r w:rsidR="00850E4C" w:rsidRPr="00AB5DFA">
              <w:rPr>
                <w:rFonts w:ascii="Arial" w:hAnsi="Arial" w:cs="Arial"/>
                <w:noProof/>
                <w:webHidden/>
                <w:sz w:val="20"/>
                <w:szCs w:val="20"/>
              </w:rPr>
              <w:fldChar w:fldCharType="begin"/>
            </w:r>
            <w:r w:rsidR="00850E4C" w:rsidRPr="00AB5DFA">
              <w:rPr>
                <w:rFonts w:ascii="Arial" w:hAnsi="Arial" w:cs="Arial"/>
                <w:noProof/>
                <w:webHidden/>
                <w:sz w:val="20"/>
                <w:szCs w:val="20"/>
              </w:rPr>
              <w:instrText xml:space="preserve"> PAGEREF _Toc162263002 \h </w:instrText>
            </w:r>
            <w:r w:rsidR="00850E4C" w:rsidRPr="00AB5DFA">
              <w:rPr>
                <w:rFonts w:ascii="Arial" w:hAnsi="Arial" w:cs="Arial"/>
                <w:noProof/>
                <w:webHidden/>
                <w:sz w:val="20"/>
                <w:szCs w:val="20"/>
              </w:rPr>
            </w:r>
            <w:r w:rsidR="00850E4C" w:rsidRPr="00AB5DFA">
              <w:rPr>
                <w:rFonts w:ascii="Arial" w:hAnsi="Arial" w:cs="Arial"/>
                <w:noProof/>
                <w:webHidden/>
                <w:sz w:val="20"/>
                <w:szCs w:val="20"/>
              </w:rPr>
              <w:fldChar w:fldCharType="separate"/>
            </w:r>
            <w:r w:rsidR="00A14037">
              <w:rPr>
                <w:rFonts w:ascii="Arial" w:hAnsi="Arial" w:cs="Arial"/>
                <w:noProof/>
                <w:webHidden/>
                <w:sz w:val="20"/>
                <w:szCs w:val="20"/>
              </w:rPr>
              <w:t>8</w:t>
            </w:r>
            <w:r w:rsidR="00850E4C" w:rsidRPr="00AB5DFA">
              <w:rPr>
                <w:rFonts w:ascii="Arial" w:hAnsi="Arial" w:cs="Arial"/>
                <w:noProof/>
                <w:webHidden/>
                <w:sz w:val="20"/>
                <w:szCs w:val="20"/>
              </w:rPr>
              <w:fldChar w:fldCharType="end"/>
            </w:r>
          </w:hyperlink>
        </w:p>
        <w:p w14:paraId="73913445" w14:textId="39EDFF7A" w:rsidR="00850E4C" w:rsidRPr="00AB5DFA" w:rsidRDefault="006D488D" w:rsidP="00015754">
          <w:pPr>
            <w:pStyle w:val="IDC3"/>
            <w:spacing w:after="120"/>
            <w:ind w:left="708"/>
            <w:rPr>
              <w:rFonts w:ascii="Arial" w:eastAsiaTheme="minorEastAsia" w:hAnsi="Arial" w:cs="Arial"/>
              <w:noProof/>
              <w:kern w:val="2"/>
              <w:sz w:val="20"/>
              <w:szCs w:val="20"/>
              <w:lang w:val="es-ES" w:eastAsia="es-ES"/>
              <w14:ligatures w14:val="standardContextual"/>
            </w:rPr>
          </w:pPr>
          <w:hyperlink w:anchor="_Toc162263003" w:history="1">
            <w:r w:rsidR="00850E4C" w:rsidRPr="00AB5DFA">
              <w:rPr>
                <w:rStyle w:val="Enlla"/>
                <w:rFonts w:ascii="Arial" w:hAnsi="Arial" w:cs="Arial"/>
                <w:noProof/>
                <w:sz w:val="20"/>
                <w:szCs w:val="20"/>
                <w:lang w:val="ca-ES"/>
              </w:rPr>
              <w:t>Article 7. Unitats de mesura</w:t>
            </w:r>
            <w:r w:rsidR="00850E4C" w:rsidRPr="00AB5DFA">
              <w:rPr>
                <w:rFonts w:ascii="Arial" w:hAnsi="Arial" w:cs="Arial"/>
                <w:noProof/>
                <w:webHidden/>
                <w:sz w:val="20"/>
                <w:szCs w:val="20"/>
              </w:rPr>
              <w:tab/>
            </w:r>
            <w:r w:rsidR="00850E4C" w:rsidRPr="00AB5DFA">
              <w:rPr>
                <w:rFonts w:ascii="Arial" w:hAnsi="Arial" w:cs="Arial"/>
                <w:noProof/>
                <w:webHidden/>
                <w:sz w:val="20"/>
                <w:szCs w:val="20"/>
              </w:rPr>
              <w:fldChar w:fldCharType="begin"/>
            </w:r>
            <w:r w:rsidR="00850E4C" w:rsidRPr="00AB5DFA">
              <w:rPr>
                <w:rFonts w:ascii="Arial" w:hAnsi="Arial" w:cs="Arial"/>
                <w:noProof/>
                <w:webHidden/>
                <w:sz w:val="20"/>
                <w:szCs w:val="20"/>
              </w:rPr>
              <w:instrText xml:space="preserve"> PAGEREF _Toc162263003 \h </w:instrText>
            </w:r>
            <w:r w:rsidR="00850E4C" w:rsidRPr="00AB5DFA">
              <w:rPr>
                <w:rFonts w:ascii="Arial" w:hAnsi="Arial" w:cs="Arial"/>
                <w:noProof/>
                <w:webHidden/>
                <w:sz w:val="20"/>
                <w:szCs w:val="20"/>
              </w:rPr>
            </w:r>
            <w:r w:rsidR="00850E4C" w:rsidRPr="00AB5DFA">
              <w:rPr>
                <w:rFonts w:ascii="Arial" w:hAnsi="Arial" w:cs="Arial"/>
                <w:noProof/>
                <w:webHidden/>
                <w:sz w:val="20"/>
                <w:szCs w:val="20"/>
              </w:rPr>
              <w:fldChar w:fldCharType="separate"/>
            </w:r>
            <w:r w:rsidR="00A14037">
              <w:rPr>
                <w:rFonts w:ascii="Arial" w:hAnsi="Arial" w:cs="Arial"/>
                <w:noProof/>
                <w:webHidden/>
                <w:sz w:val="20"/>
                <w:szCs w:val="20"/>
              </w:rPr>
              <w:t>8</w:t>
            </w:r>
            <w:r w:rsidR="00850E4C" w:rsidRPr="00AB5DFA">
              <w:rPr>
                <w:rFonts w:ascii="Arial" w:hAnsi="Arial" w:cs="Arial"/>
                <w:noProof/>
                <w:webHidden/>
                <w:sz w:val="20"/>
                <w:szCs w:val="20"/>
              </w:rPr>
              <w:fldChar w:fldCharType="end"/>
            </w:r>
          </w:hyperlink>
        </w:p>
        <w:p w14:paraId="248F277D" w14:textId="03D6E6DE" w:rsidR="00850E4C" w:rsidRPr="00AB5DFA" w:rsidRDefault="006D488D" w:rsidP="00015754">
          <w:pPr>
            <w:pStyle w:val="IDC3"/>
            <w:spacing w:after="120"/>
            <w:ind w:left="708"/>
            <w:rPr>
              <w:rFonts w:ascii="Arial" w:eastAsiaTheme="minorEastAsia" w:hAnsi="Arial" w:cs="Arial"/>
              <w:noProof/>
              <w:kern w:val="2"/>
              <w:sz w:val="20"/>
              <w:szCs w:val="20"/>
              <w:lang w:val="es-ES" w:eastAsia="es-ES"/>
              <w14:ligatures w14:val="standardContextual"/>
            </w:rPr>
          </w:pPr>
          <w:hyperlink w:anchor="_Toc162263004" w:history="1">
            <w:r w:rsidR="00850E4C" w:rsidRPr="00AB5DFA">
              <w:rPr>
                <w:rStyle w:val="Enlla"/>
                <w:rFonts w:ascii="Arial" w:hAnsi="Arial" w:cs="Arial"/>
                <w:noProof/>
                <w:sz w:val="20"/>
                <w:szCs w:val="20"/>
                <w:lang w:val="ca-ES"/>
              </w:rPr>
              <w:t>Article 8. Metodologia de mesura: olfactometria dinàmica</w:t>
            </w:r>
            <w:r w:rsidR="00850E4C" w:rsidRPr="00AB5DFA">
              <w:rPr>
                <w:rFonts w:ascii="Arial" w:hAnsi="Arial" w:cs="Arial"/>
                <w:noProof/>
                <w:webHidden/>
                <w:sz w:val="20"/>
                <w:szCs w:val="20"/>
              </w:rPr>
              <w:tab/>
            </w:r>
            <w:r w:rsidR="00850E4C" w:rsidRPr="00AB5DFA">
              <w:rPr>
                <w:rFonts w:ascii="Arial" w:hAnsi="Arial" w:cs="Arial"/>
                <w:noProof/>
                <w:webHidden/>
                <w:sz w:val="20"/>
                <w:szCs w:val="20"/>
              </w:rPr>
              <w:fldChar w:fldCharType="begin"/>
            </w:r>
            <w:r w:rsidR="00850E4C" w:rsidRPr="00AB5DFA">
              <w:rPr>
                <w:rFonts w:ascii="Arial" w:hAnsi="Arial" w:cs="Arial"/>
                <w:noProof/>
                <w:webHidden/>
                <w:sz w:val="20"/>
                <w:szCs w:val="20"/>
              </w:rPr>
              <w:instrText xml:space="preserve"> PAGEREF _Toc162263004 \h </w:instrText>
            </w:r>
            <w:r w:rsidR="00850E4C" w:rsidRPr="00AB5DFA">
              <w:rPr>
                <w:rFonts w:ascii="Arial" w:hAnsi="Arial" w:cs="Arial"/>
                <w:noProof/>
                <w:webHidden/>
                <w:sz w:val="20"/>
                <w:szCs w:val="20"/>
              </w:rPr>
            </w:r>
            <w:r w:rsidR="00850E4C" w:rsidRPr="00AB5DFA">
              <w:rPr>
                <w:rFonts w:ascii="Arial" w:hAnsi="Arial" w:cs="Arial"/>
                <w:noProof/>
                <w:webHidden/>
                <w:sz w:val="20"/>
                <w:szCs w:val="20"/>
              </w:rPr>
              <w:fldChar w:fldCharType="separate"/>
            </w:r>
            <w:r w:rsidR="00A14037">
              <w:rPr>
                <w:rFonts w:ascii="Arial" w:hAnsi="Arial" w:cs="Arial"/>
                <w:noProof/>
                <w:webHidden/>
                <w:sz w:val="20"/>
                <w:szCs w:val="20"/>
              </w:rPr>
              <w:t>8</w:t>
            </w:r>
            <w:r w:rsidR="00850E4C" w:rsidRPr="00AB5DFA">
              <w:rPr>
                <w:rFonts w:ascii="Arial" w:hAnsi="Arial" w:cs="Arial"/>
                <w:noProof/>
                <w:webHidden/>
                <w:sz w:val="20"/>
                <w:szCs w:val="20"/>
              </w:rPr>
              <w:fldChar w:fldCharType="end"/>
            </w:r>
          </w:hyperlink>
        </w:p>
        <w:p w14:paraId="22EAB9F5" w14:textId="13064C56" w:rsidR="00850E4C" w:rsidRPr="00AB5DFA" w:rsidRDefault="006D488D" w:rsidP="00015754">
          <w:pPr>
            <w:pStyle w:val="IDC3"/>
            <w:spacing w:after="120"/>
            <w:ind w:left="708"/>
            <w:rPr>
              <w:rFonts w:ascii="Arial" w:eastAsiaTheme="minorEastAsia" w:hAnsi="Arial" w:cs="Arial"/>
              <w:noProof/>
              <w:kern w:val="2"/>
              <w:sz w:val="20"/>
              <w:szCs w:val="20"/>
              <w:lang w:val="es-ES" w:eastAsia="es-ES"/>
              <w14:ligatures w14:val="standardContextual"/>
            </w:rPr>
          </w:pPr>
          <w:hyperlink w:anchor="_Toc162263005" w:history="1">
            <w:r w:rsidR="00850E4C" w:rsidRPr="00AB5DFA">
              <w:rPr>
                <w:rStyle w:val="Enlla"/>
                <w:rFonts w:ascii="Arial" w:hAnsi="Arial" w:cs="Arial"/>
                <w:noProof/>
                <w:sz w:val="20"/>
                <w:szCs w:val="20"/>
                <w:lang w:val="ca-ES"/>
              </w:rPr>
              <w:t>Article 9. Valors límit d’immissió d’olors</w:t>
            </w:r>
            <w:r w:rsidR="00850E4C" w:rsidRPr="00AB5DFA">
              <w:rPr>
                <w:rFonts w:ascii="Arial" w:hAnsi="Arial" w:cs="Arial"/>
                <w:noProof/>
                <w:webHidden/>
                <w:sz w:val="20"/>
                <w:szCs w:val="20"/>
              </w:rPr>
              <w:tab/>
            </w:r>
            <w:r w:rsidR="00850E4C" w:rsidRPr="00AB5DFA">
              <w:rPr>
                <w:rFonts w:ascii="Arial" w:hAnsi="Arial" w:cs="Arial"/>
                <w:noProof/>
                <w:webHidden/>
                <w:sz w:val="20"/>
                <w:szCs w:val="20"/>
              </w:rPr>
              <w:fldChar w:fldCharType="begin"/>
            </w:r>
            <w:r w:rsidR="00850E4C" w:rsidRPr="00AB5DFA">
              <w:rPr>
                <w:rFonts w:ascii="Arial" w:hAnsi="Arial" w:cs="Arial"/>
                <w:noProof/>
                <w:webHidden/>
                <w:sz w:val="20"/>
                <w:szCs w:val="20"/>
              </w:rPr>
              <w:instrText xml:space="preserve"> PAGEREF _Toc162263005 \h </w:instrText>
            </w:r>
            <w:r w:rsidR="00850E4C" w:rsidRPr="00AB5DFA">
              <w:rPr>
                <w:rFonts w:ascii="Arial" w:hAnsi="Arial" w:cs="Arial"/>
                <w:noProof/>
                <w:webHidden/>
                <w:sz w:val="20"/>
                <w:szCs w:val="20"/>
              </w:rPr>
            </w:r>
            <w:r w:rsidR="00850E4C" w:rsidRPr="00AB5DFA">
              <w:rPr>
                <w:rFonts w:ascii="Arial" w:hAnsi="Arial" w:cs="Arial"/>
                <w:noProof/>
                <w:webHidden/>
                <w:sz w:val="20"/>
                <w:szCs w:val="20"/>
              </w:rPr>
              <w:fldChar w:fldCharType="separate"/>
            </w:r>
            <w:r w:rsidR="00A14037">
              <w:rPr>
                <w:rFonts w:ascii="Arial" w:hAnsi="Arial" w:cs="Arial"/>
                <w:noProof/>
                <w:webHidden/>
                <w:sz w:val="20"/>
                <w:szCs w:val="20"/>
              </w:rPr>
              <w:t>8</w:t>
            </w:r>
            <w:r w:rsidR="00850E4C" w:rsidRPr="00AB5DFA">
              <w:rPr>
                <w:rFonts w:ascii="Arial" w:hAnsi="Arial" w:cs="Arial"/>
                <w:noProof/>
                <w:webHidden/>
                <w:sz w:val="20"/>
                <w:szCs w:val="20"/>
              </w:rPr>
              <w:fldChar w:fldCharType="end"/>
            </w:r>
          </w:hyperlink>
        </w:p>
        <w:p w14:paraId="21ECB3CA" w14:textId="08E5589B" w:rsidR="00850E4C" w:rsidRPr="00AB5DFA" w:rsidRDefault="006D488D" w:rsidP="00015754">
          <w:pPr>
            <w:pStyle w:val="IDC2"/>
            <w:spacing w:after="120"/>
            <w:rPr>
              <w:rFonts w:ascii="Arial" w:eastAsiaTheme="minorEastAsia" w:hAnsi="Arial" w:cs="Arial"/>
              <w:noProof/>
              <w:kern w:val="2"/>
              <w:sz w:val="20"/>
              <w:szCs w:val="20"/>
              <w:lang w:val="es-ES" w:eastAsia="es-ES"/>
              <w14:ligatures w14:val="standardContextual"/>
            </w:rPr>
          </w:pPr>
          <w:hyperlink w:anchor="_Toc162263006" w:history="1">
            <w:r w:rsidR="00850E4C" w:rsidRPr="00AB5DFA">
              <w:rPr>
                <w:rStyle w:val="Enlla"/>
                <w:rFonts w:ascii="Arial" w:hAnsi="Arial" w:cs="Arial"/>
                <w:b/>
                <w:bCs/>
                <w:noProof/>
                <w:sz w:val="20"/>
                <w:szCs w:val="20"/>
                <w:lang w:val="ca-ES"/>
              </w:rPr>
              <w:t xml:space="preserve">Capítol </w:t>
            </w:r>
            <w:r w:rsidR="00AE6B75" w:rsidRPr="00AB5DFA">
              <w:rPr>
                <w:rStyle w:val="Enlla"/>
                <w:rFonts w:ascii="Arial" w:hAnsi="Arial" w:cs="Arial"/>
                <w:b/>
                <w:bCs/>
                <w:noProof/>
                <w:sz w:val="20"/>
                <w:szCs w:val="20"/>
                <w:lang w:val="ca-ES"/>
              </w:rPr>
              <w:t>II</w:t>
            </w:r>
            <w:r w:rsidR="00850E4C" w:rsidRPr="00AB5DFA">
              <w:rPr>
                <w:rStyle w:val="Enlla"/>
                <w:rFonts w:ascii="Arial" w:hAnsi="Arial" w:cs="Arial"/>
                <w:b/>
                <w:bCs/>
                <w:noProof/>
                <w:sz w:val="20"/>
                <w:szCs w:val="20"/>
                <w:lang w:val="ca-ES"/>
              </w:rPr>
              <w:t>. Activitats i fonts generadores d’olors</w:t>
            </w:r>
            <w:r w:rsidR="00850E4C" w:rsidRPr="00AB5DFA">
              <w:rPr>
                <w:rFonts w:ascii="Arial" w:hAnsi="Arial" w:cs="Arial"/>
                <w:noProof/>
                <w:webHidden/>
                <w:sz w:val="20"/>
                <w:szCs w:val="20"/>
              </w:rPr>
              <w:tab/>
            </w:r>
            <w:r w:rsidR="00850E4C" w:rsidRPr="00AB5DFA">
              <w:rPr>
                <w:rFonts w:ascii="Arial" w:hAnsi="Arial" w:cs="Arial"/>
                <w:noProof/>
                <w:webHidden/>
                <w:sz w:val="20"/>
                <w:szCs w:val="20"/>
              </w:rPr>
              <w:fldChar w:fldCharType="begin"/>
            </w:r>
            <w:r w:rsidR="00850E4C" w:rsidRPr="00AB5DFA">
              <w:rPr>
                <w:rFonts w:ascii="Arial" w:hAnsi="Arial" w:cs="Arial"/>
                <w:noProof/>
                <w:webHidden/>
                <w:sz w:val="20"/>
                <w:szCs w:val="20"/>
              </w:rPr>
              <w:instrText xml:space="preserve"> PAGEREF _Toc162263006 \h </w:instrText>
            </w:r>
            <w:r w:rsidR="00850E4C" w:rsidRPr="00AB5DFA">
              <w:rPr>
                <w:rFonts w:ascii="Arial" w:hAnsi="Arial" w:cs="Arial"/>
                <w:noProof/>
                <w:webHidden/>
                <w:sz w:val="20"/>
                <w:szCs w:val="20"/>
              </w:rPr>
            </w:r>
            <w:r w:rsidR="00850E4C" w:rsidRPr="00AB5DFA">
              <w:rPr>
                <w:rFonts w:ascii="Arial" w:hAnsi="Arial" w:cs="Arial"/>
                <w:noProof/>
                <w:webHidden/>
                <w:sz w:val="20"/>
                <w:szCs w:val="20"/>
              </w:rPr>
              <w:fldChar w:fldCharType="separate"/>
            </w:r>
            <w:r w:rsidR="00A14037">
              <w:rPr>
                <w:rFonts w:ascii="Arial" w:hAnsi="Arial" w:cs="Arial"/>
                <w:noProof/>
                <w:webHidden/>
                <w:sz w:val="20"/>
                <w:szCs w:val="20"/>
              </w:rPr>
              <w:t>8</w:t>
            </w:r>
            <w:r w:rsidR="00850E4C" w:rsidRPr="00AB5DFA">
              <w:rPr>
                <w:rFonts w:ascii="Arial" w:hAnsi="Arial" w:cs="Arial"/>
                <w:noProof/>
                <w:webHidden/>
                <w:sz w:val="20"/>
                <w:szCs w:val="20"/>
              </w:rPr>
              <w:fldChar w:fldCharType="end"/>
            </w:r>
          </w:hyperlink>
        </w:p>
        <w:p w14:paraId="10BA0050" w14:textId="448C8961" w:rsidR="00850E4C" w:rsidRPr="00AB5DFA" w:rsidRDefault="006D488D" w:rsidP="00015754">
          <w:pPr>
            <w:pStyle w:val="IDC3"/>
            <w:spacing w:after="120"/>
            <w:ind w:left="708"/>
            <w:rPr>
              <w:rFonts w:ascii="Arial" w:eastAsiaTheme="minorEastAsia" w:hAnsi="Arial" w:cs="Arial"/>
              <w:noProof/>
              <w:kern w:val="2"/>
              <w:sz w:val="20"/>
              <w:szCs w:val="20"/>
              <w:lang w:val="es-ES" w:eastAsia="es-ES"/>
              <w14:ligatures w14:val="standardContextual"/>
            </w:rPr>
          </w:pPr>
          <w:hyperlink w:anchor="_Toc162263007" w:history="1">
            <w:r w:rsidR="00850E4C" w:rsidRPr="00AB5DFA">
              <w:rPr>
                <w:rStyle w:val="Enlla"/>
                <w:rFonts w:ascii="Arial" w:hAnsi="Arial" w:cs="Arial"/>
                <w:noProof/>
                <w:sz w:val="20"/>
                <w:szCs w:val="20"/>
                <w:lang w:val="ca-ES"/>
              </w:rPr>
              <w:t>Article 10. Intervenció administrativa de l’activitat</w:t>
            </w:r>
            <w:r w:rsidR="00850E4C" w:rsidRPr="00AB5DFA">
              <w:rPr>
                <w:rFonts w:ascii="Arial" w:hAnsi="Arial" w:cs="Arial"/>
                <w:noProof/>
                <w:webHidden/>
                <w:sz w:val="20"/>
                <w:szCs w:val="20"/>
              </w:rPr>
              <w:tab/>
            </w:r>
            <w:r w:rsidR="00850E4C" w:rsidRPr="00AB5DFA">
              <w:rPr>
                <w:rFonts w:ascii="Arial" w:hAnsi="Arial" w:cs="Arial"/>
                <w:noProof/>
                <w:webHidden/>
                <w:sz w:val="20"/>
                <w:szCs w:val="20"/>
              </w:rPr>
              <w:fldChar w:fldCharType="begin"/>
            </w:r>
            <w:r w:rsidR="00850E4C" w:rsidRPr="00AB5DFA">
              <w:rPr>
                <w:rFonts w:ascii="Arial" w:hAnsi="Arial" w:cs="Arial"/>
                <w:noProof/>
                <w:webHidden/>
                <w:sz w:val="20"/>
                <w:szCs w:val="20"/>
              </w:rPr>
              <w:instrText xml:space="preserve"> PAGEREF _Toc162263007 \h </w:instrText>
            </w:r>
            <w:r w:rsidR="00850E4C" w:rsidRPr="00AB5DFA">
              <w:rPr>
                <w:rFonts w:ascii="Arial" w:hAnsi="Arial" w:cs="Arial"/>
                <w:noProof/>
                <w:webHidden/>
                <w:sz w:val="20"/>
                <w:szCs w:val="20"/>
              </w:rPr>
            </w:r>
            <w:r w:rsidR="00850E4C" w:rsidRPr="00AB5DFA">
              <w:rPr>
                <w:rFonts w:ascii="Arial" w:hAnsi="Arial" w:cs="Arial"/>
                <w:noProof/>
                <w:webHidden/>
                <w:sz w:val="20"/>
                <w:szCs w:val="20"/>
              </w:rPr>
              <w:fldChar w:fldCharType="separate"/>
            </w:r>
            <w:r w:rsidR="00A14037">
              <w:rPr>
                <w:rFonts w:ascii="Arial" w:hAnsi="Arial" w:cs="Arial"/>
                <w:noProof/>
                <w:webHidden/>
                <w:sz w:val="20"/>
                <w:szCs w:val="20"/>
              </w:rPr>
              <w:t>8</w:t>
            </w:r>
            <w:r w:rsidR="00850E4C" w:rsidRPr="00AB5DFA">
              <w:rPr>
                <w:rFonts w:ascii="Arial" w:hAnsi="Arial" w:cs="Arial"/>
                <w:noProof/>
                <w:webHidden/>
                <w:sz w:val="20"/>
                <w:szCs w:val="20"/>
              </w:rPr>
              <w:fldChar w:fldCharType="end"/>
            </w:r>
          </w:hyperlink>
        </w:p>
        <w:p w14:paraId="4AAAABD1" w14:textId="4E00A6A5" w:rsidR="00850E4C" w:rsidRPr="00AB5DFA" w:rsidRDefault="006D488D" w:rsidP="00015754">
          <w:pPr>
            <w:pStyle w:val="IDC3"/>
            <w:spacing w:after="120"/>
            <w:ind w:left="708"/>
            <w:rPr>
              <w:rFonts w:ascii="Arial" w:eastAsiaTheme="minorEastAsia" w:hAnsi="Arial" w:cs="Arial"/>
              <w:noProof/>
              <w:kern w:val="2"/>
              <w:sz w:val="20"/>
              <w:szCs w:val="20"/>
              <w:lang w:val="es-ES" w:eastAsia="es-ES"/>
              <w14:ligatures w14:val="standardContextual"/>
            </w:rPr>
          </w:pPr>
          <w:hyperlink w:anchor="_Toc162263008" w:history="1">
            <w:r w:rsidR="00850E4C" w:rsidRPr="00AB5DFA">
              <w:rPr>
                <w:rStyle w:val="Enlla"/>
                <w:rFonts w:ascii="Arial" w:hAnsi="Arial" w:cs="Arial"/>
                <w:noProof/>
                <w:sz w:val="20"/>
                <w:szCs w:val="20"/>
                <w:lang w:val="ca-ES"/>
              </w:rPr>
              <w:t>Article 11. Condicions tècniques</w:t>
            </w:r>
            <w:r w:rsidR="00850E4C" w:rsidRPr="00AB5DFA">
              <w:rPr>
                <w:rFonts w:ascii="Arial" w:hAnsi="Arial" w:cs="Arial"/>
                <w:noProof/>
                <w:webHidden/>
                <w:sz w:val="20"/>
                <w:szCs w:val="20"/>
              </w:rPr>
              <w:tab/>
            </w:r>
            <w:r w:rsidR="00850E4C" w:rsidRPr="00AB5DFA">
              <w:rPr>
                <w:rFonts w:ascii="Arial" w:hAnsi="Arial" w:cs="Arial"/>
                <w:noProof/>
                <w:webHidden/>
                <w:sz w:val="20"/>
                <w:szCs w:val="20"/>
              </w:rPr>
              <w:fldChar w:fldCharType="begin"/>
            </w:r>
            <w:r w:rsidR="00850E4C" w:rsidRPr="00AB5DFA">
              <w:rPr>
                <w:rFonts w:ascii="Arial" w:hAnsi="Arial" w:cs="Arial"/>
                <w:noProof/>
                <w:webHidden/>
                <w:sz w:val="20"/>
                <w:szCs w:val="20"/>
              </w:rPr>
              <w:instrText xml:space="preserve"> PAGEREF _Toc162263008 \h </w:instrText>
            </w:r>
            <w:r w:rsidR="00850E4C" w:rsidRPr="00AB5DFA">
              <w:rPr>
                <w:rFonts w:ascii="Arial" w:hAnsi="Arial" w:cs="Arial"/>
                <w:noProof/>
                <w:webHidden/>
                <w:sz w:val="20"/>
                <w:szCs w:val="20"/>
              </w:rPr>
            </w:r>
            <w:r w:rsidR="00850E4C" w:rsidRPr="00AB5DFA">
              <w:rPr>
                <w:rFonts w:ascii="Arial" w:hAnsi="Arial" w:cs="Arial"/>
                <w:noProof/>
                <w:webHidden/>
                <w:sz w:val="20"/>
                <w:szCs w:val="20"/>
              </w:rPr>
              <w:fldChar w:fldCharType="separate"/>
            </w:r>
            <w:r w:rsidR="00A14037">
              <w:rPr>
                <w:rFonts w:ascii="Arial" w:hAnsi="Arial" w:cs="Arial"/>
                <w:noProof/>
                <w:webHidden/>
                <w:sz w:val="20"/>
                <w:szCs w:val="20"/>
              </w:rPr>
              <w:t>9</w:t>
            </w:r>
            <w:r w:rsidR="00850E4C" w:rsidRPr="00AB5DFA">
              <w:rPr>
                <w:rFonts w:ascii="Arial" w:hAnsi="Arial" w:cs="Arial"/>
                <w:noProof/>
                <w:webHidden/>
                <w:sz w:val="20"/>
                <w:szCs w:val="20"/>
              </w:rPr>
              <w:fldChar w:fldCharType="end"/>
            </w:r>
          </w:hyperlink>
        </w:p>
        <w:p w14:paraId="108E57F5" w14:textId="20DB6E80" w:rsidR="00850E4C" w:rsidRPr="00AB5DFA" w:rsidRDefault="006D488D" w:rsidP="00015754">
          <w:pPr>
            <w:pStyle w:val="IDC3"/>
            <w:spacing w:after="120"/>
            <w:ind w:left="708"/>
            <w:rPr>
              <w:rFonts w:ascii="Arial" w:eastAsiaTheme="minorEastAsia" w:hAnsi="Arial" w:cs="Arial"/>
              <w:noProof/>
              <w:kern w:val="2"/>
              <w:sz w:val="20"/>
              <w:szCs w:val="20"/>
              <w:lang w:val="es-ES" w:eastAsia="es-ES"/>
              <w14:ligatures w14:val="standardContextual"/>
            </w:rPr>
          </w:pPr>
          <w:hyperlink w:anchor="_Toc162263009" w:history="1">
            <w:r w:rsidR="00850E4C" w:rsidRPr="00AB5DFA">
              <w:rPr>
                <w:rStyle w:val="Enlla"/>
                <w:rFonts w:ascii="Arial" w:hAnsi="Arial" w:cs="Arial"/>
                <w:noProof/>
                <w:sz w:val="20"/>
                <w:szCs w:val="20"/>
                <w:lang w:val="ca-ES"/>
              </w:rPr>
              <w:t>Article 12. Xemeneies</w:t>
            </w:r>
            <w:r w:rsidR="00850E4C" w:rsidRPr="00AB5DFA">
              <w:rPr>
                <w:rFonts w:ascii="Arial" w:hAnsi="Arial" w:cs="Arial"/>
                <w:noProof/>
                <w:webHidden/>
                <w:sz w:val="20"/>
                <w:szCs w:val="20"/>
              </w:rPr>
              <w:tab/>
            </w:r>
            <w:r w:rsidR="00850E4C" w:rsidRPr="00AB5DFA">
              <w:rPr>
                <w:rFonts w:ascii="Arial" w:hAnsi="Arial" w:cs="Arial"/>
                <w:noProof/>
                <w:webHidden/>
                <w:sz w:val="20"/>
                <w:szCs w:val="20"/>
              </w:rPr>
              <w:fldChar w:fldCharType="begin"/>
            </w:r>
            <w:r w:rsidR="00850E4C" w:rsidRPr="00AB5DFA">
              <w:rPr>
                <w:rFonts w:ascii="Arial" w:hAnsi="Arial" w:cs="Arial"/>
                <w:noProof/>
                <w:webHidden/>
                <w:sz w:val="20"/>
                <w:szCs w:val="20"/>
              </w:rPr>
              <w:instrText xml:space="preserve"> PAGEREF _Toc162263009 \h </w:instrText>
            </w:r>
            <w:r w:rsidR="00850E4C" w:rsidRPr="00AB5DFA">
              <w:rPr>
                <w:rFonts w:ascii="Arial" w:hAnsi="Arial" w:cs="Arial"/>
                <w:noProof/>
                <w:webHidden/>
                <w:sz w:val="20"/>
                <w:szCs w:val="20"/>
              </w:rPr>
            </w:r>
            <w:r w:rsidR="00850E4C" w:rsidRPr="00AB5DFA">
              <w:rPr>
                <w:rFonts w:ascii="Arial" w:hAnsi="Arial" w:cs="Arial"/>
                <w:noProof/>
                <w:webHidden/>
                <w:sz w:val="20"/>
                <w:szCs w:val="20"/>
              </w:rPr>
              <w:fldChar w:fldCharType="separate"/>
            </w:r>
            <w:r w:rsidR="00A14037">
              <w:rPr>
                <w:rFonts w:ascii="Arial" w:hAnsi="Arial" w:cs="Arial"/>
                <w:noProof/>
                <w:webHidden/>
                <w:sz w:val="20"/>
                <w:szCs w:val="20"/>
              </w:rPr>
              <w:t>9</w:t>
            </w:r>
            <w:r w:rsidR="00850E4C" w:rsidRPr="00AB5DFA">
              <w:rPr>
                <w:rFonts w:ascii="Arial" w:hAnsi="Arial" w:cs="Arial"/>
                <w:noProof/>
                <w:webHidden/>
                <w:sz w:val="20"/>
                <w:szCs w:val="20"/>
              </w:rPr>
              <w:fldChar w:fldCharType="end"/>
            </w:r>
          </w:hyperlink>
        </w:p>
        <w:p w14:paraId="3FD0FC1D" w14:textId="11C30B71" w:rsidR="00850E4C" w:rsidRPr="00AB5DFA" w:rsidRDefault="006D488D" w:rsidP="00015754">
          <w:pPr>
            <w:pStyle w:val="IDC1"/>
            <w:spacing w:after="120"/>
            <w:rPr>
              <w:rFonts w:ascii="Arial" w:eastAsiaTheme="minorEastAsia" w:hAnsi="Arial" w:cs="Arial"/>
              <w:noProof/>
              <w:kern w:val="2"/>
              <w:sz w:val="20"/>
              <w:szCs w:val="20"/>
              <w:lang w:val="es-ES" w:eastAsia="es-ES"/>
              <w14:ligatures w14:val="standardContextual"/>
            </w:rPr>
          </w:pPr>
          <w:hyperlink w:anchor="_Toc162263010" w:history="1">
            <w:r w:rsidR="00850E4C" w:rsidRPr="00AB5DFA">
              <w:rPr>
                <w:rStyle w:val="Enlla"/>
                <w:rFonts w:ascii="Arial" w:hAnsi="Arial" w:cs="Arial"/>
                <w:b/>
                <w:bCs/>
                <w:noProof/>
                <w:sz w:val="20"/>
                <w:szCs w:val="20"/>
                <w:lang w:val="ca-ES" w:eastAsia="es-ES_tradnl"/>
              </w:rPr>
              <w:t>Títol III. Règim d’inspecció i sancionador</w:t>
            </w:r>
            <w:r w:rsidR="00850E4C" w:rsidRPr="00AB5DFA">
              <w:rPr>
                <w:rFonts w:ascii="Arial" w:hAnsi="Arial" w:cs="Arial"/>
                <w:noProof/>
                <w:webHidden/>
                <w:sz w:val="20"/>
                <w:szCs w:val="20"/>
              </w:rPr>
              <w:tab/>
            </w:r>
            <w:r w:rsidR="00850E4C" w:rsidRPr="00AB5DFA">
              <w:rPr>
                <w:rFonts w:ascii="Arial" w:hAnsi="Arial" w:cs="Arial"/>
                <w:noProof/>
                <w:webHidden/>
                <w:sz w:val="20"/>
                <w:szCs w:val="20"/>
              </w:rPr>
              <w:fldChar w:fldCharType="begin"/>
            </w:r>
            <w:r w:rsidR="00850E4C" w:rsidRPr="00AB5DFA">
              <w:rPr>
                <w:rFonts w:ascii="Arial" w:hAnsi="Arial" w:cs="Arial"/>
                <w:noProof/>
                <w:webHidden/>
                <w:sz w:val="20"/>
                <w:szCs w:val="20"/>
              </w:rPr>
              <w:instrText xml:space="preserve"> PAGEREF _Toc162263010 \h </w:instrText>
            </w:r>
            <w:r w:rsidR="00850E4C" w:rsidRPr="00AB5DFA">
              <w:rPr>
                <w:rFonts w:ascii="Arial" w:hAnsi="Arial" w:cs="Arial"/>
                <w:noProof/>
                <w:webHidden/>
                <w:sz w:val="20"/>
                <w:szCs w:val="20"/>
              </w:rPr>
            </w:r>
            <w:r w:rsidR="00850E4C" w:rsidRPr="00AB5DFA">
              <w:rPr>
                <w:rFonts w:ascii="Arial" w:hAnsi="Arial" w:cs="Arial"/>
                <w:noProof/>
                <w:webHidden/>
                <w:sz w:val="20"/>
                <w:szCs w:val="20"/>
              </w:rPr>
              <w:fldChar w:fldCharType="separate"/>
            </w:r>
            <w:r w:rsidR="00A14037">
              <w:rPr>
                <w:rFonts w:ascii="Arial" w:hAnsi="Arial" w:cs="Arial"/>
                <w:noProof/>
                <w:webHidden/>
                <w:sz w:val="20"/>
                <w:szCs w:val="20"/>
              </w:rPr>
              <w:t>9</w:t>
            </w:r>
            <w:r w:rsidR="00850E4C" w:rsidRPr="00AB5DFA">
              <w:rPr>
                <w:rFonts w:ascii="Arial" w:hAnsi="Arial" w:cs="Arial"/>
                <w:noProof/>
                <w:webHidden/>
                <w:sz w:val="20"/>
                <w:szCs w:val="20"/>
              </w:rPr>
              <w:fldChar w:fldCharType="end"/>
            </w:r>
          </w:hyperlink>
        </w:p>
        <w:p w14:paraId="4F64C185" w14:textId="013F0934" w:rsidR="00850E4C" w:rsidRPr="00AB5DFA" w:rsidRDefault="006D488D" w:rsidP="00015754">
          <w:pPr>
            <w:pStyle w:val="IDC3"/>
            <w:spacing w:after="120"/>
            <w:rPr>
              <w:rFonts w:ascii="Arial" w:eastAsiaTheme="minorEastAsia" w:hAnsi="Arial" w:cs="Arial"/>
              <w:noProof/>
              <w:kern w:val="2"/>
              <w:sz w:val="20"/>
              <w:szCs w:val="20"/>
              <w:lang w:val="es-ES" w:eastAsia="es-ES"/>
              <w14:ligatures w14:val="standardContextual"/>
            </w:rPr>
          </w:pPr>
          <w:hyperlink w:anchor="_Toc162263011" w:history="1">
            <w:r w:rsidR="00850E4C" w:rsidRPr="00AB5DFA">
              <w:rPr>
                <w:rStyle w:val="Enlla"/>
                <w:rFonts w:ascii="Arial" w:hAnsi="Arial" w:cs="Arial"/>
                <w:b/>
                <w:bCs/>
                <w:noProof/>
                <w:sz w:val="20"/>
                <w:szCs w:val="20"/>
                <w:lang w:val="ca-ES" w:eastAsia="es-ES_tradnl"/>
              </w:rPr>
              <w:t xml:space="preserve">Capítol </w:t>
            </w:r>
            <w:r w:rsidR="00AE6B75" w:rsidRPr="00AB5DFA">
              <w:rPr>
                <w:rStyle w:val="Enlla"/>
                <w:rFonts w:ascii="Arial" w:hAnsi="Arial" w:cs="Arial"/>
                <w:b/>
                <w:bCs/>
                <w:noProof/>
                <w:sz w:val="20"/>
                <w:szCs w:val="20"/>
                <w:lang w:val="ca-ES" w:eastAsia="es-ES_tradnl"/>
              </w:rPr>
              <w:t>I</w:t>
            </w:r>
            <w:r w:rsidR="00850E4C" w:rsidRPr="00AB5DFA">
              <w:rPr>
                <w:rStyle w:val="Enlla"/>
                <w:rFonts w:ascii="Arial" w:hAnsi="Arial" w:cs="Arial"/>
                <w:b/>
                <w:bCs/>
                <w:noProof/>
                <w:sz w:val="20"/>
                <w:szCs w:val="20"/>
                <w:lang w:val="ca-ES" w:eastAsia="es-ES_tradnl"/>
              </w:rPr>
              <w:t>. Règim d’inspecció i control</w:t>
            </w:r>
            <w:r w:rsidR="00850E4C" w:rsidRPr="00AB5DFA">
              <w:rPr>
                <w:rFonts w:ascii="Arial" w:hAnsi="Arial" w:cs="Arial"/>
                <w:noProof/>
                <w:webHidden/>
                <w:sz w:val="20"/>
                <w:szCs w:val="20"/>
              </w:rPr>
              <w:tab/>
            </w:r>
            <w:r w:rsidR="00850E4C" w:rsidRPr="00AB5DFA">
              <w:rPr>
                <w:rFonts w:ascii="Arial" w:hAnsi="Arial" w:cs="Arial"/>
                <w:noProof/>
                <w:webHidden/>
                <w:sz w:val="20"/>
                <w:szCs w:val="20"/>
              </w:rPr>
              <w:fldChar w:fldCharType="begin"/>
            </w:r>
            <w:r w:rsidR="00850E4C" w:rsidRPr="00AB5DFA">
              <w:rPr>
                <w:rFonts w:ascii="Arial" w:hAnsi="Arial" w:cs="Arial"/>
                <w:noProof/>
                <w:webHidden/>
                <w:sz w:val="20"/>
                <w:szCs w:val="20"/>
              </w:rPr>
              <w:instrText xml:space="preserve"> PAGEREF _Toc162263011 \h </w:instrText>
            </w:r>
            <w:r w:rsidR="00850E4C" w:rsidRPr="00AB5DFA">
              <w:rPr>
                <w:rFonts w:ascii="Arial" w:hAnsi="Arial" w:cs="Arial"/>
                <w:noProof/>
                <w:webHidden/>
                <w:sz w:val="20"/>
                <w:szCs w:val="20"/>
              </w:rPr>
            </w:r>
            <w:r w:rsidR="00850E4C" w:rsidRPr="00AB5DFA">
              <w:rPr>
                <w:rFonts w:ascii="Arial" w:hAnsi="Arial" w:cs="Arial"/>
                <w:noProof/>
                <w:webHidden/>
                <w:sz w:val="20"/>
                <w:szCs w:val="20"/>
              </w:rPr>
              <w:fldChar w:fldCharType="separate"/>
            </w:r>
            <w:r w:rsidR="00A14037">
              <w:rPr>
                <w:rFonts w:ascii="Arial" w:hAnsi="Arial" w:cs="Arial"/>
                <w:noProof/>
                <w:webHidden/>
                <w:sz w:val="20"/>
                <w:szCs w:val="20"/>
              </w:rPr>
              <w:t>9</w:t>
            </w:r>
            <w:r w:rsidR="00850E4C" w:rsidRPr="00AB5DFA">
              <w:rPr>
                <w:rFonts w:ascii="Arial" w:hAnsi="Arial" w:cs="Arial"/>
                <w:noProof/>
                <w:webHidden/>
                <w:sz w:val="20"/>
                <w:szCs w:val="20"/>
              </w:rPr>
              <w:fldChar w:fldCharType="end"/>
            </w:r>
          </w:hyperlink>
        </w:p>
        <w:p w14:paraId="6760F51D" w14:textId="34DA330C" w:rsidR="00850E4C" w:rsidRPr="00AB5DFA" w:rsidRDefault="006D488D" w:rsidP="00015754">
          <w:pPr>
            <w:pStyle w:val="IDC3"/>
            <w:spacing w:after="120"/>
            <w:ind w:left="708"/>
            <w:rPr>
              <w:rFonts w:ascii="Arial" w:eastAsiaTheme="minorEastAsia" w:hAnsi="Arial" w:cs="Arial"/>
              <w:noProof/>
              <w:kern w:val="2"/>
              <w:sz w:val="20"/>
              <w:szCs w:val="20"/>
              <w:lang w:val="es-ES" w:eastAsia="es-ES"/>
              <w14:ligatures w14:val="standardContextual"/>
            </w:rPr>
          </w:pPr>
          <w:hyperlink w:anchor="_Toc162263012" w:history="1">
            <w:r w:rsidR="00850E4C" w:rsidRPr="00AB5DFA">
              <w:rPr>
                <w:rStyle w:val="Enlla"/>
                <w:rFonts w:ascii="Arial" w:hAnsi="Arial" w:cs="Arial"/>
                <w:noProof/>
                <w:sz w:val="20"/>
                <w:szCs w:val="20"/>
                <w:lang w:val="ca-ES" w:eastAsia="es-ES_tradnl"/>
              </w:rPr>
              <w:t>Article 13. Inspecció</w:t>
            </w:r>
            <w:r w:rsidR="00850E4C" w:rsidRPr="00AB5DFA">
              <w:rPr>
                <w:rFonts w:ascii="Arial" w:hAnsi="Arial" w:cs="Arial"/>
                <w:noProof/>
                <w:webHidden/>
                <w:sz w:val="20"/>
                <w:szCs w:val="20"/>
              </w:rPr>
              <w:tab/>
            </w:r>
            <w:r w:rsidR="00850E4C" w:rsidRPr="00AB5DFA">
              <w:rPr>
                <w:rFonts w:ascii="Arial" w:hAnsi="Arial" w:cs="Arial"/>
                <w:noProof/>
                <w:webHidden/>
                <w:sz w:val="20"/>
                <w:szCs w:val="20"/>
              </w:rPr>
              <w:fldChar w:fldCharType="begin"/>
            </w:r>
            <w:r w:rsidR="00850E4C" w:rsidRPr="00AB5DFA">
              <w:rPr>
                <w:rFonts w:ascii="Arial" w:hAnsi="Arial" w:cs="Arial"/>
                <w:noProof/>
                <w:webHidden/>
                <w:sz w:val="20"/>
                <w:szCs w:val="20"/>
              </w:rPr>
              <w:instrText xml:space="preserve"> PAGEREF _Toc162263012 \h </w:instrText>
            </w:r>
            <w:r w:rsidR="00850E4C" w:rsidRPr="00AB5DFA">
              <w:rPr>
                <w:rFonts w:ascii="Arial" w:hAnsi="Arial" w:cs="Arial"/>
                <w:noProof/>
                <w:webHidden/>
                <w:sz w:val="20"/>
                <w:szCs w:val="20"/>
              </w:rPr>
            </w:r>
            <w:r w:rsidR="00850E4C" w:rsidRPr="00AB5DFA">
              <w:rPr>
                <w:rFonts w:ascii="Arial" w:hAnsi="Arial" w:cs="Arial"/>
                <w:noProof/>
                <w:webHidden/>
                <w:sz w:val="20"/>
                <w:szCs w:val="20"/>
              </w:rPr>
              <w:fldChar w:fldCharType="separate"/>
            </w:r>
            <w:r w:rsidR="00A14037">
              <w:rPr>
                <w:rFonts w:ascii="Arial" w:hAnsi="Arial" w:cs="Arial"/>
                <w:noProof/>
                <w:webHidden/>
                <w:sz w:val="20"/>
                <w:szCs w:val="20"/>
              </w:rPr>
              <w:t>9</w:t>
            </w:r>
            <w:r w:rsidR="00850E4C" w:rsidRPr="00AB5DFA">
              <w:rPr>
                <w:rFonts w:ascii="Arial" w:hAnsi="Arial" w:cs="Arial"/>
                <w:noProof/>
                <w:webHidden/>
                <w:sz w:val="20"/>
                <w:szCs w:val="20"/>
              </w:rPr>
              <w:fldChar w:fldCharType="end"/>
            </w:r>
          </w:hyperlink>
        </w:p>
        <w:p w14:paraId="0DA845A9" w14:textId="3D51EE3D" w:rsidR="00850E4C" w:rsidRPr="00AB5DFA" w:rsidRDefault="006D488D" w:rsidP="00015754">
          <w:pPr>
            <w:pStyle w:val="IDC3"/>
            <w:spacing w:after="120"/>
            <w:ind w:left="708"/>
            <w:rPr>
              <w:rFonts w:ascii="Arial" w:eastAsiaTheme="minorEastAsia" w:hAnsi="Arial" w:cs="Arial"/>
              <w:noProof/>
              <w:kern w:val="2"/>
              <w:sz w:val="20"/>
              <w:szCs w:val="20"/>
              <w:lang w:val="es-ES" w:eastAsia="es-ES"/>
              <w14:ligatures w14:val="standardContextual"/>
            </w:rPr>
          </w:pPr>
          <w:hyperlink w:anchor="_Toc162263013" w:history="1">
            <w:r w:rsidR="00850E4C" w:rsidRPr="00AB5DFA">
              <w:rPr>
                <w:rStyle w:val="Enlla"/>
                <w:rFonts w:ascii="Arial" w:hAnsi="Arial" w:cs="Arial"/>
                <w:noProof/>
                <w:sz w:val="20"/>
                <w:szCs w:val="20"/>
                <w:lang w:val="ca-ES" w:eastAsia="es-ES_tradnl"/>
              </w:rPr>
              <w:t>Article 14.  Obligacions de la persona titular de l’activitat</w:t>
            </w:r>
            <w:r w:rsidR="00850E4C" w:rsidRPr="00AB5DFA">
              <w:rPr>
                <w:rFonts w:ascii="Arial" w:hAnsi="Arial" w:cs="Arial"/>
                <w:noProof/>
                <w:webHidden/>
                <w:sz w:val="20"/>
                <w:szCs w:val="20"/>
              </w:rPr>
              <w:tab/>
            </w:r>
            <w:r w:rsidR="00850E4C" w:rsidRPr="00AB5DFA">
              <w:rPr>
                <w:rFonts w:ascii="Arial" w:hAnsi="Arial" w:cs="Arial"/>
                <w:noProof/>
                <w:webHidden/>
                <w:sz w:val="20"/>
                <w:szCs w:val="20"/>
              </w:rPr>
              <w:fldChar w:fldCharType="begin"/>
            </w:r>
            <w:r w:rsidR="00850E4C" w:rsidRPr="00AB5DFA">
              <w:rPr>
                <w:rFonts w:ascii="Arial" w:hAnsi="Arial" w:cs="Arial"/>
                <w:noProof/>
                <w:webHidden/>
                <w:sz w:val="20"/>
                <w:szCs w:val="20"/>
              </w:rPr>
              <w:instrText xml:space="preserve"> PAGEREF _Toc162263013 \h </w:instrText>
            </w:r>
            <w:r w:rsidR="00850E4C" w:rsidRPr="00AB5DFA">
              <w:rPr>
                <w:rFonts w:ascii="Arial" w:hAnsi="Arial" w:cs="Arial"/>
                <w:noProof/>
                <w:webHidden/>
                <w:sz w:val="20"/>
                <w:szCs w:val="20"/>
              </w:rPr>
            </w:r>
            <w:r w:rsidR="00850E4C" w:rsidRPr="00AB5DFA">
              <w:rPr>
                <w:rFonts w:ascii="Arial" w:hAnsi="Arial" w:cs="Arial"/>
                <w:noProof/>
                <w:webHidden/>
                <w:sz w:val="20"/>
                <w:szCs w:val="20"/>
              </w:rPr>
              <w:fldChar w:fldCharType="separate"/>
            </w:r>
            <w:r w:rsidR="00A14037">
              <w:rPr>
                <w:rFonts w:ascii="Arial" w:hAnsi="Arial" w:cs="Arial"/>
                <w:noProof/>
                <w:webHidden/>
                <w:sz w:val="20"/>
                <w:szCs w:val="20"/>
              </w:rPr>
              <w:t>10</w:t>
            </w:r>
            <w:r w:rsidR="00850E4C" w:rsidRPr="00AB5DFA">
              <w:rPr>
                <w:rFonts w:ascii="Arial" w:hAnsi="Arial" w:cs="Arial"/>
                <w:noProof/>
                <w:webHidden/>
                <w:sz w:val="20"/>
                <w:szCs w:val="20"/>
              </w:rPr>
              <w:fldChar w:fldCharType="end"/>
            </w:r>
          </w:hyperlink>
        </w:p>
        <w:p w14:paraId="0B851BFF" w14:textId="6874C4EE" w:rsidR="00850E4C" w:rsidRPr="00AB5DFA" w:rsidRDefault="006D488D" w:rsidP="00015754">
          <w:pPr>
            <w:pStyle w:val="IDC3"/>
            <w:spacing w:after="120"/>
            <w:ind w:left="708"/>
            <w:rPr>
              <w:rFonts w:ascii="Arial" w:eastAsiaTheme="minorEastAsia" w:hAnsi="Arial" w:cs="Arial"/>
              <w:noProof/>
              <w:kern w:val="2"/>
              <w:sz w:val="20"/>
              <w:szCs w:val="20"/>
              <w:lang w:val="es-ES" w:eastAsia="es-ES"/>
              <w14:ligatures w14:val="standardContextual"/>
            </w:rPr>
          </w:pPr>
          <w:hyperlink w:anchor="_Toc162263014" w:history="1">
            <w:r w:rsidR="00850E4C" w:rsidRPr="00AB5DFA">
              <w:rPr>
                <w:rStyle w:val="Enlla"/>
                <w:rFonts w:ascii="Arial" w:hAnsi="Arial" w:cs="Arial"/>
                <w:noProof/>
                <w:sz w:val="20"/>
                <w:szCs w:val="20"/>
                <w:lang w:val="ca-ES" w:eastAsia="es-ES_tradnl"/>
              </w:rPr>
              <w:t>Article 15. Facultats dels inspectors municipals per al desenvolupament de les seves competències</w:t>
            </w:r>
            <w:r w:rsidR="00850E4C" w:rsidRPr="00AB5DFA">
              <w:rPr>
                <w:rFonts w:ascii="Arial" w:hAnsi="Arial" w:cs="Arial"/>
                <w:noProof/>
                <w:webHidden/>
                <w:sz w:val="20"/>
                <w:szCs w:val="20"/>
              </w:rPr>
              <w:tab/>
            </w:r>
            <w:r w:rsidR="00850E4C" w:rsidRPr="00AB5DFA">
              <w:rPr>
                <w:rFonts w:ascii="Arial" w:hAnsi="Arial" w:cs="Arial"/>
                <w:noProof/>
                <w:webHidden/>
                <w:sz w:val="20"/>
                <w:szCs w:val="20"/>
              </w:rPr>
              <w:fldChar w:fldCharType="begin"/>
            </w:r>
            <w:r w:rsidR="00850E4C" w:rsidRPr="00AB5DFA">
              <w:rPr>
                <w:rFonts w:ascii="Arial" w:hAnsi="Arial" w:cs="Arial"/>
                <w:noProof/>
                <w:webHidden/>
                <w:sz w:val="20"/>
                <w:szCs w:val="20"/>
              </w:rPr>
              <w:instrText xml:space="preserve"> PAGEREF _Toc162263014 \h </w:instrText>
            </w:r>
            <w:r w:rsidR="00850E4C" w:rsidRPr="00AB5DFA">
              <w:rPr>
                <w:rFonts w:ascii="Arial" w:hAnsi="Arial" w:cs="Arial"/>
                <w:noProof/>
                <w:webHidden/>
                <w:sz w:val="20"/>
                <w:szCs w:val="20"/>
              </w:rPr>
            </w:r>
            <w:r w:rsidR="00850E4C" w:rsidRPr="00AB5DFA">
              <w:rPr>
                <w:rFonts w:ascii="Arial" w:hAnsi="Arial" w:cs="Arial"/>
                <w:noProof/>
                <w:webHidden/>
                <w:sz w:val="20"/>
                <w:szCs w:val="20"/>
              </w:rPr>
              <w:fldChar w:fldCharType="separate"/>
            </w:r>
            <w:r w:rsidR="00A14037">
              <w:rPr>
                <w:rFonts w:ascii="Arial" w:hAnsi="Arial" w:cs="Arial"/>
                <w:noProof/>
                <w:webHidden/>
                <w:sz w:val="20"/>
                <w:szCs w:val="20"/>
              </w:rPr>
              <w:t>10</w:t>
            </w:r>
            <w:r w:rsidR="00850E4C" w:rsidRPr="00AB5DFA">
              <w:rPr>
                <w:rFonts w:ascii="Arial" w:hAnsi="Arial" w:cs="Arial"/>
                <w:noProof/>
                <w:webHidden/>
                <w:sz w:val="20"/>
                <w:szCs w:val="20"/>
              </w:rPr>
              <w:fldChar w:fldCharType="end"/>
            </w:r>
          </w:hyperlink>
        </w:p>
        <w:p w14:paraId="0C8FB093" w14:textId="278387AD" w:rsidR="00850E4C" w:rsidRPr="00AB5DFA" w:rsidRDefault="006D488D" w:rsidP="00015754">
          <w:pPr>
            <w:pStyle w:val="IDC3"/>
            <w:spacing w:after="120"/>
            <w:ind w:left="708"/>
            <w:rPr>
              <w:rFonts w:ascii="Arial" w:eastAsiaTheme="minorEastAsia" w:hAnsi="Arial" w:cs="Arial"/>
              <w:noProof/>
              <w:kern w:val="2"/>
              <w:sz w:val="20"/>
              <w:szCs w:val="20"/>
              <w:lang w:val="es-ES" w:eastAsia="es-ES"/>
              <w14:ligatures w14:val="standardContextual"/>
            </w:rPr>
          </w:pPr>
          <w:hyperlink w:anchor="_Toc162263015" w:history="1">
            <w:r w:rsidR="00850E4C" w:rsidRPr="00AB5DFA">
              <w:rPr>
                <w:rStyle w:val="Enlla"/>
                <w:rFonts w:ascii="Arial" w:hAnsi="Arial" w:cs="Arial"/>
                <w:noProof/>
                <w:sz w:val="20"/>
                <w:szCs w:val="20"/>
                <w:lang w:val="ca-ES" w:eastAsia="es-ES_tradnl"/>
              </w:rPr>
              <w:t>Article 16. Inici de les actuacions de la inspecció municipal d'activitats</w:t>
            </w:r>
            <w:r w:rsidR="00850E4C" w:rsidRPr="00AB5DFA">
              <w:rPr>
                <w:rFonts w:ascii="Arial" w:hAnsi="Arial" w:cs="Arial"/>
                <w:noProof/>
                <w:webHidden/>
                <w:sz w:val="20"/>
                <w:szCs w:val="20"/>
              </w:rPr>
              <w:tab/>
            </w:r>
            <w:r w:rsidR="00850E4C" w:rsidRPr="00AB5DFA">
              <w:rPr>
                <w:rFonts w:ascii="Arial" w:hAnsi="Arial" w:cs="Arial"/>
                <w:noProof/>
                <w:webHidden/>
                <w:sz w:val="20"/>
                <w:szCs w:val="20"/>
              </w:rPr>
              <w:fldChar w:fldCharType="begin"/>
            </w:r>
            <w:r w:rsidR="00850E4C" w:rsidRPr="00AB5DFA">
              <w:rPr>
                <w:rFonts w:ascii="Arial" w:hAnsi="Arial" w:cs="Arial"/>
                <w:noProof/>
                <w:webHidden/>
                <w:sz w:val="20"/>
                <w:szCs w:val="20"/>
              </w:rPr>
              <w:instrText xml:space="preserve"> PAGEREF _Toc162263015 \h </w:instrText>
            </w:r>
            <w:r w:rsidR="00850E4C" w:rsidRPr="00AB5DFA">
              <w:rPr>
                <w:rFonts w:ascii="Arial" w:hAnsi="Arial" w:cs="Arial"/>
                <w:noProof/>
                <w:webHidden/>
                <w:sz w:val="20"/>
                <w:szCs w:val="20"/>
              </w:rPr>
            </w:r>
            <w:r w:rsidR="00850E4C" w:rsidRPr="00AB5DFA">
              <w:rPr>
                <w:rFonts w:ascii="Arial" w:hAnsi="Arial" w:cs="Arial"/>
                <w:noProof/>
                <w:webHidden/>
                <w:sz w:val="20"/>
                <w:szCs w:val="20"/>
              </w:rPr>
              <w:fldChar w:fldCharType="separate"/>
            </w:r>
            <w:r w:rsidR="00A14037">
              <w:rPr>
                <w:rFonts w:ascii="Arial" w:hAnsi="Arial" w:cs="Arial"/>
                <w:noProof/>
                <w:webHidden/>
                <w:sz w:val="20"/>
                <w:szCs w:val="20"/>
              </w:rPr>
              <w:t>11</w:t>
            </w:r>
            <w:r w:rsidR="00850E4C" w:rsidRPr="00AB5DFA">
              <w:rPr>
                <w:rFonts w:ascii="Arial" w:hAnsi="Arial" w:cs="Arial"/>
                <w:noProof/>
                <w:webHidden/>
                <w:sz w:val="20"/>
                <w:szCs w:val="20"/>
              </w:rPr>
              <w:fldChar w:fldCharType="end"/>
            </w:r>
          </w:hyperlink>
        </w:p>
        <w:p w14:paraId="7F75ADF2" w14:textId="107D820C" w:rsidR="00850E4C" w:rsidRPr="00AB5DFA" w:rsidRDefault="006D488D" w:rsidP="00015754">
          <w:pPr>
            <w:pStyle w:val="IDC3"/>
            <w:spacing w:after="120"/>
            <w:ind w:left="708"/>
            <w:rPr>
              <w:rFonts w:ascii="Arial" w:eastAsiaTheme="minorEastAsia" w:hAnsi="Arial" w:cs="Arial"/>
              <w:noProof/>
              <w:kern w:val="2"/>
              <w:sz w:val="20"/>
              <w:szCs w:val="20"/>
              <w:lang w:val="es-ES" w:eastAsia="es-ES"/>
              <w14:ligatures w14:val="standardContextual"/>
            </w:rPr>
          </w:pPr>
          <w:hyperlink w:anchor="_Toc162263016" w:history="1">
            <w:r w:rsidR="00850E4C" w:rsidRPr="00AB5DFA">
              <w:rPr>
                <w:rStyle w:val="Enlla"/>
                <w:rFonts w:ascii="Arial" w:hAnsi="Arial" w:cs="Arial"/>
                <w:noProof/>
                <w:sz w:val="20"/>
                <w:szCs w:val="20"/>
                <w:lang w:val="ca-ES" w:eastAsia="es-ES_tradnl"/>
              </w:rPr>
              <w:t>Article 17. Modalitats i documentació de l'actuació inspectora</w:t>
            </w:r>
            <w:r w:rsidR="00850E4C" w:rsidRPr="00AB5DFA">
              <w:rPr>
                <w:rFonts w:ascii="Arial" w:hAnsi="Arial" w:cs="Arial"/>
                <w:noProof/>
                <w:webHidden/>
                <w:sz w:val="20"/>
                <w:szCs w:val="20"/>
              </w:rPr>
              <w:tab/>
            </w:r>
            <w:r w:rsidR="00850E4C" w:rsidRPr="00AB5DFA">
              <w:rPr>
                <w:rFonts w:ascii="Arial" w:hAnsi="Arial" w:cs="Arial"/>
                <w:noProof/>
                <w:webHidden/>
                <w:sz w:val="20"/>
                <w:szCs w:val="20"/>
              </w:rPr>
              <w:fldChar w:fldCharType="begin"/>
            </w:r>
            <w:r w:rsidR="00850E4C" w:rsidRPr="00AB5DFA">
              <w:rPr>
                <w:rFonts w:ascii="Arial" w:hAnsi="Arial" w:cs="Arial"/>
                <w:noProof/>
                <w:webHidden/>
                <w:sz w:val="20"/>
                <w:szCs w:val="20"/>
              </w:rPr>
              <w:instrText xml:space="preserve"> PAGEREF _Toc162263016 \h </w:instrText>
            </w:r>
            <w:r w:rsidR="00850E4C" w:rsidRPr="00AB5DFA">
              <w:rPr>
                <w:rFonts w:ascii="Arial" w:hAnsi="Arial" w:cs="Arial"/>
                <w:noProof/>
                <w:webHidden/>
                <w:sz w:val="20"/>
                <w:szCs w:val="20"/>
              </w:rPr>
            </w:r>
            <w:r w:rsidR="00850E4C" w:rsidRPr="00AB5DFA">
              <w:rPr>
                <w:rFonts w:ascii="Arial" w:hAnsi="Arial" w:cs="Arial"/>
                <w:noProof/>
                <w:webHidden/>
                <w:sz w:val="20"/>
                <w:szCs w:val="20"/>
              </w:rPr>
              <w:fldChar w:fldCharType="separate"/>
            </w:r>
            <w:r w:rsidR="00A14037">
              <w:rPr>
                <w:rFonts w:ascii="Arial" w:hAnsi="Arial" w:cs="Arial"/>
                <w:noProof/>
                <w:webHidden/>
                <w:sz w:val="20"/>
                <w:szCs w:val="20"/>
              </w:rPr>
              <w:t>11</w:t>
            </w:r>
            <w:r w:rsidR="00850E4C" w:rsidRPr="00AB5DFA">
              <w:rPr>
                <w:rFonts w:ascii="Arial" w:hAnsi="Arial" w:cs="Arial"/>
                <w:noProof/>
                <w:webHidden/>
                <w:sz w:val="20"/>
                <w:szCs w:val="20"/>
              </w:rPr>
              <w:fldChar w:fldCharType="end"/>
            </w:r>
          </w:hyperlink>
        </w:p>
        <w:p w14:paraId="609F261B" w14:textId="323CFC7B" w:rsidR="00850E4C" w:rsidRPr="00AB5DFA" w:rsidRDefault="006D488D" w:rsidP="00015754">
          <w:pPr>
            <w:pStyle w:val="IDC3"/>
            <w:spacing w:after="120"/>
            <w:ind w:left="708"/>
            <w:rPr>
              <w:rFonts w:ascii="Arial" w:eastAsiaTheme="minorEastAsia" w:hAnsi="Arial" w:cs="Arial"/>
              <w:noProof/>
              <w:kern w:val="2"/>
              <w:sz w:val="20"/>
              <w:szCs w:val="20"/>
              <w:lang w:val="es-ES" w:eastAsia="es-ES"/>
              <w14:ligatures w14:val="standardContextual"/>
            </w:rPr>
          </w:pPr>
          <w:hyperlink w:anchor="_Toc162263017" w:history="1">
            <w:r w:rsidR="00850E4C" w:rsidRPr="00AB5DFA">
              <w:rPr>
                <w:rStyle w:val="Enlla"/>
                <w:rFonts w:ascii="Arial" w:hAnsi="Arial" w:cs="Arial"/>
                <w:noProof/>
                <w:sz w:val="20"/>
                <w:szCs w:val="20"/>
                <w:lang w:val="ca-ES" w:eastAsia="es-ES_tradnl"/>
              </w:rPr>
              <w:t>Article 18. Taxa</w:t>
            </w:r>
            <w:r w:rsidR="00850E4C" w:rsidRPr="00AB5DFA">
              <w:rPr>
                <w:rFonts w:ascii="Arial" w:hAnsi="Arial" w:cs="Arial"/>
                <w:noProof/>
                <w:webHidden/>
                <w:sz w:val="20"/>
                <w:szCs w:val="20"/>
              </w:rPr>
              <w:tab/>
            </w:r>
            <w:r w:rsidR="00850E4C" w:rsidRPr="00AB5DFA">
              <w:rPr>
                <w:rFonts w:ascii="Arial" w:hAnsi="Arial" w:cs="Arial"/>
                <w:noProof/>
                <w:webHidden/>
                <w:sz w:val="20"/>
                <w:szCs w:val="20"/>
              </w:rPr>
              <w:fldChar w:fldCharType="begin"/>
            </w:r>
            <w:r w:rsidR="00850E4C" w:rsidRPr="00AB5DFA">
              <w:rPr>
                <w:rFonts w:ascii="Arial" w:hAnsi="Arial" w:cs="Arial"/>
                <w:noProof/>
                <w:webHidden/>
                <w:sz w:val="20"/>
                <w:szCs w:val="20"/>
              </w:rPr>
              <w:instrText xml:space="preserve"> PAGEREF _Toc162263017 \h </w:instrText>
            </w:r>
            <w:r w:rsidR="00850E4C" w:rsidRPr="00AB5DFA">
              <w:rPr>
                <w:rFonts w:ascii="Arial" w:hAnsi="Arial" w:cs="Arial"/>
                <w:noProof/>
                <w:webHidden/>
                <w:sz w:val="20"/>
                <w:szCs w:val="20"/>
              </w:rPr>
            </w:r>
            <w:r w:rsidR="00850E4C" w:rsidRPr="00AB5DFA">
              <w:rPr>
                <w:rFonts w:ascii="Arial" w:hAnsi="Arial" w:cs="Arial"/>
                <w:noProof/>
                <w:webHidden/>
                <w:sz w:val="20"/>
                <w:szCs w:val="20"/>
              </w:rPr>
              <w:fldChar w:fldCharType="separate"/>
            </w:r>
            <w:r w:rsidR="00A14037">
              <w:rPr>
                <w:rFonts w:ascii="Arial" w:hAnsi="Arial" w:cs="Arial"/>
                <w:noProof/>
                <w:webHidden/>
                <w:sz w:val="20"/>
                <w:szCs w:val="20"/>
              </w:rPr>
              <w:t>12</w:t>
            </w:r>
            <w:r w:rsidR="00850E4C" w:rsidRPr="00AB5DFA">
              <w:rPr>
                <w:rFonts w:ascii="Arial" w:hAnsi="Arial" w:cs="Arial"/>
                <w:noProof/>
                <w:webHidden/>
                <w:sz w:val="20"/>
                <w:szCs w:val="20"/>
              </w:rPr>
              <w:fldChar w:fldCharType="end"/>
            </w:r>
          </w:hyperlink>
        </w:p>
        <w:p w14:paraId="5485CA20" w14:textId="14DFB895" w:rsidR="00850E4C" w:rsidRPr="00AB5DFA" w:rsidRDefault="006D488D" w:rsidP="00015754">
          <w:pPr>
            <w:pStyle w:val="IDC1"/>
            <w:spacing w:after="120"/>
            <w:ind w:left="425"/>
            <w:rPr>
              <w:rFonts w:ascii="Arial" w:eastAsiaTheme="minorEastAsia" w:hAnsi="Arial" w:cs="Arial"/>
              <w:noProof/>
              <w:kern w:val="2"/>
              <w:sz w:val="20"/>
              <w:szCs w:val="20"/>
              <w:lang w:val="es-ES" w:eastAsia="es-ES"/>
              <w14:ligatures w14:val="standardContextual"/>
            </w:rPr>
          </w:pPr>
          <w:hyperlink w:anchor="_Toc162263018" w:history="1">
            <w:r w:rsidR="00850E4C" w:rsidRPr="00AB5DFA">
              <w:rPr>
                <w:rStyle w:val="Enlla"/>
                <w:rFonts w:ascii="Arial" w:hAnsi="Arial" w:cs="Arial"/>
                <w:b/>
                <w:bCs/>
                <w:noProof/>
                <w:sz w:val="20"/>
                <w:szCs w:val="20"/>
                <w:lang w:val="ca-ES" w:eastAsia="es-ES_tradnl"/>
              </w:rPr>
              <w:t>Capítol II. Règim sancionador</w:t>
            </w:r>
            <w:r w:rsidR="00850E4C" w:rsidRPr="00AB5DFA">
              <w:rPr>
                <w:rFonts w:ascii="Arial" w:hAnsi="Arial" w:cs="Arial"/>
                <w:noProof/>
                <w:webHidden/>
                <w:sz w:val="20"/>
                <w:szCs w:val="20"/>
              </w:rPr>
              <w:tab/>
            </w:r>
            <w:r w:rsidR="00850E4C" w:rsidRPr="00AB5DFA">
              <w:rPr>
                <w:rFonts w:ascii="Arial" w:hAnsi="Arial" w:cs="Arial"/>
                <w:noProof/>
                <w:webHidden/>
                <w:sz w:val="20"/>
                <w:szCs w:val="20"/>
              </w:rPr>
              <w:fldChar w:fldCharType="begin"/>
            </w:r>
            <w:r w:rsidR="00850E4C" w:rsidRPr="00AB5DFA">
              <w:rPr>
                <w:rFonts w:ascii="Arial" w:hAnsi="Arial" w:cs="Arial"/>
                <w:noProof/>
                <w:webHidden/>
                <w:sz w:val="20"/>
                <w:szCs w:val="20"/>
              </w:rPr>
              <w:instrText xml:space="preserve"> PAGEREF _Toc162263018 \h </w:instrText>
            </w:r>
            <w:r w:rsidR="00850E4C" w:rsidRPr="00AB5DFA">
              <w:rPr>
                <w:rFonts w:ascii="Arial" w:hAnsi="Arial" w:cs="Arial"/>
                <w:noProof/>
                <w:webHidden/>
                <w:sz w:val="20"/>
                <w:szCs w:val="20"/>
              </w:rPr>
            </w:r>
            <w:r w:rsidR="00850E4C" w:rsidRPr="00AB5DFA">
              <w:rPr>
                <w:rFonts w:ascii="Arial" w:hAnsi="Arial" w:cs="Arial"/>
                <w:noProof/>
                <w:webHidden/>
                <w:sz w:val="20"/>
                <w:szCs w:val="20"/>
              </w:rPr>
              <w:fldChar w:fldCharType="separate"/>
            </w:r>
            <w:r w:rsidR="00A14037">
              <w:rPr>
                <w:rFonts w:ascii="Arial" w:hAnsi="Arial" w:cs="Arial"/>
                <w:noProof/>
                <w:webHidden/>
                <w:sz w:val="20"/>
                <w:szCs w:val="20"/>
              </w:rPr>
              <w:t>12</w:t>
            </w:r>
            <w:r w:rsidR="00850E4C" w:rsidRPr="00AB5DFA">
              <w:rPr>
                <w:rFonts w:ascii="Arial" w:hAnsi="Arial" w:cs="Arial"/>
                <w:noProof/>
                <w:webHidden/>
                <w:sz w:val="20"/>
                <w:szCs w:val="20"/>
              </w:rPr>
              <w:fldChar w:fldCharType="end"/>
            </w:r>
          </w:hyperlink>
        </w:p>
        <w:p w14:paraId="2BA8122E" w14:textId="7F479BE9" w:rsidR="00850E4C" w:rsidRPr="00AB5DFA" w:rsidRDefault="006D488D" w:rsidP="00015754">
          <w:pPr>
            <w:pStyle w:val="IDC3"/>
            <w:spacing w:after="120"/>
            <w:ind w:left="708"/>
            <w:rPr>
              <w:rFonts w:ascii="Arial" w:eastAsiaTheme="minorEastAsia" w:hAnsi="Arial" w:cs="Arial"/>
              <w:noProof/>
              <w:kern w:val="2"/>
              <w:sz w:val="20"/>
              <w:szCs w:val="20"/>
              <w:lang w:val="es-ES" w:eastAsia="es-ES"/>
              <w14:ligatures w14:val="standardContextual"/>
            </w:rPr>
          </w:pPr>
          <w:hyperlink w:anchor="_Toc162263019" w:history="1">
            <w:r w:rsidR="00850E4C" w:rsidRPr="00AB5DFA">
              <w:rPr>
                <w:rStyle w:val="Enlla"/>
                <w:rFonts w:ascii="Arial" w:hAnsi="Arial" w:cs="Arial"/>
                <w:noProof/>
                <w:sz w:val="20"/>
                <w:szCs w:val="20"/>
                <w:lang w:val="ca-ES" w:eastAsia="es-ES_tradnl"/>
              </w:rPr>
              <w:t>Article 19. Disposicions generals</w:t>
            </w:r>
            <w:r w:rsidR="00850E4C" w:rsidRPr="00AB5DFA">
              <w:rPr>
                <w:rFonts w:ascii="Arial" w:hAnsi="Arial" w:cs="Arial"/>
                <w:noProof/>
                <w:webHidden/>
                <w:sz w:val="20"/>
                <w:szCs w:val="20"/>
              </w:rPr>
              <w:tab/>
            </w:r>
            <w:r w:rsidR="00850E4C" w:rsidRPr="00AB5DFA">
              <w:rPr>
                <w:rFonts w:ascii="Arial" w:hAnsi="Arial" w:cs="Arial"/>
                <w:noProof/>
                <w:webHidden/>
                <w:sz w:val="20"/>
                <w:szCs w:val="20"/>
              </w:rPr>
              <w:fldChar w:fldCharType="begin"/>
            </w:r>
            <w:r w:rsidR="00850E4C" w:rsidRPr="00AB5DFA">
              <w:rPr>
                <w:rFonts w:ascii="Arial" w:hAnsi="Arial" w:cs="Arial"/>
                <w:noProof/>
                <w:webHidden/>
                <w:sz w:val="20"/>
                <w:szCs w:val="20"/>
              </w:rPr>
              <w:instrText xml:space="preserve"> PAGEREF _Toc162263019 \h </w:instrText>
            </w:r>
            <w:r w:rsidR="00850E4C" w:rsidRPr="00AB5DFA">
              <w:rPr>
                <w:rFonts w:ascii="Arial" w:hAnsi="Arial" w:cs="Arial"/>
                <w:noProof/>
                <w:webHidden/>
                <w:sz w:val="20"/>
                <w:szCs w:val="20"/>
              </w:rPr>
            </w:r>
            <w:r w:rsidR="00850E4C" w:rsidRPr="00AB5DFA">
              <w:rPr>
                <w:rFonts w:ascii="Arial" w:hAnsi="Arial" w:cs="Arial"/>
                <w:noProof/>
                <w:webHidden/>
                <w:sz w:val="20"/>
                <w:szCs w:val="20"/>
              </w:rPr>
              <w:fldChar w:fldCharType="separate"/>
            </w:r>
            <w:r w:rsidR="00A14037">
              <w:rPr>
                <w:rFonts w:ascii="Arial" w:hAnsi="Arial" w:cs="Arial"/>
                <w:noProof/>
                <w:webHidden/>
                <w:sz w:val="20"/>
                <w:szCs w:val="20"/>
              </w:rPr>
              <w:t>12</w:t>
            </w:r>
            <w:r w:rsidR="00850E4C" w:rsidRPr="00AB5DFA">
              <w:rPr>
                <w:rFonts w:ascii="Arial" w:hAnsi="Arial" w:cs="Arial"/>
                <w:noProof/>
                <w:webHidden/>
                <w:sz w:val="20"/>
                <w:szCs w:val="20"/>
              </w:rPr>
              <w:fldChar w:fldCharType="end"/>
            </w:r>
          </w:hyperlink>
        </w:p>
        <w:p w14:paraId="69CE3F68" w14:textId="086C5D6E" w:rsidR="00850E4C" w:rsidRPr="00AB5DFA" w:rsidRDefault="006D488D" w:rsidP="00015754">
          <w:pPr>
            <w:pStyle w:val="IDC3"/>
            <w:spacing w:after="120"/>
            <w:ind w:left="708"/>
            <w:rPr>
              <w:rFonts w:ascii="Arial" w:eastAsiaTheme="minorEastAsia" w:hAnsi="Arial" w:cs="Arial"/>
              <w:noProof/>
              <w:kern w:val="2"/>
              <w:sz w:val="20"/>
              <w:szCs w:val="20"/>
              <w:lang w:val="es-ES" w:eastAsia="es-ES"/>
              <w14:ligatures w14:val="standardContextual"/>
            </w:rPr>
          </w:pPr>
          <w:hyperlink w:anchor="_Toc162263020" w:history="1">
            <w:r w:rsidR="00850E4C" w:rsidRPr="00AB5DFA">
              <w:rPr>
                <w:rStyle w:val="Enlla"/>
                <w:rFonts w:ascii="Arial" w:hAnsi="Arial" w:cs="Arial"/>
                <w:noProof/>
                <w:sz w:val="20"/>
                <w:szCs w:val="20"/>
                <w:lang w:val="ca-ES" w:eastAsia="es-ES_tradnl"/>
              </w:rPr>
              <w:t>Article 20. Tipificació de les infraccions</w:t>
            </w:r>
            <w:r w:rsidR="00850E4C" w:rsidRPr="00AB5DFA">
              <w:rPr>
                <w:rFonts w:ascii="Arial" w:hAnsi="Arial" w:cs="Arial"/>
                <w:noProof/>
                <w:webHidden/>
                <w:sz w:val="20"/>
                <w:szCs w:val="20"/>
              </w:rPr>
              <w:tab/>
            </w:r>
            <w:r w:rsidR="00850E4C" w:rsidRPr="00AB5DFA">
              <w:rPr>
                <w:rFonts w:ascii="Arial" w:hAnsi="Arial" w:cs="Arial"/>
                <w:noProof/>
                <w:webHidden/>
                <w:sz w:val="20"/>
                <w:szCs w:val="20"/>
              </w:rPr>
              <w:fldChar w:fldCharType="begin"/>
            </w:r>
            <w:r w:rsidR="00850E4C" w:rsidRPr="00AB5DFA">
              <w:rPr>
                <w:rFonts w:ascii="Arial" w:hAnsi="Arial" w:cs="Arial"/>
                <w:noProof/>
                <w:webHidden/>
                <w:sz w:val="20"/>
                <w:szCs w:val="20"/>
              </w:rPr>
              <w:instrText xml:space="preserve"> PAGEREF _Toc162263020 \h </w:instrText>
            </w:r>
            <w:r w:rsidR="00850E4C" w:rsidRPr="00AB5DFA">
              <w:rPr>
                <w:rFonts w:ascii="Arial" w:hAnsi="Arial" w:cs="Arial"/>
                <w:noProof/>
                <w:webHidden/>
                <w:sz w:val="20"/>
                <w:szCs w:val="20"/>
              </w:rPr>
            </w:r>
            <w:r w:rsidR="00850E4C" w:rsidRPr="00AB5DFA">
              <w:rPr>
                <w:rFonts w:ascii="Arial" w:hAnsi="Arial" w:cs="Arial"/>
                <w:noProof/>
                <w:webHidden/>
                <w:sz w:val="20"/>
                <w:szCs w:val="20"/>
              </w:rPr>
              <w:fldChar w:fldCharType="separate"/>
            </w:r>
            <w:r w:rsidR="00A14037">
              <w:rPr>
                <w:rFonts w:ascii="Arial" w:hAnsi="Arial" w:cs="Arial"/>
                <w:noProof/>
                <w:webHidden/>
                <w:sz w:val="20"/>
                <w:szCs w:val="20"/>
              </w:rPr>
              <w:t>12</w:t>
            </w:r>
            <w:r w:rsidR="00850E4C" w:rsidRPr="00AB5DFA">
              <w:rPr>
                <w:rFonts w:ascii="Arial" w:hAnsi="Arial" w:cs="Arial"/>
                <w:noProof/>
                <w:webHidden/>
                <w:sz w:val="20"/>
                <w:szCs w:val="20"/>
              </w:rPr>
              <w:fldChar w:fldCharType="end"/>
            </w:r>
          </w:hyperlink>
        </w:p>
        <w:p w14:paraId="28636AAD" w14:textId="4A69F29E" w:rsidR="00850E4C" w:rsidRPr="00AB5DFA" w:rsidRDefault="006D488D" w:rsidP="00015754">
          <w:pPr>
            <w:pStyle w:val="IDC3"/>
            <w:spacing w:after="120"/>
            <w:ind w:left="708"/>
            <w:rPr>
              <w:rFonts w:ascii="Arial" w:eastAsiaTheme="minorEastAsia" w:hAnsi="Arial" w:cs="Arial"/>
              <w:noProof/>
              <w:kern w:val="2"/>
              <w:sz w:val="20"/>
              <w:szCs w:val="20"/>
              <w:lang w:val="es-ES" w:eastAsia="es-ES"/>
              <w14:ligatures w14:val="standardContextual"/>
            </w:rPr>
          </w:pPr>
          <w:hyperlink w:anchor="_Toc162263021" w:history="1">
            <w:r w:rsidR="00850E4C" w:rsidRPr="00AB5DFA">
              <w:rPr>
                <w:rStyle w:val="Enlla"/>
                <w:rFonts w:ascii="Arial" w:hAnsi="Arial" w:cs="Arial"/>
                <w:noProof/>
                <w:sz w:val="20"/>
                <w:szCs w:val="20"/>
                <w:lang w:val="ca-ES" w:eastAsia="es-ES_tradnl"/>
              </w:rPr>
              <w:t>Article 21. Sancions</w:t>
            </w:r>
            <w:r w:rsidR="00850E4C" w:rsidRPr="00AB5DFA">
              <w:rPr>
                <w:rFonts w:ascii="Arial" w:hAnsi="Arial" w:cs="Arial"/>
                <w:noProof/>
                <w:webHidden/>
                <w:sz w:val="20"/>
                <w:szCs w:val="20"/>
              </w:rPr>
              <w:tab/>
            </w:r>
            <w:r w:rsidR="00850E4C" w:rsidRPr="00AB5DFA">
              <w:rPr>
                <w:rFonts w:ascii="Arial" w:hAnsi="Arial" w:cs="Arial"/>
                <w:noProof/>
                <w:webHidden/>
                <w:sz w:val="20"/>
                <w:szCs w:val="20"/>
              </w:rPr>
              <w:fldChar w:fldCharType="begin"/>
            </w:r>
            <w:r w:rsidR="00850E4C" w:rsidRPr="00AB5DFA">
              <w:rPr>
                <w:rFonts w:ascii="Arial" w:hAnsi="Arial" w:cs="Arial"/>
                <w:noProof/>
                <w:webHidden/>
                <w:sz w:val="20"/>
                <w:szCs w:val="20"/>
              </w:rPr>
              <w:instrText xml:space="preserve"> PAGEREF _Toc162263021 \h </w:instrText>
            </w:r>
            <w:r w:rsidR="00850E4C" w:rsidRPr="00AB5DFA">
              <w:rPr>
                <w:rFonts w:ascii="Arial" w:hAnsi="Arial" w:cs="Arial"/>
                <w:noProof/>
                <w:webHidden/>
                <w:sz w:val="20"/>
                <w:szCs w:val="20"/>
              </w:rPr>
            </w:r>
            <w:r w:rsidR="00850E4C" w:rsidRPr="00AB5DFA">
              <w:rPr>
                <w:rFonts w:ascii="Arial" w:hAnsi="Arial" w:cs="Arial"/>
                <w:noProof/>
                <w:webHidden/>
                <w:sz w:val="20"/>
                <w:szCs w:val="20"/>
              </w:rPr>
              <w:fldChar w:fldCharType="separate"/>
            </w:r>
            <w:r w:rsidR="00A14037">
              <w:rPr>
                <w:rFonts w:ascii="Arial" w:hAnsi="Arial" w:cs="Arial"/>
                <w:noProof/>
                <w:webHidden/>
                <w:sz w:val="20"/>
                <w:szCs w:val="20"/>
              </w:rPr>
              <w:t>13</w:t>
            </w:r>
            <w:r w:rsidR="00850E4C" w:rsidRPr="00AB5DFA">
              <w:rPr>
                <w:rFonts w:ascii="Arial" w:hAnsi="Arial" w:cs="Arial"/>
                <w:noProof/>
                <w:webHidden/>
                <w:sz w:val="20"/>
                <w:szCs w:val="20"/>
              </w:rPr>
              <w:fldChar w:fldCharType="end"/>
            </w:r>
          </w:hyperlink>
        </w:p>
        <w:p w14:paraId="090025EC" w14:textId="1768F563" w:rsidR="00850E4C" w:rsidRPr="00AB5DFA" w:rsidRDefault="006D488D" w:rsidP="00015754">
          <w:pPr>
            <w:pStyle w:val="IDC3"/>
            <w:spacing w:after="120"/>
            <w:ind w:left="708"/>
            <w:rPr>
              <w:rFonts w:ascii="Arial" w:eastAsiaTheme="minorEastAsia" w:hAnsi="Arial" w:cs="Arial"/>
              <w:noProof/>
              <w:kern w:val="2"/>
              <w:sz w:val="20"/>
              <w:szCs w:val="20"/>
              <w:lang w:val="es-ES" w:eastAsia="es-ES"/>
              <w14:ligatures w14:val="standardContextual"/>
            </w:rPr>
          </w:pPr>
          <w:hyperlink w:anchor="_Toc162263022" w:history="1">
            <w:r w:rsidR="00850E4C" w:rsidRPr="00AB5DFA">
              <w:rPr>
                <w:rStyle w:val="Enlla"/>
                <w:rFonts w:ascii="Arial" w:hAnsi="Arial" w:cs="Arial"/>
                <w:noProof/>
                <w:sz w:val="20"/>
                <w:szCs w:val="20"/>
                <w:lang w:val="ca-ES" w:eastAsia="es-ES_tradnl"/>
              </w:rPr>
              <w:t>Article 22. Gradació de les sancions</w:t>
            </w:r>
            <w:r w:rsidR="00850E4C" w:rsidRPr="00AB5DFA">
              <w:rPr>
                <w:rFonts w:ascii="Arial" w:hAnsi="Arial" w:cs="Arial"/>
                <w:noProof/>
                <w:webHidden/>
                <w:sz w:val="20"/>
                <w:szCs w:val="20"/>
              </w:rPr>
              <w:tab/>
            </w:r>
            <w:r w:rsidR="00850E4C" w:rsidRPr="00AB5DFA">
              <w:rPr>
                <w:rFonts w:ascii="Arial" w:hAnsi="Arial" w:cs="Arial"/>
                <w:noProof/>
                <w:webHidden/>
                <w:sz w:val="20"/>
                <w:szCs w:val="20"/>
              </w:rPr>
              <w:fldChar w:fldCharType="begin"/>
            </w:r>
            <w:r w:rsidR="00850E4C" w:rsidRPr="00AB5DFA">
              <w:rPr>
                <w:rFonts w:ascii="Arial" w:hAnsi="Arial" w:cs="Arial"/>
                <w:noProof/>
                <w:webHidden/>
                <w:sz w:val="20"/>
                <w:szCs w:val="20"/>
              </w:rPr>
              <w:instrText xml:space="preserve"> PAGEREF _Toc162263022 \h </w:instrText>
            </w:r>
            <w:r w:rsidR="00850E4C" w:rsidRPr="00AB5DFA">
              <w:rPr>
                <w:rFonts w:ascii="Arial" w:hAnsi="Arial" w:cs="Arial"/>
                <w:noProof/>
                <w:webHidden/>
                <w:sz w:val="20"/>
                <w:szCs w:val="20"/>
              </w:rPr>
            </w:r>
            <w:r w:rsidR="00850E4C" w:rsidRPr="00AB5DFA">
              <w:rPr>
                <w:rFonts w:ascii="Arial" w:hAnsi="Arial" w:cs="Arial"/>
                <w:noProof/>
                <w:webHidden/>
                <w:sz w:val="20"/>
                <w:szCs w:val="20"/>
              </w:rPr>
              <w:fldChar w:fldCharType="separate"/>
            </w:r>
            <w:r w:rsidR="00A14037">
              <w:rPr>
                <w:rFonts w:ascii="Arial" w:hAnsi="Arial" w:cs="Arial"/>
                <w:noProof/>
                <w:webHidden/>
                <w:sz w:val="20"/>
                <w:szCs w:val="20"/>
              </w:rPr>
              <w:t>14</w:t>
            </w:r>
            <w:r w:rsidR="00850E4C" w:rsidRPr="00AB5DFA">
              <w:rPr>
                <w:rFonts w:ascii="Arial" w:hAnsi="Arial" w:cs="Arial"/>
                <w:noProof/>
                <w:webHidden/>
                <w:sz w:val="20"/>
                <w:szCs w:val="20"/>
              </w:rPr>
              <w:fldChar w:fldCharType="end"/>
            </w:r>
          </w:hyperlink>
        </w:p>
        <w:p w14:paraId="65BB959D" w14:textId="32AFAEE1" w:rsidR="00850E4C" w:rsidRPr="00AB5DFA" w:rsidRDefault="006D488D" w:rsidP="00015754">
          <w:pPr>
            <w:pStyle w:val="IDC3"/>
            <w:spacing w:after="120"/>
            <w:ind w:left="708"/>
            <w:rPr>
              <w:rFonts w:ascii="Arial" w:eastAsiaTheme="minorEastAsia" w:hAnsi="Arial" w:cs="Arial"/>
              <w:noProof/>
              <w:kern w:val="2"/>
              <w:sz w:val="20"/>
              <w:szCs w:val="20"/>
              <w:lang w:val="es-ES" w:eastAsia="es-ES"/>
              <w14:ligatures w14:val="standardContextual"/>
            </w:rPr>
          </w:pPr>
          <w:hyperlink w:anchor="_Toc162263023" w:history="1">
            <w:r w:rsidR="00850E4C" w:rsidRPr="00AB5DFA">
              <w:rPr>
                <w:rStyle w:val="Enlla"/>
                <w:rFonts w:ascii="Arial" w:hAnsi="Arial" w:cs="Arial"/>
                <w:noProof/>
                <w:sz w:val="20"/>
                <w:szCs w:val="20"/>
                <w:lang w:val="ca-ES" w:eastAsia="es-ES_tradnl"/>
              </w:rPr>
              <w:t>Article 23. Mesures provisionals</w:t>
            </w:r>
            <w:r w:rsidR="00850E4C" w:rsidRPr="00AB5DFA">
              <w:rPr>
                <w:rFonts w:ascii="Arial" w:hAnsi="Arial" w:cs="Arial"/>
                <w:noProof/>
                <w:webHidden/>
                <w:sz w:val="20"/>
                <w:szCs w:val="20"/>
              </w:rPr>
              <w:tab/>
            </w:r>
            <w:r w:rsidR="00850E4C" w:rsidRPr="00AB5DFA">
              <w:rPr>
                <w:rFonts w:ascii="Arial" w:hAnsi="Arial" w:cs="Arial"/>
                <w:noProof/>
                <w:webHidden/>
                <w:sz w:val="20"/>
                <w:szCs w:val="20"/>
              </w:rPr>
              <w:fldChar w:fldCharType="begin"/>
            </w:r>
            <w:r w:rsidR="00850E4C" w:rsidRPr="00AB5DFA">
              <w:rPr>
                <w:rFonts w:ascii="Arial" w:hAnsi="Arial" w:cs="Arial"/>
                <w:noProof/>
                <w:webHidden/>
                <w:sz w:val="20"/>
                <w:szCs w:val="20"/>
              </w:rPr>
              <w:instrText xml:space="preserve"> PAGEREF _Toc162263023 \h </w:instrText>
            </w:r>
            <w:r w:rsidR="00850E4C" w:rsidRPr="00AB5DFA">
              <w:rPr>
                <w:rFonts w:ascii="Arial" w:hAnsi="Arial" w:cs="Arial"/>
                <w:noProof/>
                <w:webHidden/>
                <w:sz w:val="20"/>
                <w:szCs w:val="20"/>
              </w:rPr>
            </w:r>
            <w:r w:rsidR="00850E4C" w:rsidRPr="00AB5DFA">
              <w:rPr>
                <w:rFonts w:ascii="Arial" w:hAnsi="Arial" w:cs="Arial"/>
                <w:noProof/>
                <w:webHidden/>
                <w:sz w:val="20"/>
                <w:szCs w:val="20"/>
              </w:rPr>
              <w:fldChar w:fldCharType="separate"/>
            </w:r>
            <w:r w:rsidR="00A14037">
              <w:rPr>
                <w:rFonts w:ascii="Arial" w:hAnsi="Arial" w:cs="Arial"/>
                <w:noProof/>
                <w:webHidden/>
                <w:sz w:val="20"/>
                <w:szCs w:val="20"/>
              </w:rPr>
              <w:t>14</w:t>
            </w:r>
            <w:r w:rsidR="00850E4C" w:rsidRPr="00AB5DFA">
              <w:rPr>
                <w:rFonts w:ascii="Arial" w:hAnsi="Arial" w:cs="Arial"/>
                <w:noProof/>
                <w:webHidden/>
                <w:sz w:val="20"/>
                <w:szCs w:val="20"/>
              </w:rPr>
              <w:fldChar w:fldCharType="end"/>
            </w:r>
          </w:hyperlink>
        </w:p>
        <w:p w14:paraId="6867A1CB" w14:textId="3677C4BF" w:rsidR="00850E4C" w:rsidRPr="00AB5DFA" w:rsidRDefault="006D488D" w:rsidP="00015754">
          <w:pPr>
            <w:pStyle w:val="IDC3"/>
            <w:spacing w:after="120"/>
            <w:ind w:left="708"/>
            <w:rPr>
              <w:rFonts w:ascii="Arial" w:eastAsiaTheme="minorEastAsia" w:hAnsi="Arial" w:cs="Arial"/>
              <w:noProof/>
              <w:kern w:val="2"/>
              <w:sz w:val="20"/>
              <w:szCs w:val="20"/>
              <w:lang w:val="es-ES" w:eastAsia="es-ES"/>
              <w14:ligatures w14:val="standardContextual"/>
            </w:rPr>
          </w:pPr>
          <w:hyperlink w:anchor="_Toc162263024" w:history="1">
            <w:r w:rsidR="00850E4C" w:rsidRPr="00AB5DFA">
              <w:rPr>
                <w:rStyle w:val="Enlla"/>
                <w:rFonts w:ascii="Arial" w:hAnsi="Arial" w:cs="Arial"/>
                <w:noProof/>
                <w:sz w:val="20"/>
                <w:szCs w:val="20"/>
                <w:lang w:val="ca-ES" w:eastAsia="es-ES_tradnl"/>
              </w:rPr>
              <w:t>Article 24. Multes coercitives</w:t>
            </w:r>
            <w:r w:rsidR="00850E4C" w:rsidRPr="00AB5DFA">
              <w:rPr>
                <w:rFonts w:ascii="Arial" w:hAnsi="Arial" w:cs="Arial"/>
                <w:noProof/>
                <w:webHidden/>
                <w:sz w:val="20"/>
                <w:szCs w:val="20"/>
              </w:rPr>
              <w:tab/>
            </w:r>
            <w:r w:rsidR="00850E4C" w:rsidRPr="00AB5DFA">
              <w:rPr>
                <w:rFonts w:ascii="Arial" w:hAnsi="Arial" w:cs="Arial"/>
                <w:noProof/>
                <w:webHidden/>
                <w:sz w:val="20"/>
                <w:szCs w:val="20"/>
              </w:rPr>
              <w:fldChar w:fldCharType="begin"/>
            </w:r>
            <w:r w:rsidR="00850E4C" w:rsidRPr="00AB5DFA">
              <w:rPr>
                <w:rFonts w:ascii="Arial" w:hAnsi="Arial" w:cs="Arial"/>
                <w:noProof/>
                <w:webHidden/>
                <w:sz w:val="20"/>
                <w:szCs w:val="20"/>
              </w:rPr>
              <w:instrText xml:space="preserve"> PAGEREF _Toc162263024 \h </w:instrText>
            </w:r>
            <w:r w:rsidR="00850E4C" w:rsidRPr="00AB5DFA">
              <w:rPr>
                <w:rFonts w:ascii="Arial" w:hAnsi="Arial" w:cs="Arial"/>
                <w:noProof/>
                <w:webHidden/>
                <w:sz w:val="20"/>
                <w:szCs w:val="20"/>
              </w:rPr>
            </w:r>
            <w:r w:rsidR="00850E4C" w:rsidRPr="00AB5DFA">
              <w:rPr>
                <w:rFonts w:ascii="Arial" w:hAnsi="Arial" w:cs="Arial"/>
                <w:noProof/>
                <w:webHidden/>
                <w:sz w:val="20"/>
                <w:szCs w:val="20"/>
              </w:rPr>
              <w:fldChar w:fldCharType="separate"/>
            </w:r>
            <w:r w:rsidR="00A14037">
              <w:rPr>
                <w:rFonts w:ascii="Arial" w:hAnsi="Arial" w:cs="Arial"/>
                <w:noProof/>
                <w:webHidden/>
                <w:sz w:val="20"/>
                <w:szCs w:val="20"/>
              </w:rPr>
              <w:t>14</w:t>
            </w:r>
            <w:r w:rsidR="00850E4C" w:rsidRPr="00AB5DFA">
              <w:rPr>
                <w:rFonts w:ascii="Arial" w:hAnsi="Arial" w:cs="Arial"/>
                <w:noProof/>
                <w:webHidden/>
                <w:sz w:val="20"/>
                <w:szCs w:val="20"/>
              </w:rPr>
              <w:fldChar w:fldCharType="end"/>
            </w:r>
          </w:hyperlink>
        </w:p>
        <w:p w14:paraId="6AB6C8F4" w14:textId="0E5A8A6A" w:rsidR="00850E4C" w:rsidRPr="00AB5DFA" w:rsidRDefault="006D488D" w:rsidP="00015754">
          <w:pPr>
            <w:pStyle w:val="IDC3"/>
            <w:spacing w:after="120"/>
            <w:ind w:left="708"/>
            <w:rPr>
              <w:rFonts w:ascii="Arial" w:eastAsiaTheme="minorEastAsia" w:hAnsi="Arial" w:cs="Arial"/>
              <w:noProof/>
              <w:kern w:val="2"/>
              <w:sz w:val="20"/>
              <w:szCs w:val="20"/>
              <w:lang w:val="es-ES" w:eastAsia="es-ES"/>
              <w14:ligatures w14:val="standardContextual"/>
            </w:rPr>
          </w:pPr>
          <w:hyperlink w:anchor="_Toc162263025" w:history="1">
            <w:r w:rsidR="00850E4C" w:rsidRPr="00AB5DFA">
              <w:rPr>
                <w:rStyle w:val="Enlla"/>
                <w:rFonts w:ascii="Arial" w:hAnsi="Arial" w:cs="Arial"/>
                <w:noProof/>
                <w:sz w:val="20"/>
                <w:szCs w:val="20"/>
                <w:lang w:val="ca-ES" w:eastAsia="es-ES_tradnl"/>
              </w:rPr>
              <w:t>Article 25. Procediment sancionador</w:t>
            </w:r>
            <w:r w:rsidR="00850E4C" w:rsidRPr="00AB5DFA">
              <w:rPr>
                <w:rFonts w:ascii="Arial" w:hAnsi="Arial" w:cs="Arial"/>
                <w:noProof/>
                <w:webHidden/>
                <w:sz w:val="20"/>
                <w:szCs w:val="20"/>
              </w:rPr>
              <w:tab/>
            </w:r>
            <w:r w:rsidR="00850E4C" w:rsidRPr="00AB5DFA">
              <w:rPr>
                <w:rFonts w:ascii="Arial" w:hAnsi="Arial" w:cs="Arial"/>
                <w:noProof/>
                <w:webHidden/>
                <w:sz w:val="20"/>
                <w:szCs w:val="20"/>
              </w:rPr>
              <w:fldChar w:fldCharType="begin"/>
            </w:r>
            <w:r w:rsidR="00850E4C" w:rsidRPr="00AB5DFA">
              <w:rPr>
                <w:rFonts w:ascii="Arial" w:hAnsi="Arial" w:cs="Arial"/>
                <w:noProof/>
                <w:webHidden/>
                <w:sz w:val="20"/>
                <w:szCs w:val="20"/>
              </w:rPr>
              <w:instrText xml:space="preserve"> PAGEREF _Toc162263025 \h </w:instrText>
            </w:r>
            <w:r w:rsidR="00850E4C" w:rsidRPr="00AB5DFA">
              <w:rPr>
                <w:rFonts w:ascii="Arial" w:hAnsi="Arial" w:cs="Arial"/>
                <w:noProof/>
                <w:webHidden/>
                <w:sz w:val="20"/>
                <w:szCs w:val="20"/>
              </w:rPr>
            </w:r>
            <w:r w:rsidR="00850E4C" w:rsidRPr="00AB5DFA">
              <w:rPr>
                <w:rFonts w:ascii="Arial" w:hAnsi="Arial" w:cs="Arial"/>
                <w:noProof/>
                <w:webHidden/>
                <w:sz w:val="20"/>
                <w:szCs w:val="20"/>
              </w:rPr>
              <w:fldChar w:fldCharType="separate"/>
            </w:r>
            <w:r w:rsidR="00A14037">
              <w:rPr>
                <w:rFonts w:ascii="Arial" w:hAnsi="Arial" w:cs="Arial"/>
                <w:noProof/>
                <w:webHidden/>
                <w:sz w:val="20"/>
                <w:szCs w:val="20"/>
              </w:rPr>
              <w:t>14</w:t>
            </w:r>
            <w:r w:rsidR="00850E4C" w:rsidRPr="00AB5DFA">
              <w:rPr>
                <w:rFonts w:ascii="Arial" w:hAnsi="Arial" w:cs="Arial"/>
                <w:noProof/>
                <w:webHidden/>
                <w:sz w:val="20"/>
                <w:szCs w:val="20"/>
              </w:rPr>
              <w:fldChar w:fldCharType="end"/>
            </w:r>
          </w:hyperlink>
        </w:p>
        <w:p w14:paraId="01481B2D" w14:textId="4914E8E7" w:rsidR="00850E4C" w:rsidRPr="00AB5DFA" w:rsidRDefault="006D488D" w:rsidP="00015754">
          <w:pPr>
            <w:pStyle w:val="IDC3"/>
            <w:spacing w:after="120"/>
            <w:ind w:left="708"/>
            <w:rPr>
              <w:rFonts w:ascii="Arial" w:eastAsiaTheme="minorEastAsia" w:hAnsi="Arial" w:cs="Arial"/>
              <w:noProof/>
              <w:kern w:val="2"/>
              <w:sz w:val="20"/>
              <w:szCs w:val="20"/>
              <w:lang w:val="es-ES" w:eastAsia="es-ES"/>
              <w14:ligatures w14:val="standardContextual"/>
            </w:rPr>
          </w:pPr>
          <w:hyperlink w:anchor="_Toc162263026" w:history="1">
            <w:r w:rsidR="00850E4C" w:rsidRPr="00AB5DFA">
              <w:rPr>
                <w:rStyle w:val="Enlla"/>
                <w:rFonts w:ascii="Arial" w:hAnsi="Arial" w:cs="Arial"/>
                <w:noProof/>
                <w:sz w:val="20"/>
                <w:szCs w:val="20"/>
                <w:lang w:val="ca-ES" w:eastAsia="es-ES_tradnl"/>
              </w:rPr>
              <w:t>Article 26. Òrgan competent</w:t>
            </w:r>
            <w:r w:rsidR="00850E4C" w:rsidRPr="00AB5DFA">
              <w:rPr>
                <w:rFonts w:ascii="Arial" w:hAnsi="Arial" w:cs="Arial"/>
                <w:noProof/>
                <w:webHidden/>
                <w:sz w:val="20"/>
                <w:szCs w:val="20"/>
              </w:rPr>
              <w:tab/>
            </w:r>
            <w:r w:rsidR="00850E4C" w:rsidRPr="00AB5DFA">
              <w:rPr>
                <w:rFonts w:ascii="Arial" w:hAnsi="Arial" w:cs="Arial"/>
                <w:noProof/>
                <w:webHidden/>
                <w:sz w:val="20"/>
                <w:szCs w:val="20"/>
              </w:rPr>
              <w:fldChar w:fldCharType="begin"/>
            </w:r>
            <w:r w:rsidR="00850E4C" w:rsidRPr="00AB5DFA">
              <w:rPr>
                <w:rFonts w:ascii="Arial" w:hAnsi="Arial" w:cs="Arial"/>
                <w:noProof/>
                <w:webHidden/>
                <w:sz w:val="20"/>
                <w:szCs w:val="20"/>
              </w:rPr>
              <w:instrText xml:space="preserve"> PAGEREF _Toc162263026 \h </w:instrText>
            </w:r>
            <w:r w:rsidR="00850E4C" w:rsidRPr="00AB5DFA">
              <w:rPr>
                <w:rFonts w:ascii="Arial" w:hAnsi="Arial" w:cs="Arial"/>
                <w:noProof/>
                <w:webHidden/>
                <w:sz w:val="20"/>
                <w:szCs w:val="20"/>
              </w:rPr>
            </w:r>
            <w:r w:rsidR="00850E4C" w:rsidRPr="00AB5DFA">
              <w:rPr>
                <w:rFonts w:ascii="Arial" w:hAnsi="Arial" w:cs="Arial"/>
                <w:noProof/>
                <w:webHidden/>
                <w:sz w:val="20"/>
                <w:szCs w:val="20"/>
              </w:rPr>
              <w:fldChar w:fldCharType="separate"/>
            </w:r>
            <w:r w:rsidR="00A14037">
              <w:rPr>
                <w:rFonts w:ascii="Arial" w:hAnsi="Arial" w:cs="Arial"/>
                <w:noProof/>
                <w:webHidden/>
                <w:sz w:val="20"/>
                <w:szCs w:val="20"/>
              </w:rPr>
              <w:t>15</w:t>
            </w:r>
            <w:r w:rsidR="00850E4C" w:rsidRPr="00AB5DFA">
              <w:rPr>
                <w:rFonts w:ascii="Arial" w:hAnsi="Arial" w:cs="Arial"/>
                <w:noProof/>
                <w:webHidden/>
                <w:sz w:val="20"/>
                <w:szCs w:val="20"/>
              </w:rPr>
              <w:fldChar w:fldCharType="end"/>
            </w:r>
          </w:hyperlink>
        </w:p>
        <w:p w14:paraId="46473B5B" w14:textId="71ACF129" w:rsidR="00850E4C" w:rsidRPr="00AB5DFA" w:rsidRDefault="006D488D" w:rsidP="00015754">
          <w:pPr>
            <w:pStyle w:val="IDC3"/>
            <w:spacing w:after="120"/>
            <w:ind w:left="708"/>
            <w:rPr>
              <w:rFonts w:ascii="Arial" w:eastAsiaTheme="minorEastAsia" w:hAnsi="Arial" w:cs="Arial"/>
              <w:noProof/>
              <w:kern w:val="2"/>
              <w:sz w:val="20"/>
              <w:szCs w:val="20"/>
              <w:lang w:val="es-ES" w:eastAsia="es-ES"/>
              <w14:ligatures w14:val="standardContextual"/>
            </w:rPr>
          </w:pPr>
          <w:hyperlink w:anchor="_Toc162263027" w:history="1">
            <w:r w:rsidR="00850E4C" w:rsidRPr="00AB5DFA">
              <w:rPr>
                <w:rStyle w:val="Enlla"/>
                <w:rFonts w:ascii="Arial" w:hAnsi="Arial" w:cs="Arial"/>
                <w:noProof/>
                <w:sz w:val="20"/>
                <w:szCs w:val="20"/>
                <w:lang w:val="ca-ES" w:eastAsia="es-ES_tradnl"/>
              </w:rPr>
              <w:t>Article 27. Prescripció i caducitat</w:t>
            </w:r>
            <w:r w:rsidR="00850E4C" w:rsidRPr="00AB5DFA">
              <w:rPr>
                <w:rFonts w:ascii="Arial" w:hAnsi="Arial" w:cs="Arial"/>
                <w:noProof/>
                <w:webHidden/>
                <w:sz w:val="20"/>
                <w:szCs w:val="20"/>
              </w:rPr>
              <w:tab/>
            </w:r>
            <w:r w:rsidR="00850E4C" w:rsidRPr="00AB5DFA">
              <w:rPr>
                <w:rFonts w:ascii="Arial" w:hAnsi="Arial" w:cs="Arial"/>
                <w:noProof/>
                <w:webHidden/>
                <w:sz w:val="20"/>
                <w:szCs w:val="20"/>
              </w:rPr>
              <w:fldChar w:fldCharType="begin"/>
            </w:r>
            <w:r w:rsidR="00850E4C" w:rsidRPr="00AB5DFA">
              <w:rPr>
                <w:rFonts w:ascii="Arial" w:hAnsi="Arial" w:cs="Arial"/>
                <w:noProof/>
                <w:webHidden/>
                <w:sz w:val="20"/>
                <w:szCs w:val="20"/>
              </w:rPr>
              <w:instrText xml:space="preserve"> PAGEREF _Toc162263027 \h </w:instrText>
            </w:r>
            <w:r w:rsidR="00850E4C" w:rsidRPr="00AB5DFA">
              <w:rPr>
                <w:rFonts w:ascii="Arial" w:hAnsi="Arial" w:cs="Arial"/>
                <w:noProof/>
                <w:webHidden/>
                <w:sz w:val="20"/>
                <w:szCs w:val="20"/>
              </w:rPr>
            </w:r>
            <w:r w:rsidR="00850E4C" w:rsidRPr="00AB5DFA">
              <w:rPr>
                <w:rFonts w:ascii="Arial" w:hAnsi="Arial" w:cs="Arial"/>
                <w:noProof/>
                <w:webHidden/>
                <w:sz w:val="20"/>
                <w:szCs w:val="20"/>
              </w:rPr>
              <w:fldChar w:fldCharType="separate"/>
            </w:r>
            <w:r w:rsidR="00A14037">
              <w:rPr>
                <w:rFonts w:ascii="Arial" w:hAnsi="Arial" w:cs="Arial"/>
                <w:noProof/>
                <w:webHidden/>
                <w:sz w:val="20"/>
                <w:szCs w:val="20"/>
              </w:rPr>
              <w:t>15</w:t>
            </w:r>
            <w:r w:rsidR="00850E4C" w:rsidRPr="00AB5DFA">
              <w:rPr>
                <w:rFonts w:ascii="Arial" w:hAnsi="Arial" w:cs="Arial"/>
                <w:noProof/>
                <w:webHidden/>
                <w:sz w:val="20"/>
                <w:szCs w:val="20"/>
              </w:rPr>
              <w:fldChar w:fldCharType="end"/>
            </w:r>
          </w:hyperlink>
        </w:p>
        <w:p w14:paraId="35BCD9C4" w14:textId="04A6CCF0" w:rsidR="00850E4C" w:rsidRPr="00AB5DFA" w:rsidRDefault="006D488D" w:rsidP="00015754">
          <w:pPr>
            <w:pStyle w:val="IDC2"/>
            <w:spacing w:after="120"/>
            <w:rPr>
              <w:rFonts w:ascii="Arial" w:eastAsiaTheme="minorEastAsia" w:hAnsi="Arial" w:cs="Arial"/>
              <w:noProof/>
              <w:kern w:val="2"/>
              <w:sz w:val="20"/>
              <w:szCs w:val="20"/>
              <w:lang w:val="es-ES" w:eastAsia="es-ES"/>
              <w14:ligatures w14:val="standardContextual"/>
            </w:rPr>
          </w:pPr>
          <w:hyperlink w:anchor="_Toc162263028" w:history="1">
            <w:r w:rsidR="00850E4C" w:rsidRPr="00AB5DFA">
              <w:rPr>
                <w:rStyle w:val="Enlla"/>
                <w:rFonts w:ascii="Arial" w:hAnsi="Arial" w:cs="Arial"/>
                <w:b/>
                <w:bCs/>
                <w:noProof/>
                <w:sz w:val="20"/>
                <w:szCs w:val="20"/>
                <w:lang w:val="ca-ES" w:eastAsia="es-ES_tradnl"/>
              </w:rPr>
              <w:t>Disposició addicional. Adequacions</w:t>
            </w:r>
            <w:r w:rsidR="00850E4C" w:rsidRPr="00AB5DFA">
              <w:rPr>
                <w:rFonts w:ascii="Arial" w:hAnsi="Arial" w:cs="Arial"/>
                <w:noProof/>
                <w:webHidden/>
                <w:sz w:val="20"/>
                <w:szCs w:val="20"/>
              </w:rPr>
              <w:tab/>
            </w:r>
            <w:r w:rsidR="00850E4C" w:rsidRPr="00AB5DFA">
              <w:rPr>
                <w:rFonts w:ascii="Arial" w:hAnsi="Arial" w:cs="Arial"/>
                <w:noProof/>
                <w:webHidden/>
                <w:sz w:val="20"/>
                <w:szCs w:val="20"/>
              </w:rPr>
              <w:fldChar w:fldCharType="begin"/>
            </w:r>
            <w:r w:rsidR="00850E4C" w:rsidRPr="00AB5DFA">
              <w:rPr>
                <w:rFonts w:ascii="Arial" w:hAnsi="Arial" w:cs="Arial"/>
                <w:noProof/>
                <w:webHidden/>
                <w:sz w:val="20"/>
                <w:szCs w:val="20"/>
              </w:rPr>
              <w:instrText xml:space="preserve"> PAGEREF _Toc162263028 \h </w:instrText>
            </w:r>
            <w:r w:rsidR="00850E4C" w:rsidRPr="00AB5DFA">
              <w:rPr>
                <w:rFonts w:ascii="Arial" w:hAnsi="Arial" w:cs="Arial"/>
                <w:noProof/>
                <w:webHidden/>
                <w:sz w:val="20"/>
                <w:szCs w:val="20"/>
              </w:rPr>
            </w:r>
            <w:r w:rsidR="00850E4C" w:rsidRPr="00AB5DFA">
              <w:rPr>
                <w:rFonts w:ascii="Arial" w:hAnsi="Arial" w:cs="Arial"/>
                <w:noProof/>
                <w:webHidden/>
                <w:sz w:val="20"/>
                <w:szCs w:val="20"/>
              </w:rPr>
              <w:fldChar w:fldCharType="separate"/>
            </w:r>
            <w:r w:rsidR="00A14037">
              <w:rPr>
                <w:rFonts w:ascii="Arial" w:hAnsi="Arial" w:cs="Arial"/>
                <w:noProof/>
                <w:webHidden/>
                <w:sz w:val="20"/>
                <w:szCs w:val="20"/>
              </w:rPr>
              <w:t>15</w:t>
            </w:r>
            <w:r w:rsidR="00850E4C" w:rsidRPr="00AB5DFA">
              <w:rPr>
                <w:rFonts w:ascii="Arial" w:hAnsi="Arial" w:cs="Arial"/>
                <w:noProof/>
                <w:webHidden/>
                <w:sz w:val="20"/>
                <w:szCs w:val="20"/>
              </w:rPr>
              <w:fldChar w:fldCharType="end"/>
            </w:r>
          </w:hyperlink>
        </w:p>
        <w:p w14:paraId="28FB12FD" w14:textId="35D5CB98" w:rsidR="00850E4C" w:rsidRPr="00AB5DFA" w:rsidRDefault="006D488D" w:rsidP="00015754">
          <w:pPr>
            <w:pStyle w:val="IDC2"/>
            <w:spacing w:after="120"/>
            <w:rPr>
              <w:rFonts w:ascii="Arial" w:eastAsiaTheme="minorEastAsia" w:hAnsi="Arial" w:cs="Arial"/>
              <w:noProof/>
              <w:kern w:val="2"/>
              <w:sz w:val="20"/>
              <w:szCs w:val="20"/>
              <w:lang w:val="es-ES" w:eastAsia="es-ES"/>
              <w14:ligatures w14:val="standardContextual"/>
            </w:rPr>
          </w:pPr>
          <w:hyperlink w:anchor="_Toc162263029" w:history="1">
            <w:r w:rsidR="00850E4C" w:rsidRPr="00AB5DFA">
              <w:rPr>
                <w:rStyle w:val="Enlla"/>
                <w:rFonts w:ascii="Arial" w:hAnsi="Arial" w:cs="Arial"/>
                <w:b/>
                <w:bCs/>
                <w:noProof/>
                <w:sz w:val="20"/>
                <w:szCs w:val="20"/>
                <w:lang w:val="ca-ES" w:eastAsia="es-ES_tradnl"/>
              </w:rPr>
              <w:t>Disposició transitòria</w:t>
            </w:r>
            <w:r w:rsidR="00850E4C" w:rsidRPr="00AB5DFA">
              <w:rPr>
                <w:rFonts w:ascii="Arial" w:hAnsi="Arial" w:cs="Arial"/>
                <w:noProof/>
                <w:webHidden/>
                <w:sz w:val="20"/>
                <w:szCs w:val="20"/>
              </w:rPr>
              <w:tab/>
            </w:r>
            <w:r w:rsidR="00850E4C" w:rsidRPr="00AB5DFA">
              <w:rPr>
                <w:rFonts w:ascii="Arial" w:hAnsi="Arial" w:cs="Arial"/>
                <w:noProof/>
                <w:webHidden/>
                <w:sz w:val="20"/>
                <w:szCs w:val="20"/>
              </w:rPr>
              <w:fldChar w:fldCharType="begin"/>
            </w:r>
            <w:r w:rsidR="00850E4C" w:rsidRPr="00AB5DFA">
              <w:rPr>
                <w:rFonts w:ascii="Arial" w:hAnsi="Arial" w:cs="Arial"/>
                <w:noProof/>
                <w:webHidden/>
                <w:sz w:val="20"/>
                <w:szCs w:val="20"/>
              </w:rPr>
              <w:instrText xml:space="preserve"> PAGEREF _Toc162263029 \h </w:instrText>
            </w:r>
            <w:r w:rsidR="00850E4C" w:rsidRPr="00AB5DFA">
              <w:rPr>
                <w:rFonts w:ascii="Arial" w:hAnsi="Arial" w:cs="Arial"/>
                <w:noProof/>
                <w:webHidden/>
                <w:sz w:val="20"/>
                <w:szCs w:val="20"/>
              </w:rPr>
            </w:r>
            <w:r w:rsidR="00850E4C" w:rsidRPr="00AB5DFA">
              <w:rPr>
                <w:rFonts w:ascii="Arial" w:hAnsi="Arial" w:cs="Arial"/>
                <w:noProof/>
                <w:webHidden/>
                <w:sz w:val="20"/>
                <w:szCs w:val="20"/>
              </w:rPr>
              <w:fldChar w:fldCharType="separate"/>
            </w:r>
            <w:r w:rsidR="00A14037">
              <w:rPr>
                <w:rFonts w:ascii="Arial" w:hAnsi="Arial" w:cs="Arial"/>
                <w:noProof/>
                <w:webHidden/>
                <w:sz w:val="20"/>
                <w:szCs w:val="20"/>
              </w:rPr>
              <w:t>15</w:t>
            </w:r>
            <w:r w:rsidR="00850E4C" w:rsidRPr="00AB5DFA">
              <w:rPr>
                <w:rFonts w:ascii="Arial" w:hAnsi="Arial" w:cs="Arial"/>
                <w:noProof/>
                <w:webHidden/>
                <w:sz w:val="20"/>
                <w:szCs w:val="20"/>
              </w:rPr>
              <w:fldChar w:fldCharType="end"/>
            </w:r>
          </w:hyperlink>
        </w:p>
        <w:p w14:paraId="43144522" w14:textId="4EB9729E" w:rsidR="00850E4C" w:rsidRPr="00AB5DFA" w:rsidRDefault="006D488D" w:rsidP="00015754">
          <w:pPr>
            <w:pStyle w:val="IDC2"/>
            <w:spacing w:after="120"/>
            <w:rPr>
              <w:rFonts w:ascii="Arial" w:eastAsiaTheme="minorEastAsia" w:hAnsi="Arial" w:cs="Arial"/>
              <w:noProof/>
              <w:kern w:val="2"/>
              <w:sz w:val="20"/>
              <w:szCs w:val="20"/>
              <w:lang w:val="es-ES" w:eastAsia="es-ES"/>
              <w14:ligatures w14:val="standardContextual"/>
            </w:rPr>
          </w:pPr>
          <w:hyperlink w:anchor="_Toc162263030" w:history="1">
            <w:r w:rsidR="00850E4C" w:rsidRPr="00AB5DFA">
              <w:rPr>
                <w:rStyle w:val="Enlla"/>
                <w:rFonts w:ascii="Arial" w:hAnsi="Arial" w:cs="Arial"/>
                <w:b/>
                <w:bCs/>
                <w:noProof/>
                <w:sz w:val="20"/>
                <w:szCs w:val="20"/>
                <w:lang w:val="ca-ES" w:eastAsia="es-ES_tradnl"/>
              </w:rPr>
              <w:t>Disposició derogatòria</w:t>
            </w:r>
            <w:r w:rsidR="00850E4C" w:rsidRPr="00AB5DFA">
              <w:rPr>
                <w:rFonts w:ascii="Arial" w:hAnsi="Arial" w:cs="Arial"/>
                <w:noProof/>
                <w:webHidden/>
                <w:sz w:val="20"/>
                <w:szCs w:val="20"/>
              </w:rPr>
              <w:tab/>
            </w:r>
            <w:r w:rsidR="00850E4C" w:rsidRPr="00AB5DFA">
              <w:rPr>
                <w:rFonts w:ascii="Arial" w:hAnsi="Arial" w:cs="Arial"/>
                <w:noProof/>
                <w:webHidden/>
                <w:sz w:val="20"/>
                <w:szCs w:val="20"/>
              </w:rPr>
              <w:fldChar w:fldCharType="begin"/>
            </w:r>
            <w:r w:rsidR="00850E4C" w:rsidRPr="00AB5DFA">
              <w:rPr>
                <w:rFonts w:ascii="Arial" w:hAnsi="Arial" w:cs="Arial"/>
                <w:noProof/>
                <w:webHidden/>
                <w:sz w:val="20"/>
                <w:szCs w:val="20"/>
              </w:rPr>
              <w:instrText xml:space="preserve"> PAGEREF _Toc162263030 \h </w:instrText>
            </w:r>
            <w:r w:rsidR="00850E4C" w:rsidRPr="00AB5DFA">
              <w:rPr>
                <w:rFonts w:ascii="Arial" w:hAnsi="Arial" w:cs="Arial"/>
                <w:noProof/>
                <w:webHidden/>
                <w:sz w:val="20"/>
                <w:szCs w:val="20"/>
              </w:rPr>
            </w:r>
            <w:r w:rsidR="00850E4C" w:rsidRPr="00AB5DFA">
              <w:rPr>
                <w:rFonts w:ascii="Arial" w:hAnsi="Arial" w:cs="Arial"/>
                <w:noProof/>
                <w:webHidden/>
                <w:sz w:val="20"/>
                <w:szCs w:val="20"/>
              </w:rPr>
              <w:fldChar w:fldCharType="separate"/>
            </w:r>
            <w:r w:rsidR="00A14037">
              <w:rPr>
                <w:rFonts w:ascii="Arial" w:hAnsi="Arial" w:cs="Arial"/>
                <w:noProof/>
                <w:webHidden/>
                <w:sz w:val="20"/>
                <w:szCs w:val="20"/>
              </w:rPr>
              <w:t>15</w:t>
            </w:r>
            <w:r w:rsidR="00850E4C" w:rsidRPr="00AB5DFA">
              <w:rPr>
                <w:rFonts w:ascii="Arial" w:hAnsi="Arial" w:cs="Arial"/>
                <w:noProof/>
                <w:webHidden/>
                <w:sz w:val="20"/>
                <w:szCs w:val="20"/>
              </w:rPr>
              <w:fldChar w:fldCharType="end"/>
            </w:r>
          </w:hyperlink>
        </w:p>
        <w:p w14:paraId="7BACFF4A" w14:textId="2912AF61" w:rsidR="00850E4C" w:rsidRPr="00AB5DFA" w:rsidRDefault="006D488D" w:rsidP="00015754">
          <w:pPr>
            <w:pStyle w:val="IDC2"/>
            <w:spacing w:after="120"/>
            <w:rPr>
              <w:rFonts w:ascii="Arial" w:eastAsiaTheme="minorEastAsia" w:hAnsi="Arial" w:cs="Arial"/>
              <w:noProof/>
              <w:kern w:val="2"/>
              <w:sz w:val="20"/>
              <w:szCs w:val="20"/>
              <w:lang w:val="es-ES" w:eastAsia="es-ES"/>
              <w14:ligatures w14:val="standardContextual"/>
            </w:rPr>
          </w:pPr>
          <w:hyperlink w:anchor="_Toc162263031" w:history="1">
            <w:r w:rsidR="00850E4C" w:rsidRPr="00AB5DFA">
              <w:rPr>
                <w:rStyle w:val="Enlla"/>
                <w:rFonts w:ascii="Arial" w:hAnsi="Arial" w:cs="Arial"/>
                <w:b/>
                <w:bCs/>
                <w:noProof/>
                <w:sz w:val="20"/>
                <w:szCs w:val="20"/>
                <w:lang w:val="ca-ES" w:eastAsia="es-ES_tradnl"/>
              </w:rPr>
              <w:t>Disposició final primera. Habilitació per modificar els annexos</w:t>
            </w:r>
            <w:r w:rsidR="00850E4C" w:rsidRPr="00AB5DFA">
              <w:rPr>
                <w:rFonts w:ascii="Arial" w:hAnsi="Arial" w:cs="Arial"/>
                <w:noProof/>
                <w:webHidden/>
                <w:sz w:val="20"/>
                <w:szCs w:val="20"/>
              </w:rPr>
              <w:tab/>
            </w:r>
            <w:r w:rsidR="00850E4C" w:rsidRPr="00AB5DFA">
              <w:rPr>
                <w:rFonts w:ascii="Arial" w:hAnsi="Arial" w:cs="Arial"/>
                <w:noProof/>
                <w:webHidden/>
                <w:sz w:val="20"/>
                <w:szCs w:val="20"/>
              </w:rPr>
              <w:fldChar w:fldCharType="begin"/>
            </w:r>
            <w:r w:rsidR="00850E4C" w:rsidRPr="00AB5DFA">
              <w:rPr>
                <w:rFonts w:ascii="Arial" w:hAnsi="Arial" w:cs="Arial"/>
                <w:noProof/>
                <w:webHidden/>
                <w:sz w:val="20"/>
                <w:szCs w:val="20"/>
              </w:rPr>
              <w:instrText xml:space="preserve"> PAGEREF _Toc162263031 \h </w:instrText>
            </w:r>
            <w:r w:rsidR="00850E4C" w:rsidRPr="00AB5DFA">
              <w:rPr>
                <w:rFonts w:ascii="Arial" w:hAnsi="Arial" w:cs="Arial"/>
                <w:noProof/>
                <w:webHidden/>
                <w:sz w:val="20"/>
                <w:szCs w:val="20"/>
              </w:rPr>
            </w:r>
            <w:r w:rsidR="00850E4C" w:rsidRPr="00AB5DFA">
              <w:rPr>
                <w:rFonts w:ascii="Arial" w:hAnsi="Arial" w:cs="Arial"/>
                <w:noProof/>
                <w:webHidden/>
                <w:sz w:val="20"/>
                <w:szCs w:val="20"/>
              </w:rPr>
              <w:fldChar w:fldCharType="separate"/>
            </w:r>
            <w:r w:rsidR="00A14037">
              <w:rPr>
                <w:rFonts w:ascii="Arial" w:hAnsi="Arial" w:cs="Arial"/>
                <w:noProof/>
                <w:webHidden/>
                <w:sz w:val="20"/>
                <w:szCs w:val="20"/>
              </w:rPr>
              <w:t>15</w:t>
            </w:r>
            <w:r w:rsidR="00850E4C" w:rsidRPr="00AB5DFA">
              <w:rPr>
                <w:rFonts w:ascii="Arial" w:hAnsi="Arial" w:cs="Arial"/>
                <w:noProof/>
                <w:webHidden/>
                <w:sz w:val="20"/>
                <w:szCs w:val="20"/>
              </w:rPr>
              <w:fldChar w:fldCharType="end"/>
            </w:r>
          </w:hyperlink>
        </w:p>
        <w:p w14:paraId="36CAC733" w14:textId="1D2C3620" w:rsidR="00850E4C" w:rsidRPr="00AB5DFA" w:rsidRDefault="006D488D" w:rsidP="00015754">
          <w:pPr>
            <w:pStyle w:val="IDC2"/>
            <w:spacing w:after="120"/>
            <w:rPr>
              <w:rFonts w:ascii="Arial" w:eastAsiaTheme="minorEastAsia" w:hAnsi="Arial" w:cs="Arial"/>
              <w:noProof/>
              <w:kern w:val="2"/>
              <w:sz w:val="20"/>
              <w:szCs w:val="20"/>
              <w:lang w:val="es-ES" w:eastAsia="es-ES"/>
              <w14:ligatures w14:val="standardContextual"/>
            </w:rPr>
          </w:pPr>
          <w:hyperlink w:anchor="_Toc162263032" w:history="1">
            <w:r w:rsidR="00850E4C" w:rsidRPr="00AB5DFA">
              <w:rPr>
                <w:rStyle w:val="Enlla"/>
                <w:rFonts w:ascii="Arial" w:hAnsi="Arial" w:cs="Arial"/>
                <w:b/>
                <w:bCs/>
                <w:noProof/>
                <w:sz w:val="20"/>
                <w:szCs w:val="20"/>
                <w:lang w:val="ca-ES" w:eastAsia="es-ES_tradnl"/>
              </w:rPr>
              <w:t>Disposició final segona. Entrada en vigor</w:t>
            </w:r>
            <w:r w:rsidR="00850E4C" w:rsidRPr="00AB5DFA">
              <w:rPr>
                <w:rFonts w:ascii="Arial" w:hAnsi="Arial" w:cs="Arial"/>
                <w:noProof/>
                <w:webHidden/>
                <w:sz w:val="20"/>
                <w:szCs w:val="20"/>
              </w:rPr>
              <w:tab/>
            </w:r>
            <w:r w:rsidR="00850E4C" w:rsidRPr="00AB5DFA">
              <w:rPr>
                <w:rFonts w:ascii="Arial" w:hAnsi="Arial" w:cs="Arial"/>
                <w:noProof/>
                <w:webHidden/>
                <w:sz w:val="20"/>
                <w:szCs w:val="20"/>
              </w:rPr>
              <w:fldChar w:fldCharType="begin"/>
            </w:r>
            <w:r w:rsidR="00850E4C" w:rsidRPr="00AB5DFA">
              <w:rPr>
                <w:rFonts w:ascii="Arial" w:hAnsi="Arial" w:cs="Arial"/>
                <w:noProof/>
                <w:webHidden/>
                <w:sz w:val="20"/>
                <w:szCs w:val="20"/>
              </w:rPr>
              <w:instrText xml:space="preserve"> PAGEREF _Toc162263032 \h </w:instrText>
            </w:r>
            <w:r w:rsidR="00850E4C" w:rsidRPr="00AB5DFA">
              <w:rPr>
                <w:rFonts w:ascii="Arial" w:hAnsi="Arial" w:cs="Arial"/>
                <w:noProof/>
                <w:webHidden/>
                <w:sz w:val="20"/>
                <w:szCs w:val="20"/>
              </w:rPr>
            </w:r>
            <w:r w:rsidR="00850E4C" w:rsidRPr="00AB5DFA">
              <w:rPr>
                <w:rFonts w:ascii="Arial" w:hAnsi="Arial" w:cs="Arial"/>
                <w:noProof/>
                <w:webHidden/>
                <w:sz w:val="20"/>
                <w:szCs w:val="20"/>
              </w:rPr>
              <w:fldChar w:fldCharType="separate"/>
            </w:r>
            <w:r w:rsidR="00A14037">
              <w:rPr>
                <w:rFonts w:ascii="Arial" w:hAnsi="Arial" w:cs="Arial"/>
                <w:noProof/>
                <w:webHidden/>
                <w:sz w:val="20"/>
                <w:szCs w:val="20"/>
              </w:rPr>
              <w:t>16</w:t>
            </w:r>
            <w:r w:rsidR="00850E4C" w:rsidRPr="00AB5DFA">
              <w:rPr>
                <w:rFonts w:ascii="Arial" w:hAnsi="Arial" w:cs="Arial"/>
                <w:noProof/>
                <w:webHidden/>
                <w:sz w:val="20"/>
                <w:szCs w:val="20"/>
              </w:rPr>
              <w:fldChar w:fldCharType="end"/>
            </w:r>
          </w:hyperlink>
        </w:p>
        <w:p w14:paraId="1C48B92F" w14:textId="61F0BC8D" w:rsidR="00850E4C" w:rsidRPr="00AB5DFA" w:rsidRDefault="006D488D" w:rsidP="00015754">
          <w:pPr>
            <w:pStyle w:val="IDC3"/>
            <w:spacing w:after="120"/>
            <w:rPr>
              <w:rFonts w:ascii="Arial" w:eastAsiaTheme="minorEastAsia" w:hAnsi="Arial" w:cs="Arial"/>
              <w:noProof/>
              <w:kern w:val="2"/>
              <w:sz w:val="20"/>
              <w:szCs w:val="20"/>
              <w:lang w:val="es-ES" w:eastAsia="es-ES"/>
              <w14:ligatures w14:val="standardContextual"/>
            </w:rPr>
          </w:pPr>
          <w:hyperlink w:anchor="_Toc162263033" w:history="1">
            <w:r w:rsidR="00850E4C" w:rsidRPr="00AB5DFA">
              <w:rPr>
                <w:rStyle w:val="Enlla"/>
                <w:rFonts w:ascii="Arial" w:hAnsi="Arial" w:cs="Arial"/>
                <w:b/>
                <w:bCs/>
                <w:noProof/>
                <w:sz w:val="20"/>
                <w:szCs w:val="20"/>
                <w:lang w:val="ca-ES"/>
              </w:rPr>
              <w:t xml:space="preserve">Annex </w:t>
            </w:r>
            <w:r w:rsidR="00E146EB" w:rsidRPr="00AB5DFA">
              <w:rPr>
                <w:rStyle w:val="Enlla"/>
                <w:rFonts w:ascii="Arial" w:hAnsi="Arial" w:cs="Arial"/>
                <w:b/>
                <w:bCs/>
                <w:noProof/>
                <w:sz w:val="20"/>
                <w:szCs w:val="20"/>
                <w:lang w:val="ca-ES"/>
              </w:rPr>
              <w:t>I</w:t>
            </w:r>
            <w:r w:rsidR="00850E4C" w:rsidRPr="00AB5DFA">
              <w:rPr>
                <w:rStyle w:val="Enlla"/>
                <w:rFonts w:ascii="Arial" w:hAnsi="Arial" w:cs="Arial"/>
                <w:b/>
                <w:bCs/>
                <w:noProof/>
                <w:sz w:val="20"/>
                <w:szCs w:val="20"/>
                <w:lang w:val="ca-ES"/>
              </w:rPr>
              <w:t>. Metodologia de mesura: olfactometria dinàmica de camp</w:t>
            </w:r>
            <w:r w:rsidR="00850E4C" w:rsidRPr="00AB5DFA">
              <w:rPr>
                <w:rFonts w:ascii="Arial" w:hAnsi="Arial" w:cs="Arial"/>
                <w:noProof/>
                <w:webHidden/>
                <w:sz w:val="20"/>
                <w:szCs w:val="20"/>
              </w:rPr>
              <w:tab/>
            </w:r>
            <w:r w:rsidR="00850E4C" w:rsidRPr="00AB5DFA">
              <w:rPr>
                <w:rFonts w:ascii="Arial" w:hAnsi="Arial" w:cs="Arial"/>
                <w:noProof/>
                <w:webHidden/>
                <w:sz w:val="20"/>
                <w:szCs w:val="20"/>
              </w:rPr>
              <w:fldChar w:fldCharType="begin"/>
            </w:r>
            <w:r w:rsidR="00850E4C" w:rsidRPr="00AB5DFA">
              <w:rPr>
                <w:rFonts w:ascii="Arial" w:hAnsi="Arial" w:cs="Arial"/>
                <w:noProof/>
                <w:webHidden/>
                <w:sz w:val="20"/>
                <w:szCs w:val="20"/>
              </w:rPr>
              <w:instrText xml:space="preserve"> PAGEREF _Toc162263033 \h </w:instrText>
            </w:r>
            <w:r w:rsidR="00850E4C" w:rsidRPr="00AB5DFA">
              <w:rPr>
                <w:rFonts w:ascii="Arial" w:hAnsi="Arial" w:cs="Arial"/>
                <w:noProof/>
                <w:webHidden/>
                <w:sz w:val="20"/>
                <w:szCs w:val="20"/>
              </w:rPr>
            </w:r>
            <w:r w:rsidR="00850E4C" w:rsidRPr="00AB5DFA">
              <w:rPr>
                <w:rFonts w:ascii="Arial" w:hAnsi="Arial" w:cs="Arial"/>
                <w:noProof/>
                <w:webHidden/>
                <w:sz w:val="20"/>
                <w:szCs w:val="20"/>
              </w:rPr>
              <w:fldChar w:fldCharType="separate"/>
            </w:r>
            <w:r w:rsidR="00A14037">
              <w:rPr>
                <w:rFonts w:ascii="Arial" w:hAnsi="Arial" w:cs="Arial"/>
                <w:noProof/>
                <w:webHidden/>
                <w:sz w:val="20"/>
                <w:szCs w:val="20"/>
              </w:rPr>
              <w:t>17</w:t>
            </w:r>
            <w:r w:rsidR="00850E4C" w:rsidRPr="00AB5DFA">
              <w:rPr>
                <w:rFonts w:ascii="Arial" w:hAnsi="Arial" w:cs="Arial"/>
                <w:noProof/>
                <w:webHidden/>
                <w:sz w:val="20"/>
                <w:szCs w:val="20"/>
              </w:rPr>
              <w:fldChar w:fldCharType="end"/>
            </w:r>
          </w:hyperlink>
        </w:p>
        <w:p w14:paraId="2CF508C2" w14:textId="690B44DE" w:rsidR="00850E4C" w:rsidRPr="00AB5DFA" w:rsidRDefault="006D488D" w:rsidP="00015754">
          <w:pPr>
            <w:pStyle w:val="IDC2"/>
            <w:spacing w:after="120"/>
            <w:rPr>
              <w:rFonts w:ascii="Arial" w:eastAsiaTheme="minorEastAsia" w:hAnsi="Arial" w:cs="Arial"/>
              <w:noProof/>
              <w:kern w:val="2"/>
              <w:sz w:val="20"/>
              <w:szCs w:val="20"/>
              <w:lang w:val="es-ES" w:eastAsia="es-ES"/>
              <w14:ligatures w14:val="standardContextual"/>
            </w:rPr>
          </w:pPr>
          <w:hyperlink w:anchor="_Toc162263034" w:history="1">
            <w:r w:rsidR="00850E4C" w:rsidRPr="00AB5DFA">
              <w:rPr>
                <w:rStyle w:val="Enlla"/>
                <w:rFonts w:ascii="Arial" w:hAnsi="Arial" w:cs="Arial"/>
                <w:b/>
                <w:bCs/>
                <w:noProof/>
                <w:sz w:val="20"/>
                <w:szCs w:val="20"/>
                <w:lang w:val="ca-ES" w:eastAsia="es-ES_tradnl"/>
              </w:rPr>
              <w:t xml:space="preserve">Annex </w:t>
            </w:r>
            <w:r w:rsidR="00E146EB" w:rsidRPr="00AB5DFA">
              <w:rPr>
                <w:rStyle w:val="Enlla"/>
                <w:rFonts w:ascii="Arial" w:hAnsi="Arial" w:cs="Arial"/>
                <w:b/>
                <w:bCs/>
                <w:noProof/>
                <w:sz w:val="20"/>
                <w:szCs w:val="20"/>
                <w:lang w:val="ca-ES" w:eastAsia="es-ES_tradnl"/>
              </w:rPr>
              <w:t>II</w:t>
            </w:r>
            <w:r w:rsidR="00850E4C" w:rsidRPr="00AB5DFA">
              <w:rPr>
                <w:rStyle w:val="Enlla"/>
                <w:rFonts w:ascii="Arial" w:hAnsi="Arial" w:cs="Arial"/>
                <w:b/>
                <w:bCs/>
                <w:noProof/>
                <w:sz w:val="20"/>
                <w:szCs w:val="20"/>
                <w:lang w:val="ca-ES" w:eastAsia="es-ES_tradnl"/>
              </w:rPr>
              <w:t>. Valors límit d’immissió d’olors.</w:t>
            </w:r>
            <w:r w:rsidR="00850E4C" w:rsidRPr="00AB5DFA">
              <w:rPr>
                <w:rFonts w:ascii="Arial" w:hAnsi="Arial" w:cs="Arial"/>
                <w:noProof/>
                <w:webHidden/>
                <w:sz w:val="20"/>
                <w:szCs w:val="20"/>
              </w:rPr>
              <w:tab/>
            </w:r>
            <w:r w:rsidR="00850E4C" w:rsidRPr="00AB5DFA">
              <w:rPr>
                <w:rFonts w:ascii="Arial" w:hAnsi="Arial" w:cs="Arial"/>
                <w:noProof/>
                <w:webHidden/>
                <w:sz w:val="20"/>
                <w:szCs w:val="20"/>
              </w:rPr>
              <w:fldChar w:fldCharType="begin"/>
            </w:r>
            <w:r w:rsidR="00850E4C" w:rsidRPr="00AB5DFA">
              <w:rPr>
                <w:rFonts w:ascii="Arial" w:hAnsi="Arial" w:cs="Arial"/>
                <w:noProof/>
                <w:webHidden/>
                <w:sz w:val="20"/>
                <w:szCs w:val="20"/>
              </w:rPr>
              <w:instrText xml:space="preserve"> PAGEREF _Toc162263034 \h </w:instrText>
            </w:r>
            <w:r w:rsidR="00850E4C" w:rsidRPr="00AB5DFA">
              <w:rPr>
                <w:rFonts w:ascii="Arial" w:hAnsi="Arial" w:cs="Arial"/>
                <w:noProof/>
                <w:webHidden/>
                <w:sz w:val="20"/>
                <w:szCs w:val="20"/>
              </w:rPr>
            </w:r>
            <w:r w:rsidR="00850E4C" w:rsidRPr="00AB5DFA">
              <w:rPr>
                <w:rFonts w:ascii="Arial" w:hAnsi="Arial" w:cs="Arial"/>
                <w:noProof/>
                <w:webHidden/>
                <w:sz w:val="20"/>
                <w:szCs w:val="20"/>
              </w:rPr>
              <w:fldChar w:fldCharType="separate"/>
            </w:r>
            <w:r w:rsidR="00A14037">
              <w:rPr>
                <w:rFonts w:ascii="Arial" w:hAnsi="Arial" w:cs="Arial"/>
                <w:noProof/>
                <w:webHidden/>
                <w:sz w:val="20"/>
                <w:szCs w:val="20"/>
              </w:rPr>
              <w:t>18</w:t>
            </w:r>
            <w:r w:rsidR="00850E4C" w:rsidRPr="00AB5DFA">
              <w:rPr>
                <w:rFonts w:ascii="Arial" w:hAnsi="Arial" w:cs="Arial"/>
                <w:noProof/>
                <w:webHidden/>
                <w:sz w:val="20"/>
                <w:szCs w:val="20"/>
              </w:rPr>
              <w:fldChar w:fldCharType="end"/>
            </w:r>
          </w:hyperlink>
        </w:p>
        <w:p w14:paraId="4F5DB54B" w14:textId="5C9FBD37" w:rsidR="00850E4C" w:rsidRPr="00AB5DFA" w:rsidRDefault="006D488D" w:rsidP="00015754">
          <w:pPr>
            <w:pStyle w:val="IDC2"/>
            <w:spacing w:after="120"/>
            <w:rPr>
              <w:rFonts w:ascii="Arial" w:eastAsiaTheme="minorEastAsia" w:hAnsi="Arial" w:cs="Arial"/>
              <w:noProof/>
              <w:kern w:val="2"/>
              <w:sz w:val="20"/>
              <w:szCs w:val="20"/>
              <w:lang w:val="es-ES" w:eastAsia="es-ES"/>
              <w14:ligatures w14:val="standardContextual"/>
            </w:rPr>
          </w:pPr>
          <w:hyperlink w:anchor="_Toc162263035" w:history="1">
            <w:r w:rsidR="00850E4C" w:rsidRPr="00AB5DFA">
              <w:rPr>
                <w:rStyle w:val="Enlla"/>
                <w:rFonts w:ascii="Arial" w:hAnsi="Arial" w:cs="Arial"/>
                <w:b/>
                <w:bCs/>
                <w:noProof/>
                <w:sz w:val="20"/>
                <w:szCs w:val="20"/>
                <w:lang w:val="ca-ES" w:eastAsia="es-ES_tradnl"/>
              </w:rPr>
              <w:t xml:space="preserve">Annex </w:t>
            </w:r>
            <w:r w:rsidR="00E146EB" w:rsidRPr="00AB5DFA">
              <w:rPr>
                <w:rStyle w:val="Enlla"/>
                <w:rFonts w:ascii="Arial" w:hAnsi="Arial" w:cs="Arial"/>
                <w:b/>
                <w:bCs/>
                <w:noProof/>
                <w:sz w:val="20"/>
                <w:szCs w:val="20"/>
                <w:lang w:val="ca-ES" w:eastAsia="es-ES_tradnl"/>
              </w:rPr>
              <w:t>III</w:t>
            </w:r>
            <w:r w:rsidR="00850E4C" w:rsidRPr="00AB5DFA">
              <w:rPr>
                <w:rStyle w:val="Enlla"/>
                <w:rFonts w:ascii="Arial" w:hAnsi="Arial" w:cs="Arial"/>
                <w:b/>
                <w:bCs/>
                <w:noProof/>
                <w:sz w:val="20"/>
                <w:szCs w:val="20"/>
                <w:lang w:val="ca-ES" w:eastAsia="es-ES_tradnl"/>
              </w:rPr>
              <w:t>. Informació necessària per avaluar la potencial incidència olfactiva en l’entorn de les activitats</w:t>
            </w:r>
            <w:r w:rsidR="00850E4C" w:rsidRPr="00AB5DFA">
              <w:rPr>
                <w:rFonts w:ascii="Arial" w:hAnsi="Arial" w:cs="Arial"/>
                <w:noProof/>
                <w:webHidden/>
                <w:sz w:val="20"/>
                <w:szCs w:val="20"/>
              </w:rPr>
              <w:tab/>
            </w:r>
            <w:r w:rsidR="00850E4C" w:rsidRPr="00AB5DFA">
              <w:rPr>
                <w:rFonts w:ascii="Arial" w:hAnsi="Arial" w:cs="Arial"/>
                <w:noProof/>
                <w:webHidden/>
                <w:sz w:val="20"/>
                <w:szCs w:val="20"/>
              </w:rPr>
              <w:fldChar w:fldCharType="begin"/>
            </w:r>
            <w:r w:rsidR="00850E4C" w:rsidRPr="00AB5DFA">
              <w:rPr>
                <w:rFonts w:ascii="Arial" w:hAnsi="Arial" w:cs="Arial"/>
                <w:noProof/>
                <w:webHidden/>
                <w:sz w:val="20"/>
                <w:szCs w:val="20"/>
              </w:rPr>
              <w:instrText xml:space="preserve"> PAGEREF _Toc162263035 \h </w:instrText>
            </w:r>
            <w:r w:rsidR="00850E4C" w:rsidRPr="00AB5DFA">
              <w:rPr>
                <w:rFonts w:ascii="Arial" w:hAnsi="Arial" w:cs="Arial"/>
                <w:noProof/>
                <w:webHidden/>
                <w:sz w:val="20"/>
                <w:szCs w:val="20"/>
              </w:rPr>
            </w:r>
            <w:r w:rsidR="00850E4C" w:rsidRPr="00AB5DFA">
              <w:rPr>
                <w:rFonts w:ascii="Arial" w:hAnsi="Arial" w:cs="Arial"/>
                <w:noProof/>
                <w:webHidden/>
                <w:sz w:val="20"/>
                <w:szCs w:val="20"/>
              </w:rPr>
              <w:fldChar w:fldCharType="separate"/>
            </w:r>
            <w:r w:rsidR="00A14037">
              <w:rPr>
                <w:rFonts w:ascii="Arial" w:hAnsi="Arial" w:cs="Arial"/>
                <w:noProof/>
                <w:webHidden/>
                <w:sz w:val="20"/>
                <w:szCs w:val="20"/>
              </w:rPr>
              <w:t>19</w:t>
            </w:r>
            <w:r w:rsidR="00850E4C" w:rsidRPr="00AB5DFA">
              <w:rPr>
                <w:rFonts w:ascii="Arial" w:hAnsi="Arial" w:cs="Arial"/>
                <w:noProof/>
                <w:webHidden/>
                <w:sz w:val="20"/>
                <w:szCs w:val="20"/>
              </w:rPr>
              <w:fldChar w:fldCharType="end"/>
            </w:r>
          </w:hyperlink>
        </w:p>
        <w:p w14:paraId="5900EEA3" w14:textId="411F6856" w:rsidR="00850E4C" w:rsidRPr="00AB5DFA" w:rsidRDefault="006D488D" w:rsidP="00015754">
          <w:pPr>
            <w:pStyle w:val="IDC2"/>
            <w:spacing w:after="120"/>
            <w:rPr>
              <w:rFonts w:ascii="Arial" w:eastAsiaTheme="minorEastAsia" w:hAnsi="Arial" w:cs="Arial"/>
              <w:noProof/>
              <w:kern w:val="2"/>
              <w:sz w:val="20"/>
              <w:szCs w:val="20"/>
              <w:lang w:val="es-ES" w:eastAsia="es-ES"/>
              <w14:ligatures w14:val="standardContextual"/>
            </w:rPr>
          </w:pPr>
          <w:hyperlink w:anchor="_Toc162263036" w:history="1">
            <w:r w:rsidR="00850E4C" w:rsidRPr="00AB5DFA">
              <w:rPr>
                <w:rStyle w:val="Enlla"/>
                <w:rFonts w:ascii="Arial" w:hAnsi="Arial" w:cs="Arial"/>
                <w:b/>
                <w:bCs/>
                <w:noProof/>
                <w:sz w:val="20"/>
                <w:szCs w:val="20"/>
                <w:lang w:val="ca-ES" w:eastAsia="es-ES_tradnl"/>
              </w:rPr>
              <w:t xml:space="preserve">Annex </w:t>
            </w:r>
            <w:r w:rsidR="00E146EB" w:rsidRPr="00AB5DFA">
              <w:rPr>
                <w:rStyle w:val="Enlla"/>
                <w:rFonts w:ascii="Arial" w:hAnsi="Arial" w:cs="Arial"/>
                <w:b/>
                <w:bCs/>
                <w:noProof/>
                <w:sz w:val="20"/>
                <w:szCs w:val="20"/>
                <w:lang w:val="ca-ES" w:eastAsia="es-ES_tradnl"/>
              </w:rPr>
              <w:t>IV</w:t>
            </w:r>
            <w:r w:rsidR="00850E4C" w:rsidRPr="00AB5DFA">
              <w:rPr>
                <w:rStyle w:val="Enlla"/>
                <w:rFonts w:ascii="Arial" w:hAnsi="Arial" w:cs="Arial"/>
                <w:b/>
                <w:bCs/>
                <w:noProof/>
                <w:sz w:val="20"/>
                <w:szCs w:val="20"/>
                <w:lang w:val="ca-ES" w:eastAsia="es-ES_tradnl"/>
              </w:rPr>
              <w:t>. Model de full mensual de seguiment d’olors</w:t>
            </w:r>
            <w:r w:rsidR="00850E4C" w:rsidRPr="00AB5DFA">
              <w:rPr>
                <w:rFonts w:ascii="Arial" w:hAnsi="Arial" w:cs="Arial"/>
                <w:noProof/>
                <w:webHidden/>
                <w:sz w:val="20"/>
                <w:szCs w:val="20"/>
              </w:rPr>
              <w:tab/>
            </w:r>
            <w:r w:rsidR="00850E4C" w:rsidRPr="00AB5DFA">
              <w:rPr>
                <w:rFonts w:ascii="Arial" w:hAnsi="Arial" w:cs="Arial"/>
                <w:noProof/>
                <w:webHidden/>
                <w:sz w:val="20"/>
                <w:szCs w:val="20"/>
              </w:rPr>
              <w:fldChar w:fldCharType="begin"/>
            </w:r>
            <w:r w:rsidR="00850E4C" w:rsidRPr="00AB5DFA">
              <w:rPr>
                <w:rFonts w:ascii="Arial" w:hAnsi="Arial" w:cs="Arial"/>
                <w:noProof/>
                <w:webHidden/>
                <w:sz w:val="20"/>
                <w:szCs w:val="20"/>
              </w:rPr>
              <w:instrText xml:space="preserve"> PAGEREF _Toc162263036 \h </w:instrText>
            </w:r>
            <w:r w:rsidR="00850E4C" w:rsidRPr="00AB5DFA">
              <w:rPr>
                <w:rFonts w:ascii="Arial" w:hAnsi="Arial" w:cs="Arial"/>
                <w:noProof/>
                <w:webHidden/>
                <w:sz w:val="20"/>
                <w:szCs w:val="20"/>
              </w:rPr>
            </w:r>
            <w:r w:rsidR="00850E4C" w:rsidRPr="00AB5DFA">
              <w:rPr>
                <w:rFonts w:ascii="Arial" w:hAnsi="Arial" w:cs="Arial"/>
                <w:noProof/>
                <w:webHidden/>
                <w:sz w:val="20"/>
                <w:szCs w:val="20"/>
              </w:rPr>
              <w:fldChar w:fldCharType="separate"/>
            </w:r>
            <w:r w:rsidR="00A14037">
              <w:rPr>
                <w:rFonts w:ascii="Arial" w:hAnsi="Arial" w:cs="Arial"/>
                <w:noProof/>
                <w:webHidden/>
                <w:sz w:val="20"/>
                <w:szCs w:val="20"/>
              </w:rPr>
              <w:t>20</w:t>
            </w:r>
            <w:r w:rsidR="00850E4C" w:rsidRPr="00AB5DFA">
              <w:rPr>
                <w:rFonts w:ascii="Arial" w:hAnsi="Arial" w:cs="Arial"/>
                <w:noProof/>
                <w:webHidden/>
                <w:sz w:val="20"/>
                <w:szCs w:val="20"/>
              </w:rPr>
              <w:fldChar w:fldCharType="end"/>
            </w:r>
          </w:hyperlink>
        </w:p>
        <w:p w14:paraId="2CF4DFA3" w14:textId="13CFCEBD" w:rsidR="006C76CA" w:rsidRPr="00AB5DFA" w:rsidRDefault="006C76CA" w:rsidP="00015754">
          <w:pPr>
            <w:spacing w:after="120" w:line="288" w:lineRule="auto"/>
            <w:jc w:val="both"/>
            <w:rPr>
              <w:rFonts w:ascii="Arial" w:hAnsi="Arial" w:cs="Arial"/>
              <w:bCs/>
              <w:sz w:val="20"/>
              <w:szCs w:val="20"/>
              <w:lang w:val="ca-ES"/>
            </w:rPr>
          </w:pPr>
          <w:r w:rsidRPr="00AB5DFA">
            <w:rPr>
              <w:rFonts w:ascii="Arial" w:hAnsi="Arial" w:cs="Arial"/>
              <w:bCs/>
              <w:sz w:val="20"/>
              <w:szCs w:val="20"/>
              <w:lang w:val="ca-ES"/>
            </w:rPr>
            <w:fldChar w:fldCharType="end"/>
          </w:r>
        </w:p>
      </w:sdtContent>
    </w:sdt>
    <w:p w14:paraId="7CDF08B4" w14:textId="795798D0" w:rsidR="00F27474" w:rsidRPr="00AB5DFA" w:rsidRDefault="00F27474" w:rsidP="00D32F21">
      <w:pPr>
        <w:spacing w:after="120" w:line="288" w:lineRule="auto"/>
        <w:jc w:val="both"/>
        <w:rPr>
          <w:rFonts w:ascii="Arial" w:hAnsi="Arial" w:cs="Arial"/>
          <w:bCs/>
          <w:sz w:val="20"/>
          <w:szCs w:val="20"/>
          <w:lang w:val="ca-ES"/>
        </w:rPr>
      </w:pPr>
    </w:p>
    <w:p w14:paraId="2AB13F88" w14:textId="77777777" w:rsidR="006F69B3" w:rsidRPr="00AB5DFA" w:rsidRDefault="006F69B3" w:rsidP="00D32F21">
      <w:pPr>
        <w:spacing w:after="120" w:line="288" w:lineRule="auto"/>
        <w:jc w:val="both"/>
        <w:rPr>
          <w:rFonts w:ascii="Arial" w:hAnsi="Arial" w:cs="Arial"/>
          <w:bCs/>
          <w:sz w:val="20"/>
          <w:szCs w:val="20"/>
          <w:lang w:val="ca-ES"/>
        </w:rPr>
      </w:pPr>
    </w:p>
    <w:p w14:paraId="41B5C0D1" w14:textId="77777777" w:rsidR="006F69B3" w:rsidRPr="00AB5DFA" w:rsidRDefault="006F69B3" w:rsidP="00D32F21">
      <w:pPr>
        <w:spacing w:after="120" w:line="288" w:lineRule="auto"/>
        <w:jc w:val="both"/>
        <w:rPr>
          <w:rFonts w:ascii="Arial" w:hAnsi="Arial" w:cs="Arial"/>
          <w:bCs/>
          <w:sz w:val="20"/>
          <w:szCs w:val="20"/>
          <w:lang w:val="ca-ES"/>
        </w:rPr>
      </w:pPr>
    </w:p>
    <w:p w14:paraId="3FD6545C" w14:textId="77777777" w:rsidR="006F69B3" w:rsidRPr="00AB5DFA" w:rsidRDefault="006F69B3" w:rsidP="00D32F21">
      <w:pPr>
        <w:spacing w:after="120" w:line="288" w:lineRule="auto"/>
        <w:jc w:val="both"/>
        <w:rPr>
          <w:rFonts w:ascii="Arial" w:hAnsi="Arial" w:cs="Arial"/>
          <w:bCs/>
          <w:sz w:val="20"/>
          <w:szCs w:val="20"/>
          <w:lang w:val="ca-ES"/>
        </w:rPr>
      </w:pPr>
    </w:p>
    <w:p w14:paraId="6865E881" w14:textId="77777777" w:rsidR="006F69B3" w:rsidRPr="00AB5DFA" w:rsidRDefault="006F69B3" w:rsidP="00D32F21">
      <w:pPr>
        <w:spacing w:after="120" w:line="288" w:lineRule="auto"/>
        <w:jc w:val="both"/>
        <w:rPr>
          <w:rFonts w:ascii="Arial" w:hAnsi="Arial" w:cs="Arial"/>
          <w:bCs/>
          <w:sz w:val="20"/>
          <w:szCs w:val="20"/>
          <w:lang w:val="ca-ES"/>
        </w:rPr>
      </w:pPr>
    </w:p>
    <w:p w14:paraId="36DA952D" w14:textId="77777777" w:rsidR="006F69B3" w:rsidRPr="00AB5DFA" w:rsidRDefault="006F69B3" w:rsidP="00D32F21">
      <w:pPr>
        <w:spacing w:after="120" w:line="288" w:lineRule="auto"/>
        <w:jc w:val="both"/>
        <w:rPr>
          <w:rFonts w:ascii="Arial" w:hAnsi="Arial" w:cs="Arial"/>
          <w:bCs/>
          <w:sz w:val="20"/>
          <w:szCs w:val="20"/>
          <w:lang w:val="ca-ES"/>
        </w:rPr>
      </w:pPr>
    </w:p>
    <w:p w14:paraId="78661429" w14:textId="77777777" w:rsidR="006F69B3" w:rsidRPr="00AB5DFA" w:rsidRDefault="006F69B3" w:rsidP="00D32F21">
      <w:pPr>
        <w:spacing w:after="120" w:line="288" w:lineRule="auto"/>
        <w:jc w:val="both"/>
        <w:rPr>
          <w:rFonts w:ascii="Arial" w:hAnsi="Arial" w:cs="Arial"/>
          <w:bCs/>
          <w:sz w:val="20"/>
          <w:szCs w:val="20"/>
          <w:lang w:val="ca-ES"/>
        </w:rPr>
      </w:pPr>
    </w:p>
    <w:p w14:paraId="2EFCEEC0" w14:textId="77777777" w:rsidR="00310AA9" w:rsidRPr="00AB5DFA" w:rsidRDefault="00310AA9" w:rsidP="00D32F21">
      <w:pPr>
        <w:spacing w:after="120" w:line="288" w:lineRule="auto"/>
        <w:jc w:val="both"/>
        <w:rPr>
          <w:rFonts w:ascii="Arial" w:hAnsi="Arial" w:cs="Arial"/>
          <w:bCs/>
          <w:sz w:val="20"/>
          <w:szCs w:val="20"/>
          <w:lang w:val="ca-ES"/>
        </w:rPr>
      </w:pPr>
    </w:p>
    <w:p w14:paraId="42BB03FE" w14:textId="77777777" w:rsidR="00310AA9" w:rsidRPr="00AB5DFA" w:rsidRDefault="00310AA9" w:rsidP="00D32F21">
      <w:pPr>
        <w:spacing w:after="120" w:line="288" w:lineRule="auto"/>
        <w:jc w:val="both"/>
        <w:rPr>
          <w:rFonts w:ascii="Arial" w:hAnsi="Arial" w:cs="Arial"/>
          <w:bCs/>
          <w:sz w:val="20"/>
          <w:szCs w:val="20"/>
          <w:lang w:val="ca-ES"/>
        </w:rPr>
      </w:pPr>
    </w:p>
    <w:p w14:paraId="150AF16B" w14:textId="77777777" w:rsidR="006F69B3" w:rsidRPr="00AB5DFA" w:rsidRDefault="006F69B3" w:rsidP="00D32F21">
      <w:pPr>
        <w:spacing w:after="120" w:line="288" w:lineRule="auto"/>
        <w:jc w:val="both"/>
        <w:rPr>
          <w:rFonts w:ascii="Arial" w:hAnsi="Arial" w:cs="Arial"/>
          <w:bCs/>
          <w:sz w:val="20"/>
          <w:szCs w:val="20"/>
          <w:lang w:val="ca-ES"/>
        </w:rPr>
      </w:pPr>
    </w:p>
    <w:p w14:paraId="285FB2D4" w14:textId="77777777" w:rsidR="006F69B3" w:rsidRPr="00AB5DFA" w:rsidRDefault="006F69B3" w:rsidP="00D32F21">
      <w:pPr>
        <w:spacing w:after="120" w:line="288" w:lineRule="auto"/>
        <w:jc w:val="both"/>
        <w:rPr>
          <w:rFonts w:ascii="Arial" w:hAnsi="Arial" w:cs="Arial"/>
          <w:bCs/>
          <w:sz w:val="20"/>
          <w:szCs w:val="20"/>
          <w:lang w:val="ca-ES"/>
        </w:rPr>
      </w:pPr>
    </w:p>
    <w:p w14:paraId="48C1C8CB" w14:textId="77777777" w:rsidR="006F69B3" w:rsidRPr="00AB5DFA" w:rsidRDefault="006F69B3" w:rsidP="00D32F21">
      <w:pPr>
        <w:spacing w:after="120" w:line="288" w:lineRule="auto"/>
        <w:jc w:val="both"/>
        <w:rPr>
          <w:rFonts w:ascii="Arial" w:hAnsi="Arial" w:cs="Arial"/>
          <w:bCs/>
          <w:sz w:val="20"/>
          <w:szCs w:val="20"/>
          <w:lang w:val="ca-ES"/>
        </w:rPr>
      </w:pPr>
    </w:p>
    <w:p w14:paraId="2E094B7A" w14:textId="77777777" w:rsidR="006F69B3" w:rsidRPr="00AB5DFA" w:rsidRDefault="006F69B3" w:rsidP="00D32F21">
      <w:pPr>
        <w:spacing w:after="120" w:line="288" w:lineRule="auto"/>
        <w:jc w:val="both"/>
        <w:rPr>
          <w:rFonts w:ascii="Arial" w:hAnsi="Arial" w:cs="Arial"/>
          <w:bCs/>
          <w:sz w:val="20"/>
          <w:szCs w:val="20"/>
          <w:lang w:val="ca-ES"/>
        </w:rPr>
      </w:pPr>
    </w:p>
    <w:p w14:paraId="1F7213B6" w14:textId="77777777" w:rsidR="006F69B3" w:rsidRPr="00AB5DFA" w:rsidRDefault="006F69B3" w:rsidP="00D32F21">
      <w:pPr>
        <w:spacing w:after="120" w:line="288" w:lineRule="auto"/>
        <w:jc w:val="both"/>
        <w:rPr>
          <w:rFonts w:ascii="Arial" w:hAnsi="Arial" w:cs="Arial"/>
          <w:bCs/>
          <w:sz w:val="20"/>
          <w:szCs w:val="20"/>
          <w:lang w:val="ca-ES"/>
        </w:rPr>
      </w:pPr>
    </w:p>
    <w:p w14:paraId="31E00C6F" w14:textId="77777777" w:rsidR="006F69B3" w:rsidRPr="00AB5DFA" w:rsidRDefault="006F69B3" w:rsidP="00D32F21">
      <w:pPr>
        <w:spacing w:after="120" w:line="288" w:lineRule="auto"/>
        <w:jc w:val="both"/>
        <w:rPr>
          <w:rFonts w:ascii="Arial" w:hAnsi="Arial" w:cs="Arial"/>
          <w:bCs/>
          <w:sz w:val="20"/>
          <w:szCs w:val="20"/>
          <w:lang w:val="ca-ES"/>
        </w:rPr>
      </w:pPr>
    </w:p>
    <w:p w14:paraId="7C421BD5" w14:textId="77777777" w:rsidR="006F69B3" w:rsidRPr="00AB5DFA" w:rsidRDefault="006F69B3" w:rsidP="00D32F21">
      <w:pPr>
        <w:spacing w:after="120" w:line="288" w:lineRule="auto"/>
        <w:jc w:val="both"/>
        <w:rPr>
          <w:rFonts w:ascii="Arial" w:hAnsi="Arial" w:cs="Arial"/>
          <w:bCs/>
          <w:sz w:val="20"/>
          <w:szCs w:val="20"/>
          <w:lang w:val="ca-ES"/>
        </w:rPr>
      </w:pPr>
    </w:p>
    <w:p w14:paraId="6398677D" w14:textId="77777777" w:rsidR="006F69B3" w:rsidRPr="00AB5DFA" w:rsidRDefault="006F69B3" w:rsidP="00D32F21">
      <w:pPr>
        <w:spacing w:after="120" w:line="288" w:lineRule="auto"/>
        <w:jc w:val="both"/>
        <w:rPr>
          <w:rFonts w:ascii="Arial" w:hAnsi="Arial" w:cs="Arial"/>
          <w:bCs/>
          <w:sz w:val="20"/>
          <w:szCs w:val="20"/>
          <w:lang w:val="ca-ES"/>
        </w:rPr>
      </w:pPr>
    </w:p>
    <w:p w14:paraId="078A4730" w14:textId="77777777" w:rsidR="006F69B3" w:rsidRPr="00AB5DFA" w:rsidRDefault="006F69B3" w:rsidP="00D32F21">
      <w:pPr>
        <w:spacing w:after="120" w:line="288" w:lineRule="auto"/>
        <w:jc w:val="both"/>
        <w:rPr>
          <w:rFonts w:ascii="Arial" w:hAnsi="Arial" w:cs="Arial"/>
          <w:bCs/>
          <w:sz w:val="20"/>
          <w:szCs w:val="20"/>
          <w:lang w:val="ca-ES"/>
        </w:rPr>
      </w:pPr>
    </w:p>
    <w:p w14:paraId="36306063" w14:textId="77777777" w:rsidR="00015754" w:rsidRPr="00AB5DFA" w:rsidRDefault="00015754" w:rsidP="00D32F21">
      <w:pPr>
        <w:spacing w:after="120" w:line="288" w:lineRule="auto"/>
        <w:jc w:val="both"/>
        <w:rPr>
          <w:rFonts w:ascii="Arial" w:hAnsi="Arial" w:cs="Arial"/>
          <w:bCs/>
          <w:sz w:val="20"/>
          <w:szCs w:val="20"/>
          <w:lang w:val="ca-ES"/>
        </w:rPr>
      </w:pPr>
    </w:p>
    <w:p w14:paraId="6FDF483C" w14:textId="77777777" w:rsidR="00015754" w:rsidRPr="00AB5DFA" w:rsidRDefault="00015754" w:rsidP="00D32F21">
      <w:pPr>
        <w:spacing w:after="120" w:line="288" w:lineRule="auto"/>
        <w:jc w:val="both"/>
        <w:rPr>
          <w:rFonts w:ascii="Arial" w:hAnsi="Arial" w:cs="Arial"/>
          <w:bCs/>
          <w:sz w:val="20"/>
          <w:szCs w:val="20"/>
          <w:lang w:val="ca-ES"/>
        </w:rPr>
      </w:pPr>
    </w:p>
    <w:p w14:paraId="33854670" w14:textId="77777777" w:rsidR="00015754" w:rsidRPr="00AB5DFA" w:rsidRDefault="00015754" w:rsidP="00D32F21">
      <w:pPr>
        <w:spacing w:after="120" w:line="288" w:lineRule="auto"/>
        <w:jc w:val="both"/>
        <w:rPr>
          <w:rFonts w:ascii="Arial" w:hAnsi="Arial" w:cs="Arial"/>
          <w:bCs/>
          <w:sz w:val="20"/>
          <w:szCs w:val="20"/>
          <w:lang w:val="ca-ES"/>
        </w:rPr>
      </w:pPr>
    </w:p>
    <w:p w14:paraId="312B2EA4" w14:textId="77777777" w:rsidR="00015754" w:rsidRPr="00AB5DFA" w:rsidRDefault="00015754" w:rsidP="00D32F21">
      <w:pPr>
        <w:spacing w:after="120" w:line="288" w:lineRule="auto"/>
        <w:jc w:val="both"/>
        <w:rPr>
          <w:rFonts w:ascii="Arial" w:hAnsi="Arial" w:cs="Arial"/>
          <w:bCs/>
          <w:sz w:val="20"/>
          <w:szCs w:val="20"/>
          <w:lang w:val="ca-ES"/>
        </w:rPr>
      </w:pPr>
    </w:p>
    <w:p w14:paraId="7EEF7A28" w14:textId="77777777" w:rsidR="00015754" w:rsidRPr="00AB5DFA" w:rsidRDefault="00015754" w:rsidP="00D32F21">
      <w:pPr>
        <w:spacing w:after="120" w:line="288" w:lineRule="auto"/>
        <w:jc w:val="both"/>
        <w:rPr>
          <w:rFonts w:ascii="Arial" w:hAnsi="Arial" w:cs="Arial"/>
          <w:bCs/>
          <w:sz w:val="20"/>
          <w:szCs w:val="20"/>
          <w:lang w:val="ca-ES"/>
        </w:rPr>
      </w:pPr>
    </w:p>
    <w:p w14:paraId="7732D0D9" w14:textId="77777777" w:rsidR="00015754" w:rsidRPr="00AB5DFA" w:rsidRDefault="00015754" w:rsidP="00D32F21">
      <w:pPr>
        <w:spacing w:after="120" w:line="288" w:lineRule="auto"/>
        <w:jc w:val="both"/>
        <w:rPr>
          <w:rFonts w:ascii="Arial" w:hAnsi="Arial" w:cs="Arial"/>
          <w:bCs/>
          <w:sz w:val="20"/>
          <w:szCs w:val="20"/>
          <w:lang w:val="ca-ES"/>
        </w:rPr>
      </w:pPr>
    </w:p>
    <w:p w14:paraId="3EA6D860" w14:textId="77777777" w:rsidR="00015754" w:rsidRPr="00AB5DFA" w:rsidRDefault="00015754" w:rsidP="00D32F21">
      <w:pPr>
        <w:spacing w:after="120" w:line="288" w:lineRule="auto"/>
        <w:jc w:val="both"/>
        <w:rPr>
          <w:rFonts w:ascii="Arial" w:hAnsi="Arial" w:cs="Arial"/>
          <w:bCs/>
          <w:sz w:val="20"/>
          <w:szCs w:val="20"/>
          <w:lang w:val="ca-ES"/>
        </w:rPr>
      </w:pPr>
    </w:p>
    <w:p w14:paraId="3BB09292" w14:textId="3587CBB8" w:rsidR="00453E6F" w:rsidRPr="00AB5DFA" w:rsidRDefault="00016E54" w:rsidP="00310AA9">
      <w:pPr>
        <w:pStyle w:val="Ttol1"/>
        <w:spacing w:before="0" w:after="120" w:line="288" w:lineRule="auto"/>
        <w:jc w:val="both"/>
        <w:rPr>
          <w:rFonts w:ascii="Arial" w:hAnsi="Arial" w:cs="Arial"/>
          <w:b/>
          <w:bCs/>
          <w:color w:val="C00000"/>
          <w:sz w:val="20"/>
          <w:szCs w:val="20"/>
          <w:lang w:val="ca-ES"/>
        </w:rPr>
      </w:pPr>
      <w:bookmarkStart w:id="0" w:name="_Toc162262993"/>
      <w:r w:rsidRPr="00AB5DFA">
        <w:rPr>
          <w:rFonts w:ascii="Arial" w:hAnsi="Arial" w:cs="Arial"/>
          <w:b/>
          <w:bCs/>
          <w:color w:val="C00000"/>
          <w:sz w:val="20"/>
          <w:szCs w:val="20"/>
          <w:lang w:val="ca-ES"/>
        </w:rPr>
        <w:lastRenderedPageBreak/>
        <w:t>Preàmbul</w:t>
      </w:r>
      <w:bookmarkEnd w:id="0"/>
      <w:r w:rsidRPr="00AB5DFA">
        <w:rPr>
          <w:rFonts w:ascii="Arial" w:hAnsi="Arial" w:cs="Arial"/>
          <w:b/>
          <w:bCs/>
          <w:color w:val="C00000"/>
          <w:sz w:val="20"/>
          <w:szCs w:val="20"/>
          <w:lang w:val="ca-ES"/>
        </w:rPr>
        <w:t xml:space="preserve"> </w:t>
      </w:r>
    </w:p>
    <w:p w14:paraId="3EE6F010" w14:textId="452C0C05" w:rsidR="00BA17B1" w:rsidRPr="00AB5DFA" w:rsidRDefault="00BA17B1" w:rsidP="005000F5">
      <w:pPr>
        <w:spacing w:after="240" w:line="288" w:lineRule="auto"/>
        <w:jc w:val="both"/>
        <w:rPr>
          <w:rFonts w:ascii="Arial" w:hAnsi="Arial" w:cs="Arial"/>
          <w:sz w:val="20"/>
          <w:szCs w:val="20"/>
          <w:lang w:val="ca-ES"/>
        </w:rPr>
      </w:pPr>
      <w:r w:rsidRPr="00AB5DFA">
        <w:rPr>
          <w:rFonts w:ascii="Arial" w:hAnsi="Arial" w:cs="Arial"/>
          <w:sz w:val="20"/>
          <w:szCs w:val="20"/>
          <w:lang w:val="ca-ES"/>
        </w:rPr>
        <w:t xml:space="preserve">La Directiva 2006/123/CE del Parlament Europeu i del Consell, del 12 de desembre de 2006, relativa als serveis en el mercat interior (Directiva de serveis), determinada a superar tots aquells obstacles legals i administratius que es poguessin considerar un topall, tant de la llibertat d’establiment dels prestadors com de la lliure circulació de serveis, va sembrar la llavor d’un nou paradigma que, amb el transcurs del temps, ha germinat en un marc normatiu, diametralment oposat a l’anterior, </w:t>
      </w:r>
      <w:r w:rsidR="00FB3FA3" w:rsidRPr="00AB5DFA">
        <w:rPr>
          <w:rFonts w:ascii="Arial" w:hAnsi="Arial" w:cs="Arial"/>
          <w:sz w:val="20"/>
          <w:szCs w:val="20"/>
          <w:lang w:val="ca-ES"/>
        </w:rPr>
        <w:t xml:space="preserve">regit </w:t>
      </w:r>
      <w:r w:rsidRPr="00AB5DFA">
        <w:rPr>
          <w:rFonts w:ascii="Arial" w:hAnsi="Arial" w:cs="Arial"/>
          <w:sz w:val="20"/>
          <w:szCs w:val="20"/>
          <w:lang w:val="ca-ES"/>
        </w:rPr>
        <w:t>pel principi d’intervenció mínima en l’activitat econòmica i, en general, en la vida dels particulars.</w:t>
      </w:r>
    </w:p>
    <w:p w14:paraId="3C94641D" w14:textId="3D20CEC5" w:rsidR="00BA17B1" w:rsidRPr="00AB5DFA" w:rsidRDefault="00BA17B1" w:rsidP="005000F5">
      <w:pPr>
        <w:spacing w:after="240" w:line="288" w:lineRule="auto"/>
        <w:jc w:val="both"/>
        <w:rPr>
          <w:rFonts w:ascii="Arial" w:hAnsi="Arial" w:cs="Arial"/>
          <w:sz w:val="20"/>
          <w:szCs w:val="20"/>
          <w:lang w:val="ca-ES"/>
        </w:rPr>
      </w:pPr>
      <w:r w:rsidRPr="00AB5DFA">
        <w:rPr>
          <w:rFonts w:ascii="Arial" w:hAnsi="Arial" w:cs="Arial"/>
          <w:sz w:val="20"/>
          <w:szCs w:val="20"/>
          <w:lang w:val="ca-ES"/>
        </w:rPr>
        <w:t>D’altra banda, l’aprovació de la Directiva 2008/1/CE, del Parlament europeu i del Consell, de 15 de gener, relativa a la prevenció i al control integrats de la contaminació, emmarcada en l'estratègia del Consell Europeu de Lisboa de l'any 2000 i amb l'objectiu de compaginar la reducció de càrregues administratives per a les persones que exerceixen activitats econòmiques amb les garanties en la prevenció i el control del medi ambient, va obligar a adequar els règims d'intervenció ambiental. Així, a Catalunya es va aprovar la Llei 20/2009, de 4 de desembre, de prevenció i control ambiental de les activitats.</w:t>
      </w:r>
    </w:p>
    <w:p w14:paraId="3976DDE2" w14:textId="426F4B1E" w:rsidR="00683D6A" w:rsidRPr="00AB5DFA" w:rsidRDefault="00E1236D" w:rsidP="005000F5">
      <w:pPr>
        <w:spacing w:after="240" w:line="288" w:lineRule="auto"/>
        <w:jc w:val="both"/>
        <w:rPr>
          <w:rFonts w:ascii="Arial" w:hAnsi="Arial" w:cs="Arial"/>
          <w:sz w:val="20"/>
          <w:szCs w:val="20"/>
          <w:lang w:val="ca-ES"/>
        </w:rPr>
      </w:pPr>
      <w:r w:rsidRPr="00AB5DFA">
        <w:rPr>
          <w:rFonts w:ascii="Arial" w:hAnsi="Arial" w:cs="Arial"/>
          <w:sz w:val="20"/>
          <w:szCs w:val="20"/>
          <w:lang w:val="ca-ES"/>
        </w:rPr>
        <w:t>Històricament, l</w:t>
      </w:r>
      <w:r w:rsidR="00BA17B1" w:rsidRPr="00AB5DFA">
        <w:rPr>
          <w:rFonts w:ascii="Arial" w:hAnsi="Arial" w:cs="Arial"/>
          <w:sz w:val="20"/>
          <w:szCs w:val="20"/>
          <w:lang w:val="ca-ES"/>
        </w:rPr>
        <w:t xml:space="preserve">es immissions d’imponderables han estat regulades pel Dret civil, constret sempre a l’àmbit de les relacions de veïnatge. </w:t>
      </w:r>
      <w:r w:rsidR="00227F4A" w:rsidRPr="00AB5DFA">
        <w:rPr>
          <w:rFonts w:ascii="Arial" w:hAnsi="Arial" w:cs="Arial"/>
          <w:sz w:val="20"/>
          <w:szCs w:val="20"/>
          <w:lang w:val="ca-ES"/>
        </w:rPr>
        <w:t>Posteriorment, d</w:t>
      </w:r>
      <w:r w:rsidRPr="00AB5DFA">
        <w:rPr>
          <w:rFonts w:ascii="Arial" w:hAnsi="Arial" w:cs="Arial"/>
          <w:sz w:val="20"/>
          <w:szCs w:val="20"/>
          <w:lang w:val="ca-ES"/>
        </w:rPr>
        <w:t xml:space="preserve">els diversos vectors </w:t>
      </w:r>
      <w:r w:rsidR="00227F4A" w:rsidRPr="00AB5DFA">
        <w:rPr>
          <w:rFonts w:ascii="Arial" w:hAnsi="Arial" w:cs="Arial"/>
          <w:sz w:val="20"/>
          <w:szCs w:val="20"/>
          <w:lang w:val="ca-ES"/>
        </w:rPr>
        <w:t>que ha abordat</w:t>
      </w:r>
      <w:r w:rsidRPr="00AB5DFA">
        <w:rPr>
          <w:rFonts w:ascii="Arial" w:hAnsi="Arial" w:cs="Arial"/>
          <w:sz w:val="20"/>
          <w:szCs w:val="20"/>
          <w:lang w:val="ca-ES"/>
        </w:rPr>
        <w:t xml:space="preserve"> la normativa</w:t>
      </w:r>
      <w:r w:rsidR="00227F4A" w:rsidRPr="00AB5DFA">
        <w:rPr>
          <w:rFonts w:ascii="Arial" w:hAnsi="Arial" w:cs="Arial"/>
          <w:sz w:val="20"/>
          <w:szCs w:val="20"/>
          <w:lang w:val="ca-ES"/>
        </w:rPr>
        <w:t xml:space="preserve"> ambiental</w:t>
      </w:r>
      <w:r w:rsidRPr="00AB5DFA">
        <w:rPr>
          <w:rFonts w:ascii="Arial" w:hAnsi="Arial" w:cs="Arial"/>
          <w:sz w:val="20"/>
          <w:szCs w:val="20"/>
          <w:lang w:val="ca-ES"/>
        </w:rPr>
        <w:t xml:space="preserve"> (sorolls, vibracions, olors, abocaments, etc.), l’olor és el que ha tingut el des</w:t>
      </w:r>
      <w:r w:rsidR="00683D6A" w:rsidRPr="00AB5DFA">
        <w:rPr>
          <w:rFonts w:ascii="Arial" w:hAnsi="Arial" w:cs="Arial"/>
          <w:sz w:val="20"/>
          <w:szCs w:val="20"/>
          <w:lang w:val="ca-ES"/>
        </w:rPr>
        <w:t xml:space="preserve">envolupament normatiu més tardà. Fins al punt que aquesta tessitura d’orfandat legislativa va provocar la innovació jurisprudencial, impulsada pel Tribunal Europeu de Drets </w:t>
      </w:r>
      <w:r w:rsidR="00683D6A" w:rsidRPr="00AB5DFA">
        <w:rPr>
          <w:rFonts w:ascii="Arial" w:hAnsi="Arial" w:cs="Arial"/>
          <w:color w:val="000000" w:themeColor="text1"/>
          <w:sz w:val="20"/>
          <w:szCs w:val="20"/>
          <w:lang w:val="ca-ES"/>
        </w:rPr>
        <w:t>Humans, de tractar les molèsties més greus per olors com una vulneració del dret fonamental a la intimitat personal i familiar i a la inviolabilitat del domicili.</w:t>
      </w:r>
    </w:p>
    <w:p w14:paraId="23D17F42" w14:textId="26F3D360" w:rsidR="00BA17B1" w:rsidRPr="00AB5DFA" w:rsidRDefault="00683D6A" w:rsidP="005000F5">
      <w:pPr>
        <w:spacing w:after="240" w:line="288" w:lineRule="auto"/>
        <w:jc w:val="both"/>
        <w:rPr>
          <w:rFonts w:ascii="Arial" w:hAnsi="Arial" w:cs="Arial"/>
          <w:sz w:val="20"/>
          <w:szCs w:val="20"/>
          <w:lang w:val="ca-ES"/>
        </w:rPr>
      </w:pPr>
      <w:r w:rsidRPr="00AB5DFA">
        <w:rPr>
          <w:rFonts w:ascii="Arial" w:hAnsi="Arial" w:cs="Arial"/>
          <w:sz w:val="20"/>
          <w:szCs w:val="20"/>
          <w:lang w:val="ca-ES"/>
        </w:rPr>
        <w:t>L’olor, que</w:t>
      </w:r>
      <w:r w:rsidR="00E1236D" w:rsidRPr="00AB5DFA">
        <w:rPr>
          <w:rFonts w:ascii="Arial" w:hAnsi="Arial" w:cs="Arial"/>
          <w:sz w:val="20"/>
          <w:szCs w:val="20"/>
          <w:lang w:val="ca-ES"/>
        </w:rPr>
        <w:t xml:space="preserve"> com a impressió que certes emanacions volàtils produeixen en l'òrgan de l'olfacte, pot provocar un tipus de contaminació atmosfèrica que s’immisceix en</w:t>
      </w:r>
      <w:r w:rsidRPr="00AB5DFA">
        <w:rPr>
          <w:rFonts w:ascii="Arial" w:hAnsi="Arial" w:cs="Arial"/>
          <w:sz w:val="20"/>
          <w:szCs w:val="20"/>
          <w:lang w:val="ca-ES"/>
        </w:rPr>
        <w:t xml:space="preserve"> espais aliens a l’emissor i</w:t>
      </w:r>
      <w:r w:rsidR="00E1236D" w:rsidRPr="00AB5DFA">
        <w:rPr>
          <w:rFonts w:ascii="Arial" w:hAnsi="Arial" w:cs="Arial"/>
          <w:sz w:val="20"/>
          <w:szCs w:val="20"/>
          <w:lang w:val="ca-ES"/>
        </w:rPr>
        <w:t xml:space="preserve"> pertorba la qualitat de vida de les persones. </w:t>
      </w:r>
      <w:r w:rsidR="00BA17B1" w:rsidRPr="00AB5DFA">
        <w:rPr>
          <w:rFonts w:ascii="Arial" w:hAnsi="Arial" w:cs="Arial"/>
          <w:sz w:val="20"/>
          <w:szCs w:val="20"/>
          <w:lang w:val="ca-ES"/>
        </w:rPr>
        <w:t>Aquest fet, juntament amb la creixent industrialització de la nostra societat contemporània</w:t>
      </w:r>
      <w:r w:rsidR="00227F4A" w:rsidRPr="00AB5DFA">
        <w:rPr>
          <w:rFonts w:ascii="Arial" w:hAnsi="Arial" w:cs="Arial"/>
          <w:sz w:val="20"/>
          <w:szCs w:val="20"/>
          <w:lang w:val="ca-ES"/>
        </w:rPr>
        <w:t xml:space="preserve"> i la manca de desenvolupament normatiu</w:t>
      </w:r>
      <w:r w:rsidR="00BA17B1" w:rsidRPr="00AB5DFA">
        <w:rPr>
          <w:rFonts w:ascii="Arial" w:hAnsi="Arial" w:cs="Arial"/>
          <w:sz w:val="20"/>
          <w:szCs w:val="20"/>
          <w:lang w:val="ca-ES"/>
        </w:rPr>
        <w:t xml:space="preserve">, ha alimentat l’anhel d’un tractament que abordés la qüestió des de la perspectiva ambiental. </w:t>
      </w:r>
    </w:p>
    <w:p w14:paraId="370BCED5" w14:textId="45CAEEA2" w:rsidR="00BA17B1" w:rsidRPr="00AB5DFA" w:rsidRDefault="00BA17B1" w:rsidP="005000F5">
      <w:pPr>
        <w:spacing w:after="240" w:line="288" w:lineRule="auto"/>
        <w:jc w:val="both"/>
        <w:rPr>
          <w:rFonts w:ascii="Arial" w:hAnsi="Arial" w:cs="Arial"/>
          <w:sz w:val="20"/>
          <w:szCs w:val="20"/>
          <w:lang w:val="ca-ES"/>
        </w:rPr>
      </w:pPr>
      <w:r w:rsidRPr="00AB5DFA">
        <w:rPr>
          <w:rFonts w:ascii="Arial" w:hAnsi="Arial" w:cs="Arial"/>
          <w:sz w:val="20"/>
          <w:szCs w:val="20"/>
          <w:lang w:val="ca-ES"/>
        </w:rPr>
        <w:t xml:space="preserve">Precisament, Catalunya va ser la primera </w:t>
      </w:r>
      <w:r w:rsidR="0065529A" w:rsidRPr="00AB5DFA">
        <w:rPr>
          <w:rFonts w:ascii="Arial" w:hAnsi="Arial" w:cs="Arial"/>
          <w:sz w:val="20"/>
          <w:szCs w:val="20"/>
          <w:lang w:val="ca-ES"/>
        </w:rPr>
        <w:t>C</w:t>
      </w:r>
      <w:r w:rsidRPr="00AB5DFA">
        <w:rPr>
          <w:rFonts w:ascii="Arial" w:hAnsi="Arial" w:cs="Arial"/>
          <w:sz w:val="20"/>
          <w:szCs w:val="20"/>
          <w:lang w:val="ca-ES"/>
        </w:rPr>
        <w:t xml:space="preserve">omunitat </w:t>
      </w:r>
      <w:r w:rsidR="0065529A" w:rsidRPr="00AB5DFA">
        <w:rPr>
          <w:rFonts w:ascii="Arial" w:hAnsi="Arial" w:cs="Arial"/>
          <w:sz w:val="20"/>
          <w:szCs w:val="20"/>
          <w:lang w:val="ca-ES"/>
        </w:rPr>
        <w:t>A</w:t>
      </w:r>
      <w:r w:rsidRPr="00AB5DFA">
        <w:rPr>
          <w:rFonts w:ascii="Arial" w:hAnsi="Arial" w:cs="Arial"/>
          <w:sz w:val="20"/>
          <w:szCs w:val="20"/>
          <w:lang w:val="ca-ES"/>
        </w:rPr>
        <w:t xml:space="preserve">utònoma en abordar legislativament </w:t>
      </w:r>
      <w:r w:rsidR="001E2F4B" w:rsidRPr="00AB5DFA">
        <w:rPr>
          <w:rFonts w:ascii="Arial" w:hAnsi="Arial" w:cs="Arial"/>
          <w:sz w:val="20"/>
          <w:szCs w:val="20"/>
          <w:lang w:val="ca-ES"/>
        </w:rPr>
        <w:t>aquesta</w:t>
      </w:r>
      <w:r w:rsidRPr="00AB5DFA">
        <w:rPr>
          <w:rFonts w:ascii="Arial" w:hAnsi="Arial" w:cs="Arial"/>
          <w:sz w:val="20"/>
          <w:szCs w:val="20"/>
          <w:lang w:val="ca-ES"/>
        </w:rPr>
        <w:t xml:space="preserve"> petjad</w:t>
      </w:r>
      <w:r w:rsidR="001E2F4B" w:rsidRPr="00AB5DFA">
        <w:rPr>
          <w:rFonts w:ascii="Arial" w:hAnsi="Arial" w:cs="Arial"/>
          <w:sz w:val="20"/>
          <w:szCs w:val="20"/>
          <w:lang w:val="ca-ES"/>
        </w:rPr>
        <w:t>a</w:t>
      </w:r>
      <w:r w:rsidRPr="00AB5DFA">
        <w:rPr>
          <w:rFonts w:ascii="Arial" w:hAnsi="Arial" w:cs="Arial"/>
          <w:sz w:val="20"/>
          <w:szCs w:val="20"/>
          <w:lang w:val="ca-ES"/>
        </w:rPr>
        <w:t xml:space="preserve"> que la fervent industrialització </w:t>
      </w:r>
      <w:r w:rsidR="001E2F4B" w:rsidRPr="00AB5DFA">
        <w:rPr>
          <w:rFonts w:ascii="Arial" w:hAnsi="Arial" w:cs="Arial"/>
          <w:sz w:val="20"/>
          <w:szCs w:val="20"/>
          <w:lang w:val="ca-ES"/>
        </w:rPr>
        <w:t>ha deixat en la nostra societat,</w:t>
      </w:r>
      <w:r w:rsidRPr="00AB5DFA">
        <w:rPr>
          <w:rFonts w:ascii="Arial" w:hAnsi="Arial" w:cs="Arial"/>
          <w:sz w:val="20"/>
          <w:szCs w:val="20"/>
          <w:lang w:val="ca-ES"/>
        </w:rPr>
        <w:t xml:space="preserve"> la contaminació odorífera. Tot i que l’Avantprojecte de Llei que endegà l’any 2009 la Generalitat ja havia estat precedit, en l’àmbit local, per la iniciativa de diversos municipis.</w:t>
      </w:r>
    </w:p>
    <w:p w14:paraId="5B0AA2A2" w14:textId="77777777" w:rsidR="00BA17B1" w:rsidRPr="00AB5DFA" w:rsidRDefault="00BA17B1" w:rsidP="005000F5">
      <w:pPr>
        <w:spacing w:after="240" w:line="288" w:lineRule="auto"/>
        <w:jc w:val="both"/>
        <w:rPr>
          <w:rFonts w:ascii="Arial" w:hAnsi="Arial" w:cs="Arial"/>
          <w:sz w:val="20"/>
          <w:szCs w:val="20"/>
          <w:lang w:val="ca-ES"/>
        </w:rPr>
      </w:pPr>
      <w:r w:rsidRPr="00AB5DFA">
        <w:rPr>
          <w:rFonts w:ascii="Arial" w:hAnsi="Arial" w:cs="Arial"/>
          <w:sz w:val="20"/>
          <w:szCs w:val="20"/>
          <w:lang w:val="ca-ES"/>
        </w:rPr>
        <w:t>Així és, a partir de l’any 2007 diversos ajuntaments van afrontar el repte de regular la contaminació odorífera mitjançant ordenances locals, tot i la manca d’una norma amb rang legal que abordés aquesta problemàtica. Tessitura que, d’altra banda, ha perdurat fins al dia d’avui donat que l’Avantprojecte de Llei contra la contaminació odorífera de la Generalitat de Catalunya no va arribar mai a esdevenir Llei.</w:t>
      </w:r>
    </w:p>
    <w:p w14:paraId="420E1836" w14:textId="77777777" w:rsidR="00BA17B1" w:rsidRPr="00AB5DFA" w:rsidRDefault="00BA17B1" w:rsidP="005000F5">
      <w:pPr>
        <w:spacing w:after="240" w:line="288" w:lineRule="auto"/>
        <w:jc w:val="both"/>
        <w:rPr>
          <w:rFonts w:ascii="Arial" w:hAnsi="Arial" w:cs="Arial"/>
          <w:sz w:val="20"/>
          <w:szCs w:val="20"/>
          <w:lang w:val="ca-ES"/>
        </w:rPr>
      </w:pPr>
      <w:r w:rsidRPr="00AB5DFA">
        <w:rPr>
          <w:rFonts w:ascii="Arial" w:hAnsi="Arial" w:cs="Arial"/>
          <w:sz w:val="20"/>
          <w:szCs w:val="20"/>
          <w:lang w:val="ca-ES"/>
        </w:rPr>
        <w:t>Cal advertir, també, que el Tribunal Suprem en la seva Sentència núm. 1194/2008, de 30 de gener, va reconèixer com des d'antic les ordenances municipals han constituït l'únic suport normatiu aplicable a la regulació de la contaminació atmosfèrica en les seves diferents manifestacions. Motiu pel qual l’Alt Tribunal sosté que cal que els ens locals compleixin la seva funció constitucional de protecció dels interessos dels seus veïns ocupant el lloc que no arribin a cobrir les altres administracions i fins que aquelles no ho facin, amb respecte a aquesta legislació sectorial ja existent a la qual complementen.</w:t>
      </w:r>
    </w:p>
    <w:p w14:paraId="31C3B705" w14:textId="77777777" w:rsidR="00BA17B1" w:rsidRPr="00AB5DFA" w:rsidRDefault="00BA17B1" w:rsidP="005000F5">
      <w:pPr>
        <w:spacing w:after="240" w:line="288" w:lineRule="auto"/>
        <w:jc w:val="both"/>
        <w:rPr>
          <w:rFonts w:ascii="Arial" w:hAnsi="Arial" w:cs="Arial"/>
          <w:sz w:val="20"/>
          <w:szCs w:val="20"/>
          <w:lang w:val="ca-ES"/>
        </w:rPr>
      </w:pPr>
      <w:r w:rsidRPr="00AB5DFA">
        <w:rPr>
          <w:rFonts w:ascii="Arial" w:hAnsi="Arial" w:cs="Arial"/>
          <w:sz w:val="20"/>
          <w:szCs w:val="20"/>
          <w:lang w:val="ca-ES"/>
        </w:rPr>
        <w:lastRenderedPageBreak/>
        <w:t xml:space="preserve">En aquest context normatiu i jurisprudencial, els municipis han seguit aprovant ordenances sense el paraigües d’una Llei que homogeneïtzi el tractament de la metodologia i el règim jurídic d’inspecció i control aplicables. </w:t>
      </w:r>
    </w:p>
    <w:p w14:paraId="064A003C" w14:textId="47E13F16" w:rsidR="00BA17B1" w:rsidRPr="00AB5DFA" w:rsidRDefault="00BA17B1" w:rsidP="005000F5">
      <w:pPr>
        <w:spacing w:after="240" w:line="288" w:lineRule="auto"/>
        <w:jc w:val="both"/>
        <w:rPr>
          <w:rFonts w:ascii="Arial" w:hAnsi="Arial" w:cs="Arial"/>
          <w:sz w:val="20"/>
          <w:szCs w:val="20"/>
          <w:lang w:val="ca-ES"/>
        </w:rPr>
      </w:pPr>
      <w:r w:rsidRPr="00AB5DFA">
        <w:rPr>
          <w:rFonts w:ascii="Arial" w:hAnsi="Arial" w:cs="Arial"/>
          <w:sz w:val="20"/>
          <w:szCs w:val="20"/>
          <w:lang w:val="ca-ES"/>
        </w:rPr>
        <w:t>La legitimitat que ostenten els ens locals per poder fer-ho resideix tant a l’Estatut d’Autonomia</w:t>
      </w:r>
      <w:r w:rsidR="005000F5" w:rsidRPr="00AB5DFA">
        <w:rPr>
          <w:rFonts w:ascii="Arial" w:hAnsi="Arial" w:cs="Arial"/>
          <w:sz w:val="20"/>
          <w:szCs w:val="20"/>
          <w:lang w:val="ca-ES"/>
        </w:rPr>
        <w:t xml:space="preserve"> de Catalunya</w:t>
      </w:r>
      <w:r w:rsidRPr="00AB5DFA">
        <w:rPr>
          <w:rFonts w:ascii="Arial" w:hAnsi="Arial" w:cs="Arial"/>
          <w:sz w:val="20"/>
          <w:szCs w:val="20"/>
          <w:lang w:val="ca-ES"/>
        </w:rPr>
        <w:t xml:space="preserve">, aprovat per Llei Orgànica 6/2006, de 19 de juliol (articles 27 i 84.2.j), com al text refós de la Llei municipal i de règim local de Catalunya, aprovat pel Decret legislatiu 2/2003, de 28 de abril (articles 25.2.b i 26.1.d), així com a la normativa sectorial vigent constituïda per la Llei 22/1983, de 21 de novembre, de protecció de l’ambient atmosfèric i la </w:t>
      </w:r>
      <w:r w:rsidR="005520C4" w:rsidRPr="00AB5DFA">
        <w:rPr>
          <w:rFonts w:ascii="Arial" w:hAnsi="Arial" w:cs="Arial"/>
          <w:sz w:val="20"/>
          <w:szCs w:val="20"/>
          <w:lang w:val="ca-ES"/>
        </w:rPr>
        <w:t>Ll</w:t>
      </w:r>
      <w:r w:rsidRPr="00AB5DFA">
        <w:rPr>
          <w:rFonts w:ascii="Arial" w:hAnsi="Arial" w:cs="Arial"/>
          <w:sz w:val="20"/>
          <w:szCs w:val="20"/>
          <w:lang w:val="ca-ES"/>
        </w:rPr>
        <w:t>ei 20/2009, de 4 de desembre, de prevenció i control ambiental de les activitats</w:t>
      </w:r>
      <w:r w:rsidR="00FB3FA3" w:rsidRPr="00AB5DFA">
        <w:rPr>
          <w:rFonts w:ascii="Arial" w:hAnsi="Arial" w:cs="Arial"/>
          <w:sz w:val="20"/>
          <w:szCs w:val="20"/>
          <w:lang w:val="ca-ES"/>
        </w:rPr>
        <w:t xml:space="preserve">. En virtut de la legislació esmentada, les entitats locals estan dotats de cobertura jurídica per </w:t>
      </w:r>
      <w:r w:rsidRPr="00AB5DFA">
        <w:rPr>
          <w:rFonts w:ascii="Arial" w:hAnsi="Arial" w:cs="Arial"/>
          <w:sz w:val="20"/>
          <w:szCs w:val="20"/>
          <w:lang w:val="ca-ES"/>
        </w:rPr>
        <w:t>aprovar instruments normatius en aquest àmbit. En concret, l’article 22.1 d’aquesta última norma estableix l’olor com a un dels aspectes ambientals de competència municipal sotmesos a autorització ambiental.</w:t>
      </w:r>
    </w:p>
    <w:p w14:paraId="4FABCB4A" w14:textId="1F489BB6" w:rsidR="004C3B91" w:rsidRPr="00AB5DFA" w:rsidRDefault="004C3B91" w:rsidP="005000F5">
      <w:pPr>
        <w:spacing w:after="240" w:line="288" w:lineRule="auto"/>
        <w:jc w:val="both"/>
        <w:rPr>
          <w:rFonts w:ascii="Arial" w:hAnsi="Arial" w:cs="Arial"/>
          <w:sz w:val="20"/>
          <w:szCs w:val="20"/>
          <w:lang w:val="ca-ES"/>
        </w:rPr>
      </w:pPr>
      <w:r w:rsidRPr="00AB5DFA">
        <w:rPr>
          <w:rFonts w:ascii="Arial" w:hAnsi="Arial" w:cs="Arial"/>
          <w:sz w:val="20"/>
          <w:szCs w:val="20"/>
          <w:lang w:val="ca-ES"/>
        </w:rPr>
        <w:t xml:space="preserve">La present </w:t>
      </w:r>
      <w:r w:rsidR="0049705D" w:rsidRPr="00AB5DFA">
        <w:rPr>
          <w:rFonts w:ascii="Arial" w:hAnsi="Arial" w:cs="Arial"/>
          <w:sz w:val="20"/>
          <w:szCs w:val="20"/>
          <w:lang w:val="ca-ES"/>
        </w:rPr>
        <w:t>Ordenança</w:t>
      </w:r>
      <w:r w:rsidRPr="00AB5DFA">
        <w:rPr>
          <w:rFonts w:ascii="Arial" w:hAnsi="Arial" w:cs="Arial"/>
          <w:sz w:val="20"/>
          <w:szCs w:val="20"/>
          <w:lang w:val="ca-ES"/>
        </w:rPr>
        <w:t xml:space="preserve"> projecta la seva regulació tuïtiva sobre les zones habitades del terme municipal i estableix amb caràcter general l’obligació de tota la població, ja siguin persones físiques o jurídiques, privades o públiques, d’evitar qualsevol emissió d’olors que generi molèsties al veïnatge.</w:t>
      </w:r>
    </w:p>
    <w:p w14:paraId="60329580" w14:textId="61A2AB48" w:rsidR="004C3B91" w:rsidRPr="00AB5DFA" w:rsidRDefault="004C3B91" w:rsidP="005000F5">
      <w:pPr>
        <w:spacing w:after="240" w:line="288" w:lineRule="auto"/>
        <w:jc w:val="both"/>
        <w:rPr>
          <w:rFonts w:ascii="Arial" w:hAnsi="Arial" w:cs="Arial"/>
          <w:sz w:val="20"/>
          <w:szCs w:val="20"/>
          <w:lang w:val="ca-ES"/>
        </w:rPr>
      </w:pPr>
      <w:r w:rsidRPr="00AB5DFA">
        <w:rPr>
          <w:rFonts w:ascii="Arial" w:hAnsi="Arial" w:cs="Arial"/>
          <w:sz w:val="20"/>
          <w:szCs w:val="20"/>
          <w:lang w:val="ca-ES"/>
        </w:rPr>
        <w:t>Així, s’articulen els instruments tècnics i jurídics necessaris, inspirats en els principis generals de prevenció, correcció en origen i proporcionalitat, amb l’objectiu de millorar la qualitat de vida de la ciutadania, evitant la intrusió d’olors molest</w:t>
      </w:r>
      <w:r w:rsidR="005520C4" w:rsidRPr="00AB5DFA">
        <w:rPr>
          <w:rFonts w:ascii="Arial" w:hAnsi="Arial" w:cs="Arial"/>
          <w:sz w:val="20"/>
          <w:szCs w:val="20"/>
          <w:lang w:val="ca-ES"/>
        </w:rPr>
        <w:t>o</w:t>
      </w:r>
      <w:r w:rsidRPr="00AB5DFA">
        <w:rPr>
          <w:rFonts w:ascii="Arial" w:hAnsi="Arial" w:cs="Arial"/>
          <w:sz w:val="20"/>
          <w:szCs w:val="20"/>
          <w:lang w:val="ca-ES"/>
        </w:rPr>
        <w:t>s en l’àmbit domiciliari per tal de garantir la intimitat personal i familiar.</w:t>
      </w:r>
    </w:p>
    <w:p w14:paraId="1B9637A8" w14:textId="2095F96C" w:rsidR="00BA17B1" w:rsidRPr="00AB5DFA" w:rsidRDefault="00BA17B1" w:rsidP="005000F5">
      <w:pPr>
        <w:spacing w:after="240" w:line="288" w:lineRule="auto"/>
        <w:jc w:val="both"/>
        <w:rPr>
          <w:rFonts w:ascii="Arial" w:hAnsi="Arial" w:cs="Arial"/>
          <w:sz w:val="20"/>
          <w:szCs w:val="20"/>
          <w:lang w:val="ca-ES"/>
        </w:rPr>
      </w:pPr>
      <w:r w:rsidRPr="00AB5DFA">
        <w:rPr>
          <w:rFonts w:ascii="Arial" w:hAnsi="Arial" w:cs="Arial"/>
          <w:sz w:val="20"/>
          <w:szCs w:val="20"/>
          <w:lang w:val="ca-ES"/>
        </w:rPr>
        <w:t>En l’ordre estrictament normatiu, la tasca d’elaboració del text tipus ha exigit l’observança, tant de la normativa sectorial ambiental, en  concret, la Llei 22/1983, de 21 de novembre, de protecció de l’ambient atmosfèric (modificada per la Llei 6/1996</w:t>
      </w:r>
      <w:r w:rsidR="005520C4" w:rsidRPr="00AB5DFA">
        <w:rPr>
          <w:rFonts w:ascii="Arial" w:hAnsi="Arial" w:cs="Arial"/>
          <w:sz w:val="20"/>
          <w:szCs w:val="20"/>
          <w:lang w:val="ca-ES"/>
        </w:rPr>
        <w:t xml:space="preserve">, de 18 de juny, de modificació de la Llei 22/1983, del 21 de novembre, </w:t>
      </w:r>
      <w:r w:rsidR="005000F5" w:rsidRPr="00AB5DFA">
        <w:rPr>
          <w:rFonts w:ascii="Arial" w:hAnsi="Arial" w:cs="Arial"/>
          <w:sz w:val="20"/>
          <w:szCs w:val="20"/>
          <w:lang w:val="ca-ES"/>
        </w:rPr>
        <w:t>de protecció de l'ambient atmosfèric</w:t>
      </w:r>
      <w:r w:rsidRPr="00AB5DFA">
        <w:rPr>
          <w:rFonts w:ascii="Arial" w:hAnsi="Arial" w:cs="Arial"/>
          <w:sz w:val="20"/>
          <w:szCs w:val="20"/>
          <w:lang w:val="ca-ES"/>
        </w:rPr>
        <w:t>) i l’esmentada Llei 20/2009, de 4 de desembre, de prevenció i control ambiental de les activitats; així com també de la Llei 11/2009, de 6 de juliol, d’espectacles públics i activitats recreatives i la Llei 18/2020, del 28 de desembre, de facilitació de l’activitat econòmica.</w:t>
      </w:r>
    </w:p>
    <w:p w14:paraId="6CE1E47F" w14:textId="31CF0E09" w:rsidR="00BA17B1" w:rsidRPr="00AB5DFA" w:rsidRDefault="00BA17B1" w:rsidP="005000F5">
      <w:pPr>
        <w:spacing w:after="240" w:line="288" w:lineRule="auto"/>
        <w:jc w:val="both"/>
        <w:rPr>
          <w:rFonts w:ascii="Arial" w:hAnsi="Arial" w:cs="Arial"/>
          <w:sz w:val="20"/>
          <w:szCs w:val="20"/>
          <w:lang w:val="ca-ES"/>
        </w:rPr>
      </w:pPr>
      <w:r w:rsidRPr="00AB5DFA">
        <w:rPr>
          <w:rFonts w:ascii="Arial" w:hAnsi="Arial" w:cs="Arial"/>
          <w:sz w:val="20"/>
          <w:szCs w:val="20"/>
          <w:lang w:val="ca-ES"/>
        </w:rPr>
        <w:t xml:space="preserve">Especial atenció s’ha advertit, en relació a </w:t>
      </w:r>
      <w:r w:rsidR="00717285" w:rsidRPr="00AB5DFA">
        <w:rPr>
          <w:rFonts w:ascii="Arial" w:hAnsi="Arial" w:cs="Arial"/>
          <w:sz w:val="20"/>
          <w:szCs w:val="20"/>
          <w:lang w:val="ca-ES"/>
        </w:rPr>
        <w:t>la</w:t>
      </w:r>
      <w:r w:rsidRPr="00AB5DFA">
        <w:rPr>
          <w:rFonts w:ascii="Arial" w:hAnsi="Arial" w:cs="Arial"/>
          <w:sz w:val="20"/>
          <w:szCs w:val="20"/>
          <w:lang w:val="ca-ES"/>
        </w:rPr>
        <w:t xml:space="preserve"> normativa en l’àmbit de les activitats econòmiques, </w:t>
      </w:r>
      <w:r w:rsidR="003E4BF0" w:rsidRPr="00AB5DFA">
        <w:rPr>
          <w:rFonts w:ascii="Arial" w:hAnsi="Arial" w:cs="Arial"/>
          <w:sz w:val="20"/>
          <w:szCs w:val="20"/>
          <w:lang w:val="ca-ES"/>
        </w:rPr>
        <w:t>en el respecte d</w:t>
      </w:r>
      <w:r w:rsidRPr="00AB5DFA">
        <w:rPr>
          <w:rFonts w:ascii="Arial" w:hAnsi="Arial" w:cs="Arial"/>
          <w:sz w:val="20"/>
          <w:szCs w:val="20"/>
          <w:lang w:val="ca-ES"/>
        </w:rPr>
        <w:t>els principis d’interdicció dels mètodes d’intervenció amb control previ previst per la pròpia Directiva de serveis així com dels principis d’intervenció administrativa mínima per a l’inici de l’activitat econòmica, de no concurrència de règims d’intervenció administrativa prèvia sobre el mateix interès general que es protegeix i d’estandardització dels requisits exigits per les administracions per a iniciar i exercir l’activitat econòmica.</w:t>
      </w:r>
    </w:p>
    <w:p w14:paraId="3107CC61" w14:textId="77A57BC6" w:rsidR="00BA17B1" w:rsidRPr="00AB5DFA" w:rsidRDefault="00BA17B1" w:rsidP="005000F5">
      <w:pPr>
        <w:spacing w:after="240" w:line="288" w:lineRule="auto"/>
        <w:jc w:val="both"/>
        <w:rPr>
          <w:rFonts w:ascii="Arial" w:hAnsi="Arial" w:cs="Arial"/>
          <w:sz w:val="20"/>
          <w:szCs w:val="20"/>
          <w:lang w:val="ca-ES"/>
        </w:rPr>
      </w:pPr>
      <w:r w:rsidRPr="00AB5DFA">
        <w:rPr>
          <w:rFonts w:ascii="Arial" w:hAnsi="Arial" w:cs="Arial"/>
          <w:sz w:val="20"/>
          <w:szCs w:val="20"/>
          <w:lang w:val="ca-ES"/>
        </w:rPr>
        <w:t xml:space="preserve">Així mateix, s’han </w:t>
      </w:r>
      <w:r w:rsidR="003E4BF0" w:rsidRPr="00AB5DFA">
        <w:rPr>
          <w:rFonts w:ascii="Arial" w:hAnsi="Arial" w:cs="Arial"/>
          <w:sz w:val="20"/>
          <w:szCs w:val="20"/>
          <w:lang w:val="ca-ES"/>
        </w:rPr>
        <w:t>observat</w:t>
      </w:r>
      <w:r w:rsidRPr="00AB5DFA">
        <w:rPr>
          <w:rFonts w:ascii="Arial" w:hAnsi="Arial" w:cs="Arial"/>
          <w:sz w:val="20"/>
          <w:szCs w:val="20"/>
          <w:lang w:val="ca-ES"/>
        </w:rPr>
        <w:t xml:space="preserve"> els principis definits a l'article 3 de la Llei 40/2015, d’1 d’octubre, de règim jurídic del sector públic, i a l'article 6 de la </w:t>
      </w:r>
      <w:r w:rsidR="005000F5" w:rsidRPr="00AB5DFA">
        <w:rPr>
          <w:rFonts w:ascii="Arial" w:hAnsi="Arial" w:cs="Arial"/>
          <w:sz w:val="20"/>
          <w:szCs w:val="20"/>
          <w:lang w:val="ca-ES"/>
        </w:rPr>
        <w:t xml:space="preserve">Llei 7/1985, de 2 d’abril, reguladora de les bases del règim local, </w:t>
      </w:r>
      <w:r w:rsidRPr="00AB5DFA">
        <w:rPr>
          <w:rFonts w:ascii="Arial" w:hAnsi="Arial" w:cs="Arial"/>
          <w:sz w:val="20"/>
          <w:szCs w:val="20"/>
          <w:lang w:val="ca-ES"/>
        </w:rPr>
        <w:t xml:space="preserve">en els termes d'eficiència, servei als ciutadans, eficàcia, coordinació, transparència i participació. </w:t>
      </w:r>
    </w:p>
    <w:p w14:paraId="776BCFCC" w14:textId="6A471A98" w:rsidR="00BA17B1" w:rsidRPr="00AB5DFA" w:rsidRDefault="00BA17B1" w:rsidP="005000F5">
      <w:pPr>
        <w:spacing w:after="240" w:line="288" w:lineRule="auto"/>
        <w:jc w:val="both"/>
        <w:rPr>
          <w:rFonts w:ascii="Arial" w:hAnsi="Arial" w:cs="Arial"/>
          <w:sz w:val="20"/>
          <w:szCs w:val="20"/>
          <w:lang w:val="ca-ES"/>
        </w:rPr>
      </w:pPr>
      <w:r w:rsidRPr="00AB5DFA">
        <w:rPr>
          <w:rFonts w:ascii="Arial" w:hAnsi="Arial" w:cs="Arial"/>
          <w:sz w:val="20"/>
          <w:szCs w:val="20"/>
          <w:lang w:val="ca-ES"/>
        </w:rPr>
        <w:t xml:space="preserve">La redacció d’aquesta </w:t>
      </w:r>
      <w:r w:rsidR="0049705D" w:rsidRPr="00AB5DFA">
        <w:rPr>
          <w:rFonts w:ascii="Arial" w:hAnsi="Arial" w:cs="Arial"/>
          <w:sz w:val="20"/>
          <w:szCs w:val="20"/>
          <w:lang w:val="ca-ES"/>
        </w:rPr>
        <w:t>Ordenança</w:t>
      </w:r>
      <w:r w:rsidRPr="00AB5DFA">
        <w:rPr>
          <w:rFonts w:ascii="Arial" w:hAnsi="Arial" w:cs="Arial"/>
          <w:sz w:val="20"/>
          <w:szCs w:val="20"/>
          <w:lang w:val="ca-ES"/>
        </w:rPr>
        <w:t xml:space="preserve"> tipus ha estat guiada també pels principis de necessitat i eficàcia, donat que es pretén dotar als ajuntaments d’un instrument adequat de control i solució del creixent número d’incidències en matèria de contaminació odorífera que esdevenen en els seus termes municipals. Un instrument que garanteix el respecte al principi bàsic de mínima intervenció en la vida dels ciutadans </w:t>
      </w:r>
      <w:r w:rsidR="0065529A" w:rsidRPr="00AB5DFA">
        <w:rPr>
          <w:rFonts w:ascii="Arial" w:hAnsi="Arial" w:cs="Arial"/>
          <w:sz w:val="20"/>
          <w:szCs w:val="20"/>
          <w:lang w:val="ca-ES"/>
        </w:rPr>
        <w:t>i</w:t>
      </w:r>
      <w:r w:rsidRPr="00AB5DFA">
        <w:rPr>
          <w:rFonts w:ascii="Arial" w:hAnsi="Arial" w:cs="Arial"/>
          <w:sz w:val="20"/>
          <w:szCs w:val="20"/>
          <w:lang w:val="ca-ES"/>
        </w:rPr>
        <w:t xml:space="preserve"> restringeix al mínim imprescindible aquelles mesures  que puguin delimitar la llibertat per a iniciar i exercir l’activitat econòmica. Igualment han </w:t>
      </w:r>
      <w:r w:rsidR="00C63092" w:rsidRPr="00AB5DFA">
        <w:rPr>
          <w:rFonts w:ascii="Arial" w:hAnsi="Arial" w:cs="Arial"/>
          <w:sz w:val="20"/>
          <w:szCs w:val="20"/>
          <w:lang w:val="ca-ES"/>
        </w:rPr>
        <w:t xml:space="preserve">regit </w:t>
      </w:r>
      <w:r w:rsidRPr="00AB5DFA">
        <w:rPr>
          <w:rFonts w:ascii="Arial" w:hAnsi="Arial" w:cs="Arial"/>
          <w:sz w:val="20"/>
          <w:szCs w:val="20"/>
          <w:lang w:val="ca-ES"/>
        </w:rPr>
        <w:lastRenderedPageBreak/>
        <w:t>l’elaboració d’aquest text el principi de proporcionalitat, per bé que les mesures previstes s</w:t>
      </w:r>
      <w:r w:rsidR="0065529A" w:rsidRPr="00AB5DFA">
        <w:rPr>
          <w:rFonts w:ascii="Arial" w:hAnsi="Arial" w:cs="Arial"/>
          <w:sz w:val="20"/>
          <w:szCs w:val="20"/>
          <w:lang w:val="ca-ES"/>
        </w:rPr>
        <w:t>ó</w:t>
      </w:r>
      <w:r w:rsidRPr="00AB5DFA">
        <w:rPr>
          <w:rFonts w:ascii="Arial" w:hAnsi="Arial" w:cs="Arial"/>
          <w:sz w:val="20"/>
          <w:szCs w:val="20"/>
          <w:lang w:val="ca-ES"/>
        </w:rPr>
        <w:t xml:space="preserve">n les menys restrictives de drets i les que menys obligacions imposen als ciutadans; el de seguretat jurídica, </w:t>
      </w:r>
      <w:r w:rsidR="00D015AC" w:rsidRPr="00AB5DFA">
        <w:rPr>
          <w:rFonts w:ascii="Arial" w:hAnsi="Arial" w:cs="Arial"/>
          <w:sz w:val="20"/>
          <w:szCs w:val="20"/>
          <w:lang w:val="ca-ES"/>
        </w:rPr>
        <w:t>atès</w:t>
      </w:r>
      <w:r w:rsidRPr="00AB5DFA">
        <w:rPr>
          <w:rFonts w:ascii="Arial" w:hAnsi="Arial" w:cs="Arial"/>
          <w:sz w:val="20"/>
          <w:szCs w:val="20"/>
          <w:lang w:val="ca-ES"/>
        </w:rPr>
        <w:t xml:space="preserve"> que és un instrument normatiu harmonitzat amb la resta de l’ordenament jurídic; i el d’eficiència, doncs s’ha evitat la imposició de qualsevol c</w:t>
      </w:r>
      <w:r w:rsidR="0065529A" w:rsidRPr="00AB5DFA">
        <w:rPr>
          <w:rFonts w:ascii="Arial" w:hAnsi="Arial" w:cs="Arial"/>
          <w:sz w:val="20"/>
          <w:szCs w:val="20"/>
          <w:lang w:val="ca-ES"/>
        </w:rPr>
        <w:t>à</w:t>
      </w:r>
      <w:r w:rsidRPr="00AB5DFA">
        <w:rPr>
          <w:rFonts w:ascii="Arial" w:hAnsi="Arial" w:cs="Arial"/>
          <w:sz w:val="20"/>
          <w:szCs w:val="20"/>
          <w:lang w:val="ca-ES"/>
        </w:rPr>
        <w:t>rrega administrativa innecessària.</w:t>
      </w:r>
    </w:p>
    <w:p w14:paraId="3BE8C96E" w14:textId="3767489E" w:rsidR="00BA17B1" w:rsidRPr="00AB5DFA" w:rsidRDefault="00BA17B1" w:rsidP="005000F5">
      <w:pPr>
        <w:spacing w:after="240" w:line="288" w:lineRule="auto"/>
        <w:jc w:val="both"/>
        <w:rPr>
          <w:rFonts w:ascii="Arial" w:hAnsi="Arial" w:cs="Arial"/>
          <w:sz w:val="20"/>
          <w:szCs w:val="20"/>
          <w:lang w:val="ca-ES"/>
        </w:rPr>
      </w:pPr>
      <w:r w:rsidRPr="00AB5DFA">
        <w:rPr>
          <w:rFonts w:ascii="Arial" w:hAnsi="Arial" w:cs="Arial"/>
          <w:sz w:val="20"/>
          <w:szCs w:val="20"/>
          <w:lang w:val="ca-ES"/>
        </w:rPr>
        <w:t>En l’àmbit tècnic, cal destacar que l’</w:t>
      </w:r>
      <w:r w:rsidR="0049705D" w:rsidRPr="00AB5DFA">
        <w:rPr>
          <w:rFonts w:ascii="Arial" w:hAnsi="Arial" w:cs="Arial"/>
          <w:sz w:val="20"/>
          <w:szCs w:val="20"/>
          <w:lang w:val="ca-ES"/>
        </w:rPr>
        <w:t>Ordenança</w:t>
      </w:r>
      <w:r w:rsidRPr="00AB5DFA">
        <w:rPr>
          <w:rFonts w:ascii="Arial" w:hAnsi="Arial" w:cs="Arial"/>
          <w:sz w:val="20"/>
          <w:szCs w:val="20"/>
          <w:lang w:val="ca-ES"/>
        </w:rPr>
        <w:t xml:space="preserve"> ha pretès la utilització d’una metodologia en la mesura de l’olor en l’aire ambient que exigeixi, per sobre de tot, l’objectivació necessària dels mesuraments que permeti acreditar de forma fefaent la concurrència dels nivells fixats com a mereixedors de l</w:t>
      </w:r>
      <w:r w:rsidR="0065529A" w:rsidRPr="00AB5DFA">
        <w:rPr>
          <w:rFonts w:ascii="Arial" w:hAnsi="Arial" w:cs="Arial"/>
          <w:sz w:val="20"/>
          <w:szCs w:val="20"/>
          <w:lang w:val="ca-ES"/>
        </w:rPr>
        <w:t>’</w:t>
      </w:r>
      <w:r w:rsidRPr="00AB5DFA">
        <w:rPr>
          <w:rFonts w:ascii="Arial" w:hAnsi="Arial" w:cs="Arial"/>
          <w:sz w:val="20"/>
          <w:szCs w:val="20"/>
          <w:lang w:val="ca-ES"/>
        </w:rPr>
        <w:t>adopció de mesures correctores o de les sancions pertinents. Però, també, una metodologia que afavoreixi, a nivell de costos i accessibilitat, l’accés per part de les administracions públiques que l’han de posar en pràctica. Aquesta conjugació ha estat laboriosa</w:t>
      </w:r>
      <w:r w:rsidR="00CB79AA" w:rsidRPr="00AB5DFA">
        <w:rPr>
          <w:rFonts w:ascii="Arial" w:hAnsi="Arial" w:cs="Arial"/>
          <w:sz w:val="20"/>
          <w:szCs w:val="20"/>
          <w:lang w:val="ca-ES"/>
        </w:rPr>
        <w:t xml:space="preserve"> i molt meditada, no obstant això s’</w:t>
      </w:r>
      <w:r w:rsidRPr="00AB5DFA">
        <w:rPr>
          <w:rFonts w:ascii="Arial" w:hAnsi="Arial" w:cs="Arial"/>
          <w:sz w:val="20"/>
          <w:szCs w:val="20"/>
          <w:lang w:val="ca-ES"/>
        </w:rPr>
        <w:t>ha optat clarament per l’olfactometria dinàmica de camp.</w:t>
      </w:r>
    </w:p>
    <w:p w14:paraId="7C3073E0" w14:textId="0C67AE1B" w:rsidR="00B161CF" w:rsidRPr="00AB5DFA" w:rsidRDefault="00765B12" w:rsidP="005000F5">
      <w:pPr>
        <w:spacing w:after="240" w:line="288" w:lineRule="auto"/>
        <w:jc w:val="both"/>
        <w:rPr>
          <w:rFonts w:ascii="Arial" w:hAnsi="Arial" w:cs="Arial"/>
          <w:sz w:val="20"/>
          <w:szCs w:val="20"/>
          <w:lang w:val="ca-ES"/>
        </w:rPr>
      </w:pPr>
      <w:r w:rsidRPr="00AB5DFA">
        <w:rPr>
          <w:rFonts w:ascii="Arial" w:hAnsi="Arial" w:cs="Arial"/>
          <w:sz w:val="20"/>
          <w:szCs w:val="20"/>
          <w:lang w:val="ca-ES"/>
        </w:rPr>
        <w:t xml:space="preserve">Finalment, fent ús de la facultat d’ordenació de la competència en matèria de policia de domini públic en vies urbanes i davant la manca d’exercici de la potestat legislativa de l’Estat </w:t>
      </w:r>
      <w:r w:rsidR="00B5582E" w:rsidRPr="00AB5DFA">
        <w:rPr>
          <w:rFonts w:ascii="Arial" w:hAnsi="Arial" w:cs="Arial"/>
          <w:sz w:val="20"/>
          <w:szCs w:val="20"/>
          <w:lang w:val="ca-ES"/>
        </w:rPr>
        <w:t>i</w:t>
      </w:r>
      <w:r w:rsidRPr="00AB5DFA">
        <w:rPr>
          <w:rFonts w:ascii="Arial" w:hAnsi="Arial" w:cs="Arial"/>
          <w:sz w:val="20"/>
          <w:szCs w:val="20"/>
          <w:lang w:val="ca-ES"/>
        </w:rPr>
        <w:t xml:space="preserve"> la Comunitat Autònoma, s’estableix un règim sancionador en el que es tipifiquen una sèrie d’infraccions i es preveuen les corresponents sancions.</w:t>
      </w:r>
    </w:p>
    <w:p w14:paraId="008EF8F6" w14:textId="77777777" w:rsidR="00B161CF" w:rsidRPr="00AB5DFA" w:rsidRDefault="00B161CF" w:rsidP="005000F5">
      <w:pPr>
        <w:spacing w:after="240"/>
        <w:rPr>
          <w:rFonts w:ascii="Arial" w:hAnsi="Arial" w:cs="Arial"/>
          <w:sz w:val="20"/>
          <w:szCs w:val="20"/>
          <w:lang w:val="ca-ES"/>
        </w:rPr>
      </w:pPr>
      <w:r w:rsidRPr="00AB5DFA">
        <w:rPr>
          <w:rFonts w:ascii="Arial" w:hAnsi="Arial" w:cs="Arial"/>
          <w:sz w:val="20"/>
          <w:szCs w:val="20"/>
          <w:lang w:val="ca-ES"/>
        </w:rPr>
        <w:br w:type="page"/>
      </w:r>
    </w:p>
    <w:p w14:paraId="69314847" w14:textId="16DADC21" w:rsidR="00856A5B" w:rsidRPr="00AB5DFA" w:rsidRDefault="00F174CA" w:rsidP="00310AA9">
      <w:pPr>
        <w:pStyle w:val="Ttol1"/>
        <w:spacing w:before="0" w:after="120" w:line="288" w:lineRule="auto"/>
        <w:jc w:val="both"/>
        <w:rPr>
          <w:rFonts w:ascii="Arial" w:hAnsi="Arial" w:cs="Arial"/>
          <w:b/>
          <w:bCs/>
          <w:color w:val="C00000"/>
          <w:sz w:val="20"/>
          <w:szCs w:val="20"/>
          <w:lang w:val="ca-ES"/>
        </w:rPr>
      </w:pPr>
      <w:bookmarkStart w:id="1" w:name="_Toc162262994"/>
      <w:r w:rsidRPr="00AB5DFA">
        <w:rPr>
          <w:rFonts w:ascii="Arial" w:hAnsi="Arial" w:cs="Arial"/>
          <w:b/>
          <w:bCs/>
          <w:color w:val="C00000"/>
          <w:sz w:val="20"/>
          <w:szCs w:val="20"/>
          <w:lang w:val="ca-ES"/>
        </w:rPr>
        <w:lastRenderedPageBreak/>
        <w:t>T</w:t>
      </w:r>
      <w:r w:rsidR="00016E54" w:rsidRPr="00AB5DFA">
        <w:rPr>
          <w:rFonts w:ascii="Arial" w:hAnsi="Arial" w:cs="Arial"/>
          <w:b/>
          <w:bCs/>
          <w:color w:val="C00000"/>
          <w:sz w:val="20"/>
          <w:szCs w:val="20"/>
          <w:lang w:val="ca-ES"/>
        </w:rPr>
        <w:t xml:space="preserve">ítol </w:t>
      </w:r>
      <w:r w:rsidRPr="00AB5DFA">
        <w:rPr>
          <w:rFonts w:ascii="Arial" w:hAnsi="Arial" w:cs="Arial"/>
          <w:b/>
          <w:bCs/>
          <w:color w:val="C00000"/>
          <w:sz w:val="20"/>
          <w:szCs w:val="20"/>
          <w:lang w:val="ca-ES"/>
        </w:rPr>
        <w:t>I</w:t>
      </w:r>
      <w:r w:rsidR="00016E54" w:rsidRPr="00AB5DFA">
        <w:rPr>
          <w:rFonts w:ascii="Arial" w:hAnsi="Arial" w:cs="Arial"/>
          <w:b/>
          <w:bCs/>
          <w:color w:val="C00000"/>
          <w:sz w:val="20"/>
          <w:szCs w:val="20"/>
          <w:lang w:val="ca-ES"/>
        </w:rPr>
        <w:t xml:space="preserve">. </w:t>
      </w:r>
      <w:r w:rsidRPr="00AB5DFA">
        <w:rPr>
          <w:rFonts w:ascii="Arial" w:hAnsi="Arial" w:cs="Arial"/>
          <w:b/>
          <w:bCs/>
          <w:color w:val="C00000"/>
          <w:sz w:val="20"/>
          <w:szCs w:val="20"/>
          <w:lang w:val="ca-ES"/>
        </w:rPr>
        <w:t>Àmbit objectiu i marc competencial</w:t>
      </w:r>
      <w:bookmarkEnd w:id="1"/>
    </w:p>
    <w:p w14:paraId="7F53F675" w14:textId="561B30CD" w:rsidR="00856A5B" w:rsidRPr="00AB5DFA" w:rsidRDefault="00F8043F" w:rsidP="00310AA9">
      <w:pPr>
        <w:pStyle w:val="Ttol3"/>
        <w:spacing w:before="0" w:after="120" w:line="288" w:lineRule="auto"/>
        <w:jc w:val="both"/>
        <w:rPr>
          <w:rFonts w:ascii="Arial" w:hAnsi="Arial" w:cs="Arial"/>
          <w:b/>
          <w:bCs/>
          <w:color w:val="auto"/>
          <w:sz w:val="20"/>
          <w:szCs w:val="20"/>
          <w:lang w:val="ca-ES"/>
        </w:rPr>
      </w:pPr>
      <w:bookmarkStart w:id="2" w:name="_Toc162262995"/>
      <w:r w:rsidRPr="00AB5DFA">
        <w:rPr>
          <w:rFonts w:ascii="Arial" w:hAnsi="Arial" w:cs="Arial"/>
          <w:b/>
          <w:bCs/>
          <w:color w:val="auto"/>
          <w:sz w:val="20"/>
          <w:szCs w:val="20"/>
          <w:lang w:val="ca-ES"/>
        </w:rPr>
        <w:t xml:space="preserve">Article </w:t>
      </w:r>
      <w:r w:rsidR="00102695" w:rsidRPr="00AB5DFA">
        <w:rPr>
          <w:rFonts w:ascii="Arial" w:hAnsi="Arial" w:cs="Arial"/>
          <w:b/>
          <w:bCs/>
          <w:color w:val="auto"/>
          <w:sz w:val="20"/>
          <w:szCs w:val="20"/>
          <w:lang w:val="ca-ES"/>
        </w:rPr>
        <w:t>1</w:t>
      </w:r>
      <w:r w:rsidRPr="00AB5DFA">
        <w:rPr>
          <w:rFonts w:ascii="Arial" w:hAnsi="Arial" w:cs="Arial"/>
          <w:b/>
          <w:bCs/>
          <w:color w:val="auto"/>
          <w:sz w:val="20"/>
          <w:szCs w:val="20"/>
          <w:lang w:val="ca-ES"/>
        </w:rPr>
        <w:t>. Objecte</w:t>
      </w:r>
      <w:bookmarkEnd w:id="2"/>
      <w:r w:rsidRPr="00AB5DFA">
        <w:rPr>
          <w:rFonts w:ascii="Arial" w:hAnsi="Arial" w:cs="Arial"/>
          <w:b/>
          <w:bCs/>
          <w:color w:val="auto"/>
          <w:sz w:val="20"/>
          <w:szCs w:val="20"/>
          <w:lang w:val="ca-ES"/>
        </w:rPr>
        <w:t xml:space="preserve"> </w:t>
      </w:r>
    </w:p>
    <w:p w14:paraId="7FE2A7F3" w14:textId="588E0C65" w:rsidR="00A52C67" w:rsidRPr="00AB5DFA" w:rsidRDefault="00F8043F" w:rsidP="00310AA9">
      <w:pPr>
        <w:pStyle w:val="Pargrafdellista"/>
        <w:numPr>
          <w:ilvl w:val="0"/>
          <w:numId w:val="1"/>
        </w:numPr>
        <w:spacing w:after="120" w:line="288" w:lineRule="auto"/>
        <w:ind w:left="357" w:hanging="357"/>
        <w:contextualSpacing w:val="0"/>
        <w:jc w:val="both"/>
        <w:rPr>
          <w:rFonts w:ascii="Arial" w:hAnsi="Arial" w:cs="Arial"/>
          <w:bCs/>
          <w:sz w:val="20"/>
          <w:szCs w:val="20"/>
          <w:lang w:val="ca-ES"/>
        </w:rPr>
      </w:pPr>
      <w:r w:rsidRPr="00AB5DFA">
        <w:rPr>
          <w:rFonts w:ascii="Arial" w:hAnsi="Arial" w:cs="Arial"/>
          <w:bCs/>
          <w:sz w:val="20"/>
          <w:szCs w:val="20"/>
          <w:lang w:val="ca-ES"/>
        </w:rPr>
        <w:t xml:space="preserve">És objecte d’aquesta </w:t>
      </w:r>
      <w:r w:rsidR="0049705D" w:rsidRPr="00AB5DFA">
        <w:rPr>
          <w:rFonts w:ascii="Arial" w:hAnsi="Arial" w:cs="Arial"/>
          <w:bCs/>
          <w:sz w:val="20"/>
          <w:szCs w:val="20"/>
          <w:lang w:val="ca-ES"/>
        </w:rPr>
        <w:t>Ordenança</w:t>
      </w:r>
      <w:r w:rsidRPr="00AB5DFA">
        <w:rPr>
          <w:rFonts w:ascii="Arial" w:hAnsi="Arial" w:cs="Arial"/>
          <w:bCs/>
          <w:sz w:val="20"/>
          <w:szCs w:val="20"/>
          <w:lang w:val="ca-ES"/>
        </w:rPr>
        <w:t xml:space="preserve"> regular les mesures necessàries per prevenir i cor</w:t>
      </w:r>
      <w:r w:rsidR="00AB76E1" w:rsidRPr="00AB5DFA">
        <w:rPr>
          <w:rFonts w:ascii="Arial" w:hAnsi="Arial" w:cs="Arial"/>
          <w:bCs/>
          <w:sz w:val="20"/>
          <w:szCs w:val="20"/>
          <w:lang w:val="ca-ES"/>
        </w:rPr>
        <w:t>regir la contaminació odorífera</w:t>
      </w:r>
      <w:r w:rsidRPr="00AB5DFA">
        <w:rPr>
          <w:rFonts w:ascii="Arial" w:hAnsi="Arial" w:cs="Arial"/>
          <w:bCs/>
          <w:sz w:val="20"/>
          <w:szCs w:val="20"/>
          <w:lang w:val="ca-ES"/>
        </w:rPr>
        <w:t xml:space="preserve"> que afecta </w:t>
      </w:r>
      <w:r w:rsidR="00102695" w:rsidRPr="00AB5DFA">
        <w:rPr>
          <w:rFonts w:ascii="Arial" w:hAnsi="Arial" w:cs="Arial"/>
          <w:bCs/>
          <w:sz w:val="20"/>
          <w:szCs w:val="20"/>
          <w:lang w:val="ca-ES"/>
        </w:rPr>
        <w:t>a les persones</w:t>
      </w:r>
      <w:r w:rsidR="00AB76E1" w:rsidRPr="00AB5DFA">
        <w:rPr>
          <w:rFonts w:ascii="Arial" w:hAnsi="Arial" w:cs="Arial"/>
          <w:bCs/>
          <w:sz w:val="20"/>
          <w:szCs w:val="20"/>
          <w:lang w:val="ca-ES"/>
        </w:rPr>
        <w:t xml:space="preserve"> i establir </w:t>
      </w:r>
      <w:r w:rsidR="003F3D16" w:rsidRPr="00AB5DFA">
        <w:rPr>
          <w:rFonts w:ascii="Arial" w:hAnsi="Arial" w:cs="Arial"/>
          <w:bCs/>
          <w:sz w:val="20"/>
          <w:szCs w:val="20"/>
          <w:lang w:val="ca-ES"/>
        </w:rPr>
        <w:t>els instruments de control</w:t>
      </w:r>
      <w:r w:rsidR="00C15EDF" w:rsidRPr="00AB5DFA">
        <w:rPr>
          <w:rFonts w:ascii="Arial" w:hAnsi="Arial" w:cs="Arial"/>
          <w:bCs/>
          <w:sz w:val="20"/>
          <w:szCs w:val="20"/>
          <w:lang w:val="ca-ES"/>
        </w:rPr>
        <w:t xml:space="preserve"> de les activitats </w:t>
      </w:r>
      <w:r w:rsidR="000A6365" w:rsidRPr="00AB5DFA">
        <w:rPr>
          <w:rFonts w:ascii="Arial" w:hAnsi="Arial" w:cs="Arial"/>
          <w:bCs/>
          <w:sz w:val="20"/>
          <w:szCs w:val="20"/>
          <w:lang w:val="ca-ES"/>
        </w:rPr>
        <w:t xml:space="preserve">i </w:t>
      </w:r>
      <w:r w:rsidR="00B32E4E" w:rsidRPr="00AB5DFA">
        <w:rPr>
          <w:rFonts w:ascii="Arial" w:hAnsi="Arial" w:cs="Arial"/>
          <w:bCs/>
          <w:sz w:val="20"/>
          <w:szCs w:val="20"/>
          <w:lang w:val="ca-ES"/>
        </w:rPr>
        <w:t xml:space="preserve">altres </w:t>
      </w:r>
      <w:r w:rsidR="000A6365" w:rsidRPr="00AB5DFA">
        <w:rPr>
          <w:rFonts w:ascii="Arial" w:hAnsi="Arial" w:cs="Arial"/>
          <w:bCs/>
          <w:sz w:val="20"/>
          <w:szCs w:val="20"/>
          <w:lang w:val="ca-ES"/>
        </w:rPr>
        <w:t xml:space="preserve">focus emissors </w:t>
      </w:r>
      <w:r w:rsidR="00C15EDF" w:rsidRPr="00AB5DFA">
        <w:rPr>
          <w:rFonts w:ascii="Arial" w:hAnsi="Arial" w:cs="Arial"/>
          <w:bCs/>
          <w:sz w:val="20"/>
          <w:szCs w:val="20"/>
          <w:lang w:val="ca-ES"/>
        </w:rPr>
        <w:t>d’olors</w:t>
      </w:r>
      <w:r w:rsidR="00B50C3A" w:rsidRPr="00AB5DFA">
        <w:rPr>
          <w:rFonts w:ascii="Arial" w:hAnsi="Arial" w:cs="Arial"/>
          <w:bCs/>
          <w:sz w:val="20"/>
          <w:szCs w:val="20"/>
          <w:lang w:val="ca-ES"/>
        </w:rPr>
        <w:t xml:space="preserve">, així com els </w:t>
      </w:r>
      <w:r w:rsidR="00C1403F" w:rsidRPr="00AB5DFA">
        <w:rPr>
          <w:rFonts w:ascii="Arial" w:hAnsi="Arial" w:cs="Arial"/>
          <w:bCs/>
          <w:sz w:val="20"/>
          <w:szCs w:val="20"/>
          <w:lang w:val="ca-ES"/>
        </w:rPr>
        <w:t xml:space="preserve">valors límit </w:t>
      </w:r>
      <w:r w:rsidR="00AB76E1" w:rsidRPr="00AB5DFA">
        <w:rPr>
          <w:rFonts w:ascii="Arial" w:hAnsi="Arial" w:cs="Arial"/>
          <w:sz w:val="20"/>
          <w:szCs w:val="20"/>
          <w:lang w:val="ca-ES"/>
        </w:rPr>
        <w:t>d</w:t>
      </w:r>
      <w:r w:rsidR="007678D1" w:rsidRPr="00AB5DFA">
        <w:rPr>
          <w:rFonts w:ascii="Arial" w:hAnsi="Arial" w:cs="Arial"/>
          <w:sz w:val="20"/>
          <w:szCs w:val="20"/>
          <w:lang w:val="ca-ES"/>
        </w:rPr>
        <w:t>’immissió</w:t>
      </w:r>
      <w:r w:rsidR="00C15EDF" w:rsidRPr="00AB5DFA">
        <w:rPr>
          <w:rFonts w:ascii="Arial" w:hAnsi="Arial" w:cs="Arial"/>
          <w:sz w:val="20"/>
          <w:szCs w:val="20"/>
          <w:lang w:val="ca-ES"/>
        </w:rPr>
        <w:t>.</w:t>
      </w:r>
      <w:r w:rsidR="00AB76E1" w:rsidRPr="00AB5DFA">
        <w:rPr>
          <w:rFonts w:ascii="Arial" w:hAnsi="Arial" w:cs="Arial"/>
          <w:b/>
          <w:sz w:val="20"/>
          <w:szCs w:val="20"/>
          <w:lang w:val="ca-ES"/>
        </w:rPr>
        <w:t xml:space="preserve"> </w:t>
      </w:r>
    </w:p>
    <w:p w14:paraId="11912AEF" w14:textId="054C90FA" w:rsidR="00F8043F" w:rsidRPr="00AB5DFA" w:rsidRDefault="00C15EDF" w:rsidP="00310AA9">
      <w:pPr>
        <w:pStyle w:val="Pargrafdellista"/>
        <w:numPr>
          <w:ilvl w:val="0"/>
          <w:numId w:val="1"/>
        </w:numPr>
        <w:spacing w:after="360" w:line="288" w:lineRule="auto"/>
        <w:ind w:left="357" w:hanging="357"/>
        <w:contextualSpacing w:val="0"/>
        <w:jc w:val="both"/>
        <w:rPr>
          <w:rFonts w:ascii="Arial" w:hAnsi="Arial" w:cs="Arial"/>
          <w:bCs/>
          <w:sz w:val="20"/>
          <w:szCs w:val="20"/>
          <w:lang w:val="ca-ES"/>
        </w:rPr>
      </w:pPr>
      <w:r w:rsidRPr="00AB5DFA">
        <w:rPr>
          <w:rFonts w:ascii="Arial" w:hAnsi="Arial" w:cs="Arial"/>
          <w:bCs/>
          <w:sz w:val="20"/>
          <w:szCs w:val="20"/>
          <w:lang w:val="ca-ES"/>
        </w:rPr>
        <w:t>En q</w:t>
      </w:r>
      <w:r w:rsidR="00721F54" w:rsidRPr="00AB5DFA">
        <w:rPr>
          <w:rFonts w:ascii="Arial" w:hAnsi="Arial" w:cs="Arial"/>
          <w:bCs/>
          <w:sz w:val="20"/>
          <w:szCs w:val="20"/>
          <w:lang w:val="ca-ES"/>
        </w:rPr>
        <w:t xml:space="preserve">ueda exclosa </w:t>
      </w:r>
      <w:r w:rsidR="00F8043F" w:rsidRPr="00AB5DFA">
        <w:rPr>
          <w:rFonts w:ascii="Arial" w:hAnsi="Arial" w:cs="Arial"/>
          <w:sz w:val="20"/>
          <w:szCs w:val="20"/>
          <w:lang w:val="ca-ES"/>
        </w:rPr>
        <w:t>l’exposició davant compostos volàtils potencialment tòxics</w:t>
      </w:r>
      <w:r w:rsidR="00DA2442" w:rsidRPr="00AB5DFA">
        <w:rPr>
          <w:rFonts w:ascii="Arial" w:hAnsi="Arial" w:cs="Arial"/>
          <w:sz w:val="20"/>
          <w:szCs w:val="20"/>
          <w:lang w:val="ca-ES"/>
        </w:rPr>
        <w:t>, en ser objecte de la seva regulació especifica</w:t>
      </w:r>
      <w:r w:rsidR="00F8043F" w:rsidRPr="00AB5DFA">
        <w:rPr>
          <w:rFonts w:ascii="Arial" w:hAnsi="Arial" w:cs="Arial"/>
          <w:sz w:val="20"/>
          <w:szCs w:val="20"/>
          <w:lang w:val="ca-ES"/>
        </w:rPr>
        <w:t>.</w:t>
      </w:r>
      <w:r w:rsidR="00481E7E" w:rsidRPr="00AB5DFA">
        <w:rPr>
          <w:rFonts w:ascii="Arial" w:hAnsi="Arial" w:cs="Arial"/>
          <w:sz w:val="20"/>
          <w:szCs w:val="20"/>
          <w:lang w:val="ca-ES"/>
        </w:rPr>
        <w:t xml:space="preserve"> </w:t>
      </w:r>
    </w:p>
    <w:p w14:paraId="5322DA7E" w14:textId="71B2FFB6" w:rsidR="00016E54" w:rsidRPr="00AB5DFA" w:rsidRDefault="00016E54" w:rsidP="00310AA9">
      <w:pPr>
        <w:pStyle w:val="Ttol3"/>
        <w:spacing w:before="0" w:after="120" w:line="288" w:lineRule="auto"/>
        <w:jc w:val="both"/>
        <w:rPr>
          <w:rFonts w:ascii="Arial" w:hAnsi="Arial" w:cs="Arial"/>
          <w:b/>
          <w:bCs/>
          <w:color w:val="auto"/>
          <w:sz w:val="20"/>
          <w:szCs w:val="20"/>
          <w:lang w:val="ca-ES"/>
        </w:rPr>
      </w:pPr>
      <w:bookmarkStart w:id="3" w:name="_Toc162262996"/>
      <w:r w:rsidRPr="00AB5DFA">
        <w:rPr>
          <w:rFonts w:ascii="Arial" w:hAnsi="Arial" w:cs="Arial"/>
          <w:b/>
          <w:bCs/>
          <w:color w:val="auto"/>
          <w:sz w:val="20"/>
          <w:szCs w:val="20"/>
          <w:lang w:val="ca-ES"/>
        </w:rPr>
        <w:t xml:space="preserve">Article </w:t>
      </w:r>
      <w:r w:rsidR="00102695" w:rsidRPr="00AB5DFA">
        <w:rPr>
          <w:rFonts w:ascii="Arial" w:hAnsi="Arial" w:cs="Arial"/>
          <w:b/>
          <w:bCs/>
          <w:color w:val="auto"/>
          <w:sz w:val="20"/>
          <w:szCs w:val="20"/>
          <w:lang w:val="ca-ES"/>
        </w:rPr>
        <w:t>2</w:t>
      </w:r>
      <w:r w:rsidRPr="00AB5DFA">
        <w:rPr>
          <w:rFonts w:ascii="Arial" w:hAnsi="Arial" w:cs="Arial"/>
          <w:b/>
          <w:bCs/>
          <w:color w:val="auto"/>
          <w:sz w:val="20"/>
          <w:szCs w:val="20"/>
          <w:lang w:val="ca-ES"/>
        </w:rPr>
        <w:t>. Object</w:t>
      </w:r>
      <w:r w:rsidR="00F8043F" w:rsidRPr="00AB5DFA">
        <w:rPr>
          <w:rFonts w:ascii="Arial" w:hAnsi="Arial" w:cs="Arial"/>
          <w:b/>
          <w:bCs/>
          <w:color w:val="auto"/>
          <w:sz w:val="20"/>
          <w:szCs w:val="20"/>
          <w:lang w:val="ca-ES"/>
        </w:rPr>
        <w:t>ius</w:t>
      </w:r>
      <w:bookmarkEnd w:id="3"/>
      <w:r w:rsidR="00B065EA" w:rsidRPr="00AB5DFA">
        <w:rPr>
          <w:rFonts w:ascii="Arial" w:hAnsi="Arial" w:cs="Arial"/>
          <w:b/>
          <w:bCs/>
          <w:color w:val="auto"/>
          <w:sz w:val="20"/>
          <w:szCs w:val="20"/>
          <w:lang w:val="ca-ES"/>
        </w:rPr>
        <w:t xml:space="preserve"> </w:t>
      </w:r>
    </w:p>
    <w:p w14:paraId="48893DA1" w14:textId="79222807" w:rsidR="00F8043F" w:rsidRPr="00AB5DFA" w:rsidRDefault="00F8043F" w:rsidP="00310AA9">
      <w:pPr>
        <w:spacing w:after="120" w:line="288" w:lineRule="auto"/>
        <w:jc w:val="both"/>
        <w:rPr>
          <w:rFonts w:ascii="Arial" w:hAnsi="Arial" w:cs="Arial"/>
          <w:sz w:val="20"/>
          <w:szCs w:val="20"/>
          <w:lang w:val="ca-ES"/>
        </w:rPr>
      </w:pPr>
      <w:r w:rsidRPr="00AB5DFA">
        <w:rPr>
          <w:rFonts w:ascii="Arial" w:hAnsi="Arial" w:cs="Arial"/>
          <w:sz w:val="20"/>
          <w:szCs w:val="20"/>
          <w:lang w:val="ca-ES"/>
        </w:rPr>
        <w:t xml:space="preserve">Els objectius d’aquesta </w:t>
      </w:r>
      <w:r w:rsidR="0049705D" w:rsidRPr="00AB5DFA">
        <w:rPr>
          <w:rFonts w:ascii="Arial" w:hAnsi="Arial" w:cs="Arial"/>
          <w:sz w:val="20"/>
          <w:szCs w:val="20"/>
          <w:lang w:val="ca-ES"/>
        </w:rPr>
        <w:t>Ordenança</w:t>
      </w:r>
      <w:r w:rsidRPr="00AB5DFA">
        <w:rPr>
          <w:rFonts w:ascii="Arial" w:hAnsi="Arial" w:cs="Arial"/>
          <w:sz w:val="20"/>
          <w:szCs w:val="20"/>
          <w:lang w:val="ca-ES"/>
        </w:rPr>
        <w:t xml:space="preserve"> són:</w:t>
      </w:r>
    </w:p>
    <w:p w14:paraId="7B24F481" w14:textId="357E5266" w:rsidR="00856A5B" w:rsidRPr="00AB5DFA" w:rsidRDefault="00F8043F" w:rsidP="009A6A7A">
      <w:pPr>
        <w:pStyle w:val="Pargrafdellista"/>
        <w:numPr>
          <w:ilvl w:val="0"/>
          <w:numId w:val="25"/>
        </w:numPr>
        <w:spacing w:after="120" w:line="288" w:lineRule="auto"/>
        <w:ind w:left="714" w:hanging="357"/>
        <w:contextualSpacing w:val="0"/>
        <w:jc w:val="both"/>
        <w:rPr>
          <w:rFonts w:ascii="Arial" w:hAnsi="Arial" w:cs="Arial"/>
          <w:sz w:val="20"/>
          <w:szCs w:val="20"/>
          <w:lang w:val="ca-ES"/>
        </w:rPr>
      </w:pPr>
      <w:r w:rsidRPr="00AB5DFA">
        <w:rPr>
          <w:rFonts w:ascii="Arial" w:hAnsi="Arial" w:cs="Arial"/>
          <w:sz w:val="20"/>
          <w:szCs w:val="20"/>
          <w:lang w:val="ca-ES"/>
        </w:rPr>
        <w:t>P</w:t>
      </w:r>
      <w:r w:rsidR="00856A5B" w:rsidRPr="00AB5DFA">
        <w:rPr>
          <w:rFonts w:ascii="Arial" w:hAnsi="Arial" w:cs="Arial"/>
          <w:sz w:val="20"/>
          <w:szCs w:val="20"/>
          <w:lang w:val="ca-ES"/>
        </w:rPr>
        <w:t xml:space="preserve">rotegir </w:t>
      </w:r>
      <w:r w:rsidRPr="00AB5DFA">
        <w:rPr>
          <w:rFonts w:ascii="Arial" w:hAnsi="Arial" w:cs="Arial"/>
          <w:sz w:val="20"/>
          <w:szCs w:val="20"/>
          <w:lang w:val="ca-ES"/>
        </w:rPr>
        <w:t>la població</w:t>
      </w:r>
      <w:r w:rsidR="00856A5B" w:rsidRPr="00AB5DFA">
        <w:rPr>
          <w:rFonts w:ascii="Arial" w:hAnsi="Arial" w:cs="Arial"/>
          <w:sz w:val="20"/>
          <w:szCs w:val="20"/>
          <w:lang w:val="ca-ES"/>
        </w:rPr>
        <w:t xml:space="preserve"> de les olors molestes causades per les activitats</w:t>
      </w:r>
      <w:r w:rsidR="00B50C3A" w:rsidRPr="00AB5DFA">
        <w:rPr>
          <w:rFonts w:ascii="Arial" w:hAnsi="Arial" w:cs="Arial"/>
          <w:sz w:val="20"/>
          <w:szCs w:val="20"/>
          <w:lang w:val="ca-ES"/>
        </w:rPr>
        <w:t>, infraestructures</w:t>
      </w:r>
      <w:r w:rsidR="00856A5B" w:rsidRPr="00AB5DFA">
        <w:rPr>
          <w:rFonts w:ascii="Arial" w:hAnsi="Arial" w:cs="Arial"/>
          <w:sz w:val="20"/>
          <w:szCs w:val="20"/>
          <w:lang w:val="ca-ES"/>
        </w:rPr>
        <w:t xml:space="preserve"> i el veïnatge. </w:t>
      </w:r>
    </w:p>
    <w:p w14:paraId="52024988" w14:textId="5C140279" w:rsidR="00102695" w:rsidRPr="00AB5DFA" w:rsidRDefault="00A52C67" w:rsidP="009A6A7A">
      <w:pPr>
        <w:pStyle w:val="Pargrafdellista"/>
        <w:numPr>
          <w:ilvl w:val="0"/>
          <w:numId w:val="25"/>
        </w:numPr>
        <w:spacing w:after="120" w:line="288" w:lineRule="auto"/>
        <w:ind w:left="714" w:hanging="357"/>
        <w:contextualSpacing w:val="0"/>
        <w:jc w:val="both"/>
        <w:rPr>
          <w:rFonts w:ascii="Arial" w:hAnsi="Arial" w:cs="Arial"/>
          <w:sz w:val="20"/>
          <w:szCs w:val="20"/>
          <w:lang w:val="ca-ES"/>
        </w:rPr>
      </w:pPr>
      <w:r w:rsidRPr="00AB5DFA">
        <w:rPr>
          <w:rFonts w:ascii="Arial" w:hAnsi="Arial" w:cs="Arial"/>
          <w:sz w:val="20"/>
          <w:szCs w:val="20"/>
          <w:lang w:val="ca-ES"/>
        </w:rPr>
        <w:t xml:space="preserve">Evitar la </w:t>
      </w:r>
      <w:r w:rsidR="00C156F1" w:rsidRPr="00AB5DFA">
        <w:rPr>
          <w:rFonts w:ascii="Arial" w:hAnsi="Arial" w:cs="Arial"/>
          <w:sz w:val="20"/>
          <w:szCs w:val="20"/>
          <w:lang w:val="ca-ES"/>
        </w:rPr>
        <w:t>contaminació odorífera</w:t>
      </w:r>
      <w:r w:rsidRPr="00AB5DFA">
        <w:rPr>
          <w:rFonts w:ascii="Arial" w:hAnsi="Arial" w:cs="Arial"/>
          <w:sz w:val="20"/>
          <w:szCs w:val="20"/>
          <w:lang w:val="ca-ES"/>
        </w:rPr>
        <w:t xml:space="preserve"> </w:t>
      </w:r>
      <w:r w:rsidR="00102695" w:rsidRPr="00AB5DFA">
        <w:rPr>
          <w:rFonts w:ascii="Arial" w:hAnsi="Arial" w:cs="Arial"/>
          <w:sz w:val="20"/>
          <w:szCs w:val="20"/>
          <w:lang w:val="ca-ES"/>
        </w:rPr>
        <w:t>en l’àm</w:t>
      </w:r>
      <w:r w:rsidRPr="00AB5DFA">
        <w:rPr>
          <w:rFonts w:ascii="Arial" w:hAnsi="Arial" w:cs="Arial"/>
          <w:sz w:val="20"/>
          <w:szCs w:val="20"/>
          <w:lang w:val="ca-ES"/>
        </w:rPr>
        <w:t xml:space="preserve">bit domiciliari de les persones </w:t>
      </w:r>
      <w:r w:rsidRPr="00AB5DFA">
        <w:rPr>
          <w:rFonts w:ascii="Arial" w:eastAsia="Calibri" w:hAnsi="Arial" w:cs="Arial"/>
          <w:sz w:val="20"/>
          <w:szCs w:val="20"/>
          <w:lang w:val="ca-ES"/>
        </w:rPr>
        <w:t>o de les activitats</w:t>
      </w:r>
      <w:r w:rsidRPr="00AB5DFA">
        <w:rPr>
          <w:rFonts w:ascii="Arial" w:hAnsi="Arial" w:cs="Arial"/>
          <w:sz w:val="20"/>
          <w:szCs w:val="20"/>
          <w:lang w:val="ca-ES"/>
        </w:rPr>
        <w:t xml:space="preserve"> i,</w:t>
      </w:r>
      <w:r w:rsidR="00102695" w:rsidRPr="00AB5DFA">
        <w:rPr>
          <w:rFonts w:ascii="Arial" w:hAnsi="Arial" w:cs="Arial"/>
          <w:sz w:val="20"/>
          <w:szCs w:val="20"/>
          <w:lang w:val="ca-ES"/>
        </w:rPr>
        <w:t xml:space="preserve"> en qualsevol cas, minimitzar-ne les molèsties, per garantir la protecció del seu dret a la intimitat. </w:t>
      </w:r>
    </w:p>
    <w:p w14:paraId="10BAAAEE" w14:textId="54C09C21" w:rsidR="003900F4" w:rsidRPr="00AB5DFA" w:rsidRDefault="008D5559" w:rsidP="009A6A7A">
      <w:pPr>
        <w:pStyle w:val="Pargrafdellista"/>
        <w:numPr>
          <w:ilvl w:val="0"/>
          <w:numId w:val="25"/>
        </w:numPr>
        <w:spacing w:after="120" w:line="288" w:lineRule="auto"/>
        <w:ind w:left="714" w:hanging="357"/>
        <w:contextualSpacing w:val="0"/>
        <w:jc w:val="both"/>
        <w:rPr>
          <w:rFonts w:ascii="Arial" w:hAnsi="Arial" w:cs="Arial"/>
          <w:sz w:val="20"/>
          <w:szCs w:val="20"/>
          <w:lang w:val="ca-ES"/>
        </w:rPr>
      </w:pPr>
      <w:r w:rsidRPr="00AB5DFA">
        <w:rPr>
          <w:rFonts w:ascii="Arial" w:hAnsi="Arial" w:cs="Arial"/>
          <w:sz w:val="20"/>
          <w:szCs w:val="20"/>
          <w:lang w:val="ca-ES"/>
        </w:rPr>
        <w:t>Assolir un ambient de qualitat en matèria odorífera.</w:t>
      </w:r>
    </w:p>
    <w:p w14:paraId="7B621A0F" w14:textId="47B49E23" w:rsidR="00016E54" w:rsidRPr="00AB5DFA" w:rsidRDefault="00016E54" w:rsidP="0049705D">
      <w:pPr>
        <w:pStyle w:val="Ttol3"/>
        <w:spacing w:before="360" w:after="120" w:line="288" w:lineRule="auto"/>
        <w:jc w:val="both"/>
        <w:rPr>
          <w:rFonts w:ascii="Arial" w:hAnsi="Arial" w:cs="Arial"/>
          <w:b/>
          <w:bCs/>
          <w:color w:val="auto"/>
          <w:sz w:val="20"/>
          <w:szCs w:val="20"/>
          <w:lang w:val="ca-ES"/>
        </w:rPr>
      </w:pPr>
      <w:bookmarkStart w:id="4" w:name="_Toc162262997"/>
      <w:r w:rsidRPr="00AB5DFA">
        <w:rPr>
          <w:rFonts w:ascii="Arial" w:hAnsi="Arial" w:cs="Arial"/>
          <w:b/>
          <w:bCs/>
          <w:color w:val="auto"/>
          <w:sz w:val="20"/>
          <w:szCs w:val="20"/>
          <w:lang w:val="ca-ES"/>
        </w:rPr>
        <w:t>Article 3. Àmbit d’aplicació</w:t>
      </w:r>
      <w:bookmarkEnd w:id="4"/>
      <w:r w:rsidRPr="00AB5DFA">
        <w:rPr>
          <w:rFonts w:ascii="Arial" w:hAnsi="Arial" w:cs="Arial"/>
          <w:b/>
          <w:bCs/>
          <w:color w:val="auto"/>
          <w:sz w:val="20"/>
          <w:szCs w:val="20"/>
          <w:lang w:val="ca-ES"/>
        </w:rPr>
        <w:t xml:space="preserve"> </w:t>
      </w:r>
    </w:p>
    <w:p w14:paraId="7D8EB099" w14:textId="2FB01D35" w:rsidR="005B7A11" w:rsidRPr="00AB5DFA" w:rsidRDefault="000A6365" w:rsidP="00310AA9">
      <w:pPr>
        <w:spacing w:after="360" w:line="288" w:lineRule="auto"/>
        <w:jc w:val="both"/>
        <w:rPr>
          <w:rFonts w:ascii="Arial" w:hAnsi="Arial" w:cs="Arial"/>
          <w:bCs/>
          <w:sz w:val="20"/>
          <w:szCs w:val="20"/>
          <w:lang w:val="ca-ES"/>
        </w:rPr>
      </w:pPr>
      <w:r w:rsidRPr="00AB5DFA">
        <w:rPr>
          <w:rFonts w:ascii="Arial" w:hAnsi="Arial" w:cs="Arial"/>
          <w:bCs/>
          <w:sz w:val="20"/>
          <w:szCs w:val="20"/>
          <w:lang w:val="ca-ES"/>
        </w:rPr>
        <w:t xml:space="preserve">Queden sotmeses a aquesta </w:t>
      </w:r>
      <w:r w:rsidR="0049705D" w:rsidRPr="00AB5DFA">
        <w:rPr>
          <w:rFonts w:ascii="Arial" w:hAnsi="Arial" w:cs="Arial"/>
          <w:bCs/>
          <w:sz w:val="20"/>
          <w:szCs w:val="20"/>
          <w:lang w:val="ca-ES"/>
        </w:rPr>
        <w:t>Ordenança</w:t>
      </w:r>
      <w:r w:rsidR="005B7A11" w:rsidRPr="00AB5DFA">
        <w:rPr>
          <w:rFonts w:ascii="Arial" w:hAnsi="Arial" w:cs="Arial"/>
          <w:bCs/>
          <w:sz w:val="20"/>
          <w:szCs w:val="20"/>
          <w:lang w:val="ca-ES"/>
        </w:rPr>
        <w:t xml:space="preserve"> les activitats</w:t>
      </w:r>
      <w:r w:rsidR="008D5559" w:rsidRPr="00AB5DFA">
        <w:rPr>
          <w:rFonts w:ascii="Arial" w:hAnsi="Arial" w:cs="Arial"/>
          <w:bCs/>
          <w:sz w:val="20"/>
          <w:szCs w:val="20"/>
          <w:lang w:val="ca-ES"/>
        </w:rPr>
        <w:t xml:space="preserve"> </w:t>
      </w:r>
      <w:r w:rsidR="00AB76E1" w:rsidRPr="00AB5DFA">
        <w:rPr>
          <w:rFonts w:ascii="Arial" w:hAnsi="Arial" w:cs="Arial"/>
          <w:bCs/>
          <w:sz w:val="20"/>
          <w:szCs w:val="20"/>
          <w:lang w:val="ca-ES"/>
        </w:rPr>
        <w:t xml:space="preserve">potencialment </w:t>
      </w:r>
      <w:r w:rsidR="00F17B42" w:rsidRPr="00AB5DFA">
        <w:rPr>
          <w:rFonts w:ascii="Arial" w:hAnsi="Arial" w:cs="Arial"/>
          <w:bCs/>
          <w:sz w:val="20"/>
          <w:szCs w:val="20"/>
          <w:lang w:val="ca-ES"/>
        </w:rPr>
        <w:t>productores</w:t>
      </w:r>
      <w:r w:rsidRPr="00AB5DFA">
        <w:rPr>
          <w:rFonts w:ascii="Arial" w:hAnsi="Arial" w:cs="Arial"/>
          <w:bCs/>
          <w:sz w:val="20"/>
          <w:szCs w:val="20"/>
          <w:lang w:val="ca-ES"/>
        </w:rPr>
        <w:t xml:space="preserve"> d’olors,</w:t>
      </w:r>
      <w:r w:rsidR="00D221EC" w:rsidRPr="00AB5DFA">
        <w:rPr>
          <w:rFonts w:ascii="Arial" w:hAnsi="Arial" w:cs="Arial"/>
          <w:bCs/>
          <w:sz w:val="20"/>
          <w:szCs w:val="20"/>
          <w:lang w:val="ca-ES"/>
        </w:rPr>
        <w:t xml:space="preserve"> tant públiques com privades,</w:t>
      </w:r>
      <w:r w:rsidRPr="00AB5DFA">
        <w:rPr>
          <w:rFonts w:ascii="Arial" w:hAnsi="Arial" w:cs="Arial"/>
          <w:bCs/>
          <w:sz w:val="20"/>
          <w:szCs w:val="20"/>
          <w:lang w:val="ca-ES"/>
        </w:rPr>
        <w:t xml:space="preserve"> així com </w:t>
      </w:r>
      <w:r w:rsidR="008D5559" w:rsidRPr="00AB5DFA">
        <w:rPr>
          <w:rFonts w:ascii="Arial" w:hAnsi="Arial" w:cs="Arial"/>
          <w:bCs/>
          <w:sz w:val="20"/>
          <w:szCs w:val="20"/>
          <w:lang w:val="ca-ES"/>
        </w:rPr>
        <w:t xml:space="preserve">altres focus </w:t>
      </w:r>
      <w:r w:rsidR="005B7A11" w:rsidRPr="00AB5DFA">
        <w:rPr>
          <w:rFonts w:ascii="Arial" w:hAnsi="Arial" w:cs="Arial"/>
          <w:bCs/>
          <w:sz w:val="20"/>
          <w:szCs w:val="20"/>
          <w:lang w:val="ca-ES"/>
        </w:rPr>
        <w:t xml:space="preserve">emissors d’olors </w:t>
      </w:r>
      <w:r w:rsidR="00AB76E1" w:rsidRPr="00AB5DFA">
        <w:rPr>
          <w:rFonts w:ascii="Arial" w:hAnsi="Arial" w:cs="Arial"/>
          <w:bCs/>
          <w:sz w:val="20"/>
          <w:szCs w:val="20"/>
          <w:lang w:val="ca-ES"/>
        </w:rPr>
        <w:t>provinents</w:t>
      </w:r>
      <w:r w:rsidRPr="00AB5DFA">
        <w:rPr>
          <w:rFonts w:ascii="Arial" w:hAnsi="Arial" w:cs="Arial"/>
          <w:bCs/>
          <w:sz w:val="20"/>
          <w:szCs w:val="20"/>
          <w:lang w:val="ca-ES"/>
        </w:rPr>
        <w:t xml:space="preserve"> de les relacions de veïnatge, </w:t>
      </w:r>
      <w:r w:rsidR="005B7A11" w:rsidRPr="00AB5DFA">
        <w:rPr>
          <w:rFonts w:ascii="Arial" w:hAnsi="Arial" w:cs="Arial"/>
          <w:bCs/>
          <w:sz w:val="20"/>
          <w:szCs w:val="20"/>
          <w:lang w:val="ca-ES"/>
        </w:rPr>
        <w:t xml:space="preserve">que puguin afectar a zones urbanes </w:t>
      </w:r>
      <w:r w:rsidR="00102695" w:rsidRPr="00AB5DFA">
        <w:rPr>
          <w:rFonts w:ascii="Arial" w:hAnsi="Arial" w:cs="Arial"/>
          <w:bCs/>
          <w:sz w:val="20"/>
          <w:szCs w:val="20"/>
          <w:lang w:val="ca-ES"/>
        </w:rPr>
        <w:t>residencials</w:t>
      </w:r>
      <w:r w:rsidR="005B7A11" w:rsidRPr="00AB5DFA">
        <w:rPr>
          <w:rFonts w:ascii="Arial" w:hAnsi="Arial" w:cs="Arial"/>
          <w:bCs/>
          <w:sz w:val="20"/>
          <w:szCs w:val="20"/>
          <w:lang w:val="ca-ES"/>
        </w:rPr>
        <w:t xml:space="preserve"> i </w:t>
      </w:r>
      <w:r w:rsidR="008D5559" w:rsidRPr="00AB5DFA">
        <w:rPr>
          <w:rFonts w:ascii="Arial" w:hAnsi="Arial" w:cs="Arial"/>
          <w:bCs/>
          <w:sz w:val="20"/>
          <w:szCs w:val="20"/>
          <w:lang w:val="ca-ES"/>
        </w:rPr>
        <w:t xml:space="preserve">a </w:t>
      </w:r>
      <w:r w:rsidR="005B7A11" w:rsidRPr="00AB5DFA">
        <w:rPr>
          <w:rFonts w:ascii="Arial" w:hAnsi="Arial" w:cs="Arial"/>
          <w:bCs/>
          <w:sz w:val="20"/>
          <w:szCs w:val="20"/>
          <w:lang w:val="ca-ES"/>
        </w:rPr>
        <w:t xml:space="preserve">habitatges situats en zones rurals. </w:t>
      </w:r>
    </w:p>
    <w:p w14:paraId="458312C9" w14:textId="4655811C" w:rsidR="00016E54" w:rsidRPr="00AB5DFA" w:rsidRDefault="00016E54" w:rsidP="00310AA9">
      <w:pPr>
        <w:pStyle w:val="Ttol3"/>
        <w:spacing w:before="0" w:after="120" w:line="288" w:lineRule="auto"/>
        <w:jc w:val="both"/>
        <w:rPr>
          <w:rFonts w:ascii="Arial" w:hAnsi="Arial" w:cs="Arial"/>
          <w:b/>
          <w:bCs/>
          <w:color w:val="auto"/>
          <w:sz w:val="20"/>
          <w:szCs w:val="20"/>
          <w:lang w:val="ca-ES"/>
        </w:rPr>
      </w:pPr>
      <w:bookmarkStart w:id="5" w:name="_Toc162262998"/>
      <w:r w:rsidRPr="00AB5DFA">
        <w:rPr>
          <w:rFonts w:ascii="Arial" w:hAnsi="Arial" w:cs="Arial"/>
          <w:b/>
          <w:bCs/>
          <w:color w:val="auto"/>
          <w:sz w:val="20"/>
          <w:szCs w:val="20"/>
          <w:lang w:val="ca-ES"/>
        </w:rPr>
        <w:t>Article 4. Definicions</w:t>
      </w:r>
      <w:bookmarkEnd w:id="5"/>
      <w:r w:rsidRPr="00AB5DFA">
        <w:rPr>
          <w:rFonts w:ascii="Arial" w:hAnsi="Arial" w:cs="Arial"/>
          <w:b/>
          <w:bCs/>
          <w:color w:val="auto"/>
          <w:sz w:val="20"/>
          <w:szCs w:val="20"/>
          <w:lang w:val="ca-ES"/>
        </w:rPr>
        <w:t xml:space="preserve"> </w:t>
      </w:r>
    </w:p>
    <w:p w14:paraId="04B7043C" w14:textId="20089E8F" w:rsidR="003634EF" w:rsidRPr="00AB5DFA" w:rsidRDefault="00B262EF" w:rsidP="0049705D">
      <w:pPr>
        <w:pStyle w:val="Pargrafdellista"/>
        <w:numPr>
          <w:ilvl w:val="0"/>
          <w:numId w:val="27"/>
        </w:numPr>
        <w:spacing w:after="240" w:line="288" w:lineRule="auto"/>
        <w:ind w:left="357" w:hanging="357"/>
        <w:contextualSpacing w:val="0"/>
        <w:jc w:val="both"/>
        <w:rPr>
          <w:rFonts w:ascii="Arial" w:hAnsi="Arial" w:cs="Arial"/>
          <w:sz w:val="20"/>
          <w:szCs w:val="20"/>
          <w:lang w:val="ca-ES"/>
        </w:rPr>
      </w:pPr>
      <w:r w:rsidRPr="00AB5DFA">
        <w:rPr>
          <w:rFonts w:ascii="Arial" w:hAnsi="Arial" w:cs="Arial"/>
          <w:sz w:val="20"/>
          <w:szCs w:val="20"/>
          <w:lang w:val="ca-ES"/>
        </w:rPr>
        <w:t>A</w:t>
      </w:r>
      <w:r w:rsidR="009439D1" w:rsidRPr="00AB5DFA">
        <w:rPr>
          <w:rFonts w:ascii="Arial" w:hAnsi="Arial" w:cs="Arial"/>
          <w:sz w:val="20"/>
          <w:szCs w:val="20"/>
          <w:lang w:val="ca-ES"/>
        </w:rPr>
        <w:t>ls</w:t>
      </w:r>
      <w:r w:rsidR="005B7A11" w:rsidRPr="00AB5DFA">
        <w:rPr>
          <w:rFonts w:ascii="Arial" w:hAnsi="Arial" w:cs="Arial"/>
          <w:sz w:val="20"/>
          <w:szCs w:val="20"/>
          <w:lang w:val="ca-ES"/>
        </w:rPr>
        <w:t xml:space="preserve"> efectes d’aquesta </w:t>
      </w:r>
      <w:r w:rsidR="0049705D" w:rsidRPr="00AB5DFA">
        <w:rPr>
          <w:rFonts w:ascii="Arial" w:hAnsi="Arial" w:cs="Arial"/>
          <w:sz w:val="20"/>
          <w:szCs w:val="20"/>
          <w:lang w:val="ca-ES"/>
        </w:rPr>
        <w:t>Ordenança</w:t>
      </w:r>
      <w:r w:rsidR="009439D1" w:rsidRPr="00AB5DFA">
        <w:rPr>
          <w:rFonts w:ascii="Arial" w:hAnsi="Arial" w:cs="Arial"/>
          <w:sz w:val="20"/>
          <w:szCs w:val="20"/>
          <w:lang w:val="ca-ES"/>
        </w:rPr>
        <w:t>,</w:t>
      </w:r>
      <w:r w:rsidR="005B7A11" w:rsidRPr="00AB5DFA">
        <w:rPr>
          <w:rFonts w:ascii="Arial" w:hAnsi="Arial" w:cs="Arial"/>
          <w:sz w:val="20"/>
          <w:szCs w:val="20"/>
          <w:lang w:val="ca-ES"/>
        </w:rPr>
        <w:t xml:space="preserve"> s’entén per: </w:t>
      </w:r>
    </w:p>
    <w:p w14:paraId="443B37CB" w14:textId="11309C59" w:rsidR="006D6486" w:rsidRPr="00AB5DFA" w:rsidRDefault="006D6486" w:rsidP="00CB7ECD">
      <w:pPr>
        <w:pStyle w:val="Pargrafdellista"/>
        <w:numPr>
          <w:ilvl w:val="0"/>
          <w:numId w:val="3"/>
        </w:numPr>
        <w:spacing w:after="120" w:line="288" w:lineRule="auto"/>
        <w:ind w:left="720"/>
        <w:contextualSpacing w:val="0"/>
        <w:jc w:val="both"/>
        <w:rPr>
          <w:rFonts w:ascii="Arial" w:hAnsi="Arial" w:cs="Arial"/>
          <w:sz w:val="20"/>
          <w:szCs w:val="20"/>
          <w:lang w:val="ca-ES"/>
        </w:rPr>
      </w:pPr>
      <w:r w:rsidRPr="00AB5DFA">
        <w:rPr>
          <w:rFonts w:ascii="Arial" w:hAnsi="Arial" w:cs="Arial"/>
          <w:sz w:val="20"/>
          <w:szCs w:val="20"/>
          <w:lang w:val="ca-ES"/>
        </w:rPr>
        <w:t xml:space="preserve">Activitat: </w:t>
      </w:r>
      <w:r w:rsidR="00503920" w:rsidRPr="00AB5DFA">
        <w:rPr>
          <w:rFonts w:ascii="Arial" w:hAnsi="Arial" w:cs="Arial"/>
          <w:sz w:val="20"/>
          <w:szCs w:val="20"/>
          <w:lang w:val="ca-ES"/>
        </w:rPr>
        <w:t>qualsevol acció</w:t>
      </w:r>
      <w:r w:rsidRPr="00AB5DFA">
        <w:rPr>
          <w:rFonts w:ascii="Arial" w:hAnsi="Arial" w:cs="Arial"/>
          <w:sz w:val="20"/>
          <w:szCs w:val="20"/>
          <w:lang w:val="ca-ES"/>
        </w:rPr>
        <w:t xml:space="preserve"> que,</w:t>
      </w:r>
      <w:r w:rsidR="00503920" w:rsidRPr="00AB5DFA">
        <w:rPr>
          <w:rFonts w:ascii="Arial" w:hAnsi="Arial" w:cs="Arial"/>
          <w:sz w:val="20"/>
          <w:szCs w:val="20"/>
          <w:lang w:val="ca-ES"/>
        </w:rPr>
        <w:t xml:space="preserve"> amb ànim de lucre o sense,</w:t>
      </w:r>
      <w:r w:rsidRPr="00AB5DFA">
        <w:rPr>
          <w:rFonts w:ascii="Arial" w:hAnsi="Arial" w:cs="Arial"/>
          <w:sz w:val="20"/>
          <w:szCs w:val="20"/>
          <w:lang w:val="ca-ES"/>
        </w:rPr>
        <w:t xml:space="preserve"> </w:t>
      </w:r>
      <w:r w:rsidR="00503920" w:rsidRPr="00AB5DFA">
        <w:rPr>
          <w:rFonts w:ascii="Arial" w:hAnsi="Arial" w:cs="Arial"/>
          <w:sz w:val="20"/>
          <w:szCs w:val="20"/>
          <w:lang w:val="ca-ES"/>
        </w:rPr>
        <w:t>provoca la creació de béns o la prestació de serveis mitjançant factors productius.</w:t>
      </w:r>
      <w:r w:rsidR="00481E7E" w:rsidRPr="00AB5DFA">
        <w:rPr>
          <w:rFonts w:ascii="Arial" w:hAnsi="Arial" w:cs="Arial"/>
          <w:sz w:val="20"/>
          <w:szCs w:val="20"/>
          <w:lang w:val="ca-ES"/>
        </w:rPr>
        <w:t xml:space="preserve"> </w:t>
      </w:r>
    </w:p>
    <w:p w14:paraId="1466329E" w14:textId="1CD42A00" w:rsidR="00F13A3A" w:rsidRPr="00AB5DFA" w:rsidRDefault="006D6486" w:rsidP="00CB7ECD">
      <w:pPr>
        <w:pStyle w:val="Pargrafdellista"/>
        <w:numPr>
          <w:ilvl w:val="0"/>
          <w:numId w:val="3"/>
        </w:numPr>
        <w:spacing w:after="120" w:line="288" w:lineRule="auto"/>
        <w:ind w:left="720"/>
        <w:contextualSpacing w:val="0"/>
        <w:jc w:val="both"/>
        <w:rPr>
          <w:rFonts w:ascii="Arial" w:hAnsi="Arial" w:cs="Arial"/>
          <w:sz w:val="20"/>
          <w:szCs w:val="20"/>
          <w:lang w:val="ca-ES"/>
        </w:rPr>
      </w:pPr>
      <w:r w:rsidRPr="00AB5DFA">
        <w:rPr>
          <w:rFonts w:ascii="Arial" w:hAnsi="Arial" w:cs="Arial"/>
          <w:sz w:val="20"/>
          <w:szCs w:val="20"/>
          <w:lang w:val="ca-ES"/>
        </w:rPr>
        <w:t>Titular d’una activitat: persona física o jurídica que</w:t>
      </w:r>
      <w:r w:rsidR="00503920" w:rsidRPr="00AB5DFA">
        <w:rPr>
          <w:rFonts w:ascii="Arial" w:hAnsi="Arial" w:cs="Arial"/>
          <w:sz w:val="20"/>
          <w:szCs w:val="20"/>
          <w:lang w:val="ca-ES"/>
        </w:rPr>
        <w:t>, amb ànim de lucre o sense, disposa de</w:t>
      </w:r>
      <w:r w:rsidRPr="00AB5DFA">
        <w:rPr>
          <w:rFonts w:ascii="Arial" w:hAnsi="Arial" w:cs="Arial"/>
          <w:sz w:val="20"/>
          <w:szCs w:val="20"/>
          <w:lang w:val="ca-ES"/>
        </w:rPr>
        <w:t xml:space="preserve"> títol suficient, segons la normativa vigent, per a l’exercici o l’explo</w:t>
      </w:r>
      <w:r w:rsidR="00503920" w:rsidRPr="00AB5DFA">
        <w:rPr>
          <w:rFonts w:ascii="Arial" w:hAnsi="Arial" w:cs="Arial"/>
          <w:sz w:val="20"/>
          <w:szCs w:val="20"/>
          <w:lang w:val="ca-ES"/>
        </w:rPr>
        <w:t>tació d’una activitat.</w:t>
      </w:r>
    </w:p>
    <w:p w14:paraId="4408F0B4" w14:textId="72A522F6" w:rsidR="006D6486" w:rsidRPr="00AB5DFA" w:rsidRDefault="00D7695D" w:rsidP="00CB7ECD">
      <w:pPr>
        <w:pStyle w:val="Pargrafdellista"/>
        <w:numPr>
          <w:ilvl w:val="0"/>
          <w:numId w:val="3"/>
        </w:numPr>
        <w:spacing w:after="120" w:line="288" w:lineRule="auto"/>
        <w:ind w:left="717" w:hanging="357"/>
        <w:contextualSpacing w:val="0"/>
        <w:jc w:val="both"/>
        <w:rPr>
          <w:rFonts w:ascii="Arial" w:hAnsi="Arial" w:cs="Arial"/>
          <w:sz w:val="20"/>
          <w:szCs w:val="20"/>
          <w:lang w:val="ca-ES"/>
        </w:rPr>
      </w:pPr>
      <w:r w:rsidRPr="00AB5DFA">
        <w:rPr>
          <w:rFonts w:ascii="Arial" w:hAnsi="Arial" w:cs="Arial"/>
          <w:sz w:val="20"/>
          <w:szCs w:val="20"/>
          <w:lang w:val="ca-ES"/>
        </w:rPr>
        <w:t>Olor: propietat organolèptica perceptible per l’òrgan olfactiu quan inspira determinades substàncies volàtils.</w:t>
      </w:r>
    </w:p>
    <w:p w14:paraId="783B3312" w14:textId="47A2563B" w:rsidR="00402E2F" w:rsidRPr="00AB5DFA" w:rsidRDefault="00402E2F" w:rsidP="00CB7ECD">
      <w:pPr>
        <w:pStyle w:val="Pargrafdellista"/>
        <w:numPr>
          <w:ilvl w:val="0"/>
          <w:numId w:val="3"/>
        </w:numPr>
        <w:spacing w:after="120" w:line="288" w:lineRule="auto"/>
        <w:ind w:left="717" w:hanging="357"/>
        <w:contextualSpacing w:val="0"/>
        <w:jc w:val="both"/>
        <w:rPr>
          <w:rFonts w:ascii="Arial" w:hAnsi="Arial" w:cs="Arial"/>
          <w:sz w:val="20"/>
          <w:szCs w:val="20"/>
          <w:lang w:val="ca-ES"/>
        </w:rPr>
      </w:pPr>
      <w:r w:rsidRPr="00AB5DFA">
        <w:rPr>
          <w:rFonts w:ascii="Arial" w:hAnsi="Arial" w:cs="Arial"/>
          <w:sz w:val="20"/>
          <w:szCs w:val="20"/>
          <w:lang w:val="ca-ES"/>
        </w:rPr>
        <w:t>Substància olorosa: una substància que estimula un sistema olfactiu humà, de manera que es percep una olor.</w:t>
      </w:r>
    </w:p>
    <w:p w14:paraId="36D41B62" w14:textId="73ED011E" w:rsidR="005B7A11" w:rsidRPr="00AB5DFA" w:rsidRDefault="00D7695D" w:rsidP="00CB7ECD">
      <w:pPr>
        <w:pStyle w:val="Pargrafdellista"/>
        <w:numPr>
          <w:ilvl w:val="0"/>
          <w:numId w:val="3"/>
        </w:numPr>
        <w:spacing w:after="120" w:line="288" w:lineRule="auto"/>
        <w:ind w:left="717" w:hanging="357"/>
        <w:contextualSpacing w:val="0"/>
        <w:jc w:val="both"/>
        <w:rPr>
          <w:rFonts w:ascii="Arial" w:hAnsi="Arial" w:cs="Arial"/>
          <w:sz w:val="20"/>
          <w:szCs w:val="20"/>
          <w:lang w:val="ca-ES"/>
        </w:rPr>
      </w:pPr>
      <w:r w:rsidRPr="00AB5DFA">
        <w:rPr>
          <w:rFonts w:ascii="Arial" w:hAnsi="Arial" w:cs="Arial"/>
          <w:sz w:val="20"/>
          <w:szCs w:val="20"/>
          <w:lang w:val="ca-ES"/>
        </w:rPr>
        <w:t xml:space="preserve">Unitat d’olor europea </w:t>
      </w:r>
      <w:r w:rsidR="005D5543" w:rsidRPr="00AB5DFA">
        <w:rPr>
          <w:rFonts w:ascii="Arial" w:hAnsi="Arial" w:cs="Arial"/>
          <w:sz w:val="20"/>
          <w:szCs w:val="20"/>
          <w:lang w:val="ca-ES"/>
        </w:rPr>
        <w:t>(o</w:t>
      </w:r>
      <w:r w:rsidR="009001A9" w:rsidRPr="00AB5DFA">
        <w:rPr>
          <w:rFonts w:ascii="Arial" w:hAnsi="Arial" w:cs="Arial"/>
          <w:sz w:val="20"/>
          <w:szCs w:val="20"/>
          <w:lang w:val="ca-ES"/>
        </w:rPr>
        <w:t>u</w:t>
      </w:r>
      <w:r w:rsidR="005D5543" w:rsidRPr="00AB5DFA">
        <w:rPr>
          <w:rFonts w:ascii="Arial" w:hAnsi="Arial" w:cs="Arial"/>
          <w:sz w:val="20"/>
          <w:szCs w:val="20"/>
          <w:vertAlign w:val="subscript"/>
          <w:lang w:val="ca-ES"/>
        </w:rPr>
        <w:t>E</w:t>
      </w:r>
      <w:r w:rsidR="005D5543" w:rsidRPr="00AB5DFA">
        <w:rPr>
          <w:rFonts w:ascii="Arial" w:hAnsi="Arial" w:cs="Arial"/>
          <w:sz w:val="20"/>
          <w:szCs w:val="20"/>
          <w:lang w:val="ca-ES"/>
        </w:rPr>
        <w:t>)</w:t>
      </w:r>
      <w:r w:rsidRPr="00AB5DFA">
        <w:rPr>
          <w:rFonts w:ascii="Arial" w:hAnsi="Arial" w:cs="Arial"/>
          <w:sz w:val="20"/>
          <w:szCs w:val="20"/>
          <w:lang w:val="ca-ES"/>
        </w:rPr>
        <w:t>:</w:t>
      </w:r>
      <w:r w:rsidR="005D5543" w:rsidRPr="00AB5DFA">
        <w:rPr>
          <w:rFonts w:ascii="Arial" w:hAnsi="Arial" w:cs="Arial"/>
          <w:sz w:val="20"/>
          <w:szCs w:val="20"/>
          <w:lang w:val="ca-ES"/>
        </w:rPr>
        <w:t xml:space="preserve"> és la quantitat de substància</w:t>
      </w:r>
      <w:r w:rsidR="00B41231" w:rsidRPr="00AB5DFA">
        <w:rPr>
          <w:rFonts w:ascii="Arial" w:hAnsi="Arial" w:cs="Arial"/>
          <w:sz w:val="20"/>
          <w:szCs w:val="20"/>
          <w:lang w:val="ca-ES"/>
        </w:rPr>
        <w:t xml:space="preserve"> o substàncies oloroses que, quan </w:t>
      </w:r>
      <w:r w:rsidRPr="00AB5DFA">
        <w:rPr>
          <w:rFonts w:ascii="Arial" w:hAnsi="Arial" w:cs="Arial"/>
          <w:sz w:val="20"/>
          <w:szCs w:val="20"/>
          <w:lang w:val="ca-ES"/>
        </w:rPr>
        <w:t xml:space="preserve">s’evapora en </w:t>
      </w:r>
      <w:r w:rsidR="00B41231" w:rsidRPr="00AB5DFA">
        <w:rPr>
          <w:rFonts w:ascii="Arial" w:hAnsi="Arial" w:cs="Arial"/>
          <w:sz w:val="20"/>
          <w:szCs w:val="20"/>
          <w:lang w:val="ca-ES"/>
        </w:rPr>
        <w:t>1</w:t>
      </w:r>
      <w:r w:rsidR="009439D1" w:rsidRPr="00AB5DFA">
        <w:rPr>
          <w:rFonts w:ascii="Arial" w:hAnsi="Arial" w:cs="Arial"/>
          <w:sz w:val="20"/>
          <w:szCs w:val="20"/>
          <w:lang w:val="ca-ES"/>
        </w:rPr>
        <w:t xml:space="preserve"> metre cúbic</w:t>
      </w:r>
      <w:r w:rsidRPr="00AB5DFA">
        <w:rPr>
          <w:rFonts w:ascii="Arial" w:hAnsi="Arial" w:cs="Arial"/>
          <w:sz w:val="20"/>
          <w:szCs w:val="20"/>
          <w:lang w:val="ca-ES"/>
        </w:rPr>
        <w:t xml:space="preserve"> en gas neutre en condicions normals</w:t>
      </w:r>
      <w:r w:rsidR="00B41231" w:rsidRPr="00AB5DFA">
        <w:rPr>
          <w:rFonts w:ascii="Arial" w:hAnsi="Arial" w:cs="Arial"/>
          <w:sz w:val="20"/>
          <w:szCs w:val="20"/>
          <w:lang w:val="ca-ES"/>
        </w:rPr>
        <w:t>, origina una resposta fisiològica d’un panell (</w:t>
      </w:r>
      <w:r w:rsidR="00AE09B2" w:rsidRPr="00AB5DFA">
        <w:rPr>
          <w:rFonts w:ascii="Arial" w:hAnsi="Arial" w:cs="Arial"/>
          <w:sz w:val="20"/>
          <w:szCs w:val="20"/>
          <w:lang w:val="ca-ES"/>
        </w:rPr>
        <w:t>l</w:t>
      </w:r>
      <w:r w:rsidR="007E57F6" w:rsidRPr="00AB5DFA">
        <w:rPr>
          <w:rFonts w:ascii="Arial" w:hAnsi="Arial" w:cs="Arial"/>
          <w:sz w:val="20"/>
          <w:szCs w:val="20"/>
          <w:lang w:val="ca-ES"/>
        </w:rPr>
        <w:t>lindar</w:t>
      </w:r>
      <w:r w:rsidR="00B41231" w:rsidRPr="00AB5DFA">
        <w:rPr>
          <w:rFonts w:ascii="Arial" w:hAnsi="Arial" w:cs="Arial"/>
          <w:sz w:val="20"/>
          <w:szCs w:val="20"/>
          <w:lang w:val="ca-ES"/>
        </w:rPr>
        <w:t xml:space="preserve"> de detecció) equivalent al que origina una Massa d’Olor de Referència Europea (MORE) evaporada en un metre cúbic d’un gas neutre en condicions normals. </w:t>
      </w:r>
    </w:p>
    <w:p w14:paraId="0A30A85A" w14:textId="49E1C8AC" w:rsidR="00B41231" w:rsidRPr="00AB5DFA" w:rsidRDefault="00B41231" w:rsidP="00CB7ECD">
      <w:pPr>
        <w:pStyle w:val="Pargrafdellista"/>
        <w:numPr>
          <w:ilvl w:val="0"/>
          <w:numId w:val="3"/>
        </w:numPr>
        <w:spacing w:after="120" w:line="288" w:lineRule="auto"/>
        <w:ind w:left="717" w:hanging="357"/>
        <w:contextualSpacing w:val="0"/>
        <w:jc w:val="both"/>
        <w:rPr>
          <w:rFonts w:ascii="Arial" w:hAnsi="Arial" w:cs="Arial"/>
          <w:sz w:val="20"/>
          <w:szCs w:val="20"/>
          <w:lang w:val="ca-ES"/>
        </w:rPr>
      </w:pPr>
      <w:r w:rsidRPr="00AB5DFA">
        <w:rPr>
          <w:rFonts w:ascii="Arial" w:hAnsi="Arial" w:cs="Arial"/>
          <w:sz w:val="20"/>
          <w:szCs w:val="20"/>
          <w:lang w:val="ca-ES"/>
        </w:rPr>
        <w:t xml:space="preserve">Massa d’Olor de Referència Europea (MORE): el valor de referència acceptat per a la unitat d’olor europea, igual a una massa definida d’un material de referència certificat. Un MORE és equivalent a 123 </w:t>
      </w:r>
      <w:r w:rsidR="00B5582E" w:rsidRPr="00AB5DFA">
        <w:rPr>
          <w:rFonts w:ascii="Arial" w:hAnsi="Arial" w:cs="Arial"/>
          <w:sz w:val="20"/>
          <w:szCs w:val="20"/>
          <w:lang w:val="ca-ES"/>
        </w:rPr>
        <w:t>µg n-butanol (CAS-Nr 71-36-3) e</w:t>
      </w:r>
      <w:r w:rsidRPr="00AB5DFA">
        <w:rPr>
          <w:rFonts w:ascii="Arial" w:hAnsi="Arial" w:cs="Arial"/>
          <w:sz w:val="20"/>
          <w:szCs w:val="20"/>
          <w:lang w:val="ca-ES"/>
        </w:rPr>
        <w:t xml:space="preserve">vaporat en un metre cúbic de gas neutre </w:t>
      </w:r>
      <w:r w:rsidR="00320767" w:rsidRPr="00AB5DFA">
        <w:rPr>
          <w:rFonts w:ascii="Arial" w:hAnsi="Arial" w:cs="Arial"/>
          <w:sz w:val="20"/>
          <w:szCs w:val="20"/>
          <w:lang w:val="ca-ES"/>
        </w:rPr>
        <w:t>dona</w:t>
      </w:r>
      <w:r w:rsidRPr="00AB5DFA">
        <w:rPr>
          <w:rFonts w:ascii="Arial" w:hAnsi="Arial" w:cs="Arial"/>
          <w:sz w:val="20"/>
          <w:szCs w:val="20"/>
          <w:lang w:val="ca-ES"/>
        </w:rPr>
        <w:t xml:space="preserve"> lloc a una concentració de 0,040 µmol/mol.</w:t>
      </w:r>
    </w:p>
    <w:p w14:paraId="7C58E577" w14:textId="3796F0BF" w:rsidR="00F64AB9" w:rsidRPr="00AB5DFA" w:rsidRDefault="002B7104" w:rsidP="00CB7ECD">
      <w:pPr>
        <w:pStyle w:val="Pargrafdellista"/>
        <w:numPr>
          <w:ilvl w:val="0"/>
          <w:numId w:val="3"/>
        </w:numPr>
        <w:spacing w:after="120" w:line="288" w:lineRule="auto"/>
        <w:ind w:left="717" w:hanging="357"/>
        <w:contextualSpacing w:val="0"/>
        <w:jc w:val="both"/>
        <w:rPr>
          <w:rFonts w:ascii="Arial" w:hAnsi="Arial" w:cs="Arial"/>
          <w:sz w:val="20"/>
          <w:szCs w:val="20"/>
          <w:lang w:val="ca-ES"/>
        </w:rPr>
      </w:pPr>
      <w:r w:rsidRPr="00AB5DFA">
        <w:rPr>
          <w:rFonts w:ascii="Arial" w:hAnsi="Arial" w:cs="Arial"/>
          <w:sz w:val="20"/>
          <w:szCs w:val="20"/>
          <w:lang w:val="ca-ES"/>
        </w:rPr>
        <w:lastRenderedPageBreak/>
        <w:t>Concentració d</w:t>
      </w:r>
      <w:r w:rsidR="009439D1" w:rsidRPr="00AB5DFA">
        <w:rPr>
          <w:rFonts w:ascii="Arial" w:hAnsi="Arial" w:cs="Arial"/>
          <w:sz w:val="20"/>
          <w:szCs w:val="20"/>
          <w:lang w:val="ca-ES"/>
        </w:rPr>
        <w:t>’</w:t>
      </w:r>
      <w:r w:rsidRPr="00AB5DFA">
        <w:rPr>
          <w:rFonts w:ascii="Arial" w:hAnsi="Arial" w:cs="Arial"/>
          <w:sz w:val="20"/>
          <w:szCs w:val="20"/>
          <w:lang w:val="ca-ES"/>
        </w:rPr>
        <w:t>olor:</w:t>
      </w:r>
      <w:r w:rsidR="009439D1" w:rsidRPr="00AB5DFA">
        <w:rPr>
          <w:rFonts w:ascii="Arial" w:hAnsi="Arial" w:cs="Arial"/>
          <w:sz w:val="20"/>
          <w:szCs w:val="20"/>
          <w:lang w:val="ca-ES"/>
        </w:rPr>
        <w:t xml:space="preserve"> </w:t>
      </w:r>
      <w:r w:rsidRPr="00AB5DFA">
        <w:rPr>
          <w:rFonts w:ascii="Arial" w:hAnsi="Arial" w:cs="Arial"/>
          <w:sz w:val="20"/>
          <w:szCs w:val="20"/>
          <w:lang w:val="ca-ES"/>
        </w:rPr>
        <w:t>el n</w:t>
      </w:r>
      <w:r w:rsidR="009439D1" w:rsidRPr="00AB5DFA">
        <w:rPr>
          <w:rFonts w:ascii="Arial" w:hAnsi="Arial" w:cs="Arial"/>
          <w:sz w:val="20"/>
          <w:szCs w:val="20"/>
          <w:lang w:val="ca-ES"/>
        </w:rPr>
        <w:t>ombre d’unitats d’olor europees (ouE) per metre cúbic en condicions normals</w:t>
      </w:r>
      <w:r w:rsidR="0058415B" w:rsidRPr="00AB5DFA">
        <w:rPr>
          <w:rFonts w:ascii="Arial" w:hAnsi="Arial" w:cs="Arial"/>
          <w:sz w:val="20"/>
          <w:szCs w:val="20"/>
          <w:lang w:val="ca-ES"/>
        </w:rPr>
        <w:t>.</w:t>
      </w:r>
    </w:p>
    <w:p w14:paraId="3CB7179A" w14:textId="0AF3CAF4" w:rsidR="002F1A62" w:rsidRPr="00AB5DFA" w:rsidRDefault="00633365" w:rsidP="00CB7ECD">
      <w:pPr>
        <w:pStyle w:val="Pargrafdellista"/>
        <w:numPr>
          <w:ilvl w:val="0"/>
          <w:numId w:val="3"/>
        </w:numPr>
        <w:spacing w:after="120" w:line="288" w:lineRule="auto"/>
        <w:ind w:left="720"/>
        <w:contextualSpacing w:val="0"/>
        <w:jc w:val="both"/>
        <w:rPr>
          <w:rFonts w:ascii="Arial" w:hAnsi="Arial" w:cs="Arial"/>
          <w:sz w:val="20"/>
          <w:szCs w:val="20"/>
          <w:lang w:val="ca-ES"/>
        </w:rPr>
      </w:pPr>
      <w:r w:rsidRPr="00AB5DFA">
        <w:rPr>
          <w:rFonts w:ascii="Arial" w:hAnsi="Arial" w:cs="Arial"/>
          <w:sz w:val="20"/>
          <w:szCs w:val="20"/>
          <w:lang w:val="ca-ES"/>
        </w:rPr>
        <w:t xml:space="preserve">Contaminació odorífera: </w:t>
      </w:r>
      <w:r w:rsidR="00551819" w:rsidRPr="00AB5DFA">
        <w:rPr>
          <w:rFonts w:ascii="Arial" w:hAnsi="Arial" w:cs="Arial"/>
          <w:sz w:val="20"/>
          <w:szCs w:val="20"/>
          <w:lang w:val="ca-ES"/>
        </w:rPr>
        <w:t>E</w:t>
      </w:r>
      <w:r w:rsidR="00516C69" w:rsidRPr="00AB5DFA">
        <w:rPr>
          <w:rFonts w:ascii="Arial" w:hAnsi="Arial" w:cs="Arial"/>
          <w:sz w:val="20"/>
          <w:szCs w:val="20"/>
          <w:lang w:val="ca-ES"/>
        </w:rPr>
        <w:t>s considera que existeix contaminació odorífera</w:t>
      </w:r>
      <w:r w:rsidR="00551819" w:rsidRPr="00AB5DFA">
        <w:rPr>
          <w:rFonts w:ascii="Arial" w:hAnsi="Arial" w:cs="Arial"/>
          <w:sz w:val="20"/>
          <w:szCs w:val="20"/>
          <w:lang w:val="ca-ES"/>
        </w:rPr>
        <w:t xml:space="preserve"> quan, en zones urbanes residencials o en habitatges situats en zones rurals,</w:t>
      </w:r>
      <w:r w:rsidR="00516C69" w:rsidRPr="00AB5DFA">
        <w:rPr>
          <w:rFonts w:ascii="Arial" w:hAnsi="Arial" w:cs="Arial"/>
          <w:sz w:val="20"/>
          <w:szCs w:val="20"/>
          <w:lang w:val="ca-ES"/>
        </w:rPr>
        <w:t xml:space="preserve"> </w:t>
      </w:r>
      <w:r w:rsidR="00551819" w:rsidRPr="00AB5DFA">
        <w:rPr>
          <w:rFonts w:ascii="Arial" w:hAnsi="Arial" w:cs="Arial"/>
          <w:sz w:val="20"/>
          <w:szCs w:val="20"/>
          <w:lang w:val="ca-ES"/>
        </w:rPr>
        <w:t>es superen els valors límit d’immissió</w:t>
      </w:r>
      <w:r w:rsidR="00551819" w:rsidRPr="00AB5DFA">
        <w:rPr>
          <w:rFonts w:ascii="Arial" w:hAnsi="Arial" w:cs="Arial"/>
          <w:sz w:val="20"/>
          <w:szCs w:val="20"/>
        </w:rPr>
        <w:t>, d</w:t>
      </w:r>
      <w:r w:rsidR="006E77CF" w:rsidRPr="00AB5DFA">
        <w:rPr>
          <w:rFonts w:ascii="Arial" w:hAnsi="Arial" w:cs="Arial"/>
          <w:sz w:val="20"/>
          <w:szCs w:val="20"/>
          <w:lang w:val="ca-ES"/>
        </w:rPr>
        <w:t xml:space="preserve">’acord amb l’Annex </w:t>
      </w:r>
      <w:r w:rsidR="00E146EB" w:rsidRPr="00AB5DFA">
        <w:rPr>
          <w:rFonts w:ascii="Arial" w:hAnsi="Arial" w:cs="Arial"/>
          <w:sz w:val="20"/>
          <w:szCs w:val="20"/>
          <w:lang w:val="ca-ES"/>
        </w:rPr>
        <w:t>II</w:t>
      </w:r>
      <w:r w:rsidR="006E77CF" w:rsidRPr="00AB5DFA">
        <w:rPr>
          <w:rFonts w:ascii="Arial" w:hAnsi="Arial" w:cs="Arial"/>
          <w:sz w:val="20"/>
          <w:szCs w:val="20"/>
          <w:lang w:val="ca-ES"/>
        </w:rPr>
        <w:t>.</w:t>
      </w:r>
    </w:p>
    <w:p w14:paraId="7270567E" w14:textId="33E4E15B" w:rsidR="002F1A62" w:rsidRPr="00AB5DFA" w:rsidRDefault="00C1403F" w:rsidP="00CB7ECD">
      <w:pPr>
        <w:pStyle w:val="Pargrafdellista"/>
        <w:numPr>
          <w:ilvl w:val="0"/>
          <w:numId w:val="3"/>
        </w:numPr>
        <w:spacing w:after="120" w:line="288" w:lineRule="auto"/>
        <w:ind w:left="720"/>
        <w:contextualSpacing w:val="0"/>
        <w:jc w:val="both"/>
        <w:rPr>
          <w:rFonts w:ascii="Arial" w:hAnsi="Arial" w:cs="Arial"/>
          <w:sz w:val="20"/>
          <w:szCs w:val="20"/>
          <w:lang w:val="ca-ES"/>
        </w:rPr>
      </w:pPr>
      <w:r w:rsidRPr="00AB5DFA">
        <w:rPr>
          <w:rFonts w:ascii="Arial" w:hAnsi="Arial" w:cs="Arial"/>
          <w:sz w:val="20"/>
          <w:szCs w:val="20"/>
          <w:lang w:val="ca-ES"/>
        </w:rPr>
        <w:t>Avaluador: persona acreditada</w:t>
      </w:r>
      <w:r w:rsidRPr="00AB5DFA">
        <w:rPr>
          <w:rFonts w:ascii="Arial" w:hAnsi="Arial" w:cs="Arial"/>
          <w:b/>
          <w:sz w:val="20"/>
          <w:szCs w:val="20"/>
          <w:lang w:val="ca-ES"/>
        </w:rPr>
        <w:t xml:space="preserve"> </w:t>
      </w:r>
      <w:r w:rsidRPr="00AB5DFA">
        <w:rPr>
          <w:rFonts w:ascii="Arial" w:hAnsi="Arial" w:cs="Arial"/>
          <w:sz w:val="20"/>
          <w:szCs w:val="20"/>
          <w:lang w:val="ca-ES"/>
        </w:rPr>
        <w:t>i capacitada per efectuar mesures d’olor</w:t>
      </w:r>
      <w:r w:rsidR="00F80AFC" w:rsidRPr="00AB5DFA">
        <w:rPr>
          <w:rFonts w:ascii="Arial" w:hAnsi="Arial" w:cs="Arial"/>
          <w:sz w:val="20"/>
          <w:szCs w:val="20"/>
          <w:lang w:val="ca-ES"/>
        </w:rPr>
        <w:t>,</w:t>
      </w:r>
      <w:r w:rsidR="006B1887" w:rsidRPr="00AB5DFA">
        <w:rPr>
          <w:rFonts w:ascii="Arial" w:hAnsi="Arial" w:cs="Arial"/>
          <w:sz w:val="20"/>
          <w:szCs w:val="20"/>
        </w:rPr>
        <w:t xml:space="preserve"> </w:t>
      </w:r>
      <w:r w:rsidR="006B1887" w:rsidRPr="00AB5DFA">
        <w:rPr>
          <w:rFonts w:ascii="Arial" w:hAnsi="Arial" w:cs="Arial"/>
          <w:sz w:val="20"/>
          <w:szCs w:val="20"/>
          <w:lang w:val="ca-ES"/>
        </w:rPr>
        <w:t>d’acord amb l’apartat 2 de l’Annex I.</w:t>
      </w:r>
      <w:r w:rsidR="00B957B0" w:rsidRPr="00AB5DFA">
        <w:rPr>
          <w:rFonts w:ascii="Arial" w:hAnsi="Arial" w:cs="Arial"/>
          <w:sz w:val="20"/>
          <w:szCs w:val="20"/>
          <w:lang w:val="ca-ES"/>
        </w:rPr>
        <w:t xml:space="preserve"> </w:t>
      </w:r>
    </w:p>
    <w:p w14:paraId="6F1200FE" w14:textId="197BFE51" w:rsidR="00402E2F" w:rsidRPr="00AB5DFA" w:rsidRDefault="00402E2F" w:rsidP="00CB7ECD">
      <w:pPr>
        <w:pStyle w:val="Pargrafdellista"/>
        <w:numPr>
          <w:ilvl w:val="0"/>
          <w:numId w:val="3"/>
        </w:numPr>
        <w:spacing w:after="120" w:line="288" w:lineRule="auto"/>
        <w:ind w:left="717" w:hanging="357"/>
        <w:contextualSpacing w:val="0"/>
        <w:jc w:val="both"/>
        <w:rPr>
          <w:rFonts w:ascii="Arial" w:hAnsi="Arial" w:cs="Arial"/>
          <w:sz w:val="20"/>
          <w:szCs w:val="20"/>
          <w:lang w:val="ca-ES"/>
        </w:rPr>
      </w:pPr>
      <w:r w:rsidRPr="00AB5DFA">
        <w:rPr>
          <w:rFonts w:ascii="Arial" w:hAnsi="Arial" w:cs="Arial"/>
          <w:sz w:val="20"/>
          <w:szCs w:val="20"/>
          <w:lang w:val="ca-ES"/>
        </w:rPr>
        <w:t xml:space="preserve">Olfactometria: mesura de la resposta dels avaluadors a estímuls olfactius. </w:t>
      </w:r>
    </w:p>
    <w:p w14:paraId="5D4FDC04" w14:textId="716A0716" w:rsidR="00F05EF0" w:rsidRPr="00AB5DFA" w:rsidRDefault="00F05EF0" w:rsidP="00CB7ECD">
      <w:pPr>
        <w:pStyle w:val="Pargrafdellista"/>
        <w:numPr>
          <w:ilvl w:val="0"/>
          <w:numId w:val="3"/>
        </w:numPr>
        <w:spacing w:after="120" w:line="288" w:lineRule="auto"/>
        <w:ind w:left="720"/>
        <w:contextualSpacing w:val="0"/>
        <w:jc w:val="both"/>
        <w:rPr>
          <w:rFonts w:ascii="Arial" w:hAnsi="Arial" w:cs="Arial"/>
          <w:sz w:val="20"/>
          <w:szCs w:val="20"/>
          <w:lang w:val="ca-ES"/>
        </w:rPr>
      </w:pPr>
      <w:r w:rsidRPr="00AB5DFA">
        <w:rPr>
          <w:rFonts w:ascii="Arial" w:hAnsi="Arial" w:cs="Arial"/>
          <w:sz w:val="20"/>
          <w:szCs w:val="20"/>
          <w:lang w:val="ca-ES"/>
        </w:rPr>
        <w:t>Olfactometria dinàmica de camp: la metodologia per determinar in situ la concentració d’olor en l’aire ambient mitjançant l’ús d’un equip portàtil anomenat olfactòmetre dinàmic de camp, que permet efectuar diferents nivells de dilució de l’aire ambient olorós en aire net, ja sigui filtrat o de bombona.</w:t>
      </w:r>
    </w:p>
    <w:p w14:paraId="7E9F527E" w14:textId="35D4B3F0" w:rsidR="00C1403F" w:rsidRPr="00AB5DFA" w:rsidRDefault="00C1403F" w:rsidP="00CB7ECD">
      <w:pPr>
        <w:pStyle w:val="Pargrafdellista"/>
        <w:numPr>
          <w:ilvl w:val="0"/>
          <w:numId w:val="3"/>
        </w:numPr>
        <w:spacing w:after="120" w:line="288" w:lineRule="auto"/>
        <w:ind w:left="717" w:hanging="357"/>
        <w:contextualSpacing w:val="0"/>
        <w:jc w:val="both"/>
        <w:rPr>
          <w:rFonts w:ascii="Arial" w:hAnsi="Arial" w:cs="Arial"/>
          <w:sz w:val="20"/>
          <w:szCs w:val="20"/>
          <w:lang w:val="ca-ES"/>
        </w:rPr>
      </w:pPr>
      <w:r w:rsidRPr="00AB5DFA">
        <w:rPr>
          <w:rFonts w:ascii="Arial" w:hAnsi="Arial" w:cs="Arial"/>
          <w:sz w:val="20"/>
          <w:szCs w:val="20"/>
          <w:lang w:val="ca-ES"/>
        </w:rPr>
        <w:t>Olfactòmetre dinàmic: un olfactòmetre dinàmic reparteix el flux de mescles de gasos olorosos i neutres amb un factor de dilució conegut a una sortida comuna.</w:t>
      </w:r>
    </w:p>
    <w:p w14:paraId="543DF2C8" w14:textId="77777777" w:rsidR="00C53822" w:rsidRPr="00AB5DFA" w:rsidRDefault="00C53822" w:rsidP="00CB7ECD">
      <w:pPr>
        <w:pStyle w:val="Pargrafdellista"/>
        <w:numPr>
          <w:ilvl w:val="0"/>
          <w:numId w:val="3"/>
        </w:numPr>
        <w:spacing w:after="120" w:line="288" w:lineRule="auto"/>
        <w:ind w:left="720"/>
        <w:contextualSpacing w:val="0"/>
        <w:jc w:val="both"/>
        <w:rPr>
          <w:rFonts w:ascii="Arial" w:hAnsi="Arial" w:cs="Arial"/>
          <w:sz w:val="20"/>
          <w:szCs w:val="20"/>
          <w:lang w:val="ca-ES"/>
        </w:rPr>
      </w:pPr>
      <w:r w:rsidRPr="00AB5DFA">
        <w:rPr>
          <w:rFonts w:ascii="Arial" w:hAnsi="Arial" w:cs="Arial"/>
          <w:sz w:val="20"/>
          <w:szCs w:val="20"/>
          <w:lang w:val="ca-ES"/>
        </w:rPr>
        <w:t>Llindar de detecció: concentració mínima d’una substància odorífera que produeix una resposta sensorial en els receptors olfactius en el 50% de la població. La concentració d’olor en el llindar de detecció és per definició 1 uo</w:t>
      </w:r>
      <w:r w:rsidRPr="00AB5DFA">
        <w:rPr>
          <w:rFonts w:ascii="Arial" w:hAnsi="Arial" w:cs="Arial"/>
          <w:sz w:val="20"/>
          <w:szCs w:val="20"/>
          <w:vertAlign w:val="subscript"/>
          <w:lang w:val="ca-ES"/>
        </w:rPr>
        <w:t>E</w:t>
      </w:r>
      <w:r w:rsidRPr="00AB5DFA">
        <w:rPr>
          <w:rFonts w:ascii="Arial" w:hAnsi="Arial" w:cs="Arial"/>
          <w:sz w:val="20"/>
          <w:szCs w:val="20"/>
          <w:lang w:val="ca-ES"/>
        </w:rPr>
        <w:t>/m</w:t>
      </w:r>
      <w:r w:rsidRPr="00AB5DFA">
        <w:rPr>
          <w:rFonts w:ascii="Arial" w:hAnsi="Arial" w:cs="Arial"/>
          <w:sz w:val="20"/>
          <w:szCs w:val="20"/>
          <w:vertAlign w:val="superscript"/>
          <w:lang w:val="ca-ES"/>
        </w:rPr>
        <w:t>3</w:t>
      </w:r>
      <w:r w:rsidRPr="00AB5DFA">
        <w:rPr>
          <w:rFonts w:ascii="Arial" w:hAnsi="Arial" w:cs="Arial"/>
          <w:sz w:val="20"/>
          <w:szCs w:val="20"/>
          <w:lang w:val="ca-ES"/>
        </w:rPr>
        <w:t>.</w:t>
      </w:r>
    </w:p>
    <w:p w14:paraId="7A0043A1" w14:textId="51D7808A" w:rsidR="00C1403F" w:rsidRPr="00AB5DFA" w:rsidRDefault="001213C2" w:rsidP="00CB7ECD">
      <w:pPr>
        <w:pStyle w:val="Pargrafdellista"/>
        <w:numPr>
          <w:ilvl w:val="0"/>
          <w:numId w:val="3"/>
        </w:numPr>
        <w:spacing w:after="120" w:line="288" w:lineRule="auto"/>
        <w:ind w:left="720"/>
        <w:contextualSpacing w:val="0"/>
        <w:jc w:val="both"/>
        <w:rPr>
          <w:rFonts w:ascii="Arial" w:hAnsi="Arial" w:cs="Arial"/>
          <w:sz w:val="20"/>
          <w:szCs w:val="20"/>
          <w:lang w:val="ca-ES"/>
        </w:rPr>
      </w:pPr>
      <w:r w:rsidRPr="00AB5DFA">
        <w:rPr>
          <w:rFonts w:ascii="Arial" w:hAnsi="Arial" w:cs="Arial"/>
          <w:sz w:val="20"/>
          <w:szCs w:val="20"/>
          <w:lang w:val="ca-ES"/>
        </w:rPr>
        <w:t>Llindar individual: llindar de detecció aplicat a un individu.</w:t>
      </w:r>
    </w:p>
    <w:p w14:paraId="73B12E71" w14:textId="6CC2E466" w:rsidR="00BD7B38" w:rsidRPr="00AB5DFA" w:rsidRDefault="00BD7B38" w:rsidP="00CB7ECD">
      <w:pPr>
        <w:pStyle w:val="Pargrafdellista"/>
        <w:numPr>
          <w:ilvl w:val="0"/>
          <w:numId w:val="3"/>
        </w:numPr>
        <w:spacing w:after="120" w:line="288" w:lineRule="auto"/>
        <w:ind w:left="720"/>
        <w:contextualSpacing w:val="0"/>
        <w:jc w:val="both"/>
        <w:rPr>
          <w:rFonts w:ascii="Arial" w:hAnsi="Arial" w:cs="Arial"/>
          <w:sz w:val="20"/>
          <w:szCs w:val="20"/>
          <w:lang w:val="ca-ES"/>
        </w:rPr>
      </w:pPr>
      <w:r w:rsidRPr="00AB5DFA">
        <w:rPr>
          <w:rFonts w:ascii="Arial" w:hAnsi="Arial" w:cs="Arial"/>
          <w:sz w:val="20"/>
          <w:szCs w:val="20"/>
          <w:lang w:val="ca-ES"/>
        </w:rPr>
        <w:t xml:space="preserve">Mitjana geomètrica: </w:t>
      </w:r>
      <w:r w:rsidR="005E133C" w:rsidRPr="00AB5DFA">
        <w:rPr>
          <w:rFonts w:ascii="Arial" w:hAnsi="Arial" w:cs="Arial"/>
          <w:sz w:val="20"/>
          <w:szCs w:val="20"/>
          <w:lang w:val="ca-ES"/>
        </w:rPr>
        <w:t>a</w:t>
      </w:r>
      <w:r w:rsidR="0045319E" w:rsidRPr="00AB5DFA">
        <w:rPr>
          <w:rFonts w:ascii="Arial" w:hAnsi="Arial" w:cs="Arial"/>
          <w:sz w:val="20"/>
          <w:szCs w:val="20"/>
          <w:lang w:val="ca-ES"/>
        </w:rPr>
        <w:t>ntilogaritme de la mitjana aritmètica dels logaritmes d’un conjunt de valors o (y</w:t>
      </w:r>
      <w:r w:rsidR="0045319E" w:rsidRPr="00AB5DFA">
        <w:rPr>
          <w:rFonts w:ascii="Arial" w:hAnsi="Arial" w:cs="Arial"/>
          <w:sz w:val="20"/>
          <w:szCs w:val="20"/>
          <w:vertAlign w:val="subscript"/>
          <w:lang w:val="ca-ES"/>
        </w:rPr>
        <w:t>1</w:t>
      </w:r>
      <w:r w:rsidR="0045319E" w:rsidRPr="00AB5DFA">
        <w:rPr>
          <w:rFonts w:ascii="Arial" w:hAnsi="Arial" w:cs="Arial"/>
          <w:sz w:val="20"/>
          <w:szCs w:val="20"/>
          <w:lang w:val="ca-ES"/>
        </w:rPr>
        <w:t>*y</w:t>
      </w:r>
      <w:r w:rsidR="0045319E" w:rsidRPr="00AB5DFA">
        <w:rPr>
          <w:rFonts w:ascii="Arial" w:hAnsi="Arial" w:cs="Arial"/>
          <w:sz w:val="20"/>
          <w:szCs w:val="20"/>
          <w:vertAlign w:val="subscript"/>
          <w:lang w:val="ca-ES"/>
        </w:rPr>
        <w:t>2</w:t>
      </w:r>
      <w:r w:rsidR="0045319E" w:rsidRPr="00AB5DFA">
        <w:rPr>
          <w:rFonts w:ascii="Arial" w:hAnsi="Arial" w:cs="Arial"/>
          <w:sz w:val="20"/>
          <w:szCs w:val="20"/>
          <w:lang w:val="ca-ES"/>
        </w:rPr>
        <w:t>*...*y</w:t>
      </w:r>
      <w:r w:rsidR="0045319E" w:rsidRPr="00AB5DFA">
        <w:rPr>
          <w:rFonts w:ascii="Arial" w:hAnsi="Arial" w:cs="Arial"/>
          <w:sz w:val="20"/>
          <w:szCs w:val="20"/>
          <w:vertAlign w:val="subscript"/>
          <w:lang w:val="ca-ES"/>
        </w:rPr>
        <w:t>n</w:t>
      </w:r>
      <w:r w:rsidR="0045319E" w:rsidRPr="00AB5DFA">
        <w:rPr>
          <w:rFonts w:ascii="Arial" w:hAnsi="Arial" w:cs="Arial"/>
          <w:sz w:val="20"/>
          <w:szCs w:val="20"/>
          <w:lang w:val="ca-ES"/>
        </w:rPr>
        <w:t>)</w:t>
      </w:r>
      <w:r w:rsidR="0045319E" w:rsidRPr="00AB5DFA">
        <w:rPr>
          <w:rFonts w:ascii="Arial" w:hAnsi="Arial" w:cs="Arial"/>
          <w:sz w:val="20"/>
          <w:szCs w:val="20"/>
          <w:vertAlign w:val="superscript"/>
          <w:lang w:val="ca-ES"/>
        </w:rPr>
        <w:t>1/n</w:t>
      </w:r>
      <w:r w:rsidR="005E133C" w:rsidRPr="00AB5DFA">
        <w:rPr>
          <w:rFonts w:ascii="Arial" w:hAnsi="Arial" w:cs="Arial"/>
          <w:sz w:val="20"/>
          <w:szCs w:val="20"/>
          <w:lang w:val="ca-ES"/>
        </w:rPr>
        <w:t>.</w:t>
      </w:r>
    </w:p>
    <w:p w14:paraId="4451F2F4" w14:textId="4FF1E397" w:rsidR="00F13A3A" w:rsidRPr="00AB5DFA" w:rsidRDefault="00F13A3A" w:rsidP="00CB7ECD">
      <w:pPr>
        <w:pStyle w:val="Pargrafdellista"/>
        <w:numPr>
          <w:ilvl w:val="0"/>
          <w:numId w:val="3"/>
        </w:numPr>
        <w:spacing w:after="120" w:line="288" w:lineRule="auto"/>
        <w:ind w:left="720"/>
        <w:contextualSpacing w:val="0"/>
        <w:jc w:val="both"/>
        <w:rPr>
          <w:rFonts w:ascii="Arial" w:hAnsi="Arial" w:cs="Arial"/>
          <w:sz w:val="20"/>
          <w:szCs w:val="20"/>
          <w:lang w:val="ca-ES"/>
        </w:rPr>
      </w:pPr>
      <w:r w:rsidRPr="00AB5DFA">
        <w:rPr>
          <w:rFonts w:ascii="Arial" w:hAnsi="Arial" w:cs="Arial"/>
          <w:sz w:val="20"/>
          <w:szCs w:val="20"/>
          <w:lang w:val="ca-ES"/>
        </w:rPr>
        <w:t>Millors Tècniques Disponibles: segons la Directiva 2010/75/EU del Parlament Europeu i del Consell de 24 de novembre de 2010 sobre les emissions industrials (prevenció i control integrats de la contaminació), les millors tècniques disponibles són la fase més eficaç i avançada de desenvolupament de les activitats i de llurs modalitats d'explotació, que demostrin la capacitat pràctica de determinades tècniques per constituir la base dels valors límit d'emissió i altres condicions del permís destinades a evitar o, quan no sigui practicable, reduir les emissions i l’impacte en el conjunt del medi ambient. Aquests efectes, s’entén per:</w:t>
      </w:r>
    </w:p>
    <w:p w14:paraId="16E2529C" w14:textId="5D964F6D" w:rsidR="00F13A3A" w:rsidRPr="00AB5DFA" w:rsidRDefault="00F13A3A" w:rsidP="00CB7ECD">
      <w:pPr>
        <w:pStyle w:val="Pargrafdellista"/>
        <w:numPr>
          <w:ilvl w:val="0"/>
          <w:numId w:val="26"/>
        </w:numPr>
        <w:spacing w:after="120" w:line="288" w:lineRule="auto"/>
        <w:ind w:left="1428"/>
        <w:contextualSpacing w:val="0"/>
        <w:jc w:val="both"/>
        <w:rPr>
          <w:rFonts w:ascii="Arial" w:hAnsi="Arial" w:cs="Arial"/>
          <w:sz w:val="20"/>
          <w:szCs w:val="20"/>
          <w:lang w:val="ca-ES"/>
        </w:rPr>
      </w:pPr>
      <w:r w:rsidRPr="00AB5DFA">
        <w:rPr>
          <w:rFonts w:ascii="Arial" w:hAnsi="Arial" w:cs="Arial"/>
          <w:sz w:val="20"/>
          <w:szCs w:val="20"/>
          <w:lang w:val="ca-ES"/>
        </w:rPr>
        <w:t>Tècnica: tecnologia emprada juntament amb la forma en què una instal·lació estigui dissenyada, construïda, mantinguda, explotada i paralitzada.</w:t>
      </w:r>
    </w:p>
    <w:p w14:paraId="0387E798" w14:textId="6A71F458" w:rsidR="00F13A3A" w:rsidRPr="00AB5DFA" w:rsidRDefault="00F13A3A" w:rsidP="00CB7ECD">
      <w:pPr>
        <w:pStyle w:val="Pargrafdellista"/>
        <w:numPr>
          <w:ilvl w:val="0"/>
          <w:numId w:val="26"/>
        </w:numPr>
        <w:spacing w:after="120" w:line="288" w:lineRule="auto"/>
        <w:ind w:left="1428"/>
        <w:contextualSpacing w:val="0"/>
        <w:jc w:val="both"/>
        <w:rPr>
          <w:rFonts w:ascii="Arial" w:hAnsi="Arial" w:cs="Arial"/>
          <w:sz w:val="20"/>
          <w:szCs w:val="20"/>
          <w:lang w:val="ca-ES"/>
        </w:rPr>
      </w:pPr>
      <w:r w:rsidRPr="00AB5DFA">
        <w:rPr>
          <w:rFonts w:ascii="Arial" w:hAnsi="Arial" w:cs="Arial"/>
          <w:sz w:val="20"/>
          <w:szCs w:val="20"/>
          <w:lang w:val="ca-ES"/>
        </w:rPr>
        <w:t>Tècniques disponibles: aquelles tècniques desenvolupades a una escala que en permeti la seva aplicació en el context del sector industrial corresponent, en condicions econòmicament i tècnicament viables, tenint en compte els costos i els beneficis tant si les tècniques s'utilitzen o es produeixen en l’Estat membre corresponent com si no, sempre que el titular pugui tenir-hi accés en condicions raonables.</w:t>
      </w:r>
    </w:p>
    <w:p w14:paraId="0BC10954" w14:textId="30B7B574" w:rsidR="00F13A3A" w:rsidRPr="00AB5DFA" w:rsidRDefault="00F13A3A" w:rsidP="00CB7ECD">
      <w:pPr>
        <w:pStyle w:val="Pargrafdellista"/>
        <w:numPr>
          <w:ilvl w:val="0"/>
          <w:numId w:val="26"/>
        </w:numPr>
        <w:spacing w:after="120" w:line="288" w:lineRule="auto"/>
        <w:ind w:left="1428"/>
        <w:contextualSpacing w:val="0"/>
        <w:jc w:val="both"/>
        <w:rPr>
          <w:rFonts w:ascii="Arial" w:hAnsi="Arial" w:cs="Arial"/>
          <w:sz w:val="20"/>
          <w:szCs w:val="20"/>
          <w:lang w:val="ca-ES"/>
        </w:rPr>
      </w:pPr>
      <w:r w:rsidRPr="00AB5DFA">
        <w:rPr>
          <w:rFonts w:ascii="Arial" w:hAnsi="Arial" w:cs="Arial"/>
          <w:sz w:val="20"/>
          <w:szCs w:val="20"/>
          <w:lang w:val="ca-ES"/>
        </w:rPr>
        <w:t>Tècniques millors: les més eficaces per assolir un alt nivell general de protecció del medi ambient en el seu conjunt.</w:t>
      </w:r>
    </w:p>
    <w:p w14:paraId="5FB206F5" w14:textId="6F3776B8" w:rsidR="00B262EF" w:rsidRPr="00AB5DFA" w:rsidRDefault="00B262EF" w:rsidP="00CB7ECD">
      <w:pPr>
        <w:pStyle w:val="Pargrafdellista"/>
        <w:numPr>
          <w:ilvl w:val="0"/>
          <w:numId w:val="27"/>
        </w:numPr>
        <w:spacing w:after="360" w:line="288" w:lineRule="auto"/>
        <w:ind w:left="357" w:hanging="357"/>
        <w:jc w:val="both"/>
        <w:rPr>
          <w:rFonts w:ascii="Arial" w:hAnsi="Arial" w:cs="Arial"/>
          <w:sz w:val="20"/>
          <w:szCs w:val="20"/>
          <w:lang w:val="ca-ES"/>
        </w:rPr>
      </w:pPr>
      <w:r w:rsidRPr="00AB5DFA">
        <w:rPr>
          <w:rFonts w:ascii="Arial" w:hAnsi="Arial" w:cs="Arial"/>
          <w:sz w:val="20"/>
          <w:szCs w:val="20"/>
          <w:lang w:val="ca-ES"/>
        </w:rPr>
        <w:t>En defecte de previsió expressa, l</w:t>
      </w:r>
      <w:r w:rsidR="00E9075B" w:rsidRPr="00AB5DFA">
        <w:rPr>
          <w:rFonts w:ascii="Arial" w:hAnsi="Arial" w:cs="Arial"/>
          <w:sz w:val="20"/>
          <w:szCs w:val="20"/>
          <w:lang w:val="ca-ES"/>
        </w:rPr>
        <w:t xml:space="preserve">es definicions dels conceptes empleats en </w:t>
      </w:r>
      <w:r w:rsidRPr="00AB5DFA">
        <w:rPr>
          <w:rFonts w:ascii="Arial" w:hAnsi="Arial" w:cs="Arial"/>
          <w:sz w:val="20"/>
          <w:szCs w:val="20"/>
          <w:lang w:val="ca-ES"/>
        </w:rPr>
        <w:t xml:space="preserve">aquesta </w:t>
      </w:r>
      <w:r w:rsidR="0049705D" w:rsidRPr="00AB5DFA">
        <w:rPr>
          <w:rFonts w:ascii="Arial" w:hAnsi="Arial" w:cs="Arial"/>
          <w:sz w:val="20"/>
          <w:szCs w:val="20"/>
          <w:lang w:val="ca-ES"/>
        </w:rPr>
        <w:t>Ordenança</w:t>
      </w:r>
      <w:r w:rsidRPr="00AB5DFA">
        <w:rPr>
          <w:rFonts w:ascii="Arial" w:hAnsi="Arial" w:cs="Arial"/>
          <w:sz w:val="20"/>
          <w:szCs w:val="20"/>
          <w:lang w:val="ca-ES"/>
        </w:rPr>
        <w:t xml:space="preserve"> són els establerts a la Norma Espanyola UNE-EN 13725 d</w:t>
      </w:r>
      <w:r w:rsidR="00FD658A" w:rsidRPr="00AB5DFA">
        <w:rPr>
          <w:rFonts w:ascii="Arial" w:hAnsi="Arial" w:cs="Arial"/>
          <w:sz w:val="20"/>
          <w:szCs w:val="20"/>
          <w:lang w:val="ca-ES"/>
        </w:rPr>
        <w:t xml:space="preserve">’octubre </w:t>
      </w:r>
      <w:r w:rsidRPr="00AB5DFA">
        <w:rPr>
          <w:rFonts w:ascii="Arial" w:hAnsi="Arial" w:cs="Arial"/>
          <w:sz w:val="20"/>
          <w:szCs w:val="20"/>
          <w:lang w:val="ca-ES"/>
        </w:rPr>
        <w:t>de 20</w:t>
      </w:r>
      <w:r w:rsidR="00FD658A" w:rsidRPr="00AB5DFA">
        <w:rPr>
          <w:rFonts w:ascii="Arial" w:hAnsi="Arial" w:cs="Arial"/>
          <w:sz w:val="20"/>
          <w:szCs w:val="20"/>
          <w:lang w:val="ca-ES"/>
        </w:rPr>
        <w:t>22</w:t>
      </w:r>
      <w:r w:rsidRPr="00AB5DFA">
        <w:rPr>
          <w:rFonts w:ascii="Arial" w:hAnsi="Arial" w:cs="Arial"/>
          <w:sz w:val="20"/>
          <w:szCs w:val="20"/>
          <w:lang w:val="ca-ES"/>
        </w:rPr>
        <w:t xml:space="preserve"> “</w:t>
      </w:r>
      <w:r w:rsidR="00FD658A" w:rsidRPr="00AB5DFA">
        <w:rPr>
          <w:rFonts w:ascii="Arial" w:hAnsi="Arial" w:cs="Arial"/>
          <w:sz w:val="20"/>
          <w:szCs w:val="20"/>
          <w:lang w:val="es-ES"/>
        </w:rPr>
        <w:t>Emisiones de fuentes estacionarias. Deter</w:t>
      </w:r>
      <w:r w:rsidRPr="00AB5DFA">
        <w:rPr>
          <w:rFonts w:ascii="Arial" w:hAnsi="Arial" w:cs="Arial"/>
          <w:sz w:val="20"/>
          <w:szCs w:val="20"/>
          <w:lang w:val="es-ES"/>
        </w:rPr>
        <w:t xml:space="preserve">minación de la </w:t>
      </w:r>
      <w:r w:rsidR="00FD658A" w:rsidRPr="00AB5DFA">
        <w:rPr>
          <w:rFonts w:ascii="Arial" w:hAnsi="Arial" w:cs="Arial"/>
          <w:sz w:val="20"/>
          <w:szCs w:val="20"/>
          <w:lang w:val="es-ES"/>
        </w:rPr>
        <w:t>c</w:t>
      </w:r>
      <w:r w:rsidRPr="00AB5DFA">
        <w:rPr>
          <w:rFonts w:ascii="Arial" w:hAnsi="Arial" w:cs="Arial"/>
          <w:sz w:val="20"/>
          <w:szCs w:val="20"/>
          <w:lang w:val="es-ES"/>
        </w:rPr>
        <w:t xml:space="preserve">oncentración de </w:t>
      </w:r>
      <w:r w:rsidR="00FD658A" w:rsidRPr="00AB5DFA">
        <w:rPr>
          <w:rFonts w:ascii="Arial" w:hAnsi="Arial" w:cs="Arial"/>
          <w:sz w:val="20"/>
          <w:szCs w:val="20"/>
          <w:lang w:val="es-ES"/>
        </w:rPr>
        <w:t>o</w:t>
      </w:r>
      <w:r w:rsidRPr="00AB5DFA">
        <w:rPr>
          <w:rFonts w:ascii="Arial" w:hAnsi="Arial" w:cs="Arial"/>
          <w:sz w:val="20"/>
          <w:szCs w:val="20"/>
          <w:lang w:val="es-ES"/>
        </w:rPr>
        <w:t xml:space="preserve">lor por </w:t>
      </w:r>
      <w:r w:rsidR="00FD658A" w:rsidRPr="00AB5DFA">
        <w:rPr>
          <w:rFonts w:ascii="Arial" w:hAnsi="Arial" w:cs="Arial"/>
          <w:sz w:val="20"/>
          <w:szCs w:val="20"/>
          <w:lang w:val="es-ES"/>
        </w:rPr>
        <w:t>o</w:t>
      </w:r>
      <w:r w:rsidRPr="00AB5DFA">
        <w:rPr>
          <w:rFonts w:ascii="Arial" w:hAnsi="Arial" w:cs="Arial"/>
          <w:sz w:val="20"/>
          <w:szCs w:val="20"/>
          <w:lang w:val="es-ES"/>
        </w:rPr>
        <w:t xml:space="preserve">lfatometría </w:t>
      </w:r>
      <w:r w:rsidR="00FD658A" w:rsidRPr="00AB5DFA">
        <w:rPr>
          <w:rFonts w:ascii="Arial" w:hAnsi="Arial" w:cs="Arial"/>
          <w:sz w:val="20"/>
          <w:szCs w:val="20"/>
          <w:lang w:val="es-ES"/>
        </w:rPr>
        <w:t>d</w:t>
      </w:r>
      <w:r w:rsidRPr="00AB5DFA">
        <w:rPr>
          <w:rFonts w:ascii="Arial" w:hAnsi="Arial" w:cs="Arial"/>
          <w:sz w:val="20"/>
          <w:szCs w:val="20"/>
          <w:lang w:val="es-ES"/>
        </w:rPr>
        <w:t>inámica</w:t>
      </w:r>
      <w:r w:rsidR="00FD658A" w:rsidRPr="00AB5DFA">
        <w:rPr>
          <w:rFonts w:ascii="Arial" w:hAnsi="Arial" w:cs="Arial"/>
          <w:sz w:val="20"/>
          <w:szCs w:val="20"/>
          <w:lang w:val="es-ES"/>
        </w:rPr>
        <w:t xml:space="preserve"> y tasa de emisión de olor</w:t>
      </w:r>
      <w:r w:rsidRPr="00AB5DFA">
        <w:rPr>
          <w:rFonts w:ascii="Arial" w:hAnsi="Arial" w:cs="Arial"/>
          <w:sz w:val="20"/>
          <w:szCs w:val="20"/>
          <w:lang w:val="ca-ES"/>
        </w:rPr>
        <w:t>”.</w:t>
      </w:r>
    </w:p>
    <w:p w14:paraId="2EFCF335" w14:textId="1D46FD28" w:rsidR="001B5381" w:rsidRPr="00AB5DFA" w:rsidRDefault="001B5381" w:rsidP="00310AA9">
      <w:pPr>
        <w:pStyle w:val="Ttol3"/>
        <w:spacing w:before="0" w:after="120" w:line="288" w:lineRule="auto"/>
        <w:jc w:val="both"/>
        <w:rPr>
          <w:rFonts w:ascii="Arial" w:hAnsi="Arial" w:cs="Arial"/>
          <w:b/>
          <w:bCs/>
          <w:color w:val="auto"/>
          <w:sz w:val="20"/>
          <w:szCs w:val="20"/>
          <w:lang w:val="ca-ES"/>
        </w:rPr>
      </w:pPr>
      <w:bookmarkStart w:id="6" w:name="_Toc162262999"/>
      <w:r w:rsidRPr="00AB5DFA">
        <w:rPr>
          <w:rFonts w:ascii="Arial" w:hAnsi="Arial" w:cs="Arial"/>
          <w:b/>
          <w:bCs/>
          <w:color w:val="auto"/>
          <w:sz w:val="20"/>
          <w:szCs w:val="20"/>
          <w:lang w:val="ca-ES"/>
        </w:rPr>
        <w:lastRenderedPageBreak/>
        <w:t xml:space="preserve">Article </w:t>
      </w:r>
      <w:r w:rsidR="003C7D99" w:rsidRPr="00AB5DFA">
        <w:rPr>
          <w:rFonts w:ascii="Arial" w:hAnsi="Arial" w:cs="Arial"/>
          <w:b/>
          <w:bCs/>
          <w:color w:val="auto"/>
          <w:sz w:val="20"/>
          <w:szCs w:val="20"/>
          <w:lang w:val="ca-ES"/>
        </w:rPr>
        <w:t>5</w:t>
      </w:r>
      <w:r w:rsidRPr="00AB5DFA">
        <w:rPr>
          <w:rFonts w:ascii="Arial" w:hAnsi="Arial" w:cs="Arial"/>
          <w:b/>
          <w:bCs/>
          <w:color w:val="auto"/>
          <w:sz w:val="20"/>
          <w:szCs w:val="20"/>
          <w:lang w:val="ca-ES"/>
        </w:rPr>
        <w:t>.</w:t>
      </w:r>
      <w:r w:rsidR="002C2000" w:rsidRPr="00AB5DFA">
        <w:rPr>
          <w:rFonts w:ascii="Arial" w:hAnsi="Arial" w:cs="Arial"/>
          <w:b/>
          <w:bCs/>
          <w:color w:val="auto"/>
          <w:sz w:val="20"/>
          <w:szCs w:val="20"/>
          <w:lang w:val="ca-ES"/>
        </w:rPr>
        <w:t xml:space="preserve"> </w:t>
      </w:r>
      <w:r w:rsidR="00B065EA" w:rsidRPr="00AB5DFA">
        <w:rPr>
          <w:rFonts w:ascii="Arial" w:hAnsi="Arial" w:cs="Arial"/>
          <w:b/>
          <w:bCs/>
          <w:color w:val="auto"/>
          <w:sz w:val="20"/>
          <w:szCs w:val="20"/>
          <w:lang w:val="ca-ES"/>
        </w:rPr>
        <w:t>Marc competencial</w:t>
      </w:r>
      <w:bookmarkEnd w:id="6"/>
    </w:p>
    <w:p w14:paraId="2FDD6B71" w14:textId="24148AA6" w:rsidR="003C27C7" w:rsidRPr="00AB5DFA" w:rsidRDefault="003C27C7" w:rsidP="00CB7ECD">
      <w:pPr>
        <w:pStyle w:val="Pargrafdellista"/>
        <w:numPr>
          <w:ilvl w:val="0"/>
          <w:numId w:val="4"/>
        </w:numPr>
        <w:spacing w:after="120" w:line="288" w:lineRule="auto"/>
        <w:contextualSpacing w:val="0"/>
        <w:jc w:val="both"/>
        <w:rPr>
          <w:rFonts w:ascii="Arial" w:hAnsi="Arial" w:cs="Arial"/>
          <w:sz w:val="20"/>
          <w:szCs w:val="20"/>
          <w:lang w:val="ca-ES"/>
        </w:rPr>
      </w:pPr>
      <w:r w:rsidRPr="00AB5DFA">
        <w:rPr>
          <w:rFonts w:ascii="Arial" w:hAnsi="Arial" w:cs="Arial"/>
          <w:sz w:val="20"/>
          <w:szCs w:val="20"/>
          <w:lang w:val="ca-ES"/>
        </w:rPr>
        <w:t xml:space="preserve">El marc normatiu que empara la </w:t>
      </w:r>
      <w:r w:rsidR="004D413D" w:rsidRPr="00AB5DFA">
        <w:rPr>
          <w:rFonts w:ascii="Arial" w:hAnsi="Arial" w:cs="Arial"/>
          <w:sz w:val="20"/>
          <w:szCs w:val="20"/>
          <w:lang w:val="ca-ES"/>
        </w:rPr>
        <w:t xml:space="preserve">regulació d’aquesta </w:t>
      </w:r>
      <w:r w:rsidR="0049705D" w:rsidRPr="00AB5DFA">
        <w:rPr>
          <w:rFonts w:ascii="Arial" w:hAnsi="Arial" w:cs="Arial"/>
          <w:sz w:val="20"/>
          <w:szCs w:val="20"/>
          <w:lang w:val="ca-ES"/>
        </w:rPr>
        <w:t>Ordenança</w:t>
      </w:r>
      <w:r w:rsidR="004D413D" w:rsidRPr="00AB5DFA">
        <w:rPr>
          <w:rFonts w:ascii="Arial" w:hAnsi="Arial" w:cs="Arial"/>
          <w:sz w:val="20"/>
          <w:szCs w:val="20"/>
          <w:lang w:val="ca-ES"/>
        </w:rPr>
        <w:t xml:space="preserve"> queda constituït per:</w:t>
      </w:r>
    </w:p>
    <w:p w14:paraId="25583C5E" w14:textId="40990EB3" w:rsidR="003C27C7" w:rsidRPr="00AB5DFA" w:rsidRDefault="0052005A" w:rsidP="00CB7ECD">
      <w:pPr>
        <w:pStyle w:val="Pargrafdellista"/>
        <w:numPr>
          <w:ilvl w:val="0"/>
          <w:numId w:val="28"/>
        </w:numPr>
        <w:spacing w:after="120" w:line="288" w:lineRule="auto"/>
        <w:jc w:val="both"/>
        <w:rPr>
          <w:rFonts w:ascii="Arial" w:hAnsi="Arial" w:cs="Arial"/>
          <w:sz w:val="20"/>
          <w:szCs w:val="20"/>
          <w:lang w:val="ca-ES"/>
        </w:rPr>
      </w:pPr>
      <w:r w:rsidRPr="00AB5DFA">
        <w:rPr>
          <w:rFonts w:ascii="Arial" w:hAnsi="Arial" w:cs="Arial"/>
          <w:sz w:val="20"/>
          <w:szCs w:val="20"/>
          <w:lang w:val="ca-ES"/>
        </w:rPr>
        <w:t>L</w:t>
      </w:r>
      <w:r w:rsidR="00262B3E" w:rsidRPr="00AB5DFA">
        <w:rPr>
          <w:rFonts w:ascii="Arial" w:hAnsi="Arial" w:cs="Arial"/>
          <w:sz w:val="20"/>
          <w:szCs w:val="20"/>
          <w:lang w:val="ca-ES"/>
        </w:rPr>
        <w:t>’</w:t>
      </w:r>
      <w:r w:rsidR="006D209B" w:rsidRPr="00AB5DFA">
        <w:rPr>
          <w:rFonts w:ascii="Arial" w:hAnsi="Arial" w:cs="Arial"/>
          <w:sz w:val="20"/>
          <w:szCs w:val="20"/>
          <w:lang w:val="ca-ES"/>
        </w:rPr>
        <w:t xml:space="preserve">article 45 de la Constitució espanyola; </w:t>
      </w:r>
    </w:p>
    <w:p w14:paraId="4C0D6086" w14:textId="076D7BA2" w:rsidR="003C27C7" w:rsidRPr="00AB5DFA" w:rsidRDefault="0052005A" w:rsidP="00CB7ECD">
      <w:pPr>
        <w:pStyle w:val="Pargrafdellista"/>
        <w:numPr>
          <w:ilvl w:val="0"/>
          <w:numId w:val="28"/>
        </w:numPr>
        <w:spacing w:after="120" w:line="288" w:lineRule="auto"/>
        <w:jc w:val="both"/>
        <w:rPr>
          <w:rFonts w:ascii="Arial" w:hAnsi="Arial" w:cs="Arial"/>
          <w:sz w:val="20"/>
          <w:szCs w:val="20"/>
          <w:lang w:val="ca-ES"/>
        </w:rPr>
      </w:pPr>
      <w:r w:rsidRPr="00AB5DFA">
        <w:rPr>
          <w:rFonts w:ascii="Arial" w:hAnsi="Arial" w:cs="Arial"/>
          <w:sz w:val="20"/>
          <w:szCs w:val="20"/>
          <w:lang w:val="ca-ES"/>
        </w:rPr>
        <w:t>E</w:t>
      </w:r>
      <w:r w:rsidR="00D221EC" w:rsidRPr="00AB5DFA">
        <w:rPr>
          <w:rFonts w:ascii="Arial" w:hAnsi="Arial" w:cs="Arial"/>
          <w:sz w:val="20"/>
          <w:szCs w:val="20"/>
          <w:lang w:val="ca-ES"/>
        </w:rPr>
        <w:t xml:space="preserve">ls </w:t>
      </w:r>
      <w:r w:rsidR="006D209B" w:rsidRPr="00AB5DFA">
        <w:rPr>
          <w:rFonts w:ascii="Arial" w:hAnsi="Arial" w:cs="Arial"/>
          <w:sz w:val="20"/>
          <w:szCs w:val="20"/>
          <w:lang w:val="ca-ES"/>
        </w:rPr>
        <w:t>article</w:t>
      </w:r>
      <w:r w:rsidR="00D221EC" w:rsidRPr="00AB5DFA">
        <w:rPr>
          <w:rFonts w:ascii="Arial" w:hAnsi="Arial" w:cs="Arial"/>
          <w:sz w:val="20"/>
          <w:szCs w:val="20"/>
          <w:lang w:val="ca-ES"/>
        </w:rPr>
        <w:t>s</w:t>
      </w:r>
      <w:r w:rsidR="006D209B" w:rsidRPr="00AB5DFA">
        <w:rPr>
          <w:rFonts w:ascii="Arial" w:hAnsi="Arial" w:cs="Arial"/>
          <w:sz w:val="20"/>
          <w:szCs w:val="20"/>
          <w:lang w:val="ca-ES"/>
        </w:rPr>
        <w:t xml:space="preserve"> 27</w:t>
      </w:r>
      <w:r w:rsidR="00D221EC" w:rsidRPr="00AB5DFA">
        <w:rPr>
          <w:rFonts w:ascii="Arial" w:hAnsi="Arial" w:cs="Arial"/>
          <w:sz w:val="20"/>
          <w:szCs w:val="20"/>
          <w:lang w:val="ca-ES"/>
        </w:rPr>
        <w:t xml:space="preserve"> i 84.2.j)</w:t>
      </w:r>
      <w:r w:rsidR="006D209B" w:rsidRPr="00AB5DFA">
        <w:rPr>
          <w:rFonts w:ascii="Arial" w:hAnsi="Arial" w:cs="Arial"/>
          <w:sz w:val="20"/>
          <w:szCs w:val="20"/>
          <w:lang w:val="ca-ES"/>
        </w:rPr>
        <w:t xml:space="preserve"> de</w:t>
      </w:r>
      <w:r w:rsidR="006812C6" w:rsidRPr="00AB5DFA">
        <w:rPr>
          <w:rFonts w:ascii="Arial" w:hAnsi="Arial" w:cs="Arial"/>
          <w:sz w:val="20"/>
          <w:szCs w:val="20"/>
          <w:lang w:val="ca-ES"/>
        </w:rPr>
        <w:t xml:space="preserve"> la Llei orgànica 6/2006, de 19 de juliol, de reforma de l’Estatut d’autonomia de Catalunya</w:t>
      </w:r>
      <w:r w:rsidR="006D209B" w:rsidRPr="00AB5DFA">
        <w:rPr>
          <w:rFonts w:ascii="Arial" w:hAnsi="Arial" w:cs="Arial"/>
          <w:sz w:val="20"/>
          <w:szCs w:val="20"/>
          <w:lang w:val="ca-ES"/>
        </w:rPr>
        <w:t xml:space="preserve">; </w:t>
      </w:r>
    </w:p>
    <w:p w14:paraId="517279AB" w14:textId="61439A61" w:rsidR="003C27C7" w:rsidRPr="00AB5DFA" w:rsidRDefault="0052005A" w:rsidP="00CB7ECD">
      <w:pPr>
        <w:pStyle w:val="Pargrafdellista"/>
        <w:numPr>
          <w:ilvl w:val="0"/>
          <w:numId w:val="28"/>
        </w:numPr>
        <w:spacing w:after="120" w:line="288" w:lineRule="auto"/>
        <w:jc w:val="both"/>
        <w:rPr>
          <w:rFonts w:ascii="Arial" w:hAnsi="Arial" w:cs="Arial"/>
          <w:sz w:val="20"/>
          <w:szCs w:val="20"/>
          <w:lang w:val="ca-ES"/>
        </w:rPr>
      </w:pPr>
      <w:r w:rsidRPr="00AB5DFA">
        <w:rPr>
          <w:rFonts w:ascii="Arial" w:hAnsi="Arial" w:cs="Arial"/>
          <w:sz w:val="20"/>
          <w:szCs w:val="20"/>
          <w:lang w:val="ca-ES"/>
        </w:rPr>
        <w:t>e</w:t>
      </w:r>
      <w:r w:rsidR="003C27C7" w:rsidRPr="00AB5DFA">
        <w:rPr>
          <w:rFonts w:ascii="Arial" w:hAnsi="Arial" w:cs="Arial"/>
          <w:sz w:val="20"/>
          <w:szCs w:val="20"/>
          <w:lang w:val="ca-ES"/>
        </w:rPr>
        <w:t xml:space="preserve">ls </w:t>
      </w:r>
      <w:r w:rsidR="006D209B" w:rsidRPr="00AB5DFA">
        <w:rPr>
          <w:rFonts w:ascii="Arial" w:hAnsi="Arial" w:cs="Arial"/>
          <w:sz w:val="20"/>
          <w:szCs w:val="20"/>
          <w:lang w:val="ca-ES"/>
        </w:rPr>
        <w:t>articles 25.2.</w:t>
      </w:r>
      <w:r w:rsidR="006B3877" w:rsidRPr="00AB5DFA">
        <w:rPr>
          <w:rFonts w:ascii="Arial" w:hAnsi="Arial" w:cs="Arial"/>
          <w:sz w:val="20"/>
          <w:szCs w:val="20"/>
          <w:lang w:val="ca-ES"/>
        </w:rPr>
        <w:t>b</w:t>
      </w:r>
      <w:r w:rsidR="006D209B" w:rsidRPr="00AB5DFA">
        <w:rPr>
          <w:rFonts w:ascii="Arial" w:hAnsi="Arial" w:cs="Arial"/>
          <w:sz w:val="20"/>
          <w:szCs w:val="20"/>
          <w:lang w:val="ca-ES"/>
        </w:rPr>
        <w:t xml:space="preserve"> i 26.1</w:t>
      </w:r>
      <w:r w:rsidR="006812C6" w:rsidRPr="00AB5DFA">
        <w:rPr>
          <w:rFonts w:ascii="Arial" w:hAnsi="Arial" w:cs="Arial"/>
          <w:sz w:val="20"/>
          <w:szCs w:val="20"/>
          <w:lang w:val="ca-ES"/>
        </w:rPr>
        <w:t>.d)</w:t>
      </w:r>
      <w:r w:rsidR="006D209B" w:rsidRPr="00AB5DFA">
        <w:rPr>
          <w:rFonts w:ascii="Arial" w:hAnsi="Arial" w:cs="Arial"/>
          <w:sz w:val="20"/>
          <w:szCs w:val="20"/>
          <w:lang w:val="ca-ES"/>
        </w:rPr>
        <w:t xml:space="preserve"> de la Llei</w:t>
      </w:r>
      <w:r w:rsidR="006812C6" w:rsidRPr="00AB5DFA">
        <w:rPr>
          <w:rFonts w:ascii="Arial" w:hAnsi="Arial" w:cs="Arial"/>
          <w:sz w:val="20"/>
          <w:szCs w:val="20"/>
          <w:lang w:val="ca-ES"/>
        </w:rPr>
        <w:t xml:space="preserve"> 7/1985, de 2 d’abril, reguladora de les</w:t>
      </w:r>
      <w:r w:rsidR="006D209B" w:rsidRPr="00AB5DFA">
        <w:rPr>
          <w:rFonts w:ascii="Arial" w:hAnsi="Arial" w:cs="Arial"/>
          <w:sz w:val="20"/>
          <w:szCs w:val="20"/>
          <w:lang w:val="ca-ES"/>
        </w:rPr>
        <w:t xml:space="preserve"> </w:t>
      </w:r>
      <w:r w:rsidR="00A61540" w:rsidRPr="00AB5DFA">
        <w:rPr>
          <w:rFonts w:ascii="Arial" w:hAnsi="Arial" w:cs="Arial"/>
          <w:sz w:val="20"/>
          <w:szCs w:val="20"/>
          <w:lang w:val="ca-ES"/>
        </w:rPr>
        <w:t>b</w:t>
      </w:r>
      <w:r w:rsidR="006D209B" w:rsidRPr="00AB5DFA">
        <w:rPr>
          <w:rFonts w:ascii="Arial" w:hAnsi="Arial" w:cs="Arial"/>
          <w:sz w:val="20"/>
          <w:szCs w:val="20"/>
          <w:lang w:val="ca-ES"/>
        </w:rPr>
        <w:t xml:space="preserve">ases de </w:t>
      </w:r>
      <w:r w:rsidR="00A61540" w:rsidRPr="00AB5DFA">
        <w:rPr>
          <w:rFonts w:ascii="Arial" w:hAnsi="Arial" w:cs="Arial"/>
          <w:sz w:val="20"/>
          <w:szCs w:val="20"/>
          <w:lang w:val="ca-ES"/>
        </w:rPr>
        <w:t>r</w:t>
      </w:r>
      <w:r w:rsidR="006D209B" w:rsidRPr="00AB5DFA">
        <w:rPr>
          <w:rFonts w:ascii="Arial" w:hAnsi="Arial" w:cs="Arial"/>
          <w:sz w:val="20"/>
          <w:szCs w:val="20"/>
          <w:lang w:val="ca-ES"/>
        </w:rPr>
        <w:t xml:space="preserve">ègim </w:t>
      </w:r>
      <w:r w:rsidR="00A61540" w:rsidRPr="00AB5DFA">
        <w:rPr>
          <w:rFonts w:ascii="Arial" w:hAnsi="Arial" w:cs="Arial"/>
          <w:sz w:val="20"/>
          <w:szCs w:val="20"/>
          <w:lang w:val="ca-ES"/>
        </w:rPr>
        <w:t>l</w:t>
      </w:r>
      <w:r w:rsidR="006D209B" w:rsidRPr="00AB5DFA">
        <w:rPr>
          <w:rFonts w:ascii="Arial" w:hAnsi="Arial" w:cs="Arial"/>
          <w:sz w:val="20"/>
          <w:szCs w:val="20"/>
          <w:lang w:val="ca-ES"/>
        </w:rPr>
        <w:t xml:space="preserve">ocal; </w:t>
      </w:r>
    </w:p>
    <w:p w14:paraId="6E4D26B7" w14:textId="7382E424" w:rsidR="003C27C7" w:rsidRPr="00AB5DFA" w:rsidRDefault="0052005A" w:rsidP="00CB7ECD">
      <w:pPr>
        <w:pStyle w:val="Pargrafdellista"/>
        <w:numPr>
          <w:ilvl w:val="0"/>
          <w:numId w:val="28"/>
        </w:numPr>
        <w:spacing w:after="120" w:line="288" w:lineRule="auto"/>
        <w:jc w:val="both"/>
        <w:rPr>
          <w:rFonts w:ascii="Arial" w:hAnsi="Arial" w:cs="Arial"/>
          <w:sz w:val="20"/>
          <w:szCs w:val="20"/>
          <w:lang w:val="ca-ES"/>
        </w:rPr>
      </w:pPr>
      <w:r w:rsidRPr="00AB5DFA">
        <w:rPr>
          <w:rFonts w:ascii="Arial" w:hAnsi="Arial" w:cs="Arial"/>
          <w:sz w:val="20"/>
          <w:szCs w:val="20"/>
          <w:lang w:val="ca-ES"/>
        </w:rPr>
        <w:t>L</w:t>
      </w:r>
      <w:r w:rsidR="00A61540" w:rsidRPr="00AB5DFA">
        <w:rPr>
          <w:rFonts w:ascii="Arial" w:hAnsi="Arial" w:cs="Arial"/>
          <w:sz w:val="20"/>
          <w:szCs w:val="20"/>
          <w:lang w:val="ca-ES"/>
        </w:rPr>
        <w:t xml:space="preserve">a </w:t>
      </w:r>
      <w:r w:rsidR="00784E5F" w:rsidRPr="00AB5DFA">
        <w:rPr>
          <w:rFonts w:ascii="Arial" w:hAnsi="Arial" w:cs="Arial"/>
          <w:sz w:val="20"/>
          <w:szCs w:val="20"/>
          <w:lang w:val="ca-ES"/>
        </w:rPr>
        <w:t>Llei 22/1983, de 21 de novembre, de prot</w:t>
      </w:r>
      <w:r w:rsidR="00CE6530" w:rsidRPr="00AB5DFA">
        <w:rPr>
          <w:rFonts w:ascii="Arial" w:hAnsi="Arial" w:cs="Arial"/>
          <w:sz w:val="20"/>
          <w:szCs w:val="20"/>
          <w:lang w:val="ca-ES"/>
        </w:rPr>
        <w:t>ecció de l’ambient atmosfèric</w:t>
      </w:r>
      <w:r w:rsidR="006812C6" w:rsidRPr="00AB5DFA">
        <w:rPr>
          <w:rFonts w:ascii="Arial" w:hAnsi="Arial" w:cs="Arial"/>
          <w:sz w:val="20"/>
          <w:szCs w:val="20"/>
          <w:lang w:val="ca-ES"/>
        </w:rPr>
        <w:t xml:space="preserve">, </w:t>
      </w:r>
      <w:r w:rsidR="00784E5F" w:rsidRPr="00AB5DFA">
        <w:rPr>
          <w:rFonts w:ascii="Arial" w:hAnsi="Arial" w:cs="Arial"/>
          <w:sz w:val="20"/>
          <w:szCs w:val="20"/>
          <w:lang w:val="ca-ES"/>
        </w:rPr>
        <w:t>modificada pe</w:t>
      </w:r>
      <w:r w:rsidR="006812C6" w:rsidRPr="00AB5DFA">
        <w:rPr>
          <w:rFonts w:ascii="Arial" w:hAnsi="Arial" w:cs="Arial"/>
          <w:sz w:val="20"/>
          <w:szCs w:val="20"/>
          <w:lang w:val="ca-ES"/>
        </w:rPr>
        <w:t>r la Llei 6/1996, de 18 de juny</w:t>
      </w:r>
      <w:r w:rsidRPr="00AB5DFA">
        <w:rPr>
          <w:rFonts w:ascii="Arial" w:hAnsi="Arial" w:cs="Arial"/>
          <w:sz w:val="20"/>
          <w:szCs w:val="20"/>
          <w:lang w:val="ca-ES"/>
        </w:rPr>
        <w:t>,</w:t>
      </w:r>
      <w:r w:rsidRPr="00AB5DFA">
        <w:rPr>
          <w:rFonts w:ascii="Arial" w:hAnsi="Arial" w:cs="Arial"/>
          <w:sz w:val="20"/>
          <w:szCs w:val="20"/>
        </w:rPr>
        <w:t xml:space="preserve"> </w:t>
      </w:r>
      <w:r w:rsidRPr="00AB5DFA">
        <w:rPr>
          <w:rFonts w:ascii="Arial" w:hAnsi="Arial" w:cs="Arial"/>
          <w:sz w:val="20"/>
          <w:szCs w:val="20"/>
          <w:lang w:val="ca-ES"/>
        </w:rPr>
        <w:t>de modificació de la Llei 22/1983, del 21 de novembre, de protecció de l'ambient atmosfèric</w:t>
      </w:r>
      <w:r w:rsidR="00A61540" w:rsidRPr="00AB5DFA">
        <w:rPr>
          <w:rFonts w:ascii="Arial" w:hAnsi="Arial" w:cs="Arial"/>
          <w:color w:val="000000" w:themeColor="text1"/>
          <w:sz w:val="20"/>
          <w:szCs w:val="20"/>
          <w:lang w:val="ca-ES"/>
        </w:rPr>
        <w:t xml:space="preserve">; </w:t>
      </w:r>
    </w:p>
    <w:p w14:paraId="15ED0F9A" w14:textId="0834B78D" w:rsidR="00BD79EA" w:rsidRPr="00AB5DFA" w:rsidRDefault="0052005A" w:rsidP="00CB7ECD">
      <w:pPr>
        <w:pStyle w:val="Pargrafdellista"/>
        <w:numPr>
          <w:ilvl w:val="0"/>
          <w:numId w:val="28"/>
        </w:numPr>
        <w:spacing w:after="120" w:line="288" w:lineRule="auto"/>
        <w:jc w:val="both"/>
        <w:rPr>
          <w:rFonts w:ascii="Arial" w:hAnsi="Arial" w:cs="Arial"/>
          <w:sz w:val="20"/>
          <w:szCs w:val="20"/>
          <w:lang w:val="ca-ES"/>
        </w:rPr>
      </w:pPr>
      <w:r w:rsidRPr="00AB5DFA">
        <w:rPr>
          <w:rFonts w:ascii="Arial" w:hAnsi="Arial" w:cs="Arial"/>
          <w:sz w:val="20"/>
          <w:szCs w:val="20"/>
          <w:lang w:val="ca-ES"/>
        </w:rPr>
        <w:t>L</w:t>
      </w:r>
      <w:r w:rsidR="00784E5F" w:rsidRPr="00AB5DFA">
        <w:rPr>
          <w:rFonts w:ascii="Arial" w:hAnsi="Arial" w:cs="Arial"/>
          <w:sz w:val="20"/>
          <w:szCs w:val="20"/>
          <w:lang w:val="ca-ES"/>
        </w:rPr>
        <w:t>a</w:t>
      </w:r>
      <w:r w:rsidR="006D209B" w:rsidRPr="00AB5DFA">
        <w:rPr>
          <w:rFonts w:ascii="Arial" w:hAnsi="Arial" w:cs="Arial"/>
          <w:sz w:val="20"/>
          <w:szCs w:val="20"/>
          <w:lang w:val="ca-ES"/>
        </w:rPr>
        <w:t xml:space="preserve"> Llei 20/2009, del 4 de desembre, de prevenció i control ambiental de les activitats</w:t>
      </w:r>
      <w:r w:rsidR="00185029" w:rsidRPr="00AB5DFA">
        <w:rPr>
          <w:rFonts w:ascii="Arial" w:hAnsi="Arial" w:cs="Arial"/>
          <w:sz w:val="20"/>
          <w:szCs w:val="20"/>
          <w:lang w:val="ca-ES"/>
        </w:rPr>
        <w:t>, particularm</w:t>
      </w:r>
      <w:r w:rsidR="00675473" w:rsidRPr="00AB5DFA">
        <w:rPr>
          <w:rFonts w:ascii="Arial" w:hAnsi="Arial" w:cs="Arial"/>
          <w:sz w:val="20"/>
          <w:szCs w:val="20"/>
          <w:lang w:val="ca-ES"/>
        </w:rPr>
        <w:t>ent els articles 8.2, 22 i 29.5; i</w:t>
      </w:r>
    </w:p>
    <w:p w14:paraId="3E5AFA81" w14:textId="5F4BF003" w:rsidR="00D45454" w:rsidRPr="00AB5DFA" w:rsidRDefault="0052005A" w:rsidP="00CB7ECD">
      <w:pPr>
        <w:pStyle w:val="Pargrafdellista"/>
        <w:numPr>
          <w:ilvl w:val="0"/>
          <w:numId w:val="28"/>
        </w:numPr>
        <w:spacing w:after="120" w:line="288" w:lineRule="auto"/>
        <w:jc w:val="both"/>
        <w:rPr>
          <w:rFonts w:ascii="Arial" w:hAnsi="Arial" w:cs="Arial"/>
          <w:sz w:val="20"/>
          <w:szCs w:val="20"/>
          <w:lang w:val="ca-ES"/>
        </w:rPr>
      </w:pPr>
      <w:r w:rsidRPr="00AB5DFA">
        <w:rPr>
          <w:rFonts w:ascii="Arial" w:hAnsi="Arial" w:cs="Arial"/>
          <w:sz w:val="20"/>
          <w:szCs w:val="20"/>
          <w:lang w:val="ca-ES"/>
        </w:rPr>
        <w:t>L</w:t>
      </w:r>
      <w:r w:rsidR="00D45454" w:rsidRPr="00AB5DFA">
        <w:rPr>
          <w:rFonts w:ascii="Arial" w:hAnsi="Arial" w:cs="Arial"/>
          <w:sz w:val="20"/>
          <w:szCs w:val="20"/>
          <w:lang w:val="ca-ES"/>
        </w:rPr>
        <w:t>a Llei 18/2020, de 28 de desembre, de facilitació de l’activitat econòmica.</w:t>
      </w:r>
    </w:p>
    <w:p w14:paraId="44485AC6" w14:textId="17D68034" w:rsidR="005B7A11" w:rsidRPr="00AB5DFA" w:rsidRDefault="005D5012" w:rsidP="00310AA9">
      <w:pPr>
        <w:pStyle w:val="Ttol1"/>
        <w:spacing w:before="480" w:after="120" w:line="360" w:lineRule="auto"/>
        <w:jc w:val="both"/>
        <w:rPr>
          <w:rFonts w:ascii="Arial" w:hAnsi="Arial" w:cs="Arial"/>
          <w:b/>
          <w:bCs/>
          <w:color w:val="C00000"/>
          <w:sz w:val="20"/>
          <w:szCs w:val="20"/>
          <w:lang w:val="ca-ES"/>
        </w:rPr>
      </w:pPr>
      <w:bookmarkStart w:id="7" w:name="_Toc162263000"/>
      <w:r w:rsidRPr="00AB5DFA">
        <w:rPr>
          <w:rFonts w:ascii="Arial" w:hAnsi="Arial" w:cs="Arial"/>
          <w:b/>
          <w:bCs/>
          <w:color w:val="C00000"/>
          <w:sz w:val="20"/>
          <w:szCs w:val="20"/>
          <w:lang w:val="ca-ES"/>
        </w:rPr>
        <w:t>Títol</w:t>
      </w:r>
      <w:r w:rsidR="00016E54" w:rsidRPr="00AB5DFA">
        <w:rPr>
          <w:rFonts w:ascii="Arial" w:hAnsi="Arial" w:cs="Arial"/>
          <w:b/>
          <w:bCs/>
          <w:color w:val="C00000"/>
          <w:sz w:val="20"/>
          <w:szCs w:val="20"/>
          <w:lang w:val="ca-ES"/>
        </w:rPr>
        <w:t xml:space="preserve"> </w:t>
      </w:r>
      <w:r w:rsidR="00565F04" w:rsidRPr="00AB5DFA">
        <w:rPr>
          <w:rFonts w:ascii="Arial" w:hAnsi="Arial" w:cs="Arial"/>
          <w:b/>
          <w:bCs/>
          <w:color w:val="C00000"/>
          <w:sz w:val="20"/>
          <w:szCs w:val="20"/>
          <w:lang w:val="ca-ES"/>
        </w:rPr>
        <w:t>II</w:t>
      </w:r>
      <w:r w:rsidRPr="00AB5DFA">
        <w:rPr>
          <w:rFonts w:ascii="Arial" w:hAnsi="Arial" w:cs="Arial"/>
          <w:b/>
          <w:bCs/>
          <w:color w:val="C00000"/>
          <w:sz w:val="20"/>
          <w:szCs w:val="20"/>
          <w:lang w:val="ca-ES"/>
        </w:rPr>
        <w:t>.</w:t>
      </w:r>
      <w:r w:rsidR="00016E54" w:rsidRPr="00AB5DFA">
        <w:rPr>
          <w:rFonts w:ascii="Arial" w:hAnsi="Arial" w:cs="Arial"/>
          <w:b/>
          <w:bCs/>
          <w:color w:val="C00000"/>
          <w:sz w:val="20"/>
          <w:szCs w:val="20"/>
          <w:lang w:val="ca-ES"/>
        </w:rPr>
        <w:t xml:space="preserve"> </w:t>
      </w:r>
      <w:r w:rsidR="001E3915" w:rsidRPr="00AB5DFA">
        <w:rPr>
          <w:rFonts w:ascii="Arial" w:hAnsi="Arial" w:cs="Arial"/>
          <w:b/>
          <w:bCs/>
          <w:color w:val="C00000"/>
          <w:sz w:val="20"/>
          <w:szCs w:val="20"/>
          <w:lang w:val="ca-ES"/>
        </w:rPr>
        <w:t>Instruments de control</w:t>
      </w:r>
      <w:bookmarkEnd w:id="7"/>
    </w:p>
    <w:p w14:paraId="75BDFC32" w14:textId="5AE82F4A" w:rsidR="00953B51" w:rsidRPr="00AB5DFA" w:rsidRDefault="005D5012" w:rsidP="00310AA9">
      <w:pPr>
        <w:pStyle w:val="Ttol2"/>
        <w:spacing w:before="0" w:after="120" w:line="360" w:lineRule="auto"/>
        <w:jc w:val="both"/>
        <w:rPr>
          <w:rFonts w:ascii="Arial" w:hAnsi="Arial" w:cs="Arial"/>
          <w:b/>
          <w:bCs/>
          <w:color w:val="auto"/>
          <w:sz w:val="20"/>
          <w:szCs w:val="20"/>
          <w:lang w:val="ca-ES"/>
        </w:rPr>
      </w:pPr>
      <w:bookmarkStart w:id="8" w:name="_Toc162263001"/>
      <w:r w:rsidRPr="00AB5DFA">
        <w:rPr>
          <w:rFonts w:ascii="Arial" w:hAnsi="Arial" w:cs="Arial"/>
          <w:b/>
          <w:bCs/>
          <w:color w:val="auto"/>
          <w:sz w:val="20"/>
          <w:szCs w:val="20"/>
          <w:lang w:val="ca-ES"/>
        </w:rPr>
        <w:t>Capítol</w:t>
      </w:r>
      <w:r w:rsidR="00016E54" w:rsidRPr="00AB5DFA">
        <w:rPr>
          <w:rFonts w:ascii="Arial" w:hAnsi="Arial" w:cs="Arial"/>
          <w:b/>
          <w:bCs/>
          <w:color w:val="auto"/>
          <w:sz w:val="20"/>
          <w:szCs w:val="20"/>
          <w:lang w:val="ca-ES"/>
        </w:rPr>
        <w:t xml:space="preserve"> </w:t>
      </w:r>
      <w:r w:rsidR="00070DCC" w:rsidRPr="00AB5DFA">
        <w:rPr>
          <w:rFonts w:ascii="Arial" w:hAnsi="Arial" w:cs="Arial"/>
          <w:b/>
          <w:bCs/>
          <w:color w:val="auto"/>
          <w:sz w:val="20"/>
          <w:szCs w:val="20"/>
          <w:lang w:val="ca-ES"/>
        </w:rPr>
        <w:t>I</w:t>
      </w:r>
      <w:r w:rsidR="00875D98" w:rsidRPr="00AB5DFA">
        <w:rPr>
          <w:rFonts w:ascii="Arial" w:hAnsi="Arial" w:cs="Arial"/>
          <w:b/>
          <w:bCs/>
          <w:color w:val="auto"/>
          <w:sz w:val="20"/>
          <w:szCs w:val="20"/>
          <w:lang w:val="ca-ES"/>
        </w:rPr>
        <w:t>.</w:t>
      </w:r>
      <w:r w:rsidR="00016E54" w:rsidRPr="00AB5DFA">
        <w:rPr>
          <w:rFonts w:ascii="Arial" w:hAnsi="Arial" w:cs="Arial"/>
          <w:b/>
          <w:bCs/>
          <w:color w:val="auto"/>
          <w:sz w:val="20"/>
          <w:szCs w:val="20"/>
          <w:lang w:val="ca-ES"/>
        </w:rPr>
        <w:t xml:space="preserve"> </w:t>
      </w:r>
      <w:r w:rsidR="00FE06B4" w:rsidRPr="00AB5DFA">
        <w:rPr>
          <w:rFonts w:ascii="Arial" w:hAnsi="Arial" w:cs="Arial"/>
          <w:b/>
          <w:bCs/>
          <w:color w:val="auto"/>
          <w:sz w:val="20"/>
          <w:szCs w:val="20"/>
          <w:lang w:val="ca-ES"/>
        </w:rPr>
        <w:t>Disposicions</w:t>
      </w:r>
      <w:r w:rsidR="00016E54" w:rsidRPr="00AB5DFA">
        <w:rPr>
          <w:rFonts w:ascii="Arial" w:hAnsi="Arial" w:cs="Arial"/>
          <w:b/>
          <w:bCs/>
          <w:color w:val="auto"/>
          <w:sz w:val="20"/>
          <w:szCs w:val="20"/>
          <w:lang w:val="ca-ES"/>
        </w:rPr>
        <w:t xml:space="preserve"> generals</w:t>
      </w:r>
      <w:bookmarkEnd w:id="8"/>
      <w:r w:rsidR="00016E54" w:rsidRPr="00AB5DFA">
        <w:rPr>
          <w:rFonts w:ascii="Arial" w:hAnsi="Arial" w:cs="Arial"/>
          <w:b/>
          <w:bCs/>
          <w:color w:val="auto"/>
          <w:sz w:val="20"/>
          <w:szCs w:val="20"/>
          <w:lang w:val="ca-ES"/>
        </w:rPr>
        <w:t xml:space="preserve"> </w:t>
      </w:r>
    </w:p>
    <w:p w14:paraId="1480EDF9" w14:textId="68CCA673" w:rsidR="00016E54" w:rsidRPr="00AB5DFA" w:rsidRDefault="00016E54" w:rsidP="00310AA9">
      <w:pPr>
        <w:pStyle w:val="Ttol3"/>
        <w:spacing w:before="0" w:after="120" w:line="288" w:lineRule="auto"/>
        <w:jc w:val="both"/>
        <w:rPr>
          <w:rFonts w:ascii="Arial" w:hAnsi="Arial" w:cs="Arial"/>
          <w:b/>
          <w:bCs/>
          <w:color w:val="auto"/>
          <w:sz w:val="20"/>
          <w:szCs w:val="20"/>
          <w:lang w:val="ca-ES"/>
        </w:rPr>
      </w:pPr>
      <w:bookmarkStart w:id="9" w:name="_Toc162263002"/>
      <w:r w:rsidRPr="00AB5DFA">
        <w:rPr>
          <w:rFonts w:ascii="Arial" w:hAnsi="Arial" w:cs="Arial"/>
          <w:b/>
          <w:bCs/>
          <w:color w:val="auto"/>
          <w:sz w:val="20"/>
          <w:szCs w:val="20"/>
          <w:lang w:val="ca-ES"/>
        </w:rPr>
        <w:t xml:space="preserve">Article </w:t>
      </w:r>
      <w:r w:rsidR="003C7D99" w:rsidRPr="00AB5DFA">
        <w:rPr>
          <w:rFonts w:ascii="Arial" w:hAnsi="Arial" w:cs="Arial"/>
          <w:b/>
          <w:bCs/>
          <w:color w:val="auto"/>
          <w:sz w:val="20"/>
          <w:szCs w:val="20"/>
          <w:lang w:val="ca-ES"/>
        </w:rPr>
        <w:t>6</w:t>
      </w:r>
      <w:r w:rsidRPr="00AB5DFA">
        <w:rPr>
          <w:rFonts w:ascii="Arial" w:hAnsi="Arial" w:cs="Arial"/>
          <w:b/>
          <w:bCs/>
          <w:color w:val="auto"/>
          <w:sz w:val="20"/>
          <w:szCs w:val="20"/>
          <w:lang w:val="ca-ES"/>
        </w:rPr>
        <w:t>.</w:t>
      </w:r>
      <w:r w:rsidRPr="00AB5DFA">
        <w:rPr>
          <w:rFonts w:ascii="Arial" w:hAnsi="Arial" w:cs="Arial"/>
          <w:b/>
          <w:bCs/>
          <w:color w:val="00B050"/>
          <w:sz w:val="20"/>
          <w:szCs w:val="20"/>
          <w:lang w:val="ca-ES"/>
        </w:rPr>
        <w:t xml:space="preserve"> </w:t>
      </w:r>
      <w:r w:rsidR="00F174CA" w:rsidRPr="00AB5DFA">
        <w:rPr>
          <w:rFonts w:ascii="Arial" w:hAnsi="Arial" w:cs="Arial"/>
          <w:b/>
          <w:bCs/>
          <w:color w:val="auto"/>
          <w:sz w:val="20"/>
          <w:szCs w:val="20"/>
          <w:lang w:val="ca-ES"/>
        </w:rPr>
        <w:t>Principis</w:t>
      </w:r>
      <w:r w:rsidRPr="00AB5DFA">
        <w:rPr>
          <w:rFonts w:ascii="Arial" w:hAnsi="Arial" w:cs="Arial"/>
          <w:b/>
          <w:bCs/>
          <w:color w:val="auto"/>
          <w:sz w:val="20"/>
          <w:szCs w:val="20"/>
          <w:lang w:val="ca-ES"/>
        </w:rPr>
        <w:t xml:space="preserve"> </w:t>
      </w:r>
      <w:r w:rsidR="00FE06B4" w:rsidRPr="00AB5DFA">
        <w:rPr>
          <w:rFonts w:ascii="Arial" w:hAnsi="Arial" w:cs="Arial"/>
          <w:b/>
          <w:bCs/>
          <w:color w:val="auto"/>
          <w:sz w:val="20"/>
          <w:szCs w:val="20"/>
          <w:lang w:val="ca-ES"/>
        </w:rPr>
        <w:t>bàsics</w:t>
      </w:r>
      <w:bookmarkEnd w:id="9"/>
    </w:p>
    <w:p w14:paraId="31361AD6" w14:textId="38E00683" w:rsidR="005B7A11" w:rsidRPr="00AB5DFA" w:rsidRDefault="005B7A11" w:rsidP="00CB7ECD">
      <w:pPr>
        <w:pStyle w:val="Pargrafdellista"/>
        <w:numPr>
          <w:ilvl w:val="0"/>
          <w:numId w:val="18"/>
        </w:numPr>
        <w:spacing w:after="120" w:line="288" w:lineRule="auto"/>
        <w:contextualSpacing w:val="0"/>
        <w:jc w:val="both"/>
        <w:rPr>
          <w:rFonts w:ascii="Arial" w:hAnsi="Arial" w:cs="Arial"/>
          <w:sz w:val="20"/>
          <w:szCs w:val="20"/>
          <w:lang w:val="ca-ES"/>
        </w:rPr>
      </w:pPr>
      <w:r w:rsidRPr="00AB5DFA">
        <w:rPr>
          <w:rFonts w:ascii="Arial" w:hAnsi="Arial" w:cs="Arial"/>
          <w:sz w:val="20"/>
          <w:szCs w:val="20"/>
          <w:lang w:val="ca-ES"/>
        </w:rPr>
        <w:t xml:space="preserve">Amb caràcter general, </w:t>
      </w:r>
      <w:r w:rsidR="009501A3" w:rsidRPr="00AB5DFA">
        <w:rPr>
          <w:rFonts w:ascii="Arial" w:hAnsi="Arial" w:cs="Arial"/>
          <w:sz w:val="20"/>
          <w:szCs w:val="20"/>
          <w:lang w:val="ca-ES"/>
        </w:rPr>
        <w:t>es prohibeix</w:t>
      </w:r>
      <w:r w:rsidRPr="00AB5DFA">
        <w:rPr>
          <w:rFonts w:ascii="Arial" w:hAnsi="Arial" w:cs="Arial"/>
          <w:sz w:val="20"/>
          <w:szCs w:val="20"/>
          <w:lang w:val="ca-ES"/>
        </w:rPr>
        <w:t xml:space="preserve"> </w:t>
      </w:r>
      <w:r w:rsidR="003C1B8E" w:rsidRPr="00AB5DFA">
        <w:rPr>
          <w:rFonts w:ascii="Arial" w:hAnsi="Arial" w:cs="Arial"/>
          <w:sz w:val="20"/>
          <w:szCs w:val="20"/>
          <w:lang w:val="ca-ES"/>
        </w:rPr>
        <w:t>qualsevol</w:t>
      </w:r>
      <w:r w:rsidRPr="00AB5DFA">
        <w:rPr>
          <w:rFonts w:ascii="Arial" w:hAnsi="Arial" w:cs="Arial"/>
          <w:sz w:val="20"/>
          <w:szCs w:val="20"/>
          <w:lang w:val="ca-ES"/>
        </w:rPr>
        <w:t xml:space="preserve"> emissió d’olors que </w:t>
      </w:r>
      <w:r w:rsidR="003C1B8E" w:rsidRPr="00AB5DFA">
        <w:rPr>
          <w:rFonts w:ascii="Arial" w:hAnsi="Arial" w:cs="Arial"/>
          <w:sz w:val="20"/>
          <w:szCs w:val="20"/>
          <w:lang w:val="ca-ES"/>
        </w:rPr>
        <w:t>generi molèsties</w:t>
      </w:r>
      <w:r w:rsidR="003C7D99" w:rsidRPr="00AB5DFA">
        <w:rPr>
          <w:rFonts w:ascii="Arial" w:hAnsi="Arial" w:cs="Arial"/>
          <w:sz w:val="20"/>
          <w:szCs w:val="20"/>
          <w:lang w:val="ca-ES"/>
        </w:rPr>
        <w:t xml:space="preserve"> pel veïnatge</w:t>
      </w:r>
      <w:r w:rsidR="003C1B8E" w:rsidRPr="00AB5DFA">
        <w:rPr>
          <w:rFonts w:ascii="Arial" w:hAnsi="Arial" w:cs="Arial"/>
          <w:sz w:val="20"/>
          <w:szCs w:val="20"/>
          <w:lang w:val="ca-ES"/>
        </w:rPr>
        <w:t xml:space="preserve">, sigui en forma de gasos o de </w:t>
      </w:r>
      <w:r w:rsidRPr="00AB5DFA">
        <w:rPr>
          <w:rFonts w:ascii="Arial" w:hAnsi="Arial" w:cs="Arial"/>
          <w:sz w:val="20"/>
          <w:szCs w:val="20"/>
          <w:lang w:val="ca-ES"/>
        </w:rPr>
        <w:t xml:space="preserve">partícules sòlides o líquides. </w:t>
      </w:r>
    </w:p>
    <w:p w14:paraId="03B0521F" w14:textId="6EC65157" w:rsidR="005B7A11" w:rsidRPr="00AB5DFA" w:rsidRDefault="003C7D99" w:rsidP="00CB7ECD">
      <w:pPr>
        <w:pStyle w:val="Pargrafdellista"/>
        <w:numPr>
          <w:ilvl w:val="0"/>
          <w:numId w:val="18"/>
        </w:numPr>
        <w:spacing w:after="360" w:line="288" w:lineRule="auto"/>
        <w:contextualSpacing w:val="0"/>
        <w:jc w:val="both"/>
        <w:rPr>
          <w:rFonts w:ascii="Arial" w:hAnsi="Arial" w:cs="Arial"/>
          <w:color w:val="00B050"/>
          <w:sz w:val="20"/>
          <w:szCs w:val="20"/>
          <w:lang w:val="ca-ES"/>
        </w:rPr>
      </w:pPr>
      <w:r w:rsidRPr="00AB5DFA">
        <w:rPr>
          <w:rFonts w:ascii="Arial" w:hAnsi="Arial" w:cs="Arial"/>
          <w:sz w:val="20"/>
          <w:szCs w:val="20"/>
          <w:lang w:val="ca-ES"/>
        </w:rPr>
        <w:t>La població ha</w:t>
      </w:r>
      <w:r w:rsidR="005B7A11" w:rsidRPr="00AB5DFA">
        <w:rPr>
          <w:rFonts w:ascii="Arial" w:hAnsi="Arial" w:cs="Arial"/>
          <w:sz w:val="20"/>
          <w:szCs w:val="20"/>
          <w:lang w:val="ca-ES"/>
        </w:rPr>
        <w:t xml:space="preserve"> d’evitar </w:t>
      </w:r>
      <w:r w:rsidRPr="00AB5DFA">
        <w:rPr>
          <w:rFonts w:ascii="Arial" w:hAnsi="Arial" w:cs="Arial"/>
          <w:sz w:val="20"/>
          <w:szCs w:val="20"/>
          <w:lang w:val="ca-ES"/>
        </w:rPr>
        <w:t>la generació d’olors</w:t>
      </w:r>
      <w:r w:rsidR="005B7A11" w:rsidRPr="00AB5DFA">
        <w:rPr>
          <w:rFonts w:ascii="Arial" w:hAnsi="Arial" w:cs="Arial"/>
          <w:sz w:val="20"/>
          <w:szCs w:val="20"/>
          <w:lang w:val="ca-ES"/>
        </w:rPr>
        <w:t xml:space="preserve"> que pertorbi</w:t>
      </w:r>
      <w:r w:rsidR="00D221EC" w:rsidRPr="00AB5DFA">
        <w:rPr>
          <w:rFonts w:ascii="Arial" w:hAnsi="Arial" w:cs="Arial"/>
          <w:sz w:val="20"/>
          <w:szCs w:val="20"/>
          <w:lang w:val="ca-ES"/>
        </w:rPr>
        <w:t xml:space="preserve"> la qualitat de vida</w:t>
      </w:r>
      <w:r w:rsidR="00B56DC1" w:rsidRPr="00AB5DFA">
        <w:rPr>
          <w:rFonts w:ascii="Arial" w:hAnsi="Arial" w:cs="Arial"/>
          <w:sz w:val="20"/>
          <w:szCs w:val="20"/>
          <w:lang w:val="ca-ES"/>
        </w:rPr>
        <w:t xml:space="preserve"> veïnal</w:t>
      </w:r>
      <w:r w:rsidR="005D5012" w:rsidRPr="00AB5DFA">
        <w:rPr>
          <w:rFonts w:ascii="Arial" w:hAnsi="Arial" w:cs="Arial"/>
          <w:sz w:val="20"/>
          <w:szCs w:val="20"/>
          <w:lang w:val="ca-ES"/>
        </w:rPr>
        <w:t>.</w:t>
      </w:r>
    </w:p>
    <w:p w14:paraId="4C040EB2" w14:textId="77777777" w:rsidR="00B37E9D" w:rsidRPr="00AB5DFA" w:rsidRDefault="00016E54" w:rsidP="00310AA9">
      <w:pPr>
        <w:pStyle w:val="Ttol3"/>
        <w:spacing w:before="0" w:after="120" w:line="288" w:lineRule="auto"/>
        <w:jc w:val="both"/>
        <w:rPr>
          <w:rFonts w:ascii="Arial" w:hAnsi="Arial" w:cs="Arial"/>
          <w:b/>
          <w:bCs/>
          <w:color w:val="auto"/>
          <w:sz w:val="20"/>
          <w:szCs w:val="20"/>
          <w:lang w:val="ca-ES"/>
        </w:rPr>
      </w:pPr>
      <w:bookmarkStart w:id="10" w:name="_Toc162263003"/>
      <w:r w:rsidRPr="00AB5DFA">
        <w:rPr>
          <w:rFonts w:ascii="Arial" w:hAnsi="Arial" w:cs="Arial"/>
          <w:b/>
          <w:bCs/>
          <w:color w:val="auto"/>
          <w:sz w:val="20"/>
          <w:szCs w:val="20"/>
          <w:lang w:val="ca-ES"/>
        </w:rPr>
        <w:t xml:space="preserve">Article </w:t>
      </w:r>
      <w:r w:rsidR="003C7D99" w:rsidRPr="00AB5DFA">
        <w:rPr>
          <w:rFonts w:ascii="Arial" w:hAnsi="Arial" w:cs="Arial"/>
          <w:b/>
          <w:bCs/>
          <w:color w:val="auto"/>
          <w:sz w:val="20"/>
          <w:szCs w:val="20"/>
          <w:lang w:val="ca-ES"/>
        </w:rPr>
        <w:t>7</w:t>
      </w:r>
      <w:r w:rsidRPr="00AB5DFA">
        <w:rPr>
          <w:rFonts w:ascii="Arial" w:hAnsi="Arial" w:cs="Arial"/>
          <w:b/>
          <w:bCs/>
          <w:color w:val="auto"/>
          <w:sz w:val="20"/>
          <w:szCs w:val="20"/>
          <w:lang w:val="ca-ES"/>
        </w:rPr>
        <w:t>. Unitats de mesura</w:t>
      </w:r>
      <w:bookmarkEnd w:id="10"/>
      <w:r w:rsidRPr="00AB5DFA">
        <w:rPr>
          <w:rFonts w:ascii="Arial" w:hAnsi="Arial" w:cs="Arial"/>
          <w:b/>
          <w:bCs/>
          <w:color w:val="auto"/>
          <w:sz w:val="20"/>
          <w:szCs w:val="20"/>
          <w:lang w:val="ca-ES"/>
        </w:rPr>
        <w:t xml:space="preserve"> </w:t>
      </w:r>
    </w:p>
    <w:p w14:paraId="7380FDFA" w14:textId="7FF05EF7" w:rsidR="00AE09B2" w:rsidRPr="00AB5DFA" w:rsidRDefault="00AE09B2" w:rsidP="00310AA9">
      <w:pPr>
        <w:spacing w:after="360" w:line="276" w:lineRule="auto"/>
        <w:jc w:val="both"/>
        <w:rPr>
          <w:rFonts w:ascii="Arial" w:hAnsi="Arial" w:cs="Arial"/>
          <w:sz w:val="20"/>
          <w:szCs w:val="20"/>
          <w:lang w:val="ca-ES"/>
        </w:rPr>
      </w:pPr>
      <w:r w:rsidRPr="00AB5DFA">
        <w:rPr>
          <w:rFonts w:ascii="Arial" w:hAnsi="Arial" w:cs="Arial"/>
          <w:sz w:val="20"/>
          <w:szCs w:val="20"/>
          <w:lang w:val="ca-ES"/>
        </w:rPr>
        <w:t xml:space="preserve">La unitat de mesura d’olor considerada en aquesta </w:t>
      </w:r>
      <w:r w:rsidR="0049705D" w:rsidRPr="00AB5DFA">
        <w:rPr>
          <w:rFonts w:ascii="Arial" w:hAnsi="Arial" w:cs="Arial"/>
          <w:sz w:val="20"/>
          <w:szCs w:val="20"/>
          <w:lang w:val="ca-ES"/>
        </w:rPr>
        <w:t>Ordenança</w:t>
      </w:r>
      <w:r w:rsidRPr="00AB5DFA">
        <w:rPr>
          <w:rFonts w:ascii="Arial" w:hAnsi="Arial" w:cs="Arial"/>
          <w:sz w:val="20"/>
          <w:szCs w:val="20"/>
          <w:lang w:val="ca-ES"/>
        </w:rPr>
        <w:t xml:space="preserve"> és, d’acord amb la Norma UNE-EN 13725, la unitat d’olor europea (ou</w:t>
      </w:r>
      <w:r w:rsidRPr="00AB5DFA">
        <w:rPr>
          <w:rFonts w:ascii="Arial" w:hAnsi="Arial" w:cs="Arial"/>
          <w:sz w:val="20"/>
          <w:szCs w:val="20"/>
          <w:vertAlign w:val="subscript"/>
          <w:lang w:val="ca-ES"/>
        </w:rPr>
        <w:t>E</w:t>
      </w:r>
      <w:r w:rsidRPr="00AB5DFA">
        <w:rPr>
          <w:rFonts w:ascii="Arial" w:hAnsi="Arial" w:cs="Arial"/>
          <w:sz w:val="20"/>
          <w:szCs w:val="20"/>
          <w:lang w:val="ca-ES"/>
        </w:rPr>
        <w:t>/m</w:t>
      </w:r>
      <w:r w:rsidRPr="00AB5DFA">
        <w:rPr>
          <w:rFonts w:ascii="Arial" w:hAnsi="Arial" w:cs="Arial"/>
          <w:sz w:val="20"/>
          <w:szCs w:val="20"/>
          <w:vertAlign w:val="superscript"/>
          <w:lang w:val="ca-ES"/>
        </w:rPr>
        <w:t>3</w:t>
      </w:r>
      <w:r w:rsidRPr="00AB5DFA">
        <w:rPr>
          <w:rFonts w:ascii="Arial" w:hAnsi="Arial" w:cs="Arial"/>
          <w:sz w:val="20"/>
          <w:szCs w:val="20"/>
          <w:lang w:val="ca-ES"/>
        </w:rPr>
        <w:t xml:space="preserve">). </w:t>
      </w:r>
      <w:r w:rsidR="005E133C" w:rsidRPr="00AB5DFA">
        <w:rPr>
          <w:rFonts w:ascii="Arial" w:hAnsi="Arial" w:cs="Arial"/>
          <w:sz w:val="20"/>
          <w:szCs w:val="20"/>
          <w:lang w:val="ca-ES"/>
        </w:rPr>
        <w:t>Una</w:t>
      </w:r>
      <w:r w:rsidRPr="00AB5DFA">
        <w:rPr>
          <w:rFonts w:ascii="Arial" w:hAnsi="Arial" w:cs="Arial"/>
          <w:sz w:val="20"/>
          <w:szCs w:val="20"/>
          <w:lang w:val="ca-ES"/>
        </w:rPr>
        <w:t xml:space="preserve"> ou</w:t>
      </w:r>
      <w:r w:rsidRPr="00AB5DFA">
        <w:rPr>
          <w:rFonts w:ascii="Arial" w:hAnsi="Arial" w:cs="Arial"/>
          <w:sz w:val="20"/>
          <w:szCs w:val="20"/>
          <w:vertAlign w:val="subscript"/>
          <w:lang w:val="ca-ES"/>
        </w:rPr>
        <w:t>E</w:t>
      </w:r>
      <w:r w:rsidRPr="00AB5DFA">
        <w:rPr>
          <w:rFonts w:ascii="Arial" w:hAnsi="Arial" w:cs="Arial"/>
          <w:sz w:val="20"/>
          <w:szCs w:val="20"/>
          <w:lang w:val="ca-ES"/>
        </w:rPr>
        <w:t>/m</w:t>
      </w:r>
      <w:r w:rsidRPr="00AB5DFA">
        <w:rPr>
          <w:rFonts w:ascii="Arial" w:hAnsi="Arial" w:cs="Arial"/>
          <w:sz w:val="20"/>
          <w:szCs w:val="20"/>
          <w:vertAlign w:val="superscript"/>
          <w:lang w:val="ca-ES"/>
        </w:rPr>
        <w:t>3</w:t>
      </w:r>
      <w:r w:rsidRPr="00AB5DFA">
        <w:rPr>
          <w:rFonts w:ascii="Arial" w:hAnsi="Arial" w:cs="Arial"/>
          <w:sz w:val="20"/>
          <w:szCs w:val="20"/>
          <w:lang w:val="ca-ES"/>
        </w:rPr>
        <w:t xml:space="preserve"> per mescles de substàncies oloroses equival a una massa de 123 µg de n-butanol (compost odorífic de referència) evaporats en 1 m</w:t>
      </w:r>
      <w:r w:rsidRPr="00AB5DFA">
        <w:rPr>
          <w:rFonts w:ascii="Arial" w:hAnsi="Arial" w:cs="Arial"/>
          <w:sz w:val="20"/>
          <w:szCs w:val="20"/>
          <w:vertAlign w:val="superscript"/>
          <w:lang w:val="ca-ES"/>
        </w:rPr>
        <w:t>3</w:t>
      </w:r>
      <w:r w:rsidRPr="00AB5DFA">
        <w:rPr>
          <w:rFonts w:ascii="Arial" w:hAnsi="Arial" w:cs="Arial"/>
          <w:sz w:val="20"/>
          <w:szCs w:val="20"/>
          <w:lang w:val="ca-ES"/>
        </w:rPr>
        <w:t xml:space="preserve"> de gas neutre, </w:t>
      </w:r>
      <w:r w:rsidR="005E133C" w:rsidRPr="00AB5DFA">
        <w:rPr>
          <w:rFonts w:ascii="Arial" w:hAnsi="Arial" w:cs="Arial"/>
          <w:sz w:val="20"/>
          <w:szCs w:val="20"/>
          <w:lang w:val="ca-ES"/>
        </w:rPr>
        <w:t>é</w:t>
      </w:r>
      <w:r w:rsidRPr="00AB5DFA">
        <w:rPr>
          <w:rFonts w:ascii="Arial" w:hAnsi="Arial" w:cs="Arial"/>
          <w:sz w:val="20"/>
          <w:szCs w:val="20"/>
          <w:lang w:val="ca-ES"/>
        </w:rPr>
        <w:t>s a dir, a una concentració de n-butanol de 0,04 µmol/mol (40 ppb</w:t>
      </w:r>
      <w:r w:rsidRPr="00AB5DFA">
        <w:rPr>
          <w:rFonts w:ascii="Arial" w:hAnsi="Arial" w:cs="Arial"/>
          <w:sz w:val="20"/>
          <w:szCs w:val="20"/>
          <w:vertAlign w:val="subscript"/>
          <w:lang w:val="ca-ES"/>
        </w:rPr>
        <w:t>v</w:t>
      </w:r>
      <w:r w:rsidRPr="00AB5DFA">
        <w:rPr>
          <w:rFonts w:ascii="Arial" w:hAnsi="Arial" w:cs="Arial"/>
          <w:sz w:val="20"/>
          <w:szCs w:val="20"/>
          <w:lang w:val="ca-ES"/>
        </w:rPr>
        <w:t>).</w:t>
      </w:r>
    </w:p>
    <w:p w14:paraId="0AF83448" w14:textId="3AFAD4B3" w:rsidR="00B37E9D" w:rsidRPr="00AB5DFA" w:rsidRDefault="00B37E9D" w:rsidP="00310AA9">
      <w:pPr>
        <w:pStyle w:val="Ttol3"/>
        <w:spacing w:before="0" w:after="120" w:line="288" w:lineRule="auto"/>
        <w:jc w:val="both"/>
        <w:rPr>
          <w:rFonts w:ascii="Arial" w:hAnsi="Arial" w:cs="Arial"/>
          <w:b/>
          <w:bCs/>
          <w:color w:val="auto"/>
          <w:sz w:val="20"/>
          <w:szCs w:val="20"/>
          <w:lang w:val="ca-ES"/>
        </w:rPr>
      </w:pPr>
      <w:bookmarkStart w:id="11" w:name="_Toc162263004"/>
      <w:r w:rsidRPr="00AB5DFA">
        <w:rPr>
          <w:rFonts w:ascii="Arial" w:hAnsi="Arial" w:cs="Arial"/>
          <w:b/>
          <w:bCs/>
          <w:color w:val="auto"/>
          <w:sz w:val="20"/>
          <w:szCs w:val="20"/>
          <w:lang w:val="ca-ES"/>
        </w:rPr>
        <w:t>Article 8. Metodologia de mesura: olfactometria dinàmica</w:t>
      </w:r>
      <w:bookmarkEnd w:id="11"/>
      <w:r w:rsidRPr="00AB5DFA">
        <w:rPr>
          <w:rFonts w:ascii="Arial" w:hAnsi="Arial" w:cs="Arial"/>
          <w:b/>
          <w:bCs/>
          <w:color w:val="auto"/>
          <w:sz w:val="20"/>
          <w:szCs w:val="20"/>
          <w:lang w:val="ca-ES"/>
        </w:rPr>
        <w:t xml:space="preserve"> </w:t>
      </w:r>
    </w:p>
    <w:p w14:paraId="303114E4" w14:textId="03D70204" w:rsidR="002F1A62" w:rsidRPr="00AB5DFA" w:rsidRDefault="00981467" w:rsidP="00310AA9">
      <w:pPr>
        <w:spacing w:after="360" w:line="276" w:lineRule="auto"/>
        <w:jc w:val="both"/>
        <w:rPr>
          <w:rFonts w:ascii="Arial" w:hAnsi="Arial" w:cs="Arial"/>
          <w:sz w:val="20"/>
          <w:szCs w:val="20"/>
          <w:lang w:val="ca-ES"/>
        </w:rPr>
      </w:pPr>
      <w:r w:rsidRPr="00AB5DFA">
        <w:rPr>
          <w:rFonts w:ascii="Arial" w:hAnsi="Arial" w:cs="Arial"/>
          <w:sz w:val="20"/>
          <w:szCs w:val="20"/>
          <w:lang w:val="ca-ES"/>
        </w:rPr>
        <w:t>La metodologia p</w:t>
      </w:r>
      <w:r w:rsidR="00AF737D" w:rsidRPr="00AB5DFA">
        <w:rPr>
          <w:rFonts w:ascii="Arial" w:hAnsi="Arial" w:cs="Arial"/>
          <w:sz w:val="20"/>
          <w:szCs w:val="20"/>
          <w:lang w:val="ca-ES"/>
        </w:rPr>
        <w:t xml:space="preserve">er mesurar l’olor </w:t>
      </w:r>
      <w:r w:rsidR="005D5012" w:rsidRPr="00AB5DFA">
        <w:rPr>
          <w:rFonts w:ascii="Arial" w:hAnsi="Arial" w:cs="Arial"/>
          <w:sz w:val="20"/>
          <w:szCs w:val="20"/>
          <w:lang w:val="ca-ES"/>
        </w:rPr>
        <w:t>en l’aire ambient</w:t>
      </w:r>
      <w:r w:rsidRPr="00AB5DFA">
        <w:rPr>
          <w:rFonts w:ascii="Arial" w:hAnsi="Arial" w:cs="Arial"/>
          <w:sz w:val="20"/>
          <w:szCs w:val="20"/>
          <w:lang w:val="ca-ES"/>
        </w:rPr>
        <w:t xml:space="preserve"> </w:t>
      </w:r>
      <w:r w:rsidR="00F450B4" w:rsidRPr="00AB5DFA">
        <w:rPr>
          <w:rFonts w:ascii="Arial" w:hAnsi="Arial" w:cs="Arial"/>
          <w:sz w:val="20"/>
          <w:szCs w:val="20"/>
          <w:lang w:val="ca-ES"/>
        </w:rPr>
        <w:t xml:space="preserve">consistirà </w:t>
      </w:r>
      <w:r w:rsidRPr="00AB5DFA">
        <w:rPr>
          <w:rFonts w:ascii="Arial" w:hAnsi="Arial" w:cs="Arial"/>
          <w:sz w:val="20"/>
          <w:szCs w:val="20"/>
          <w:lang w:val="ca-ES"/>
        </w:rPr>
        <w:t>en l’olfa</w:t>
      </w:r>
      <w:r w:rsidR="00FD658A" w:rsidRPr="00AB5DFA">
        <w:rPr>
          <w:rFonts w:ascii="Arial" w:hAnsi="Arial" w:cs="Arial"/>
          <w:sz w:val="20"/>
          <w:szCs w:val="20"/>
          <w:lang w:val="ca-ES"/>
        </w:rPr>
        <w:t>c</w:t>
      </w:r>
      <w:r w:rsidRPr="00AB5DFA">
        <w:rPr>
          <w:rFonts w:ascii="Arial" w:hAnsi="Arial" w:cs="Arial"/>
          <w:sz w:val="20"/>
          <w:szCs w:val="20"/>
          <w:lang w:val="ca-ES"/>
        </w:rPr>
        <w:t>tometria dinàmica de camp</w:t>
      </w:r>
      <w:r w:rsidR="00BD79EA" w:rsidRPr="00AB5DFA">
        <w:rPr>
          <w:rFonts w:ascii="Arial" w:hAnsi="Arial" w:cs="Arial"/>
          <w:sz w:val="20"/>
          <w:szCs w:val="20"/>
          <w:lang w:val="ca-ES"/>
        </w:rPr>
        <w:t>,</w:t>
      </w:r>
      <w:r w:rsidRPr="00AB5DFA">
        <w:rPr>
          <w:rFonts w:ascii="Arial" w:hAnsi="Arial" w:cs="Arial"/>
          <w:sz w:val="20"/>
          <w:szCs w:val="20"/>
          <w:lang w:val="ca-ES"/>
        </w:rPr>
        <w:t xml:space="preserve"> d’aco</w:t>
      </w:r>
      <w:r w:rsidR="00F450B4" w:rsidRPr="00AB5DFA">
        <w:rPr>
          <w:rFonts w:ascii="Arial" w:hAnsi="Arial" w:cs="Arial"/>
          <w:sz w:val="20"/>
          <w:szCs w:val="20"/>
          <w:lang w:val="ca-ES"/>
        </w:rPr>
        <w:t>r</w:t>
      </w:r>
      <w:r w:rsidR="00BD79EA" w:rsidRPr="00AB5DFA">
        <w:rPr>
          <w:rFonts w:ascii="Arial" w:hAnsi="Arial" w:cs="Arial"/>
          <w:sz w:val="20"/>
          <w:szCs w:val="20"/>
          <w:lang w:val="ca-ES"/>
        </w:rPr>
        <w:t>d amb allò previst a l’</w:t>
      </w:r>
      <w:r w:rsidR="00E146EB" w:rsidRPr="00AB5DFA">
        <w:rPr>
          <w:rFonts w:ascii="Arial" w:hAnsi="Arial" w:cs="Arial"/>
          <w:sz w:val="20"/>
          <w:szCs w:val="20"/>
          <w:lang w:val="ca-ES"/>
        </w:rPr>
        <w:t>Annex I</w:t>
      </w:r>
      <w:r w:rsidR="00C156F1" w:rsidRPr="00AB5DFA">
        <w:rPr>
          <w:rFonts w:ascii="Arial" w:hAnsi="Arial" w:cs="Arial"/>
          <w:sz w:val="20"/>
          <w:szCs w:val="20"/>
          <w:lang w:val="ca-ES"/>
        </w:rPr>
        <w:t>.</w:t>
      </w:r>
      <w:r w:rsidR="00EA67AD" w:rsidRPr="00AB5DFA">
        <w:rPr>
          <w:rFonts w:ascii="Arial" w:hAnsi="Arial" w:cs="Arial"/>
          <w:sz w:val="20"/>
          <w:szCs w:val="20"/>
          <w:lang w:val="ca-ES"/>
        </w:rPr>
        <w:t xml:space="preserve"> </w:t>
      </w:r>
    </w:p>
    <w:p w14:paraId="269649B2" w14:textId="2AC489CD" w:rsidR="00016E54" w:rsidRPr="00AB5DFA" w:rsidRDefault="00016E54" w:rsidP="00310AA9">
      <w:pPr>
        <w:pStyle w:val="Ttol3"/>
        <w:spacing w:before="0" w:after="120" w:line="288" w:lineRule="auto"/>
        <w:jc w:val="both"/>
        <w:rPr>
          <w:rFonts w:ascii="Arial" w:hAnsi="Arial" w:cs="Arial"/>
          <w:b/>
          <w:bCs/>
          <w:color w:val="auto"/>
          <w:sz w:val="20"/>
          <w:szCs w:val="20"/>
          <w:lang w:val="ca-ES"/>
        </w:rPr>
      </w:pPr>
      <w:bookmarkStart w:id="12" w:name="_Toc162263005"/>
      <w:r w:rsidRPr="00AB5DFA">
        <w:rPr>
          <w:rFonts w:ascii="Arial" w:hAnsi="Arial" w:cs="Arial"/>
          <w:b/>
          <w:bCs/>
          <w:color w:val="auto"/>
          <w:sz w:val="20"/>
          <w:szCs w:val="20"/>
          <w:lang w:val="ca-ES"/>
        </w:rPr>
        <w:t xml:space="preserve">Article </w:t>
      </w:r>
      <w:r w:rsidR="007A23D7" w:rsidRPr="00AB5DFA">
        <w:rPr>
          <w:rFonts w:ascii="Arial" w:hAnsi="Arial" w:cs="Arial"/>
          <w:b/>
          <w:bCs/>
          <w:color w:val="auto"/>
          <w:sz w:val="20"/>
          <w:szCs w:val="20"/>
          <w:lang w:val="ca-ES"/>
        </w:rPr>
        <w:t>9</w:t>
      </w:r>
      <w:r w:rsidRPr="00AB5DFA">
        <w:rPr>
          <w:rFonts w:ascii="Arial" w:hAnsi="Arial" w:cs="Arial"/>
          <w:b/>
          <w:bCs/>
          <w:color w:val="auto"/>
          <w:sz w:val="20"/>
          <w:szCs w:val="20"/>
          <w:lang w:val="ca-ES"/>
        </w:rPr>
        <w:t>. Valors límit</w:t>
      </w:r>
      <w:r w:rsidR="003C7D99" w:rsidRPr="00AB5DFA">
        <w:rPr>
          <w:rFonts w:ascii="Arial" w:hAnsi="Arial" w:cs="Arial"/>
          <w:b/>
          <w:bCs/>
          <w:color w:val="auto"/>
          <w:sz w:val="20"/>
          <w:szCs w:val="20"/>
          <w:lang w:val="ca-ES"/>
        </w:rPr>
        <w:t xml:space="preserve"> d’immissió d’olors</w:t>
      </w:r>
      <w:bookmarkEnd w:id="12"/>
      <w:r w:rsidRPr="00AB5DFA">
        <w:rPr>
          <w:rFonts w:ascii="Arial" w:hAnsi="Arial" w:cs="Arial"/>
          <w:b/>
          <w:bCs/>
          <w:color w:val="auto"/>
          <w:sz w:val="20"/>
          <w:szCs w:val="20"/>
          <w:lang w:val="ca-ES"/>
        </w:rPr>
        <w:t xml:space="preserve"> </w:t>
      </w:r>
    </w:p>
    <w:p w14:paraId="20FD9023" w14:textId="645B1825" w:rsidR="00D221EC" w:rsidRPr="00AB5DFA" w:rsidRDefault="00871B4D" w:rsidP="00B161CF">
      <w:pPr>
        <w:spacing w:after="360" w:line="288" w:lineRule="auto"/>
        <w:jc w:val="both"/>
        <w:rPr>
          <w:rFonts w:ascii="Arial" w:hAnsi="Arial" w:cs="Arial"/>
          <w:sz w:val="20"/>
          <w:szCs w:val="20"/>
          <w:lang w:val="ca-ES"/>
        </w:rPr>
      </w:pPr>
      <w:r w:rsidRPr="00AB5DFA">
        <w:rPr>
          <w:rFonts w:ascii="Arial" w:hAnsi="Arial" w:cs="Arial"/>
          <w:sz w:val="20"/>
          <w:szCs w:val="20"/>
          <w:lang w:val="ca-ES"/>
        </w:rPr>
        <w:t xml:space="preserve">Els valors de concentració d’olor generats en zones urbanes residencials i en habitatges situats en zones rurals per qualsevol de les activitats o relacions veïnals sotmeses a aquesta </w:t>
      </w:r>
      <w:r w:rsidR="0049705D" w:rsidRPr="00AB5DFA">
        <w:rPr>
          <w:rFonts w:ascii="Arial" w:hAnsi="Arial" w:cs="Arial"/>
          <w:sz w:val="20"/>
          <w:szCs w:val="20"/>
          <w:lang w:val="ca-ES"/>
        </w:rPr>
        <w:t>Ordenança</w:t>
      </w:r>
      <w:r w:rsidRPr="00AB5DFA">
        <w:rPr>
          <w:rFonts w:ascii="Arial" w:hAnsi="Arial" w:cs="Arial"/>
          <w:sz w:val="20"/>
          <w:szCs w:val="20"/>
          <w:lang w:val="ca-ES"/>
        </w:rPr>
        <w:t>, no superaran en cap cas els nivells fixats a l’</w:t>
      </w:r>
      <w:r w:rsidR="00E146EB" w:rsidRPr="00AB5DFA">
        <w:rPr>
          <w:rFonts w:ascii="Arial" w:hAnsi="Arial" w:cs="Arial"/>
          <w:sz w:val="20"/>
          <w:szCs w:val="20"/>
          <w:lang w:val="ca-ES"/>
        </w:rPr>
        <w:t>Annex II</w:t>
      </w:r>
      <w:r w:rsidR="00FD600D" w:rsidRPr="00AB5DFA">
        <w:rPr>
          <w:rFonts w:ascii="Arial" w:hAnsi="Arial" w:cs="Arial"/>
          <w:sz w:val="20"/>
          <w:szCs w:val="20"/>
          <w:lang w:val="ca-ES"/>
        </w:rPr>
        <w:t>.</w:t>
      </w:r>
    </w:p>
    <w:p w14:paraId="1B29FCF7" w14:textId="12C3869B" w:rsidR="00F64AB9" w:rsidRPr="00AB5DFA" w:rsidRDefault="00F174CA" w:rsidP="00310AA9">
      <w:pPr>
        <w:pStyle w:val="Ttol2"/>
        <w:spacing w:before="0" w:after="120" w:line="360" w:lineRule="auto"/>
        <w:jc w:val="both"/>
        <w:rPr>
          <w:rFonts w:ascii="Arial" w:hAnsi="Arial" w:cs="Arial"/>
          <w:b/>
          <w:bCs/>
          <w:color w:val="auto"/>
          <w:sz w:val="20"/>
          <w:szCs w:val="20"/>
          <w:lang w:val="ca-ES"/>
        </w:rPr>
      </w:pPr>
      <w:bookmarkStart w:id="13" w:name="_Toc162263006"/>
      <w:r w:rsidRPr="00AB5DFA">
        <w:rPr>
          <w:rFonts w:ascii="Arial" w:hAnsi="Arial" w:cs="Arial"/>
          <w:b/>
          <w:bCs/>
          <w:color w:val="auto"/>
          <w:sz w:val="20"/>
          <w:szCs w:val="20"/>
          <w:lang w:val="ca-ES"/>
        </w:rPr>
        <w:t xml:space="preserve">Capítol </w:t>
      </w:r>
      <w:r w:rsidR="00565F04" w:rsidRPr="00AB5DFA">
        <w:rPr>
          <w:rFonts w:ascii="Arial" w:hAnsi="Arial" w:cs="Arial"/>
          <w:b/>
          <w:bCs/>
          <w:color w:val="auto"/>
          <w:sz w:val="20"/>
          <w:szCs w:val="20"/>
          <w:lang w:val="ca-ES"/>
        </w:rPr>
        <w:t>II</w:t>
      </w:r>
      <w:r w:rsidR="00875D98" w:rsidRPr="00AB5DFA">
        <w:rPr>
          <w:rFonts w:ascii="Arial" w:hAnsi="Arial" w:cs="Arial"/>
          <w:b/>
          <w:bCs/>
          <w:color w:val="auto"/>
          <w:sz w:val="20"/>
          <w:szCs w:val="20"/>
          <w:lang w:val="ca-ES"/>
        </w:rPr>
        <w:t>.</w:t>
      </w:r>
      <w:r w:rsidR="00016E54" w:rsidRPr="00AB5DFA">
        <w:rPr>
          <w:rFonts w:ascii="Arial" w:hAnsi="Arial" w:cs="Arial"/>
          <w:b/>
          <w:bCs/>
          <w:color w:val="auto"/>
          <w:sz w:val="20"/>
          <w:szCs w:val="20"/>
          <w:lang w:val="ca-ES"/>
        </w:rPr>
        <w:t xml:space="preserve"> Activitats </w:t>
      </w:r>
      <w:r w:rsidR="002C657C" w:rsidRPr="00AB5DFA">
        <w:rPr>
          <w:rFonts w:ascii="Arial" w:hAnsi="Arial" w:cs="Arial"/>
          <w:b/>
          <w:bCs/>
          <w:color w:val="auto"/>
          <w:sz w:val="20"/>
          <w:szCs w:val="20"/>
          <w:lang w:val="ca-ES"/>
        </w:rPr>
        <w:t>i fonts generadores d’olors</w:t>
      </w:r>
      <w:bookmarkEnd w:id="13"/>
    </w:p>
    <w:p w14:paraId="34DA6320" w14:textId="7E6AEC9D" w:rsidR="00F64AB9" w:rsidRPr="00AB5DFA" w:rsidRDefault="00F64AB9" w:rsidP="00310AA9">
      <w:pPr>
        <w:pStyle w:val="Ttol3"/>
        <w:spacing w:before="0" w:after="120" w:line="360" w:lineRule="auto"/>
        <w:jc w:val="both"/>
        <w:rPr>
          <w:rFonts w:ascii="Arial" w:hAnsi="Arial" w:cs="Arial"/>
          <w:b/>
          <w:bCs/>
          <w:color w:val="auto"/>
          <w:sz w:val="20"/>
          <w:szCs w:val="20"/>
          <w:lang w:val="ca-ES"/>
        </w:rPr>
      </w:pPr>
      <w:bookmarkStart w:id="14" w:name="_Toc162263007"/>
      <w:r w:rsidRPr="00AB5DFA">
        <w:rPr>
          <w:rFonts w:ascii="Arial" w:hAnsi="Arial" w:cs="Arial"/>
          <w:b/>
          <w:bCs/>
          <w:color w:val="auto"/>
          <w:sz w:val="20"/>
          <w:szCs w:val="20"/>
          <w:lang w:val="ca-ES"/>
        </w:rPr>
        <w:t xml:space="preserve">Article </w:t>
      </w:r>
      <w:r w:rsidR="007A23D7" w:rsidRPr="00AB5DFA">
        <w:rPr>
          <w:rFonts w:ascii="Arial" w:hAnsi="Arial" w:cs="Arial"/>
          <w:b/>
          <w:bCs/>
          <w:color w:val="auto"/>
          <w:sz w:val="20"/>
          <w:szCs w:val="20"/>
          <w:lang w:val="ca-ES"/>
        </w:rPr>
        <w:t>10</w:t>
      </w:r>
      <w:r w:rsidRPr="00AB5DFA">
        <w:rPr>
          <w:rFonts w:ascii="Arial" w:hAnsi="Arial" w:cs="Arial"/>
          <w:b/>
          <w:bCs/>
          <w:color w:val="auto"/>
          <w:sz w:val="20"/>
          <w:szCs w:val="20"/>
          <w:lang w:val="ca-ES"/>
        </w:rPr>
        <w:t xml:space="preserve">. </w:t>
      </w:r>
      <w:r w:rsidR="003033E4" w:rsidRPr="00AB5DFA">
        <w:rPr>
          <w:rFonts w:ascii="Arial" w:hAnsi="Arial" w:cs="Arial"/>
          <w:b/>
          <w:bCs/>
          <w:color w:val="auto"/>
          <w:sz w:val="20"/>
          <w:szCs w:val="20"/>
          <w:lang w:val="ca-ES"/>
        </w:rPr>
        <w:t>Intervenció administrativa de l’activitat</w:t>
      </w:r>
      <w:bookmarkEnd w:id="14"/>
    </w:p>
    <w:p w14:paraId="04C7B705" w14:textId="639004F0" w:rsidR="00C77763" w:rsidRPr="00AB5DFA" w:rsidRDefault="00402F32" w:rsidP="00CB7ECD">
      <w:pPr>
        <w:pStyle w:val="Pargrafdellista"/>
        <w:numPr>
          <w:ilvl w:val="0"/>
          <w:numId w:val="15"/>
        </w:numPr>
        <w:spacing w:after="120" w:line="288" w:lineRule="auto"/>
        <w:contextualSpacing w:val="0"/>
        <w:jc w:val="both"/>
        <w:rPr>
          <w:rFonts w:ascii="Arial" w:hAnsi="Arial" w:cs="Arial"/>
          <w:sz w:val="20"/>
          <w:szCs w:val="20"/>
          <w:lang w:val="ca-ES"/>
        </w:rPr>
      </w:pPr>
      <w:r w:rsidRPr="00AB5DFA">
        <w:rPr>
          <w:rFonts w:ascii="Arial" w:hAnsi="Arial" w:cs="Arial"/>
          <w:sz w:val="20"/>
          <w:szCs w:val="20"/>
          <w:lang w:val="ca-ES"/>
        </w:rPr>
        <w:t xml:space="preserve">Les persones </w:t>
      </w:r>
      <w:r w:rsidR="00C77763" w:rsidRPr="00AB5DFA">
        <w:rPr>
          <w:rFonts w:ascii="Arial" w:hAnsi="Arial" w:cs="Arial"/>
          <w:sz w:val="20"/>
          <w:szCs w:val="20"/>
          <w:lang w:val="ca-ES"/>
        </w:rPr>
        <w:t xml:space="preserve">titulars de les </w:t>
      </w:r>
      <w:r w:rsidR="00DF4E2E" w:rsidRPr="00AB5DFA">
        <w:rPr>
          <w:rFonts w:ascii="Arial" w:hAnsi="Arial" w:cs="Arial"/>
          <w:sz w:val="20"/>
          <w:szCs w:val="20"/>
          <w:lang w:val="ca-ES"/>
        </w:rPr>
        <w:t>activitats potencialment productores d’olors hauran d’aportar, en la tramitació del règim d’intervenció que en cada cas correspongui</w:t>
      </w:r>
      <w:r w:rsidR="003033E4" w:rsidRPr="00AB5DFA">
        <w:rPr>
          <w:rFonts w:ascii="Arial" w:hAnsi="Arial" w:cs="Arial"/>
          <w:sz w:val="20"/>
          <w:szCs w:val="20"/>
          <w:lang w:val="ca-ES"/>
        </w:rPr>
        <w:t xml:space="preserve">, o en els controls periòdics, modificacions o revisions establerts en la </w:t>
      </w:r>
      <w:r w:rsidR="00B9676F" w:rsidRPr="00AB5DFA">
        <w:rPr>
          <w:rFonts w:ascii="Arial" w:hAnsi="Arial" w:cs="Arial"/>
          <w:sz w:val="20"/>
          <w:szCs w:val="20"/>
          <w:lang w:val="ca-ES"/>
        </w:rPr>
        <w:t>normativa aplicable</w:t>
      </w:r>
      <w:r w:rsidR="003033E4" w:rsidRPr="00AB5DFA">
        <w:rPr>
          <w:rFonts w:ascii="Arial" w:hAnsi="Arial" w:cs="Arial"/>
          <w:sz w:val="20"/>
          <w:szCs w:val="20"/>
          <w:lang w:val="ca-ES"/>
        </w:rPr>
        <w:t xml:space="preserve"> </w:t>
      </w:r>
      <w:r w:rsidR="00C77763" w:rsidRPr="00AB5DFA">
        <w:rPr>
          <w:rFonts w:ascii="Arial" w:hAnsi="Arial" w:cs="Arial"/>
          <w:sz w:val="20"/>
          <w:szCs w:val="20"/>
          <w:lang w:val="ca-ES"/>
        </w:rPr>
        <w:t>i</w:t>
      </w:r>
      <w:r w:rsidR="003033E4" w:rsidRPr="00AB5DFA">
        <w:rPr>
          <w:rFonts w:ascii="Arial" w:hAnsi="Arial" w:cs="Arial"/>
          <w:sz w:val="20"/>
          <w:szCs w:val="20"/>
          <w:lang w:val="ca-ES"/>
        </w:rPr>
        <w:t xml:space="preserve"> en la </w:t>
      </w:r>
      <w:r w:rsidR="0049705D" w:rsidRPr="00AB5DFA">
        <w:rPr>
          <w:rFonts w:ascii="Arial" w:hAnsi="Arial" w:cs="Arial"/>
          <w:sz w:val="20"/>
          <w:szCs w:val="20"/>
          <w:lang w:val="ca-ES"/>
        </w:rPr>
        <w:t>Ordenança</w:t>
      </w:r>
      <w:r w:rsidR="003033E4" w:rsidRPr="00AB5DFA">
        <w:rPr>
          <w:rFonts w:ascii="Arial" w:hAnsi="Arial" w:cs="Arial"/>
          <w:sz w:val="20"/>
          <w:szCs w:val="20"/>
          <w:lang w:val="ca-ES"/>
        </w:rPr>
        <w:t xml:space="preserve"> </w:t>
      </w:r>
      <w:r w:rsidR="003033E4" w:rsidRPr="00AB5DFA">
        <w:rPr>
          <w:rFonts w:ascii="Arial" w:hAnsi="Arial" w:cs="Arial"/>
          <w:sz w:val="20"/>
          <w:szCs w:val="20"/>
          <w:lang w:val="ca-ES"/>
        </w:rPr>
        <w:lastRenderedPageBreak/>
        <w:t xml:space="preserve">municipal reguladora de la intervenció administrativa </w:t>
      </w:r>
      <w:r w:rsidR="00C77763" w:rsidRPr="00AB5DFA">
        <w:rPr>
          <w:rFonts w:ascii="Arial" w:hAnsi="Arial" w:cs="Arial"/>
          <w:sz w:val="20"/>
          <w:szCs w:val="20"/>
          <w:lang w:val="ca-ES"/>
        </w:rPr>
        <w:t>de</w:t>
      </w:r>
      <w:r w:rsidR="003033E4" w:rsidRPr="00AB5DFA">
        <w:rPr>
          <w:rFonts w:ascii="Arial" w:hAnsi="Arial" w:cs="Arial"/>
          <w:sz w:val="20"/>
          <w:szCs w:val="20"/>
          <w:lang w:val="ca-ES"/>
        </w:rPr>
        <w:t xml:space="preserve"> les activitats i instal·lacions</w:t>
      </w:r>
      <w:r w:rsidR="003033E4" w:rsidRPr="00AB5DFA">
        <w:rPr>
          <w:rStyle w:val="Refernciadenotaapeudepgina"/>
          <w:rFonts w:ascii="Arial" w:hAnsi="Arial" w:cs="Arial"/>
          <w:sz w:val="20"/>
          <w:szCs w:val="20"/>
          <w:lang w:val="ca-ES"/>
        </w:rPr>
        <w:footnoteReference w:id="1"/>
      </w:r>
      <w:r w:rsidR="00DF4E2E" w:rsidRPr="00AB5DFA">
        <w:rPr>
          <w:rFonts w:ascii="Arial" w:hAnsi="Arial" w:cs="Arial"/>
          <w:sz w:val="20"/>
          <w:szCs w:val="20"/>
          <w:lang w:val="ca-ES"/>
        </w:rPr>
        <w:t xml:space="preserve">, </w:t>
      </w:r>
      <w:r w:rsidR="00B9676F" w:rsidRPr="00AB5DFA">
        <w:rPr>
          <w:rFonts w:ascii="Arial" w:hAnsi="Arial" w:cs="Arial"/>
          <w:sz w:val="20"/>
          <w:szCs w:val="20"/>
          <w:lang w:val="ca-ES"/>
        </w:rPr>
        <w:t xml:space="preserve">la </w:t>
      </w:r>
      <w:r w:rsidR="00DF4E2E" w:rsidRPr="00AB5DFA">
        <w:rPr>
          <w:rFonts w:ascii="Arial" w:hAnsi="Arial" w:cs="Arial"/>
          <w:sz w:val="20"/>
          <w:szCs w:val="20"/>
          <w:lang w:val="ca-ES"/>
        </w:rPr>
        <w:t xml:space="preserve">informació necessària per avaluar-ne la potencial incidència olfactiva en l’entorn. </w:t>
      </w:r>
    </w:p>
    <w:p w14:paraId="21F0714C" w14:textId="4BE00FDA" w:rsidR="001243C6" w:rsidRPr="00AB5DFA" w:rsidRDefault="00DF4E2E" w:rsidP="00CB7ECD">
      <w:pPr>
        <w:pStyle w:val="Pargrafdellista"/>
        <w:numPr>
          <w:ilvl w:val="0"/>
          <w:numId w:val="15"/>
        </w:numPr>
        <w:spacing w:after="360" w:line="288" w:lineRule="auto"/>
        <w:contextualSpacing w:val="0"/>
        <w:jc w:val="both"/>
        <w:rPr>
          <w:rFonts w:ascii="Arial" w:hAnsi="Arial" w:cs="Arial"/>
          <w:sz w:val="20"/>
          <w:szCs w:val="20"/>
          <w:lang w:val="ca-ES"/>
        </w:rPr>
      </w:pPr>
      <w:r w:rsidRPr="00AB5DFA">
        <w:rPr>
          <w:rFonts w:ascii="Arial" w:hAnsi="Arial" w:cs="Arial"/>
          <w:sz w:val="20"/>
          <w:szCs w:val="20"/>
          <w:lang w:val="ca-ES"/>
        </w:rPr>
        <w:t>Aquesta informació haurà de satisfer els requisits mínims previstos a l’</w:t>
      </w:r>
      <w:r w:rsidR="00E146EB" w:rsidRPr="00AB5DFA">
        <w:rPr>
          <w:rFonts w:ascii="Arial" w:hAnsi="Arial" w:cs="Arial"/>
          <w:sz w:val="20"/>
          <w:szCs w:val="20"/>
          <w:lang w:val="ca-ES"/>
        </w:rPr>
        <w:t>Annex III</w:t>
      </w:r>
      <w:r w:rsidR="003033E4" w:rsidRPr="00AB5DFA">
        <w:rPr>
          <w:rFonts w:ascii="Arial" w:hAnsi="Arial" w:cs="Arial"/>
          <w:sz w:val="20"/>
          <w:szCs w:val="20"/>
          <w:lang w:val="ca-ES"/>
        </w:rPr>
        <w:t xml:space="preserve">. </w:t>
      </w:r>
    </w:p>
    <w:p w14:paraId="50352A6F" w14:textId="494B08BB" w:rsidR="00016E54" w:rsidRPr="00AB5DFA" w:rsidRDefault="00016E54" w:rsidP="00310AA9">
      <w:pPr>
        <w:pStyle w:val="Ttol3"/>
        <w:spacing w:before="0" w:after="120" w:line="288" w:lineRule="auto"/>
        <w:jc w:val="both"/>
        <w:rPr>
          <w:rFonts w:ascii="Arial" w:hAnsi="Arial" w:cs="Arial"/>
          <w:b/>
          <w:bCs/>
          <w:color w:val="auto"/>
          <w:sz w:val="20"/>
          <w:szCs w:val="20"/>
          <w:lang w:val="ca-ES"/>
        </w:rPr>
      </w:pPr>
      <w:bookmarkStart w:id="15" w:name="_Toc162263008"/>
      <w:r w:rsidRPr="00AB5DFA">
        <w:rPr>
          <w:rFonts w:ascii="Arial" w:hAnsi="Arial" w:cs="Arial"/>
          <w:b/>
          <w:bCs/>
          <w:color w:val="auto"/>
          <w:sz w:val="20"/>
          <w:szCs w:val="20"/>
          <w:lang w:val="ca-ES"/>
        </w:rPr>
        <w:t>Article 1</w:t>
      </w:r>
      <w:r w:rsidR="007A23D7" w:rsidRPr="00AB5DFA">
        <w:rPr>
          <w:rFonts w:ascii="Arial" w:hAnsi="Arial" w:cs="Arial"/>
          <w:b/>
          <w:bCs/>
          <w:color w:val="auto"/>
          <w:sz w:val="20"/>
          <w:szCs w:val="20"/>
          <w:lang w:val="ca-ES"/>
        </w:rPr>
        <w:t>1</w:t>
      </w:r>
      <w:r w:rsidRPr="00AB5DFA">
        <w:rPr>
          <w:rFonts w:ascii="Arial" w:hAnsi="Arial" w:cs="Arial"/>
          <w:b/>
          <w:bCs/>
          <w:color w:val="auto"/>
          <w:sz w:val="20"/>
          <w:szCs w:val="20"/>
          <w:lang w:val="ca-ES"/>
        </w:rPr>
        <w:t xml:space="preserve">. </w:t>
      </w:r>
      <w:r w:rsidR="00871B4D" w:rsidRPr="00AB5DFA">
        <w:rPr>
          <w:rFonts w:ascii="Arial" w:hAnsi="Arial" w:cs="Arial"/>
          <w:b/>
          <w:bCs/>
          <w:color w:val="auto"/>
          <w:sz w:val="20"/>
          <w:szCs w:val="20"/>
          <w:lang w:val="ca-ES"/>
        </w:rPr>
        <w:t>Condicions tècniques</w:t>
      </w:r>
      <w:bookmarkEnd w:id="15"/>
    </w:p>
    <w:p w14:paraId="7DA51648" w14:textId="6D129ACA" w:rsidR="00B56DC1" w:rsidRPr="00AB5DFA" w:rsidRDefault="000F2216" w:rsidP="00CB7ECD">
      <w:pPr>
        <w:pStyle w:val="Pargrafdellista"/>
        <w:numPr>
          <w:ilvl w:val="0"/>
          <w:numId w:val="6"/>
        </w:numPr>
        <w:spacing w:after="120" w:line="276" w:lineRule="auto"/>
        <w:contextualSpacing w:val="0"/>
        <w:jc w:val="both"/>
        <w:rPr>
          <w:rFonts w:ascii="Arial" w:hAnsi="Arial" w:cs="Arial"/>
          <w:color w:val="000009"/>
          <w:sz w:val="20"/>
          <w:szCs w:val="20"/>
          <w:lang w:val="ca-ES"/>
        </w:rPr>
      </w:pPr>
      <w:r w:rsidRPr="00AB5DFA">
        <w:rPr>
          <w:rFonts w:ascii="Arial" w:hAnsi="Arial" w:cs="Arial"/>
          <w:color w:val="000009"/>
          <w:sz w:val="20"/>
          <w:szCs w:val="20"/>
          <w:lang w:val="ca-ES"/>
        </w:rPr>
        <w:t>Qualsevol actuació susceptible de produir olors a l’atmosfera</w:t>
      </w:r>
      <w:r w:rsidR="00B03FEA" w:rsidRPr="00AB5DFA">
        <w:rPr>
          <w:rFonts w:ascii="Arial" w:hAnsi="Arial" w:cs="Arial"/>
          <w:color w:val="000009"/>
          <w:sz w:val="20"/>
          <w:szCs w:val="20"/>
          <w:lang w:val="ca-ES"/>
        </w:rPr>
        <w:t xml:space="preserve"> haurà</w:t>
      </w:r>
      <w:r w:rsidRPr="00AB5DFA">
        <w:rPr>
          <w:rFonts w:ascii="Arial" w:hAnsi="Arial" w:cs="Arial"/>
          <w:color w:val="000009"/>
          <w:sz w:val="20"/>
          <w:szCs w:val="20"/>
          <w:lang w:val="ca-ES"/>
        </w:rPr>
        <w:t xml:space="preserve"> de proveir-se dels mitjans de confinament o dels dispositius de captació necessaris per evitar o minimitzar la seva dispersió en l’ambient.</w:t>
      </w:r>
    </w:p>
    <w:p w14:paraId="43CD527A" w14:textId="7E28CAE0" w:rsidR="00923828" w:rsidRPr="00AB5DFA" w:rsidRDefault="0055324D" w:rsidP="00CB7ECD">
      <w:pPr>
        <w:pStyle w:val="Pargrafdellista"/>
        <w:numPr>
          <w:ilvl w:val="0"/>
          <w:numId w:val="6"/>
        </w:numPr>
        <w:spacing w:after="360" w:line="276" w:lineRule="auto"/>
        <w:contextualSpacing w:val="0"/>
        <w:jc w:val="both"/>
        <w:rPr>
          <w:rFonts w:ascii="Arial" w:hAnsi="Arial" w:cs="Arial"/>
          <w:color w:val="000009"/>
          <w:sz w:val="20"/>
          <w:szCs w:val="20"/>
          <w:lang w:val="ca-ES"/>
        </w:rPr>
      </w:pPr>
      <w:r w:rsidRPr="00AB5DFA">
        <w:rPr>
          <w:rFonts w:ascii="Arial" w:hAnsi="Arial" w:cs="Arial"/>
          <w:sz w:val="20"/>
          <w:szCs w:val="20"/>
          <w:lang w:val="ca-ES"/>
        </w:rPr>
        <w:t>Les persones</w:t>
      </w:r>
      <w:r w:rsidR="0014731A" w:rsidRPr="00AB5DFA">
        <w:rPr>
          <w:rFonts w:ascii="Arial" w:hAnsi="Arial" w:cs="Arial"/>
          <w:color w:val="000009"/>
          <w:sz w:val="20"/>
          <w:szCs w:val="20"/>
          <w:lang w:val="ca-ES"/>
        </w:rPr>
        <w:t xml:space="preserve"> titulars de les activitats susceptibles d’emetre compostos amb component d’olors </w:t>
      </w:r>
      <w:r w:rsidR="00B03FEA" w:rsidRPr="00AB5DFA">
        <w:rPr>
          <w:rFonts w:ascii="Arial" w:hAnsi="Arial" w:cs="Arial"/>
          <w:color w:val="000009"/>
          <w:sz w:val="20"/>
          <w:szCs w:val="20"/>
          <w:lang w:val="ca-ES"/>
        </w:rPr>
        <w:t>hauran d’incorporar dispositius d’aspiració i conducció d’aquestes substàncies fins a la sortida a l’atmosfera, així com els destinats a reduir les seves emissions oloroses, d’acord amb</w:t>
      </w:r>
      <w:r w:rsidR="0014731A" w:rsidRPr="00AB5DFA">
        <w:rPr>
          <w:rFonts w:ascii="Arial" w:hAnsi="Arial" w:cs="Arial"/>
          <w:color w:val="000009"/>
          <w:sz w:val="20"/>
          <w:szCs w:val="20"/>
          <w:lang w:val="ca-ES"/>
        </w:rPr>
        <w:t xml:space="preserve"> les Millors Tècniques Disponibles.</w:t>
      </w:r>
      <w:r w:rsidR="00B03FEA" w:rsidRPr="00AB5DFA">
        <w:rPr>
          <w:rFonts w:ascii="Arial" w:hAnsi="Arial" w:cs="Arial"/>
          <w:color w:val="000009"/>
          <w:sz w:val="20"/>
          <w:szCs w:val="20"/>
          <w:lang w:val="ca-ES"/>
        </w:rPr>
        <w:t xml:space="preserve"> </w:t>
      </w:r>
    </w:p>
    <w:p w14:paraId="4E158570" w14:textId="48D7D3F1" w:rsidR="00016E54" w:rsidRPr="00AB5DFA" w:rsidRDefault="00016E54" w:rsidP="00310AA9">
      <w:pPr>
        <w:pStyle w:val="Ttol3"/>
        <w:spacing w:before="0" w:after="120" w:line="288" w:lineRule="auto"/>
        <w:jc w:val="both"/>
        <w:rPr>
          <w:rFonts w:ascii="Arial" w:hAnsi="Arial" w:cs="Arial"/>
          <w:b/>
          <w:bCs/>
          <w:color w:val="auto"/>
          <w:sz w:val="20"/>
          <w:szCs w:val="20"/>
          <w:lang w:val="ca-ES"/>
        </w:rPr>
      </w:pPr>
      <w:bookmarkStart w:id="16" w:name="_Toc162263009"/>
      <w:r w:rsidRPr="00AB5DFA">
        <w:rPr>
          <w:rFonts w:ascii="Arial" w:hAnsi="Arial" w:cs="Arial"/>
          <w:b/>
          <w:bCs/>
          <w:color w:val="auto"/>
          <w:sz w:val="20"/>
          <w:szCs w:val="20"/>
          <w:lang w:val="ca-ES"/>
        </w:rPr>
        <w:t>Article 1</w:t>
      </w:r>
      <w:r w:rsidR="007A23D7" w:rsidRPr="00AB5DFA">
        <w:rPr>
          <w:rFonts w:ascii="Arial" w:hAnsi="Arial" w:cs="Arial"/>
          <w:b/>
          <w:bCs/>
          <w:color w:val="auto"/>
          <w:sz w:val="20"/>
          <w:szCs w:val="20"/>
          <w:lang w:val="ca-ES"/>
        </w:rPr>
        <w:t>2</w:t>
      </w:r>
      <w:r w:rsidRPr="00AB5DFA">
        <w:rPr>
          <w:rFonts w:ascii="Arial" w:hAnsi="Arial" w:cs="Arial"/>
          <w:b/>
          <w:bCs/>
          <w:color w:val="auto"/>
          <w:sz w:val="20"/>
          <w:szCs w:val="20"/>
          <w:lang w:val="ca-ES"/>
        </w:rPr>
        <w:t>. Xemeneies</w:t>
      </w:r>
      <w:bookmarkEnd w:id="16"/>
    </w:p>
    <w:p w14:paraId="314AAD42" w14:textId="7E27B492" w:rsidR="00385446" w:rsidRPr="00AB5DFA" w:rsidRDefault="00953B51" w:rsidP="00CB7ECD">
      <w:pPr>
        <w:pStyle w:val="Pargrafdellista"/>
        <w:numPr>
          <w:ilvl w:val="0"/>
          <w:numId w:val="7"/>
        </w:numPr>
        <w:spacing w:after="120" w:line="288" w:lineRule="auto"/>
        <w:contextualSpacing w:val="0"/>
        <w:jc w:val="both"/>
        <w:rPr>
          <w:rFonts w:ascii="Arial" w:hAnsi="Arial" w:cs="Arial"/>
          <w:sz w:val="20"/>
          <w:szCs w:val="20"/>
          <w:lang w:val="ca-ES"/>
        </w:rPr>
      </w:pPr>
      <w:r w:rsidRPr="00AB5DFA">
        <w:rPr>
          <w:rFonts w:ascii="Arial" w:hAnsi="Arial" w:cs="Arial"/>
          <w:sz w:val="20"/>
          <w:szCs w:val="20"/>
          <w:lang w:val="ca-ES"/>
        </w:rPr>
        <w:t xml:space="preserve">Amb caràcter general, </w:t>
      </w:r>
      <w:r w:rsidR="000D36B7" w:rsidRPr="00AB5DFA">
        <w:rPr>
          <w:rFonts w:ascii="Arial" w:hAnsi="Arial" w:cs="Arial"/>
          <w:sz w:val="20"/>
          <w:szCs w:val="20"/>
          <w:lang w:val="ca-ES"/>
        </w:rPr>
        <w:t>els</w:t>
      </w:r>
      <w:r w:rsidRPr="00AB5DFA">
        <w:rPr>
          <w:rFonts w:ascii="Arial" w:hAnsi="Arial" w:cs="Arial"/>
          <w:sz w:val="20"/>
          <w:szCs w:val="20"/>
          <w:lang w:val="ca-ES"/>
        </w:rPr>
        <w:t xml:space="preserve"> fums, gasos i vapors </w:t>
      </w:r>
      <w:r w:rsidR="006F736C" w:rsidRPr="00AB5DFA">
        <w:rPr>
          <w:rFonts w:ascii="Arial" w:hAnsi="Arial" w:cs="Arial"/>
          <w:sz w:val="20"/>
          <w:szCs w:val="20"/>
          <w:lang w:val="ca-ES"/>
        </w:rPr>
        <w:t>que provoquin</w:t>
      </w:r>
      <w:r w:rsidR="00F56E0E" w:rsidRPr="00AB5DFA">
        <w:rPr>
          <w:rFonts w:ascii="Arial" w:hAnsi="Arial" w:cs="Arial"/>
          <w:sz w:val="20"/>
          <w:szCs w:val="20"/>
          <w:lang w:val="ca-ES"/>
        </w:rPr>
        <w:t xml:space="preserve"> contaminació odorífera</w:t>
      </w:r>
      <w:r w:rsidR="008D789D" w:rsidRPr="00AB5DFA">
        <w:rPr>
          <w:rFonts w:ascii="Arial" w:hAnsi="Arial" w:cs="Arial"/>
          <w:sz w:val="20"/>
          <w:szCs w:val="20"/>
          <w:lang w:val="ca-ES"/>
        </w:rPr>
        <w:t xml:space="preserve"> </w:t>
      </w:r>
      <w:r w:rsidRPr="00AB5DFA">
        <w:rPr>
          <w:rFonts w:ascii="Arial" w:hAnsi="Arial" w:cs="Arial"/>
          <w:sz w:val="20"/>
          <w:szCs w:val="20"/>
          <w:lang w:val="ca-ES"/>
        </w:rPr>
        <w:t xml:space="preserve">han de ser </w:t>
      </w:r>
      <w:r w:rsidR="00DD5ACC" w:rsidRPr="00AB5DFA">
        <w:rPr>
          <w:rFonts w:ascii="Arial" w:hAnsi="Arial" w:cs="Arial"/>
          <w:sz w:val="20"/>
          <w:szCs w:val="20"/>
          <w:lang w:val="ca-ES"/>
        </w:rPr>
        <w:t xml:space="preserve">tractats i </w:t>
      </w:r>
      <w:r w:rsidRPr="00AB5DFA">
        <w:rPr>
          <w:rFonts w:ascii="Arial" w:hAnsi="Arial" w:cs="Arial"/>
          <w:sz w:val="20"/>
          <w:szCs w:val="20"/>
          <w:lang w:val="ca-ES"/>
        </w:rPr>
        <w:t>evacuats</w:t>
      </w:r>
      <w:r w:rsidR="000D36B7" w:rsidRPr="00AB5DFA">
        <w:rPr>
          <w:rFonts w:ascii="Arial" w:hAnsi="Arial" w:cs="Arial"/>
          <w:sz w:val="20"/>
          <w:szCs w:val="20"/>
          <w:lang w:val="ca-ES"/>
        </w:rPr>
        <w:t>,</w:t>
      </w:r>
      <w:r w:rsidRPr="00AB5DFA">
        <w:rPr>
          <w:rFonts w:ascii="Arial" w:hAnsi="Arial" w:cs="Arial"/>
          <w:sz w:val="20"/>
          <w:szCs w:val="20"/>
          <w:lang w:val="ca-ES"/>
        </w:rPr>
        <w:t xml:space="preserve"> mitjançant xemeneies</w:t>
      </w:r>
      <w:r w:rsidR="000D36B7" w:rsidRPr="00AB5DFA">
        <w:rPr>
          <w:rFonts w:ascii="Arial" w:hAnsi="Arial" w:cs="Arial"/>
          <w:sz w:val="20"/>
          <w:szCs w:val="20"/>
          <w:lang w:val="ca-ES"/>
        </w:rPr>
        <w:t>,</w:t>
      </w:r>
      <w:r w:rsidRPr="00AB5DFA">
        <w:rPr>
          <w:rFonts w:ascii="Arial" w:hAnsi="Arial" w:cs="Arial"/>
          <w:sz w:val="20"/>
          <w:szCs w:val="20"/>
          <w:lang w:val="ca-ES"/>
        </w:rPr>
        <w:t xml:space="preserve"> per la coberta dels edificis</w:t>
      </w:r>
      <w:r w:rsidR="00E30E14" w:rsidRPr="00AB5DFA">
        <w:rPr>
          <w:rFonts w:ascii="Arial" w:hAnsi="Arial" w:cs="Arial"/>
          <w:sz w:val="20"/>
          <w:szCs w:val="20"/>
          <w:lang w:val="ca-ES"/>
        </w:rPr>
        <w:t>, de conformitat amb la normativa</w:t>
      </w:r>
      <w:r w:rsidR="000D36B7" w:rsidRPr="00AB5DFA">
        <w:rPr>
          <w:rFonts w:ascii="Arial" w:hAnsi="Arial" w:cs="Arial"/>
          <w:sz w:val="20"/>
          <w:szCs w:val="20"/>
          <w:lang w:val="ca-ES"/>
        </w:rPr>
        <w:t xml:space="preserve"> tècnica</w:t>
      </w:r>
      <w:r w:rsidR="00E30E14" w:rsidRPr="00AB5DFA">
        <w:rPr>
          <w:rFonts w:ascii="Arial" w:hAnsi="Arial" w:cs="Arial"/>
          <w:sz w:val="20"/>
          <w:szCs w:val="20"/>
          <w:lang w:val="ca-ES"/>
        </w:rPr>
        <w:t xml:space="preserve"> d’aplicació</w:t>
      </w:r>
      <w:r w:rsidR="006F736C" w:rsidRPr="00AB5DFA">
        <w:rPr>
          <w:rFonts w:ascii="Arial" w:hAnsi="Arial" w:cs="Arial"/>
          <w:sz w:val="20"/>
          <w:szCs w:val="20"/>
          <w:lang w:val="ca-ES"/>
        </w:rPr>
        <w:t>.</w:t>
      </w:r>
      <w:r w:rsidR="00AE0E7B" w:rsidRPr="00AB5DFA">
        <w:rPr>
          <w:rFonts w:ascii="Arial" w:hAnsi="Arial" w:cs="Arial"/>
          <w:sz w:val="20"/>
          <w:szCs w:val="20"/>
          <w:lang w:val="ca-ES"/>
        </w:rPr>
        <w:t xml:space="preserve"> </w:t>
      </w:r>
    </w:p>
    <w:p w14:paraId="7036E05D" w14:textId="132DD375" w:rsidR="00E318B9" w:rsidRPr="00AB5DFA" w:rsidRDefault="000D36B7" w:rsidP="00CB7ECD">
      <w:pPr>
        <w:pStyle w:val="Pargrafdellista"/>
        <w:numPr>
          <w:ilvl w:val="0"/>
          <w:numId w:val="7"/>
        </w:numPr>
        <w:spacing w:after="120" w:line="288" w:lineRule="auto"/>
        <w:contextualSpacing w:val="0"/>
        <w:jc w:val="both"/>
        <w:rPr>
          <w:rFonts w:ascii="Arial" w:hAnsi="Arial" w:cs="Arial"/>
          <w:sz w:val="20"/>
          <w:szCs w:val="20"/>
          <w:lang w:val="ca-ES"/>
        </w:rPr>
      </w:pPr>
      <w:r w:rsidRPr="00AB5DFA">
        <w:rPr>
          <w:rFonts w:ascii="Arial" w:hAnsi="Arial" w:cs="Arial"/>
          <w:sz w:val="20"/>
          <w:szCs w:val="20"/>
          <w:lang w:val="ca-ES"/>
        </w:rPr>
        <w:t>Aquestes</w:t>
      </w:r>
      <w:r w:rsidR="00953B51" w:rsidRPr="00AB5DFA">
        <w:rPr>
          <w:rFonts w:ascii="Arial" w:hAnsi="Arial" w:cs="Arial"/>
          <w:sz w:val="20"/>
          <w:szCs w:val="20"/>
          <w:lang w:val="ca-ES"/>
        </w:rPr>
        <w:t xml:space="preserve"> xemeneies</w:t>
      </w:r>
      <w:r w:rsidR="004D3CB9" w:rsidRPr="00AB5DFA">
        <w:rPr>
          <w:rFonts w:ascii="Arial" w:hAnsi="Arial" w:cs="Arial"/>
          <w:color w:val="00B050"/>
          <w:sz w:val="20"/>
          <w:szCs w:val="20"/>
          <w:lang w:val="ca-ES"/>
        </w:rPr>
        <w:t xml:space="preserve"> </w:t>
      </w:r>
      <w:r w:rsidR="00953B51" w:rsidRPr="00AB5DFA">
        <w:rPr>
          <w:rFonts w:ascii="Arial" w:hAnsi="Arial" w:cs="Arial"/>
          <w:sz w:val="20"/>
          <w:szCs w:val="20"/>
          <w:lang w:val="ca-ES"/>
        </w:rPr>
        <w:t>ha</w:t>
      </w:r>
      <w:r w:rsidR="00E30E14" w:rsidRPr="00AB5DFA">
        <w:rPr>
          <w:rFonts w:ascii="Arial" w:hAnsi="Arial" w:cs="Arial"/>
          <w:sz w:val="20"/>
          <w:szCs w:val="20"/>
          <w:lang w:val="ca-ES"/>
        </w:rPr>
        <w:t>n</w:t>
      </w:r>
      <w:r w:rsidR="00953B51" w:rsidRPr="00AB5DFA">
        <w:rPr>
          <w:rFonts w:ascii="Arial" w:hAnsi="Arial" w:cs="Arial"/>
          <w:sz w:val="20"/>
          <w:szCs w:val="20"/>
          <w:lang w:val="ca-ES"/>
        </w:rPr>
        <w:t xml:space="preserve"> de complir les següents especificacions tècniques</w:t>
      </w:r>
      <w:r w:rsidR="007E01CF" w:rsidRPr="00AB5DFA">
        <w:rPr>
          <w:rFonts w:ascii="Arial" w:hAnsi="Arial" w:cs="Arial"/>
          <w:sz w:val="20"/>
          <w:szCs w:val="20"/>
          <w:lang w:val="ca-ES"/>
        </w:rPr>
        <w:t xml:space="preserve">, </w:t>
      </w:r>
      <w:r w:rsidR="006F736C" w:rsidRPr="00AB5DFA">
        <w:rPr>
          <w:rFonts w:ascii="Arial" w:hAnsi="Arial" w:cs="Arial"/>
          <w:sz w:val="20"/>
          <w:szCs w:val="20"/>
          <w:lang w:val="ca-ES"/>
        </w:rPr>
        <w:t xml:space="preserve">en defecte de </w:t>
      </w:r>
      <w:r w:rsidR="007E01CF" w:rsidRPr="00AB5DFA">
        <w:rPr>
          <w:rFonts w:ascii="Arial" w:hAnsi="Arial" w:cs="Arial"/>
          <w:sz w:val="20"/>
          <w:szCs w:val="20"/>
          <w:lang w:val="ca-ES"/>
        </w:rPr>
        <w:t>la normativa vigent que resulti d’aplicació</w:t>
      </w:r>
      <w:r w:rsidR="00953B51" w:rsidRPr="00AB5DFA">
        <w:rPr>
          <w:rFonts w:ascii="Arial" w:hAnsi="Arial" w:cs="Arial"/>
          <w:sz w:val="20"/>
          <w:szCs w:val="20"/>
          <w:lang w:val="ca-ES"/>
        </w:rPr>
        <w:t>:</w:t>
      </w:r>
    </w:p>
    <w:p w14:paraId="37E1804B" w14:textId="77777777" w:rsidR="00E318B9" w:rsidRPr="00AB5DFA" w:rsidRDefault="00953B51" w:rsidP="00CB7ECD">
      <w:pPr>
        <w:pStyle w:val="Pargrafdellista"/>
        <w:numPr>
          <w:ilvl w:val="1"/>
          <w:numId w:val="29"/>
        </w:numPr>
        <w:spacing w:after="120" w:line="288" w:lineRule="auto"/>
        <w:contextualSpacing w:val="0"/>
        <w:jc w:val="both"/>
        <w:rPr>
          <w:rFonts w:ascii="Arial" w:hAnsi="Arial" w:cs="Arial"/>
          <w:sz w:val="20"/>
          <w:szCs w:val="20"/>
          <w:lang w:val="ca-ES"/>
        </w:rPr>
      </w:pPr>
      <w:r w:rsidRPr="00AB5DFA">
        <w:rPr>
          <w:rFonts w:ascii="Arial" w:hAnsi="Arial" w:cs="Arial"/>
          <w:sz w:val="20"/>
          <w:szCs w:val="20"/>
          <w:lang w:val="ca-ES"/>
        </w:rPr>
        <w:t xml:space="preserve">La sortida de les xemeneies a l’exterior </w:t>
      </w:r>
      <w:r w:rsidR="00E30E14" w:rsidRPr="00AB5DFA">
        <w:rPr>
          <w:rFonts w:ascii="Arial" w:hAnsi="Arial" w:cs="Arial"/>
          <w:sz w:val="20"/>
          <w:szCs w:val="20"/>
          <w:lang w:val="ca-ES"/>
        </w:rPr>
        <w:t>s’ha d’efectuar</w:t>
      </w:r>
      <w:r w:rsidRPr="00AB5DFA">
        <w:rPr>
          <w:rFonts w:ascii="Arial" w:hAnsi="Arial" w:cs="Arial"/>
          <w:sz w:val="20"/>
          <w:szCs w:val="20"/>
          <w:lang w:val="ca-ES"/>
        </w:rPr>
        <w:t xml:space="preserve"> per la part superior del propi edifici</w:t>
      </w:r>
      <w:r w:rsidR="00E30E14" w:rsidRPr="00AB5DFA">
        <w:rPr>
          <w:rFonts w:ascii="Arial" w:hAnsi="Arial" w:cs="Arial"/>
          <w:sz w:val="20"/>
          <w:szCs w:val="20"/>
          <w:lang w:val="ca-ES"/>
        </w:rPr>
        <w:t>; i ha de sobrepassar</w:t>
      </w:r>
      <w:r w:rsidRPr="00AB5DFA">
        <w:rPr>
          <w:rFonts w:ascii="Arial" w:hAnsi="Arial" w:cs="Arial"/>
          <w:sz w:val="20"/>
          <w:szCs w:val="20"/>
          <w:lang w:val="ca-ES"/>
        </w:rPr>
        <w:t xml:space="preserve"> en un radi horitzontal de 5 m al seu entorn: 1 m qualsevol obstacle (shunt de ventilació, traster, etc.), 2 m qualsevol obertura aliena (finestra, balcó, etc.)</w:t>
      </w:r>
      <w:r w:rsidR="00E30E14" w:rsidRPr="00AB5DFA">
        <w:rPr>
          <w:rFonts w:ascii="Arial" w:hAnsi="Arial" w:cs="Arial"/>
          <w:sz w:val="20"/>
          <w:szCs w:val="20"/>
          <w:lang w:val="ca-ES"/>
        </w:rPr>
        <w:t>,</w:t>
      </w:r>
      <w:r w:rsidRPr="00AB5DFA">
        <w:rPr>
          <w:rFonts w:ascii="Arial" w:hAnsi="Arial" w:cs="Arial"/>
          <w:sz w:val="20"/>
          <w:szCs w:val="20"/>
          <w:lang w:val="ca-ES"/>
        </w:rPr>
        <w:t xml:space="preserve"> i 3 m el nivell del terra de les zones de pas (terrasses, estenedors, etc.).</w:t>
      </w:r>
    </w:p>
    <w:p w14:paraId="6F5CA317" w14:textId="7EC4D1D7" w:rsidR="00953B51" w:rsidRPr="00AB5DFA" w:rsidRDefault="00953B51" w:rsidP="00CB7ECD">
      <w:pPr>
        <w:pStyle w:val="Pargrafdellista"/>
        <w:numPr>
          <w:ilvl w:val="1"/>
          <w:numId w:val="29"/>
        </w:numPr>
        <w:spacing w:after="120" w:line="288" w:lineRule="auto"/>
        <w:contextualSpacing w:val="0"/>
        <w:jc w:val="both"/>
        <w:rPr>
          <w:rFonts w:ascii="Arial" w:hAnsi="Arial" w:cs="Arial"/>
          <w:sz w:val="20"/>
          <w:szCs w:val="20"/>
          <w:lang w:val="ca-ES"/>
        </w:rPr>
      </w:pPr>
      <w:r w:rsidRPr="00AB5DFA">
        <w:rPr>
          <w:rFonts w:ascii="Arial" w:hAnsi="Arial" w:cs="Arial"/>
          <w:sz w:val="20"/>
          <w:szCs w:val="20"/>
          <w:lang w:val="ca-ES"/>
        </w:rPr>
        <w:t xml:space="preserve">En </w:t>
      </w:r>
      <w:r w:rsidR="0020294E" w:rsidRPr="00AB5DFA">
        <w:rPr>
          <w:rFonts w:ascii="Arial" w:hAnsi="Arial" w:cs="Arial"/>
          <w:sz w:val="20"/>
          <w:szCs w:val="20"/>
          <w:lang w:val="ca-ES"/>
        </w:rPr>
        <w:t xml:space="preserve">el </w:t>
      </w:r>
      <w:r w:rsidRPr="00AB5DFA">
        <w:rPr>
          <w:rFonts w:ascii="Arial" w:hAnsi="Arial" w:cs="Arial"/>
          <w:sz w:val="20"/>
          <w:szCs w:val="20"/>
          <w:lang w:val="ca-ES"/>
        </w:rPr>
        <w:t xml:space="preserve">cas que </w:t>
      </w:r>
      <w:r w:rsidR="00CE0468" w:rsidRPr="00AB5DFA">
        <w:rPr>
          <w:rFonts w:ascii="Arial" w:hAnsi="Arial" w:cs="Arial"/>
          <w:sz w:val="20"/>
          <w:szCs w:val="20"/>
          <w:lang w:val="ca-ES"/>
        </w:rPr>
        <w:t>el titular no pugui</w:t>
      </w:r>
      <w:r w:rsidR="0020294E" w:rsidRPr="00AB5DFA">
        <w:rPr>
          <w:rFonts w:ascii="Arial" w:hAnsi="Arial" w:cs="Arial"/>
          <w:sz w:val="20"/>
          <w:szCs w:val="20"/>
          <w:lang w:val="ca-ES"/>
        </w:rPr>
        <w:t xml:space="preserve"> </w:t>
      </w:r>
      <w:r w:rsidRPr="00AB5DFA">
        <w:rPr>
          <w:rFonts w:ascii="Arial" w:hAnsi="Arial" w:cs="Arial"/>
          <w:sz w:val="20"/>
          <w:szCs w:val="20"/>
          <w:lang w:val="ca-ES"/>
        </w:rPr>
        <w:t>complir aquestes especificacions</w:t>
      </w:r>
      <w:r w:rsidR="0020294E" w:rsidRPr="00AB5DFA">
        <w:rPr>
          <w:rFonts w:ascii="Arial" w:hAnsi="Arial" w:cs="Arial"/>
          <w:sz w:val="20"/>
          <w:szCs w:val="20"/>
          <w:lang w:val="ca-ES"/>
        </w:rPr>
        <w:t xml:space="preserve">, sempre que ho </w:t>
      </w:r>
      <w:r w:rsidRPr="00AB5DFA">
        <w:rPr>
          <w:rFonts w:ascii="Arial" w:hAnsi="Arial" w:cs="Arial"/>
          <w:sz w:val="20"/>
          <w:szCs w:val="20"/>
          <w:lang w:val="ca-ES"/>
        </w:rPr>
        <w:t>justifiqui documentalment</w:t>
      </w:r>
      <w:r w:rsidR="0020294E" w:rsidRPr="00AB5DFA">
        <w:rPr>
          <w:rFonts w:ascii="Arial" w:hAnsi="Arial" w:cs="Arial"/>
          <w:sz w:val="20"/>
          <w:szCs w:val="20"/>
          <w:lang w:val="ca-ES"/>
        </w:rPr>
        <w:t>,</w:t>
      </w:r>
      <w:r w:rsidRPr="00AB5DFA">
        <w:rPr>
          <w:rFonts w:ascii="Arial" w:hAnsi="Arial" w:cs="Arial"/>
          <w:sz w:val="20"/>
          <w:szCs w:val="20"/>
          <w:lang w:val="ca-ES"/>
        </w:rPr>
        <w:t xml:space="preserve"> </w:t>
      </w:r>
      <w:r w:rsidR="0020294E" w:rsidRPr="00AB5DFA">
        <w:rPr>
          <w:rFonts w:ascii="Arial" w:hAnsi="Arial" w:cs="Arial"/>
          <w:sz w:val="20"/>
          <w:szCs w:val="20"/>
          <w:lang w:val="ca-ES"/>
        </w:rPr>
        <w:t>l’Ajuntament pot</w:t>
      </w:r>
      <w:r w:rsidRPr="00AB5DFA">
        <w:rPr>
          <w:rFonts w:ascii="Arial" w:hAnsi="Arial" w:cs="Arial"/>
          <w:sz w:val="20"/>
          <w:szCs w:val="20"/>
          <w:lang w:val="ca-ES"/>
        </w:rPr>
        <w:t xml:space="preserve"> autoritzar la sortida dels gasos per la façana o per un altre lloc</w:t>
      </w:r>
      <w:r w:rsidR="0020294E" w:rsidRPr="00AB5DFA">
        <w:rPr>
          <w:rFonts w:ascii="Arial" w:hAnsi="Arial" w:cs="Arial"/>
          <w:sz w:val="20"/>
          <w:szCs w:val="20"/>
          <w:lang w:val="ca-ES"/>
        </w:rPr>
        <w:t>,</w:t>
      </w:r>
      <w:r w:rsidRPr="00AB5DFA">
        <w:rPr>
          <w:rFonts w:ascii="Arial" w:hAnsi="Arial" w:cs="Arial"/>
          <w:sz w:val="20"/>
          <w:szCs w:val="20"/>
          <w:lang w:val="ca-ES"/>
        </w:rPr>
        <w:t xml:space="preserve"> sempre que no es provoquin molèsties als veïns i s’adoptin mesures eficaces</w:t>
      </w:r>
      <w:r w:rsidR="00126D53" w:rsidRPr="00AB5DFA">
        <w:rPr>
          <w:rFonts w:ascii="Arial" w:hAnsi="Arial" w:cs="Arial"/>
          <w:sz w:val="20"/>
          <w:szCs w:val="20"/>
          <w:lang w:val="ca-ES"/>
        </w:rPr>
        <w:t xml:space="preserve"> i perdurables </w:t>
      </w:r>
      <w:r w:rsidRPr="00AB5DFA">
        <w:rPr>
          <w:rFonts w:ascii="Arial" w:hAnsi="Arial" w:cs="Arial"/>
          <w:sz w:val="20"/>
          <w:szCs w:val="20"/>
          <w:lang w:val="ca-ES"/>
        </w:rPr>
        <w:t>de filtratge dels gasos per eliminar els fums i les olors</w:t>
      </w:r>
      <w:r w:rsidR="00126D53" w:rsidRPr="00AB5DFA">
        <w:rPr>
          <w:rFonts w:ascii="Arial" w:hAnsi="Arial" w:cs="Arial"/>
          <w:sz w:val="20"/>
          <w:szCs w:val="20"/>
          <w:lang w:val="ca-ES"/>
        </w:rPr>
        <w:t>, amb un manteniment adequat.</w:t>
      </w:r>
    </w:p>
    <w:p w14:paraId="4F44C936" w14:textId="404EA102" w:rsidR="000D36B7" w:rsidRPr="00AB5DFA" w:rsidRDefault="00BE1189" w:rsidP="00CB7ECD">
      <w:pPr>
        <w:pStyle w:val="Pargrafdellista"/>
        <w:numPr>
          <w:ilvl w:val="0"/>
          <w:numId w:val="7"/>
        </w:numPr>
        <w:spacing w:after="120" w:line="288" w:lineRule="auto"/>
        <w:contextualSpacing w:val="0"/>
        <w:jc w:val="both"/>
        <w:rPr>
          <w:rFonts w:ascii="Arial" w:hAnsi="Arial" w:cs="Arial"/>
          <w:bCs/>
          <w:sz w:val="20"/>
          <w:szCs w:val="20"/>
          <w:lang w:val="ca-ES"/>
        </w:rPr>
      </w:pPr>
      <w:r w:rsidRPr="00AB5DFA">
        <w:rPr>
          <w:rFonts w:ascii="Arial" w:hAnsi="Arial" w:cs="Arial"/>
          <w:bCs/>
          <w:sz w:val="20"/>
          <w:szCs w:val="20"/>
          <w:lang w:val="ca-ES"/>
        </w:rPr>
        <w:t>L’apartat</w:t>
      </w:r>
      <w:r w:rsidR="0062405C" w:rsidRPr="00AB5DFA">
        <w:rPr>
          <w:rFonts w:ascii="Arial" w:hAnsi="Arial" w:cs="Arial"/>
          <w:bCs/>
          <w:sz w:val="20"/>
          <w:szCs w:val="20"/>
          <w:lang w:val="ca-ES"/>
        </w:rPr>
        <w:t xml:space="preserve"> anterior</w:t>
      </w:r>
      <w:r w:rsidR="00156015" w:rsidRPr="00AB5DFA">
        <w:rPr>
          <w:rFonts w:ascii="Arial" w:hAnsi="Arial" w:cs="Arial"/>
          <w:bCs/>
          <w:sz w:val="20"/>
          <w:szCs w:val="20"/>
          <w:lang w:val="ca-ES"/>
        </w:rPr>
        <w:t xml:space="preserve"> és d’aplicació a les obres de nova construcció i</w:t>
      </w:r>
      <w:r w:rsidR="000D36B7" w:rsidRPr="00AB5DFA">
        <w:rPr>
          <w:rFonts w:ascii="Arial" w:hAnsi="Arial" w:cs="Arial"/>
          <w:bCs/>
          <w:sz w:val="20"/>
          <w:szCs w:val="20"/>
          <w:lang w:val="ca-ES"/>
        </w:rPr>
        <w:t>,</w:t>
      </w:r>
      <w:r w:rsidR="00156015" w:rsidRPr="00AB5DFA">
        <w:rPr>
          <w:rFonts w:ascii="Arial" w:hAnsi="Arial" w:cs="Arial"/>
          <w:bCs/>
          <w:sz w:val="20"/>
          <w:szCs w:val="20"/>
          <w:lang w:val="ca-ES"/>
        </w:rPr>
        <w:t xml:space="preserve"> en edificis existents</w:t>
      </w:r>
      <w:r w:rsidR="000D36B7" w:rsidRPr="00AB5DFA">
        <w:rPr>
          <w:rFonts w:ascii="Arial" w:hAnsi="Arial" w:cs="Arial"/>
          <w:bCs/>
          <w:sz w:val="20"/>
          <w:szCs w:val="20"/>
          <w:lang w:val="ca-ES"/>
        </w:rPr>
        <w:t>,</w:t>
      </w:r>
      <w:r w:rsidR="00156015" w:rsidRPr="00AB5DFA">
        <w:rPr>
          <w:rFonts w:ascii="Arial" w:hAnsi="Arial" w:cs="Arial"/>
          <w:bCs/>
          <w:sz w:val="20"/>
          <w:szCs w:val="20"/>
          <w:lang w:val="ca-ES"/>
        </w:rPr>
        <w:t xml:space="preserve"> quan es realitzin obres d’ampliació, modificació, reforma o rehabilitació.</w:t>
      </w:r>
      <w:r w:rsidR="00AE472F" w:rsidRPr="00AB5DFA">
        <w:rPr>
          <w:rFonts w:ascii="Arial" w:hAnsi="Arial" w:cs="Arial"/>
          <w:bCs/>
          <w:sz w:val="20"/>
          <w:szCs w:val="20"/>
          <w:lang w:val="ca-ES"/>
        </w:rPr>
        <w:t xml:space="preserve"> </w:t>
      </w:r>
    </w:p>
    <w:p w14:paraId="11C7761B" w14:textId="5EB76CF2" w:rsidR="000D36B7" w:rsidRPr="00AB5DFA" w:rsidRDefault="000D36B7" w:rsidP="00CB7ECD">
      <w:pPr>
        <w:pStyle w:val="Pargrafdellista"/>
        <w:numPr>
          <w:ilvl w:val="0"/>
          <w:numId w:val="7"/>
        </w:numPr>
        <w:spacing w:after="360" w:line="288" w:lineRule="auto"/>
        <w:contextualSpacing w:val="0"/>
        <w:jc w:val="both"/>
        <w:rPr>
          <w:rFonts w:ascii="Arial" w:hAnsi="Arial" w:cs="Arial"/>
          <w:bCs/>
          <w:sz w:val="20"/>
          <w:szCs w:val="20"/>
          <w:lang w:val="ca-ES"/>
        </w:rPr>
      </w:pPr>
      <w:r w:rsidRPr="00AB5DFA">
        <w:rPr>
          <w:rFonts w:ascii="Arial" w:hAnsi="Arial" w:cs="Arial"/>
          <w:bCs/>
          <w:sz w:val="20"/>
          <w:szCs w:val="20"/>
          <w:lang w:val="ca-ES"/>
        </w:rPr>
        <w:t xml:space="preserve">No obstant, </w:t>
      </w:r>
      <w:r w:rsidR="0062405C" w:rsidRPr="00AB5DFA">
        <w:rPr>
          <w:rFonts w:ascii="Arial" w:hAnsi="Arial" w:cs="Arial"/>
          <w:bCs/>
          <w:sz w:val="20"/>
          <w:szCs w:val="20"/>
          <w:lang w:val="ca-ES"/>
        </w:rPr>
        <w:t>de forma excepcional</w:t>
      </w:r>
      <w:r w:rsidRPr="00AB5DFA">
        <w:rPr>
          <w:rFonts w:ascii="Arial" w:hAnsi="Arial" w:cs="Arial"/>
          <w:bCs/>
          <w:sz w:val="20"/>
          <w:szCs w:val="20"/>
          <w:lang w:val="ca-ES"/>
        </w:rPr>
        <w:t xml:space="preserve"> i sempre</w:t>
      </w:r>
      <w:r w:rsidR="0062405C" w:rsidRPr="00AB5DFA">
        <w:rPr>
          <w:rFonts w:ascii="Arial" w:hAnsi="Arial" w:cs="Arial"/>
          <w:bCs/>
          <w:sz w:val="20"/>
          <w:szCs w:val="20"/>
          <w:lang w:val="ca-ES"/>
        </w:rPr>
        <w:t xml:space="preserve"> que quedi</w:t>
      </w:r>
      <w:r w:rsidRPr="00AB5DFA">
        <w:rPr>
          <w:rFonts w:ascii="Arial" w:hAnsi="Arial" w:cs="Arial"/>
          <w:bCs/>
          <w:sz w:val="20"/>
          <w:szCs w:val="20"/>
          <w:lang w:val="ca-ES"/>
        </w:rPr>
        <w:t xml:space="preserve"> justificat</w:t>
      </w:r>
      <w:r w:rsidR="0062405C" w:rsidRPr="00AB5DFA">
        <w:rPr>
          <w:rFonts w:ascii="Arial" w:hAnsi="Arial" w:cs="Arial"/>
          <w:bCs/>
          <w:sz w:val="20"/>
          <w:szCs w:val="20"/>
          <w:lang w:val="ca-ES"/>
        </w:rPr>
        <w:t xml:space="preserve"> mitjançant la presentació del corresponent projecte</w:t>
      </w:r>
      <w:r w:rsidRPr="00AB5DFA">
        <w:rPr>
          <w:rFonts w:ascii="Arial" w:hAnsi="Arial" w:cs="Arial"/>
          <w:bCs/>
          <w:sz w:val="20"/>
          <w:szCs w:val="20"/>
          <w:lang w:val="ca-ES"/>
        </w:rPr>
        <w:t>, quan sigui</w:t>
      </w:r>
      <w:r w:rsidR="00AE472F" w:rsidRPr="00AB5DFA">
        <w:rPr>
          <w:rFonts w:ascii="Arial" w:hAnsi="Arial" w:cs="Arial"/>
          <w:bCs/>
          <w:sz w:val="20"/>
          <w:szCs w:val="20"/>
          <w:lang w:val="ca-ES"/>
        </w:rPr>
        <w:t xml:space="preserve"> incompatible introduir les </w:t>
      </w:r>
      <w:r w:rsidR="0062405C" w:rsidRPr="00AB5DFA">
        <w:rPr>
          <w:rFonts w:ascii="Arial" w:hAnsi="Arial" w:cs="Arial"/>
          <w:bCs/>
          <w:sz w:val="20"/>
          <w:szCs w:val="20"/>
          <w:lang w:val="ca-ES"/>
        </w:rPr>
        <w:t>prescripcions</w:t>
      </w:r>
      <w:r w:rsidRPr="00AB5DFA">
        <w:rPr>
          <w:rFonts w:ascii="Arial" w:hAnsi="Arial" w:cs="Arial"/>
          <w:bCs/>
          <w:sz w:val="20"/>
          <w:szCs w:val="20"/>
          <w:lang w:val="ca-ES"/>
        </w:rPr>
        <w:t xml:space="preserve"> de l’apartat </w:t>
      </w:r>
      <w:r w:rsidR="0062405C" w:rsidRPr="00AB5DFA">
        <w:rPr>
          <w:rFonts w:ascii="Arial" w:hAnsi="Arial" w:cs="Arial"/>
          <w:bCs/>
          <w:sz w:val="20"/>
          <w:szCs w:val="20"/>
          <w:lang w:val="ca-ES"/>
        </w:rPr>
        <w:t>2</w:t>
      </w:r>
      <w:r w:rsidRPr="00AB5DFA">
        <w:rPr>
          <w:rFonts w:ascii="Arial" w:hAnsi="Arial" w:cs="Arial"/>
          <w:bCs/>
          <w:sz w:val="20"/>
          <w:szCs w:val="20"/>
          <w:lang w:val="ca-ES"/>
        </w:rPr>
        <w:t xml:space="preserve"> en</w:t>
      </w:r>
      <w:r w:rsidR="00AE472F" w:rsidRPr="00AB5DFA">
        <w:rPr>
          <w:rFonts w:ascii="Arial" w:hAnsi="Arial" w:cs="Arial"/>
          <w:bCs/>
          <w:sz w:val="20"/>
          <w:szCs w:val="20"/>
          <w:lang w:val="ca-ES"/>
        </w:rPr>
        <w:t xml:space="preserve"> edificis existents, </w:t>
      </w:r>
      <w:r w:rsidR="0062405C" w:rsidRPr="00AB5DFA">
        <w:rPr>
          <w:rFonts w:ascii="Arial" w:hAnsi="Arial" w:cs="Arial"/>
          <w:bCs/>
          <w:sz w:val="20"/>
          <w:szCs w:val="20"/>
          <w:lang w:val="ca-ES"/>
        </w:rPr>
        <w:t>l’Ajuntament podrà exigir que s’adoptin mesures alternatives que siguin tècnicament i econòmicament viables.</w:t>
      </w:r>
    </w:p>
    <w:p w14:paraId="39D7956E" w14:textId="4E3A2370" w:rsidR="006B2B97" w:rsidRPr="00AB5DFA" w:rsidRDefault="006F736C" w:rsidP="00310AA9">
      <w:pPr>
        <w:pStyle w:val="Ttol1"/>
        <w:spacing w:before="0" w:after="120" w:line="288" w:lineRule="auto"/>
        <w:jc w:val="both"/>
        <w:rPr>
          <w:rFonts w:ascii="Arial" w:hAnsi="Arial" w:cs="Arial"/>
          <w:b/>
          <w:bCs/>
          <w:color w:val="C00000"/>
          <w:sz w:val="20"/>
          <w:szCs w:val="20"/>
          <w:lang w:val="ca-ES" w:eastAsia="es-ES_tradnl"/>
        </w:rPr>
      </w:pPr>
      <w:bookmarkStart w:id="17" w:name="_Toc162263010"/>
      <w:r w:rsidRPr="00AB5DFA">
        <w:rPr>
          <w:rFonts w:ascii="Arial" w:hAnsi="Arial" w:cs="Arial"/>
          <w:b/>
          <w:bCs/>
          <w:color w:val="C00000"/>
          <w:sz w:val="20"/>
          <w:szCs w:val="20"/>
          <w:lang w:val="ca-ES" w:eastAsia="es-ES_tradnl"/>
        </w:rPr>
        <w:t>Títol</w:t>
      </w:r>
      <w:r w:rsidR="00453E6F" w:rsidRPr="00AB5DFA">
        <w:rPr>
          <w:rFonts w:ascii="Arial" w:hAnsi="Arial" w:cs="Arial"/>
          <w:b/>
          <w:bCs/>
          <w:color w:val="C00000"/>
          <w:sz w:val="20"/>
          <w:szCs w:val="20"/>
          <w:lang w:val="ca-ES" w:eastAsia="es-ES_tradnl"/>
        </w:rPr>
        <w:t xml:space="preserve"> </w:t>
      </w:r>
      <w:r w:rsidR="002D4AF3" w:rsidRPr="00AB5DFA">
        <w:rPr>
          <w:rFonts w:ascii="Arial" w:hAnsi="Arial" w:cs="Arial"/>
          <w:b/>
          <w:bCs/>
          <w:color w:val="C00000"/>
          <w:sz w:val="20"/>
          <w:szCs w:val="20"/>
          <w:lang w:val="ca-ES" w:eastAsia="es-ES_tradnl"/>
        </w:rPr>
        <w:t>III</w:t>
      </w:r>
      <w:r w:rsidR="008F0EEE" w:rsidRPr="00AB5DFA">
        <w:rPr>
          <w:rFonts w:ascii="Arial" w:hAnsi="Arial" w:cs="Arial"/>
          <w:b/>
          <w:bCs/>
          <w:color w:val="C00000"/>
          <w:sz w:val="20"/>
          <w:szCs w:val="20"/>
          <w:lang w:val="ca-ES" w:eastAsia="es-ES_tradnl"/>
        </w:rPr>
        <w:t>.</w:t>
      </w:r>
      <w:r w:rsidR="00453E6F" w:rsidRPr="00AB5DFA">
        <w:rPr>
          <w:rFonts w:ascii="Arial" w:hAnsi="Arial" w:cs="Arial"/>
          <w:b/>
          <w:bCs/>
          <w:color w:val="C00000"/>
          <w:sz w:val="20"/>
          <w:szCs w:val="20"/>
          <w:lang w:val="ca-ES" w:eastAsia="es-ES_tradnl"/>
        </w:rPr>
        <w:t xml:space="preserve"> </w:t>
      </w:r>
      <w:r w:rsidR="002D4AF3" w:rsidRPr="00AB5DFA">
        <w:rPr>
          <w:rFonts w:ascii="Arial" w:hAnsi="Arial" w:cs="Arial"/>
          <w:b/>
          <w:bCs/>
          <w:color w:val="C00000"/>
          <w:sz w:val="20"/>
          <w:szCs w:val="20"/>
          <w:lang w:val="ca-ES" w:eastAsia="es-ES_tradnl"/>
        </w:rPr>
        <w:t>Règim d’inspecció i sancionador</w:t>
      </w:r>
      <w:bookmarkEnd w:id="17"/>
    </w:p>
    <w:p w14:paraId="66B223EC" w14:textId="5B2BC773" w:rsidR="00A52C67" w:rsidRPr="00AB5DFA" w:rsidRDefault="002D4AF3" w:rsidP="00310AA9">
      <w:pPr>
        <w:pStyle w:val="Ttol3"/>
        <w:spacing w:before="0" w:after="120" w:line="288" w:lineRule="auto"/>
        <w:jc w:val="both"/>
        <w:rPr>
          <w:rFonts w:ascii="Arial" w:hAnsi="Arial" w:cs="Arial"/>
          <w:b/>
          <w:bCs/>
          <w:color w:val="auto"/>
          <w:sz w:val="20"/>
          <w:szCs w:val="20"/>
          <w:lang w:val="ca-ES" w:eastAsia="es-ES_tradnl"/>
        </w:rPr>
      </w:pPr>
      <w:bookmarkStart w:id="18" w:name="_Toc162263011"/>
      <w:r w:rsidRPr="00AB5DFA">
        <w:rPr>
          <w:rFonts w:ascii="Arial" w:hAnsi="Arial" w:cs="Arial"/>
          <w:b/>
          <w:bCs/>
          <w:color w:val="auto"/>
          <w:sz w:val="20"/>
          <w:szCs w:val="20"/>
          <w:lang w:val="ca-ES" w:eastAsia="es-ES_tradnl"/>
        </w:rPr>
        <w:t xml:space="preserve">Capítol </w:t>
      </w:r>
      <w:r w:rsidR="00565F04" w:rsidRPr="00AB5DFA">
        <w:rPr>
          <w:rFonts w:ascii="Arial" w:hAnsi="Arial" w:cs="Arial"/>
          <w:b/>
          <w:bCs/>
          <w:color w:val="auto"/>
          <w:sz w:val="20"/>
          <w:szCs w:val="20"/>
          <w:lang w:val="ca-ES" w:eastAsia="es-ES_tradnl"/>
        </w:rPr>
        <w:t>I</w:t>
      </w:r>
      <w:r w:rsidR="008F0EEE" w:rsidRPr="00AB5DFA">
        <w:rPr>
          <w:rFonts w:ascii="Arial" w:hAnsi="Arial" w:cs="Arial"/>
          <w:b/>
          <w:bCs/>
          <w:color w:val="auto"/>
          <w:sz w:val="20"/>
          <w:szCs w:val="20"/>
          <w:lang w:val="ca-ES" w:eastAsia="es-ES_tradnl"/>
        </w:rPr>
        <w:t>.</w:t>
      </w:r>
      <w:r w:rsidRPr="00AB5DFA">
        <w:rPr>
          <w:rFonts w:ascii="Arial" w:hAnsi="Arial" w:cs="Arial"/>
          <w:b/>
          <w:bCs/>
          <w:color w:val="auto"/>
          <w:sz w:val="20"/>
          <w:szCs w:val="20"/>
          <w:lang w:val="ca-ES" w:eastAsia="es-ES_tradnl"/>
        </w:rPr>
        <w:t xml:space="preserve"> Règim d’inspecció i control</w:t>
      </w:r>
      <w:bookmarkEnd w:id="18"/>
    </w:p>
    <w:p w14:paraId="3AA91713" w14:textId="7F1E2F04" w:rsidR="00453E6F" w:rsidRPr="00AB5DFA" w:rsidRDefault="00453E6F" w:rsidP="00310AA9">
      <w:pPr>
        <w:pStyle w:val="Ttol3"/>
        <w:spacing w:before="0" w:after="120" w:line="288" w:lineRule="auto"/>
        <w:jc w:val="both"/>
        <w:rPr>
          <w:rFonts w:ascii="Arial" w:hAnsi="Arial" w:cs="Arial"/>
          <w:b/>
          <w:bCs/>
          <w:color w:val="FF0000"/>
          <w:sz w:val="20"/>
          <w:szCs w:val="20"/>
          <w:lang w:val="ca-ES" w:eastAsia="es-ES_tradnl"/>
        </w:rPr>
      </w:pPr>
      <w:bookmarkStart w:id="19" w:name="_Toc162263012"/>
      <w:r w:rsidRPr="00AB5DFA">
        <w:rPr>
          <w:rFonts w:ascii="Arial" w:hAnsi="Arial" w:cs="Arial"/>
          <w:b/>
          <w:bCs/>
          <w:color w:val="auto"/>
          <w:sz w:val="20"/>
          <w:szCs w:val="20"/>
          <w:lang w:val="ca-ES" w:eastAsia="es-ES_tradnl"/>
        </w:rPr>
        <w:t xml:space="preserve">Article </w:t>
      </w:r>
      <w:r w:rsidR="006B2B97" w:rsidRPr="00AB5DFA">
        <w:rPr>
          <w:rFonts w:ascii="Arial" w:hAnsi="Arial" w:cs="Arial"/>
          <w:b/>
          <w:bCs/>
          <w:color w:val="auto"/>
          <w:sz w:val="20"/>
          <w:szCs w:val="20"/>
          <w:lang w:val="ca-ES" w:eastAsia="es-ES_tradnl"/>
        </w:rPr>
        <w:t>1</w:t>
      </w:r>
      <w:r w:rsidR="00B36514" w:rsidRPr="00AB5DFA">
        <w:rPr>
          <w:rFonts w:ascii="Arial" w:hAnsi="Arial" w:cs="Arial"/>
          <w:b/>
          <w:bCs/>
          <w:color w:val="auto"/>
          <w:sz w:val="20"/>
          <w:szCs w:val="20"/>
          <w:lang w:val="ca-ES" w:eastAsia="es-ES_tradnl"/>
        </w:rPr>
        <w:t>3</w:t>
      </w:r>
      <w:r w:rsidR="00E96433" w:rsidRPr="00AB5DFA">
        <w:rPr>
          <w:rFonts w:ascii="Arial" w:hAnsi="Arial" w:cs="Arial"/>
          <w:b/>
          <w:bCs/>
          <w:color w:val="auto"/>
          <w:sz w:val="20"/>
          <w:szCs w:val="20"/>
          <w:lang w:val="ca-ES" w:eastAsia="es-ES_tradnl"/>
        </w:rPr>
        <w:t>.</w:t>
      </w:r>
      <w:r w:rsidRPr="00AB5DFA">
        <w:rPr>
          <w:rFonts w:ascii="Arial" w:hAnsi="Arial" w:cs="Arial"/>
          <w:b/>
          <w:bCs/>
          <w:color w:val="auto"/>
          <w:sz w:val="20"/>
          <w:szCs w:val="20"/>
          <w:lang w:val="ca-ES" w:eastAsia="es-ES_tradnl"/>
        </w:rPr>
        <w:t xml:space="preserve"> Inspecció</w:t>
      </w:r>
      <w:bookmarkEnd w:id="19"/>
      <w:r w:rsidRPr="00AB5DFA">
        <w:rPr>
          <w:rFonts w:ascii="Arial" w:hAnsi="Arial" w:cs="Arial"/>
          <w:b/>
          <w:bCs/>
          <w:color w:val="auto"/>
          <w:sz w:val="20"/>
          <w:szCs w:val="20"/>
          <w:lang w:val="ca-ES" w:eastAsia="es-ES_tradnl"/>
        </w:rPr>
        <w:t xml:space="preserve"> </w:t>
      </w:r>
    </w:p>
    <w:p w14:paraId="2E495572" w14:textId="39D9D942" w:rsidR="00B06008" w:rsidRPr="00AB5DFA" w:rsidRDefault="00F00C23" w:rsidP="00CB7ECD">
      <w:pPr>
        <w:numPr>
          <w:ilvl w:val="0"/>
          <w:numId w:val="8"/>
        </w:numPr>
        <w:spacing w:after="120" w:line="288" w:lineRule="auto"/>
        <w:jc w:val="both"/>
        <w:rPr>
          <w:rFonts w:ascii="Arial" w:hAnsi="Arial" w:cs="Arial"/>
          <w:sz w:val="20"/>
          <w:szCs w:val="20"/>
          <w:lang w:val="ca-ES" w:eastAsia="es-ES_tradnl"/>
        </w:rPr>
      </w:pPr>
      <w:r w:rsidRPr="00AB5DFA">
        <w:rPr>
          <w:rFonts w:ascii="Arial" w:hAnsi="Arial" w:cs="Arial"/>
          <w:sz w:val="20"/>
          <w:szCs w:val="20"/>
          <w:lang w:val="ca-ES" w:eastAsia="es-ES_tradnl"/>
        </w:rPr>
        <w:t xml:space="preserve">Totes les activitats sotmeses a la intervenció municipal regulades en aquesta </w:t>
      </w:r>
      <w:r w:rsidR="0049705D" w:rsidRPr="00AB5DFA">
        <w:rPr>
          <w:rFonts w:ascii="Arial" w:hAnsi="Arial" w:cs="Arial"/>
          <w:sz w:val="20"/>
          <w:szCs w:val="20"/>
          <w:lang w:val="ca-ES" w:eastAsia="es-ES_tradnl"/>
        </w:rPr>
        <w:t>Ordenança</w:t>
      </w:r>
      <w:r w:rsidRPr="00AB5DFA">
        <w:rPr>
          <w:rFonts w:ascii="Arial" w:hAnsi="Arial" w:cs="Arial"/>
          <w:sz w:val="20"/>
          <w:szCs w:val="20"/>
          <w:lang w:val="ca-ES" w:eastAsia="es-ES_tradnl"/>
        </w:rPr>
        <w:t xml:space="preserve"> queden subjectes</w:t>
      </w:r>
      <w:r w:rsidR="0062405C" w:rsidRPr="00AB5DFA">
        <w:rPr>
          <w:rFonts w:ascii="Arial" w:hAnsi="Arial" w:cs="Arial"/>
          <w:sz w:val="20"/>
          <w:szCs w:val="20"/>
          <w:lang w:val="ca-ES" w:eastAsia="es-ES_tradnl"/>
        </w:rPr>
        <w:t>, en qualsevol moment,</w:t>
      </w:r>
      <w:r w:rsidRPr="00AB5DFA">
        <w:rPr>
          <w:rFonts w:ascii="Arial" w:hAnsi="Arial" w:cs="Arial"/>
          <w:sz w:val="20"/>
          <w:szCs w:val="20"/>
          <w:lang w:val="ca-ES" w:eastAsia="es-ES_tradnl"/>
        </w:rPr>
        <w:t xml:space="preserve"> a l'acció inspectora de l'A</w:t>
      </w:r>
      <w:r w:rsidR="0062405C" w:rsidRPr="00AB5DFA">
        <w:rPr>
          <w:rFonts w:ascii="Arial" w:hAnsi="Arial" w:cs="Arial"/>
          <w:sz w:val="20"/>
          <w:szCs w:val="20"/>
          <w:lang w:val="ca-ES" w:eastAsia="es-ES_tradnl"/>
        </w:rPr>
        <w:t>juntament.</w:t>
      </w:r>
      <w:r w:rsidR="00FB3373" w:rsidRPr="00AB5DFA">
        <w:rPr>
          <w:rFonts w:ascii="Arial" w:hAnsi="Arial" w:cs="Arial"/>
          <w:sz w:val="20"/>
          <w:szCs w:val="20"/>
          <w:lang w:val="ca-ES" w:eastAsia="es-ES_tradnl"/>
        </w:rPr>
        <w:t xml:space="preserve"> </w:t>
      </w:r>
    </w:p>
    <w:p w14:paraId="65D56658" w14:textId="2EF188FA" w:rsidR="00F00C23" w:rsidRPr="00AB5DFA" w:rsidRDefault="00F00C23" w:rsidP="00CB7ECD">
      <w:pPr>
        <w:numPr>
          <w:ilvl w:val="0"/>
          <w:numId w:val="8"/>
        </w:numPr>
        <w:spacing w:after="120" w:line="288" w:lineRule="auto"/>
        <w:jc w:val="both"/>
        <w:rPr>
          <w:rFonts w:ascii="Arial" w:hAnsi="Arial" w:cs="Arial"/>
          <w:sz w:val="20"/>
          <w:szCs w:val="20"/>
          <w:lang w:val="ca-ES" w:eastAsia="es-ES_tradnl"/>
        </w:rPr>
      </w:pPr>
      <w:r w:rsidRPr="00AB5DFA">
        <w:rPr>
          <w:rFonts w:ascii="Arial" w:hAnsi="Arial" w:cs="Arial"/>
          <w:sz w:val="20"/>
          <w:szCs w:val="20"/>
          <w:lang w:val="ca-ES" w:eastAsia="es-ES_tradnl"/>
        </w:rPr>
        <w:lastRenderedPageBreak/>
        <w:t>L’acció inspectora es pot dur a terme amb independència de les accions específiques de control inicial i periòdic de les activitats, de revisió de les autoritzacions i llicències, i de la funció inspectora regulada per la legislació ambiental sectorial.</w:t>
      </w:r>
    </w:p>
    <w:p w14:paraId="071EACDE" w14:textId="3B46309F" w:rsidR="00564B83" w:rsidRPr="00AB5DFA" w:rsidRDefault="00F00C23" w:rsidP="00CB7ECD">
      <w:pPr>
        <w:numPr>
          <w:ilvl w:val="0"/>
          <w:numId w:val="8"/>
        </w:numPr>
        <w:spacing w:after="120" w:line="288" w:lineRule="auto"/>
        <w:jc w:val="both"/>
        <w:rPr>
          <w:rFonts w:ascii="Arial" w:hAnsi="Arial" w:cs="Arial"/>
          <w:sz w:val="20"/>
          <w:szCs w:val="20"/>
          <w:lang w:val="ca-ES" w:eastAsia="es-ES_tradnl"/>
        </w:rPr>
      </w:pPr>
      <w:r w:rsidRPr="00AB5DFA">
        <w:rPr>
          <w:rFonts w:ascii="Arial" w:hAnsi="Arial" w:cs="Arial"/>
          <w:sz w:val="20"/>
          <w:szCs w:val="20"/>
          <w:lang w:val="ca-ES" w:eastAsia="es-ES_tradnl"/>
        </w:rPr>
        <w:t>Per a les activitats de l’</w:t>
      </w:r>
      <w:r w:rsidR="0049705D" w:rsidRPr="00AB5DFA">
        <w:rPr>
          <w:rFonts w:ascii="Arial" w:hAnsi="Arial" w:cs="Arial"/>
          <w:sz w:val="20"/>
          <w:szCs w:val="20"/>
          <w:lang w:val="ca-ES" w:eastAsia="es-ES_tradnl"/>
        </w:rPr>
        <w:t>A</w:t>
      </w:r>
      <w:r w:rsidRPr="00AB5DFA">
        <w:rPr>
          <w:rFonts w:ascii="Arial" w:hAnsi="Arial" w:cs="Arial"/>
          <w:sz w:val="20"/>
          <w:szCs w:val="20"/>
          <w:lang w:val="ca-ES" w:eastAsia="es-ES_tradnl"/>
        </w:rPr>
        <w:t>nnex</w:t>
      </w:r>
      <w:r w:rsidRPr="00AB5DFA">
        <w:rPr>
          <w:rFonts w:ascii="Arial" w:hAnsi="Arial" w:cs="Arial"/>
          <w:b/>
          <w:sz w:val="20"/>
          <w:szCs w:val="20"/>
          <w:lang w:val="ca-ES" w:eastAsia="es-ES_tradnl"/>
        </w:rPr>
        <w:t xml:space="preserve"> </w:t>
      </w:r>
      <w:r w:rsidRPr="00AB5DFA">
        <w:rPr>
          <w:rFonts w:ascii="Arial" w:hAnsi="Arial" w:cs="Arial"/>
          <w:sz w:val="20"/>
          <w:szCs w:val="20"/>
          <w:lang w:val="ca-ES" w:eastAsia="es-ES_tradnl"/>
        </w:rPr>
        <w:t>II</w:t>
      </w:r>
      <w:r w:rsidR="00E550DF" w:rsidRPr="00AB5DFA">
        <w:rPr>
          <w:rFonts w:ascii="Arial" w:hAnsi="Arial" w:cs="Arial"/>
          <w:sz w:val="20"/>
          <w:szCs w:val="20"/>
          <w:lang w:val="ca-ES" w:eastAsia="es-ES_tradnl"/>
        </w:rPr>
        <w:t xml:space="preserve"> i III</w:t>
      </w:r>
      <w:r w:rsidRPr="00AB5DFA">
        <w:rPr>
          <w:rFonts w:ascii="Arial" w:hAnsi="Arial" w:cs="Arial"/>
          <w:sz w:val="20"/>
          <w:szCs w:val="20"/>
          <w:lang w:val="ca-ES" w:eastAsia="es-ES_tradnl"/>
        </w:rPr>
        <w:t xml:space="preserve"> de </w:t>
      </w:r>
      <w:r w:rsidR="00B161CF" w:rsidRPr="00AB5DFA">
        <w:rPr>
          <w:rFonts w:ascii="Arial" w:hAnsi="Arial" w:cs="Arial"/>
          <w:sz w:val="20"/>
          <w:szCs w:val="20"/>
          <w:lang w:val="ca-ES" w:eastAsia="es-ES_tradnl"/>
        </w:rPr>
        <w:t xml:space="preserve">la Llei 20/2009, de prevenció i control ambiental de les activitats </w:t>
      </w:r>
      <w:r w:rsidRPr="00AB5DFA">
        <w:rPr>
          <w:rFonts w:ascii="Arial" w:hAnsi="Arial" w:cs="Arial"/>
          <w:sz w:val="20"/>
          <w:szCs w:val="20"/>
          <w:lang w:val="ca-ES" w:eastAsia="es-ES_tradnl"/>
        </w:rPr>
        <w:t xml:space="preserve">en les quals hagi intervingut la Generalitat, o bé a través de l’emissió d’informes vinculants o bé a través de la declaració d’impacte ambiental, en l’acció inspectora acordada per l’Ajuntament, aquest </w:t>
      </w:r>
      <w:r w:rsidR="0062405C" w:rsidRPr="00AB5DFA">
        <w:rPr>
          <w:rFonts w:ascii="Arial" w:hAnsi="Arial" w:cs="Arial"/>
          <w:sz w:val="20"/>
          <w:szCs w:val="20"/>
          <w:lang w:val="ca-ES" w:eastAsia="es-ES_tradnl"/>
        </w:rPr>
        <w:t>podrà demanar</w:t>
      </w:r>
      <w:r w:rsidRPr="00AB5DFA">
        <w:rPr>
          <w:rFonts w:ascii="Arial" w:hAnsi="Arial" w:cs="Arial"/>
          <w:sz w:val="20"/>
          <w:szCs w:val="20"/>
          <w:lang w:val="ca-ES" w:eastAsia="es-ES_tradnl"/>
        </w:rPr>
        <w:t xml:space="preserve"> la participació dels tècnics degudament acreditats per la Generalitat.</w:t>
      </w:r>
      <w:r w:rsidR="00923828" w:rsidRPr="00AB5DFA">
        <w:rPr>
          <w:rFonts w:ascii="Arial" w:hAnsi="Arial" w:cs="Arial"/>
          <w:sz w:val="20"/>
          <w:szCs w:val="20"/>
          <w:lang w:val="ca-ES" w:eastAsia="es-ES_tradnl"/>
        </w:rPr>
        <w:t xml:space="preserve"> </w:t>
      </w:r>
    </w:p>
    <w:p w14:paraId="091F380F" w14:textId="7C525431" w:rsidR="00F00C23" w:rsidRPr="00AB5DFA" w:rsidRDefault="00F00C23" w:rsidP="00CB7ECD">
      <w:pPr>
        <w:numPr>
          <w:ilvl w:val="0"/>
          <w:numId w:val="8"/>
        </w:numPr>
        <w:spacing w:after="120" w:line="288" w:lineRule="auto"/>
        <w:jc w:val="both"/>
        <w:rPr>
          <w:rFonts w:ascii="Arial" w:hAnsi="Arial" w:cs="Arial"/>
          <w:sz w:val="20"/>
          <w:szCs w:val="20"/>
          <w:lang w:val="ca-ES" w:eastAsia="es-ES_tradnl"/>
        </w:rPr>
      </w:pPr>
      <w:r w:rsidRPr="00AB5DFA">
        <w:rPr>
          <w:rFonts w:ascii="Arial" w:eastAsia="Calibri" w:hAnsi="Arial" w:cs="Arial"/>
          <w:sz w:val="20"/>
          <w:szCs w:val="20"/>
          <w:lang w:val="ca-ES"/>
        </w:rPr>
        <w:t>L'actuació de la inspecció municipal, abasta les persones físiques i jurídiques, públiques o privades, dedicades a l'activitat objecte d'inspecció i els subjectes obligats o responsables del compliment de les normes en matèria de les activitats afectades.</w:t>
      </w:r>
    </w:p>
    <w:p w14:paraId="21F6C8DD" w14:textId="489090DE" w:rsidR="00C9729C" w:rsidRPr="00AB5DFA" w:rsidRDefault="00F00C23" w:rsidP="00CB7ECD">
      <w:pPr>
        <w:numPr>
          <w:ilvl w:val="0"/>
          <w:numId w:val="8"/>
        </w:numPr>
        <w:spacing w:after="120" w:line="288" w:lineRule="auto"/>
        <w:jc w:val="both"/>
        <w:rPr>
          <w:rFonts w:ascii="Arial" w:hAnsi="Arial" w:cs="Arial"/>
          <w:sz w:val="20"/>
          <w:szCs w:val="20"/>
          <w:lang w:val="ca-ES"/>
        </w:rPr>
      </w:pPr>
      <w:r w:rsidRPr="00AB5DFA">
        <w:rPr>
          <w:rFonts w:ascii="Arial" w:eastAsia="Calibri" w:hAnsi="Arial" w:cs="Arial"/>
          <w:sz w:val="20"/>
          <w:szCs w:val="20"/>
          <w:lang w:val="ca-ES"/>
        </w:rPr>
        <w:t>Amb caràcter general, les actuacions inspectores s’han de practicar seguint els criteris i les indicacions de la planificació i programació general i interna establerta.</w:t>
      </w:r>
    </w:p>
    <w:p w14:paraId="1AEF733E" w14:textId="696DC100" w:rsidR="00765B12" w:rsidRPr="00AB5DFA" w:rsidRDefault="00765B12" w:rsidP="008361EC">
      <w:pPr>
        <w:pStyle w:val="Ttol3"/>
        <w:spacing w:before="360" w:after="120" w:line="288" w:lineRule="auto"/>
        <w:jc w:val="both"/>
        <w:rPr>
          <w:rFonts w:ascii="Arial" w:hAnsi="Arial" w:cs="Arial"/>
          <w:b/>
          <w:bCs/>
          <w:color w:val="FF0000"/>
          <w:sz w:val="20"/>
          <w:szCs w:val="20"/>
          <w:lang w:val="ca-ES" w:eastAsia="es-ES_tradnl"/>
        </w:rPr>
      </w:pPr>
      <w:bookmarkStart w:id="20" w:name="_Toc162263013"/>
      <w:r w:rsidRPr="00AB5DFA">
        <w:rPr>
          <w:rFonts w:ascii="Arial" w:hAnsi="Arial" w:cs="Arial"/>
          <w:b/>
          <w:bCs/>
          <w:color w:val="auto"/>
          <w:sz w:val="20"/>
          <w:szCs w:val="20"/>
          <w:lang w:val="ca-ES" w:eastAsia="es-ES_tradnl"/>
        </w:rPr>
        <w:t>Article 14.  Obligacions de la persona titular de l’activitat</w:t>
      </w:r>
      <w:bookmarkEnd w:id="20"/>
    </w:p>
    <w:p w14:paraId="05D1B616" w14:textId="3C95F47F" w:rsidR="00F00C23" w:rsidRPr="00AB5DFA" w:rsidRDefault="00B96859" w:rsidP="0049705D">
      <w:pPr>
        <w:pStyle w:val="Pargrafdellista"/>
        <w:numPr>
          <w:ilvl w:val="1"/>
          <w:numId w:val="3"/>
        </w:numPr>
        <w:spacing w:after="120" w:line="288" w:lineRule="auto"/>
        <w:ind w:left="357" w:hanging="357"/>
        <w:jc w:val="both"/>
        <w:rPr>
          <w:rFonts w:ascii="Arial" w:hAnsi="Arial" w:cs="Arial"/>
          <w:sz w:val="20"/>
          <w:szCs w:val="20"/>
          <w:lang w:val="ca-ES"/>
        </w:rPr>
      </w:pPr>
      <w:r w:rsidRPr="00AB5DFA">
        <w:rPr>
          <w:rFonts w:ascii="Arial" w:hAnsi="Arial" w:cs="Arial"/>
          <w:sz w:val="20"/>
          <w:szCs w:val="20"/>
          <w:lang w:val="ca-ES"/>
        </w:rPr>
        <w:t>Tota persona ha</w:t>
      </w:r>
      <w:r w:rsidR="00F00C23" w:rsidRPr="00AB5DFA">
        <w:rPr>
          <w:rFonts w:ascii="Arial" w:hAnsi="Arial" w:cs="Arial"/>
          <w:sz w:val="20"/>
          <w:szCs w:val="20"/>
          <w:lang w:val="ca-ES"/>
        </w:rPr>
        <w:t xml:space="preserve"> de prestar l'assistència necessària al personal</w:t>
      </w:r>
      <w:r w:rsidRPr="00AB5DFA">
        <w:rPr>
          <w:rFonts w:ascii="Arial" w:hAnsi="Arial" w:cs="Arial"/>
          <w:sz w:val="20"/>
          <w:szCs w:val="20"/>
          <w:lang w:val="ca-ES"/>
        </w:rPr>
        <w:t xml:space="preserve"> degudament habilitat </w:t>
      </w:r>
      <w:r w:rsidR="00F00C23" w:rsidRPr="00AB5DFA">
        <w:rPr>
          <w:rFonts w:ascii="Arial" w:hAnsi="Arial" w:cs="Arial"/>
          <w:sz w:val="20"/>
          <w:szCs w:val="20"/>
          <w:lang w:val="ca-ES"/>
        </w:rPr>
        <w:t xml:space="preserve"> d’aquest Ajuntament o</w:t>
      </w:r>
      <w:r w:rsidRPr="00AB5DFA">
        <w:rPr>
          <w:rFonts w:ascii="Arial" w:hAnsi="Arial" w:cs="Arial"/>
          <w:sz w:val="20"/>
          <w:szCs w:val="20"/>
          <w:lang w:val="ca-ES"/>
        </w:rPr>
        <w:t xml:space="preserve"> d'altres administracions que</w:t>
      </w:r>
      <w:r w:rsidR="00F00C23" w:rsidRPr="00AB5DFA">
        <w:rPr>
          <w:rFonts w:ascii="Arial" w:hAnsi="Arial" w:cs="Arial"/>
          <w:sz w:val="20"/>
          <w:szCs w:val="20"/>
          <w:lang w:val="ca-ES"/>
        </w:rPr>
        <w:t xml:space="preserve"> tinguin encomanada o delegada</w:t>
      </w:r>
      <w:r w:rsidRPr="00AB5DFA">
        <w:rPr>
          <w:rFonts w:ascii="Arial" w:hAnsi="Arial" w:cs="Arial"/>
          <w:sz w:val="20"/>
          <w:szCs w:val="20"/>
          <w:lang w:val="ca-ES"/>
        </w:rPr>
        <w:t xml:space="preserve"> l'actuació inspectora i</w:t>
      </w:r>
      <w:r w:rsidR="00F00C23" w:rsidRPr="00AB5DFA">
        <w:rPr>
          <w:rFonts w:ascii="Arial" w:hAnsi="Arial" w:cs="Arial"/>
          <w:sz w:val="20"/>
          <w:szCs w:val="20"/>
          <w:lang w:val="ca-ES"/>
        </w:rPr>
        <w:t xml:space="preserve"> facilitar-li el desenvolupament de les seves tasqu</w:t>
      </w:r>
      <w:r w:rsidR="004A49F1" w:rsidRPr="00AB5DFA">
        <w:rPr>
          <w:rFonts w:ascii="Arial" w:hAnsi="Arial" w:cs="Arial"/>
          <w:sz w:val="20"/>
          <w:szCs w:val="20"/>
          <w:lang w:val="ca-ES"/>
        </w:rPr>
        <w:t xml:space="preserve">es, en especial pel que fa al mesurament de les emissions oloroses </w:t>
      </w:r>
      <w:r w:rsidR="00F00C23" w:rsidRPr="00AB5DFA">
        <w:rPr>
          <w:rFonts w:ascii="Arial" w:hAnsi="Arial" w:cs="Arial"/>
          <w:sz w:val="20"/>
          <w:szCs w:val="20"/>
          <w:lang w:val="ca-ES"/>
        </w:rPr>
        <w:t>i l'obtenció de la informació necessària.</w:t>
      </w:r>
      <w:r w:rsidR="007932E9" w:rsidRPr="00AB5DFA">
        <w:rPr>
          <w:rFonts w:ascii="Arial" w:hAnsi="Arial" w:cs="Arial"/>
          <w:sz w:val="20"/>
          <w:szCs w:val="20"/>
          <w:lang w:val="ca-ES"/>
        </w:rPr>
        <w:t xml:space="preserve"> </w:t>
      </w:r>
    </w:p>
    <w:p w14:paraId="59431227" w14:textId="7D571810" w:rsidR="00F00C23" w:rsidRPr="00AB5DFA" w:rsidRDefault="00F00C23" w:rsidP="0049705D">
      <w:pPr>
        <w:pStyle w:val="Pargrafdellista"/>
        <w:numPr>
          <w:ilvl w:val="1"/>
          <w:numId w:val="3"/>
        </w:numPr>
        <w:spacing w:after="120" w:line="288" w:lineRule="auto"/>
        <w:ind w:left="357" w:hanging="357"/>
        <w:jc w:val="both"/>
        <w:rPr>
          <w:rFonts w:ascii="Arial" w:hAnsi="Arial" w:cs="Arial"/>
          <w:sz w:val="20"/>
          <w:szCs w:val="20"/>
          <w:lang w:val="ca-ES"/>
        </w:rPr>
      </w:pPr>
      <w:r w:rsidRPr="00AB5DFA">
        <w:rPr>
          <w:rFonts w:ascii="Arial" w:hAnsi="Arial" w:cs="Arial"/>
          <w:sz w:val="20"/>
          <w:szCs w:val="20"/>
          <w:lang w:val="ca-ES"/>
        </w:rPr>
        <w:t xml:space="preserve">En el supòsit que </w:t>
      </w:r>
      <w:r w:rsidR="00A24E77" w:rsidRPr="00AB5DFA">
        <w:rPr>
          <w:rFonts w:ascii="Arial" w:hAnsi="Arial" w:cs="Arial"/>
          <w:sz w:val="20"/>
          <w:szCs w:val="20"/>
          <w:lang w:val="ca-ES"/>
        </w:rPr>
        <w:t>la persona</w:t>
      </w:r>
      <w:r w:rsidRPr="00AB5DFA">
        <w:rPr>
          <w:rFonts w:ascii="Arial" w:hAnsi="Arial" w:cs="Arial"/>
          <w:sz w:val="20"/>
          <w:szCs w:val="20"/>
          <w:lang w:val="ca-ES"/>
        </w:rPr>
        <w:t xml:space="preserve"> no permeti l'accés</w:t>
      </w:r>
      <w:r w:rsidR="00A24E77" w:rsidRPr="00AB5DFA">
        <w:rPr>
          <w:rFonts w:ascii="Arial" w:hAnsi="Arial" w:cs="Arial"/>
          <w:sz w:val="20"/>
          <w:szCs w:val="20"/>
          <w:lang w:val="ca-ES"/>
        </w:rPr>
        <w:t xml:space="preserve"> al seu habitatge o</w:t>
      </w:r>
      <w:r w:rsidRPr="00AB5DFA">
        <w:rPr>
          <w:rFonts w:ascii="Arial" w:hAnsi="Arial" w:cs="Arial"/>
          <w:sz w:val="20"/>
          <w:szCs w:val="20"/>
          <w:lang w:val="ca-ES"/>
        </w:rPr>
        <w:t xml:space="preserve"> a les seves instal·lacions, l'Ajuntament acordarà la seva execució forçosa i, si escau, sol·licitarà autorització judicial.</w:t>
      </w:r>
    </w:p>
    <w:p w14:paraId="6C49BDC3" w14:textId="743E798A" w:rsidR="00F00C23" w:rsidRPr="00AB5DFA" w:rsidRDefault="00F00C23" w:rsidP="002A7BB4">
      <w:pPr>
        <w:pStyle w:val="Pargrafdellista"/>
        <w:numPr>
          <w:ilvl w:val="1"/>
          <w:numId w:val="3"/>
        </w:numPr>
        <w:spacing w:after="360" w:line="288" w:lineRule="auto"/>
        <w:ind w:left="357" w:hanging="357"/>
        <w:jc w:val="both"/>
        <w:rPr>
          <w:rFonts w:ascii="Arial" w:hAnsi="Arial" w:cs="Arial"/>
          <w:sz w:val="20"/>
          <w:szCs w:val="20"/>
          <w:lang w:val="ca-ES"/>
        </w:rPr>
      </w:pPr>
      <w:r w:rsidRPr="00AB5DFA">
        <w:rPr>
          <w:rFonts w:ascii="Arial" w:hAnsi="Arial" w:cs="Arial"/>
          <w:sz w:val="20"/>
          <w:szCs w:val="20"/>
          <w:lang w:val="ca-ES"/>
        </w:rPr>
        <w:t>Els resultats de les actuacions inspectores tenen valor probatori, sens perjudici d'altres proves que pugui aportar la persona interessada.</w:t>
      </w:r>
    </w:p>
    <w:p w14:paraId="06F0644C" w14:textId="605F8D1A" w:rsidR="00F00C23" w:rsidRPr="00AB5DFA" w:rsidRDefault="00453E6F" w:rsidP="00310AA9">
      <w:pPr>
        <w:pStyle w:val="Ttol3"/>
        <w:spacing w:before="0" w:after="120" w:line="288" w:lineRule="auto"/>
        <w:jc w:val="both"/>
        <w:rPr>
          <w:rFonts w:ascii="Arial" w:hAnsi="Arial" w:cs="Arial"/>
          <w:b/>
          <w:bCs/>
          <w:color w:val="auto"/>
          <w:sz w:val="20"/>
          <w:szCs w:val="20"/>
          <w:lang w:val="ca-ES" w:eastAsia="es-ES_tradnl"/>
        </w:rPr>
      </w:pPr>
      <w:bookmarkStart w:id="21" w:name="_Toc162263014"/>
      <w:r w:rsidRPr="00AB5DFA">
        <w:rPr>
          <w:rFonts w:ascii="Arial" w:hAnsi="Arial" w:cs="Arial"/>
          <w:b/>
          <w:bCs/>
          <w:color w:val="auto"/>
          <w:sz w:val="20"/>
          <w:szCs w:val="20"/>
          <w:lang w:val="ca-ES" w:eastAsia="es-ES_tradnl"/>
        </w:rPr>
        <w:t xml:space="preserve">Article </w:t>
      </w:r>
      <w:r w:rsidR="006B2B97" w:rsidRPr="00AB5DFA">
        <w:rPr>
          <w:rFonts w:ascii="Arial" w:hAnsi="Arial" w:cs="Arial"/>
          <w:b/>
          <w:bCs/>
          <w:color w:val="auto"/>
          <w:sz w:val="20"/>
          <w:szCs w:val="20"/>
          <w:lang w:val="ca-ES" w:eastAsia="es-ES_tradnl"/>
        </w:rPr>
        <w:t>1</w:t>
      </w:r>
      <w:r w:rsidR="00B36514" w:rsidRPr="00AB5DFA">
        <w:rPr>
          <w:rFonts w:ascii="Arial" w:hAnsi="Arial" w:cs="Arial"/>
          <w:b/>
          <w:bCs/>
          <w:color w:val="auto"/>
          <w:sz w:val="20"/>
          <w:szCs w:val="20"/>
          <w:lang w:val="ca-ES" w:eastAsia="es-ES_tradnl"/>
        </w:rPr>
        <w:t>5</w:t>
      </w:r>
      <w:r w:rsidR="00E96433" w:rsidRPr="00AB5DFA">
        <w:rPr>
          <w:rFonts w:ascii="Arial" w:hAnsi="Arial" w:cs="Arial"/>
          <w:b/>
          <w:bCs/>
          <w:color w:val="auto"/>
          <w:sz w:val="20"/>
          <w:szCs w:val="20"/>
          <w:lang w:val="ca-ES" w:eastAsia="es-ES_tradnl"/>
        </w:rPr>
        <w:t>.</w:t>
      </w:r>
      <w:r w:rsidR="00F00C23" w:rsidRPr="00AB5DFA">
        <w:rPr>
          <w:rFonts w:ascii="Arial" w:hAnsi="Arial" w:cs="Arial"/>
          <w:b/>
          <w:bCs/>
          <w:color w:val="auto"/>
          <w:sz w:val="20"/>
          <w:szCs w:val="20"/>
          <w:lang w:val="ca-ES" w:eastAsia="es-ES_tradnl"/>
        </w:rPr>
        <w:t xml:space="preserve"> Facultats dels inspectors municipals per al desenvolupament de les seves competències</w:t>
      </w:r>
      <w:bookmarkEnd w:id="21"/>
    </w:p>
    <w:p w14:paraId="5CADE9F4" w14:textId="44671495" w:rsidR="00FB3373" w:rsidRPr="00AB5DFA" w:rsidRDefault="00F00C23" w:rsidP="00CB7ECD">
      <w:pPr>
        <w:pStyle w:val="Pargrafdellista"/>
        <w:numPr>
          <w:ilvl w:val="0"/>
          <w:numId w:val="30"/>
        </w:numPr>
        <w:spacing w:after="120" w:line="276" w:lineRule="auto"/>
        <w:ind w:left="357" w:hanging="357"/>
        <w:contextualSpacing w:val="0"/>
        <w:jc w:val="both"/>
        <w:rPr>
          <w:rFonts w:ascii="Arial" w:hAnsi="Arial" w:cs="Arial"/>
          <w:bCs/>
          <w:sz w:val="20"/>
          <w:szCs w:val="20"/>
          <w:lang w:val="ca-ES" w:eastAsia="es-ES_tradnl"/>
        </w:rPr>
      </w:pPr>
      <w:bookmarkStart w:id="22" w:name="_Toc66371382"/>
      <w:r w:rsidRPr="00AB5DFA">
        <w:rPr>
          <w:rFonts w:ascii="Arial" w:hAnsi="Arial" w:cs="Arial"/>
          <w:bCs/>
          <w:sz w:val="20"/>
          <w:szCs w:val="20"/>
          <w:lang w:val="ca-ES" w:eastAsia="es-ES_tradnl"/>
        </w:rPr>
        <w:t>El personal que realitza la inspecció</w:t>
      </w:r>
      <w:r w:rsidR="003A2405" w:rsidRPr="00AB5DFA">
        <w:rPr>
          <w:rFonts w:ascii="Arial" w:hAnsi="Arial" w:cs="Arial"/>
          <w:bCs/>
          <w:sz w:val="20"/>
          <w:szCs w:val="20"/>
          <w:lang w:val="ca-ES" w:eastAsia="es-ES_tradnl"/>
        </w:rPr>
        <w:t xml:space="preserve"> </w:t>
      </w:r>
      <w:r w:rsidRPr="00AB5DFA">
        <w:rPr>
          <w:rFonts w:ascii="Arial" w:hAnsi="Arial" w:cs="Arial"/>
          <w:bCs/>
          <w:sz w:val="20"/>
          <w:szCs w:val="20"/>
          <w:lang w:val="ca-ES" w:eastAsia="es-ES_tradnl"/>
        </w:rPr>
        <w:t>ha d’estar degudament habilitat per l’òrgan competent municipal i ho podrà ser, amb caràcter general o bé, singularment per a una actuació concreta.</w:t>
      </w:r>
      <w:bookmarkEnd w:id="22"/>
    </w:p>
    <w:p w14:paraId="48C2612C" w14:textId="38BEE55C" w:rsidR="00FB3373" w:rsidRPr="00AB5DFA" w:rsidRDefault="00F00C23" w:rsidP="00CB7ECD">
      <w:pPr>
        <w:pStyle w:val="Pargrafdellista"/>
        <w:numPr>
          <w:ilvl w:val="0"/>
          <w:numId w:val="30"/>
        </w:numPr>
        <w:spacing w:after="120" w:line="276" w:lineRule="auto"/>
        <w:ind w:left="357" w:hanging="357"/>
        <w:contextualSpacing w:val="0"/>
        <w:jc w:val="both"/>
        <w:rPr>
          <w:rFonts w:ascii="Arial" w:hAnsi="Arial" w:cs="Arial"/>
          <w:bCs/>
          <w:sz w:val="20"/>
          <w:szCs w:val="20"/>
          <w:lang w:val="ca-ES" w:eastAsia="es-ES_tradnl"/>
        </w:rPr>
      </w:pPr>
      <w:bookmarkStart w:id="23" w:name="_Toc66371383"/>
      <w:r w:rsidRPr="00AB5DFA">
        <w:rPr>
          <w:rFonts w:ascii="Arial" w:hAnsi="Arial" w:cs="Arial"/>
          <w:bCs/>
          <w:sz w:val="20"/>
          <w:szCs w:val="20"/>
          <w:lang w:val="ca-ES" w:eastAsia="es-ES_tradnl"/>
        </w:rPr>
        <w:t>En l'exercici de les seves funcions, els inspectors que exerceixen les tasques inspectores seran considerats agents de l'autoritat i són autoritzats per:</w:t>
      </w:r>
      <w:bookmarkEnd w:id="23"/>
    </w:p>
    <w:p w14:paraId="0A92274E" w14:textId="372AE13C" w:rsidR="00F00C23" w:rsidRPr="00AB5DFA" w:rsidRDefault="00F00C23" w:rsidP="00CB7ECD">
      <w:pPr>
        <w:pStyle w:val="Pargrafdellista"/>
        <w:numPr>
          <w:ilvl w:val="0"/>
          <w:numId w:val="21"/>
        </w:numPr>
        <w:spacing w:after="120" w:line="276" w:lineRule="auto"/>
        <w:contextualSpacing w:val="0"/>
        <w:jc w:val="both"/>
        <w:rPr>
          <w:rFonts w:ascii="Arial" w:hAnsi="Arial" w:cs="Arial"/>
          <w:bCs/>
          <w:sz w:val="20"/>
          <w:szCs w:val="20"/>
          <w:lang w:val="ca-ES" w:eastAsia="es-ES_tradnl"/>
        </w:rPr>
      </w:pPr>
      <w:bookmarkStart w:id="24" w:name="_Toc66371384"/>
      <w:r w:rsidRPr="00AB5DFA">
        <w:rPr>
          <w:rFonts w:ascii="Arial" w:hAnsi="Arial" w:cs="Arial"/>
          <w:bCs/>
          <w:sz w:val="20"/>
          <w:szCs w:val="20"/>
          <w:lang w:val="ca-ES" w:eastAsia="es-ES_tradnl"/>
        </w:rPr>
        <w:t>Accedir, en qualsevol moment i sense avís previ, als</w:t>
      </w:r>
      <w:r w:rsidR="007A38DD" w:rsidRPr="00AB5DFA">
        <w:rPr>
          <w:rFonts w:ascii="Arial" w:hAnsi="Arial" w:cs="Arial"/>
          <w:bCs/>
          <w:sz w:val="20"/>
          <w:szCs w:val="20"/>
          <w:lang w:val="ca-ES" w:eastAsia="es-ES_tradnl"/>
        </w:rPr>
        <w:t xml:space="preserve"> habitatges o als</w:t>
      </w:r>
      <w:r w:rsidRPr="00AB5DFA">
        <w:rPr>
          <w:rFonts w:ascii="Arial" w:hAnsi="Arial" w:cs="Arial"/>
          <w:bCs/>
          <w:sz w:val="20"/>
          <w:szCs w:val="20"/>
          <w:lang w:val="ca-ES" w:eastAsia="es-ES_tradnl"/>
        </w:rPr>
        <w:t xml:space="preserve"> establiments de les empreses on es desenvolupa l'activitat i romandre-hi.</w:t>
      </w:r>
      <w:bookmarkEnd w:id="24"/>
      <w:r w:rsidR="00C507CD" w:rsidRPr="00AB5DFA">
        <w:rPr>
          <w:rFonts w:ascii="Arial" w:hAnsi="Arial" w:cs="Arial"/>
          <w:bCs/>
          <w:sz w:val="20"/>
          <w:szCs w:val="20"/>
          <w:lang w:val="ca-ES" w:eastAsia="es-ES_tradnl"/>
        </w:rPr>
        <w:t xml:space="preserve"> </w:t>
      </w:r>
    </w:p>
    <w:p w14:paraId="23FA9B54" w14:textId="563E63D1" w:rsidR="00F00C23" w:rsidRPr="00AB5DFA" w:rsidRDefault="00F00C23" w:rsidP="00CB7ECD">
      <w:pPr>
        <w:pStyle w:val="Pargrafdellista"/>
        <w:numPr>
          <w:ilvl w:val="0"/>
          <w:numId w:val="21"/>
        </w:numPr>
        <w:spacing w:after="120" w:line="276" w:lineRule="auto"/>
        <w:contextualSpacing w:val="0"/>
        <w:jc w:val="both"/>
        <w:rPr>
          <w:rFonts w:ascii="Arial" w:hAnsi="Arial" w:cs="Arial"/>
          <w:bCs/>
          <w:sz w:val="20"/>
          <w:szCs w:val="20"/>
          <w:lang w:val="ca-ES" w:eastAsia="es-ES_tradnl"/>
        </w:rPr>
      </w:pPr>
      <w:bookmarkStart w:id="25" w:name="_Toc66371385"/>
      <w:r w:rsidRPr="00AB5DFA">
        <w:rPr>
          <w:rFonts w:ascii="Arial" w:hAnsi="Arial" w:cs="Arial"/>
          <w:bCs/>
          <w:sz w:val="20"/>
          <w:szCs w:val="20"/>
          <w:lang w:val="ca-ES" w:eastAsia="es-ES_tradnl"/>
        </w:rPr>
        <w:t>Fer-se acompanyar en les visites d'inspecció pel titular de</w:t>
      </w:r>
      <w:r w:rsidR="007A38DD" w:rsidRPr="00AB5DFA">
        <w:rPr>
          <w:rFonts w:ascii="Arial" w:hAnsi="Arial" w:cs="Arial"/>
          <w:bCs/>
          <w:sz w:val="20"/>
          <w:szCs w:val="20"/>
          <w:lang w:val="ca-ES" w:eastAsia="es-ES_tradnl"/>
        </w:rPr>
        <w:t xml:space="preserve"> l’habitatge o pel titular de</w:t>
      </w:r>
      <w:r w:rsidRPr="00AB5DFA">
        <w:rPr>
          <w:rFonts w:ascii="Arial" w:hAnsi="Arial" w:cs="Arial"/>
          <w:bCs/>
          <w:sz w:val="20"/>
          <w:szCs w:val="20"/>
          <w:lang w:val="ca-ES" w:eastAsia="es-ES_tradnl"/>
        </w:rPr>
        <w:t xml:space="preserve"> l'activitat o la persona representant de l’activitat i pel personal expert i tècnic de l'empresa o establiment i el personal oficialment habilitat que</w:t>
      </w:r>
      <w:r w:rsidR="007A38DD" w:rsidRPr="00AB5DFA">
        <w:rPr>
          <w:rFonts w:ascii="Arial" w:hAnsi="Arial" w:cs="Arial"/>
          <w:bCs/>
          <w:sz w:val="20"/>
          <w:szCs w:val="20"/>
          <w:lang w:val="ca-ES" w:eastAsia="es-ES_tradnl"/>
        </w:rPr>
        <w:t xml:space="preserve"> ambdós estimin necessari</w:t>
      </w:r>
      <w:r w:rsidRPr="00AB5DFA">
        <w:rPr>
          <w:rFonts w:ascii="Arial" w:hAnsi="Arial" w:cs="Arial"/>
          <w:bCs/>
          <w:sz w:val="20"/>
          <w:szCs w:val="20"/>
          <w:lang w:val="ca-ES" w:eastAsia="es-ES_tradnl"/>
        </w:rPr>
        <w:t xml:space="preserve"> per al millor desenvolupament de la funció inspectora.</w:t>
      </w:r>
      <w:bookmarkEnd w:id="25"/>
      <w:r w:rsidR="00C507CD" w:rsidRPr="00AB5DFA">
        <w:rPr>
          <w:rFonts w:ascii="Arial" w:hAnsi="Arial" w:cs="Arial"/>
          <w:bCs/>
          <w:sz w:val="20"/>
          <w:szCs w:val="20"/>
          <w:lang w:val="ca-ES" w:eastAsia="es-ES_tradnl"/>
        </w:rPr>
        <w:t xml:space="preserve"> </w:t>
      </w:r>
    </w:p>
    <w:p w14:paraId="5B07A30C" w14:textId="6CE5DE3F" w:rsidR="004A49F1" w:rsidRPr="00AB5DFA" w:rsidRDefault="004A49F1" w:rsidP="00CB7ECD">
      <w:pPr>
        <w:pStyle w:val="Pargrafdellista"/>
        <w:numPr>
          <w:ilvl w:val="0"/>
          <w:numId w:val="21"/>
        </w:numPr>
        <w:spacing w:after="120" w:line="276" w:lineRule="auto"/>
        <w:contextualSpacing w:val="0"/>
        <w:jc w:val="both"/>
        <w:rPr>
          <w:rFonts w:ascii="Arial" w:hAnsi="Arial" w:cs="Arial"/>
          <w:sz w:val="20"/>
          <w:szCs w:val="20"/>
          <w:lang w:val="ca-ES" w:eastAsia="es-ES_tradnl"/>
        </w:rPr>
      </w:pPr>
      <w:r w:rsidRPr="00AB5DFA">
        <w:rPr>
          <w:rFonts w:ascii="Arial" w:hAnsi="Arial" w:cs="Arial"/>
          <w:sz w:val="20"/>
          <w:szCs w:val="20"/>
          <w:lang w:val="ca-ES" w:eastAsia="es-ES_tradnl"/>
        </w:rPr>
        <w:t xml:space="preserve">Requerir a l’avaluador el mesurament dels nivells d’immissió d’olor a l’entorn de l’habitatge afectat d’acord amb la metodologia establerta a l’article 8. </w:t>
      </w:r>
    </w:p>
    <w:p w14:paraId="60259DA3" w14:textId="0E5AFB81" w:rsidR="00F00C23" w:rsidRPr="00AB5DFA" w:rsidRDefault="00F00C23" w:rsidP="00CB7ECD">
      <w:pPr>
        <w:pStyle w:val="Pargrafdellista"/>
        <w:numPr>
          <w:ilvl w:val="0"/>
          <w:numId w:val="21"/>
        </w:numPr>
        <w:spacing w:after="120" w:line="276" w:lineRule="auto"/>
        <w:contextualSpacing w:val="0"/>
        <w:jc w:val="both"/>
        <w:rPr>
          <w:rFonts w:ascii="Arial" w:hAnsi="Arial" w:cs="Arial"/>
          <w:bCs/>
          <w:sz w:val="20"/>
          <w:szCs w:val="20"/>
          <w:lang w:val="ca-ES" w:eastAsia="es-ES_tradnl"/>
        </w:rPr>
      </w:pPr>
      <w:bookmarkStart w:id="26" w:name="_Toc66371386"/>
      <w:r w:rsidRPr="00AB5DFA">
        <w:rPr>
          <w:rFonts w:ascii="Arial" w:hAnsi="Arial" w:cs="Arial"/>
          <w:bCs/>
          <w:sz w:val="20"/>
          <w:szCs w:val="20"/>
          <w:lang w:val="ca-ES" w:eastAsia="es-ES_tradnl"/>
        </w:rPr>
        <w:t>Practicar qualsevol diligència d'investigació, examen o prova que consideri necessària per comprovar que s'observen correctament les disposicions legals i reglamentàries.</w:t>
      </w:r>
      <w:bookmarkEnd w:id="26"/>
    </w:p>
    <w:p w14:paraId="64451521" w14:textId="29E82907" w:rsidR="00F00C23" w:rsidRPr="00AB5DFA" w:rsidRDefault="00F00C23" w:rsidP="00CB7ECD">
      <w:pPr>
        <w:pStyle w:val="Pargrafdellista"/>
        <w:numPr>
          <w:ilvl w:val="0"/>
          <w:numId w:val="21"/>
        </w:numPr>
        <w:spacing w:after="120" w:line="276" w:lineRule="auto"/>
        <w:contextualSpacing w:val="0"/>
        <w:jc w:val="both"/>
        <w:rPr>
          <w:rFonts w:ascii="Arial" w:hAnsi="Arial" w:cs="Arial"/>
          <w:bCs/>
          <w:sz w:val="20"/>
          <w:szCs w:val="20"/>
          <w:lang w:val="ca-ES" w:eastAsia="es-ES_tradnl"/>
        </w:rPr>
      </w:pPr>
      <w:bookmarkStart w:id="27" w:name="_Toc66371387"/>
      <w:r w:rsidRPr="00AB5DFA">
        <w:rPr>
          <w:rFonts w:ascii="Arial" w:hAnsi="Arial" w:cs="Arial"/>
          <w:bCs/>
          <w:sz w:val="20"/>
          <w:szCs w:val="20"/>
          <w:lang w:val="ca-ES" w:eastAsia="es-ES_tradnl"/>
        </w:rPr>
        <w:t>Assistir, amb altres agents de l'autoritat competent, al precinte, al tancament o a la clausura d'instal·lacions i d'activitats (ja sigui parcialment o bé en la seva totalitat).</w:t>
      </w:r>
      <w:bookmarkEnd w:id="27"/>
    </w:p>
    <w:p w14:paraId="494890F1" w14:textId="6DBF7FF3" w:rsidR="00F00C23" w:rsidRPr="00AB5DFA" w:rsidRDefault="00F00C23" w:rsidP="00CB7ECD">
      <w:pPr>
        <w:pStyle w:val="Pargrafdellista"/>
        <w:numPr>
          <w:ilvl w:val="0"/>
          <w:numId w:val="21"/>
        </w:numPr>
        <w:spacing w:after="120" w:line="276" w:lineRule="auto"/>
        <w:contextualSpacing w:val="0"/>
        <w:jc w:val="both"/>
        <w:rPr>
          <w:rFonts w:ascii="Arial" w:hAnsi="Arial" w:cs="Arial"/>
          <w:bCs/>
          <w:sz w:val="20"/>
          <w:szCs w:val="20"/>
          <w:lang w:val="ca-ES" w:eastAsia="es-ES_tradnl"/>
        </w:rPr>
      </w:pPr>
      <w:bookmarkStart w:id="28" w:name="_Toc66371388"/>
      <w:r w:rsidRPr="00AB5DFA">
        <w:rPr>
          <w:rFonts w:ascii="Arial" w:hAnsi="Arial" w:cs="Arial"/>
          <w:bCs/>
          <w:sz w:val="20"/>
          <w:szCs w:val="20"/>
          <w:lang w:val="ca-ES" w:eastAsia="es-ES_tradnl"/>
        </w:rPr>
        <w:lastRenderedPageBreak/>
        <w:t>Requerir tota la informació, sol o davant de testimonis, de la persona titular o del personal de l'empresa que es jutgi necessària amb la intenció d'aclarir els fets objecte de la inspecció.</w:t>
      </w:r>
      <w:bookmarkEnd w:id="28"/>
    </w:p>
    <w:p w14:paraId="4CDD9F23" w14:textId="6C3198FB" w:rsidR="00B36514" w:rsidRPr="00AB5DFA" w:rsidRDefault="00B36514" w:rsidP="00CB7ECD">
      <w:pPr>
        <w:pStyle w:val="Pargrafdellista"/>
        <w:numPr>
          <w:ilvl w:val="0"/>
          <w:numId w:val="21"/>
        </w:numPr>
        <w:spacing w:after="120" w:line="276" w:lineRule="auto"/>
        <w:contextualSpacing w:val="0"/>
        <w:jc w:val="both"/>
        <w:rPr>
          <w:rFonts w:ascii="Arial" w:hAnsi="Arial" w:cs="Arial"/>
          <w:sz w:val="20"/>
          <w:szCs w:val="20"/>
          <w:lang w:val="ca-ES" w:eastAsia="es-ES_tradnl"/>
        </w:rPr>
      </w:pPr>
      <w:r w:rsidRPr="00AB5DFA">
        <w:rPr>
          <w:rFonts w:ascii="Arial" w:hAnsi="Arial" w:cs="Arial"/>
          <w:sz w:val="20"/>
          <w:szCs w:val="20"/>
          <w:lang w:val="ca-ES"/>
        </w:rPr>
        <w:t>Accedir i revisar els registres de seguiment existents</w:t>
      </w:r>
      <w:r w:rsidR="004A49F1" w:rsidRPr="00AB5DFA">
        <w:rPr>
          <w:rFonts w:ascii="Arial" w:hAnsi="Arial" w:cs="Arial"/>
          <w:sz w:val="20"/>
          <w:szCs w:val="20"/>
          <w:lang w:val="ca-ES"/>
        </w:rPr>
        <w:t>, d’acord amb l’</w:t>
      </w:r>
      <w:r w:rsidR="00E146EB" w:rsidRPr="00AB5DFA">
        <w:rPr>
          <w:rFonts w:ascii="Arial" w:hAnsi="Arial" w:cs="Arial"/>
          <w:sz w:val="20"/>
          <w:szCs w:val="20"/>
          <w:lang w:val="ca-ES"/>
        </w:rPr>
        <w:t>Annex III</w:t>
      </w:r>
      <w:r w:rsidRPr="00AB5DFA">
        <w:rPr>
          <w:rFonts w:ascii="Arial" w:hAnsi="Arial" w:cs="Arial"/>
          <w:sz w:val="20"/>
          <w:szCs w:val="20"/>
          <w:lang w:val="ca-ES"/>
        </w:rPr>
        <w:t>.</w:t>
      </w:r>
    </w:p>
    <w:p w14:paraId="42AD86EB" w14:textId="4656448E" w:rsidR="00F00C23" w:rsidRPr="00AB5DFA" w:rsidRDefault="00F00C23" w:rsidP="00CB7ECD">
      <w:pPr>
        <w:pStyle w:val="Pargrafdellista"/>
        <w:numPr>
          <w:ilvl w:val="0"/>
          <w:numId w:val="21"/>
        </w:numPr>
        <w:spacing w:after="120" w:line="276" w:lineRule="auto"/>
        <w:contextualSpacing w:val="0"/>
        <w:jc w:val="both"/>
        <w:rPr>
          <w:rFonts w:ascii="Arial" w:hAnsi="Arial" w:cs="Arial"/>
          <w:bCs/>
          <w:sz w:val="20"/>
          <w:szCs w:val="20"/>
          <w:lang w:val="ca-ES" w:eastAsia="es-ES_tradnl"/>
        </w:rPr>
      </w:pPr>
      <w:bookmarkStart w:id="29" w:name="_Toc66371389"/>
      <w:r w:rsidRPr="00AB5DFA">
        <w:rPr>
          <w:rFonts w:ascii="Arial" w:hAnsi="Arial" w:cs="Arial"/>
          <w:bCs/>
          <w:sz w:val="20"/>
          <w:szCs w:val="20"/>
          <w:lang w:val="ca-ES" w:eastAsia="es-ES_tradnl"/>
        </w:rPr>
        <w:t>Aixecar acta, per triplicat, de les actuacions practicades que s'emetrà, sempre i quan sigui possible, davant del titular o representant de l'activitat afectada.</w:t>
      </w:r>
      <w:bookmarkEnd w:id="29"/>
    </w:p>
    <w:p w14:paraId="2F485C7A" w14:textId="230C3600" w:rsidR="00453E6F" w:rsidRPr="00AB5DFA" w:rsidRDefault="00453E6F" w:rsidP="00CB7ECD">
      <w:pPr>
        <w:pStyle w:val="Pargrafdellista"/>
        <w:numPr>
          <w:ilvl w:val="0"/>
          <w:numId w:val="21"/>
        </w:numPr>
        <w:spacing w:after="360" w:line="276" w:lineRule="auto"/>
        <w:jc w:val="both"/>
        <w:rPr>
          <w:rFonts w:ascii="Arial" w:hAnsi="Arial" w:cs="Arial"/>
          <w:sz w:val="20"/>
          <w:szCs w:val="20"/>
          <w:lang w:val="ca-ES" w:eastAsia="es-ES_tradnl"/>
        </w:rPr>
      </w:pPr>
      <w:r w:rsidRPr="00AB5DFA">
        <w:rPr>
          <w:rFonts w:ascii="Arial" w:hAnsi="Arial" w:cs="Arial"/>
          <w:sz w:val="20"/>
          <w:szCs w:val="20"/>
          <w:lang w:val="ca-ES" w:eastAsia="es-ES_tradnl"/>
        </w:rPr>
        <w:t>Proposar les mesures de caràcter preventiu o cautelar qu</w:t>
      </w:r>
      <w:r w:rsidR="004A49F1" w:rsidRPr="00AB5DFA">
        <w:rPr>
          <w:rFonts w:ascii="Arial" w:hAnsi="Arial" w:cs="Arial"/>
          <w:sz w:val="20"/>
          <w:szCs w:val="20"/>
          <w:lang w:val="ca-ES" w:eastAsia="es-ES_tradnl"/>
        </w:rPr>
        <w:t xml:space="preserve">e estiguin previstes en aquesta </w:t>
      </w:r>
      <w:r w:rsidR="0049705D" w:rsidRPr="00AB5DFA">
        <w:rPr>
          <w:rFonts w:ascii="Arial" w:hAnsi="Arial" w:cs="Arial"/>
          <w:sz w:val="20"/>
          <w:szCs w:val="20"/>
          <w:lang w:val="ca-ES" w:eastAsia="es-ES_tradnl"/>
        </w:rPr>
        <w:t>Ordenança</w:t>
      </w:r>
      <w:r w:rsidRPr="00AB5DFA">
        <w:rPr>
          <w:rFonts w:ascii="Arial" w:hAnsi="Arial" w:cs="Arial"/>
          <w:sz w:val="20"/>
          <w:szCs w:val="20"/>
          <w:lang w:val="ca-ES" w:eastAsia="es-ES_tradnl"/>
        </w:rPr>
        <w:t xml:space="preserve"> o</w:t>
      </w:r>
      <w:r w:rsidR="00AF2557" w:rsidRPr="00AB5DFA">
        <w:rPr>
          <w:rFonts w:ascii="Arial" w:hAnsi="Arial" w:cs="Arial"/>
          <w:sz w:val="20"/>
          <w:szCs w:val="20"/>
          <w:lang w:val="ca-ES" w:eastAsia="es-ES_tradnl"/>
        </w:rPr>
        <w:t xml:space="preserve"> en la</w:t>
      </w:r>
      <w:r w:rsidRPr="00AB5DFA">
        <w:rPr>
          <w:rFonts w:ascii="Arial" w:hAnsi="Arial" w:cs="Arial"/>
          <w:sz w:val="20"/>
          <w:szCs w:val="20"/>
          <w:lang w:val="ca-ES" w:eastAsia="es-ES_tradnl"/>
        </w:rPr>
        <w:t xml:space="preserve"> legislació sectorial que sigui d’aplicació. </w:t>
      </w:r>
    </w:p>
    <w:p w14:paraId="2168B8E9" w14:textId="78D1D736" w:rsidR="00B36514" w:rsidRPr="00AB5DFA" w:rsidRDefault="008478D7" w:rsidP="00310AA9">
      <w:pPr>
        <w:pStyle w:val="Ttol3"/>
        <w:spacing w:before="0" w:after="120" w:line="288" w:lineRule="auto"/>
        <w:jc w:val="both"/>
        <w:rPr>
          <w:rFonts w:ascii="Arial" w:hAnsi="Arial" w:cs="Arial"/>
          <w:b/>
          <w:sz w:val="20"/>
          <w:szCs w:val="20"/>
          <w:lang w:val="ca-ES" w:eastAsia="es-ES_tradnl"/>
        </w:rPr>
      </w:pPr>
      <w:bookmarkStart w:id="30" w:name="_Toc162263015"/>
      <w:r w:rsidRPr="00AB5DFA">
        <w:rPr>
          <w:rFonts w:ascii="Arial" w:hAnsi="Arial" w:cs="Arial"/>
          <w:b/>
          <w:bCs/>
          <w:color w:val="auto"/>
          <w:sz w:val="20"/>
          <w:szCs w:val="20"/>
          <w:lang w:val="ca-ES" w:eastAsia="es-ES_tradnl"/>
        </w:rPr>
        <w:t>Article 16. Inici de les actuacions de la inspecció municipal d'activitats</w:t>
      </w:r>
      <w:bookmarkEnd w:id="30"/>
    </w:p>
    <w:p w14:paraId="498A78E4" w14:textId="7E647254" w:rsidR="00B36514" w:rsidRPr="00AB5DFA" w:rsidRDefault="00B36514" w:rsidP="0049705D">
      <w:pPr>
        <w:pStyle w:val="Pargrafdellista"/>
        <w:numPr>
          <w:ilvl w:val="0"/>
          <w:numId w:val="22"/>
        </w:numPr>
        <w:spacing w:after="120" w:line="288" w:lineRule="auto"/>
        <w:ind w:hanging="357"/>
        <w:contextualSpacing w:val="0"/>
        <w:jc w:val="both"/>
        <w:rPr>
          <w:rFonts w:ascii="Arial" w:hAnsi="Arial" w:cs="Arial"/>
          <w:sz w:val="20"/>
          <w:szCs w:val="20"/>
          <w:lang w:val="ca-ES" w:eastAsia="es-ES_tradnl"/>
        </w:rPr>
      </w:pPr>
      <w:r w:rsidRPr="00AB5DFA">
        <w:rPr>
          <w:rFonts w:ascii="Arial" w:hAnsi="Arial" w:cs="Arial"/>
          <w:sz w:val="20"/>
          <w:szCs w:val="20"/>
          <w:lang w:val="ca-ES" w:eastAsia="es-ES_tradnl"/>
        </w:rPr>
        <w:t>Les actuacions de control i investigació poden iniciar-se per:</w:t>
      </w:r>
    </w:p>
    <w:p w14:paraId="604CB026" w14:textId="1D5A5868" w:rsidR="00B36514" w:rsidRPr="00AB5DFA" w:rsidRDefault="00B36514" w:rsidP="0049705D">
      <w:pPr>
        <w:pStyle w:val="Pargrafdellista"/>
        <w:numPr>
          <w:ilvl w:val="2"/>
          <w:numId w:val="22"/>
        </w:numPr>
        <w:spacing w:after="120" w:line="288" w:lineRule="auto"/>
        <w:ind w:hanging="357"/>
        <w:contextualSpacing w:val="0"/>
        <w:jc w:val="both"/>
        <w:rPr>
          <w:rFonts w:ascii="Arial" w:hAnsi="Arial" w:cs="Arial"/>
          <w:sz w:val="20"/>
          <w:szCs w:val="20"/>
          <w:lang w:val="ca-ES" w:eastAsia="es-ES_tradnl"/>
        </w:rPr>
      </w:pPr>
      <w:r w:rsidRPr="00AB5DFA">
        <w:rPr>
          <w:rFonts w:ascii="Arial" w:hAnsi="Arial" w:cs="Arial"/>
          <w:sz w:val="20"/>
          <w:szCs w:val="20"/>
          <w:lang w:val="ca-ES" w:eastAsia="es-ES_tradnl"/>
        </w:rPr>
        <w:t>Ordre superior.</w:t>
      </w:r>
    </w:p>
    <w:p w14:paraId="790E7C2A" w14:textId="70E2A658" w:rsidR="00B36514" w:rsidRPr="00AB5DFA" w:rsidRDefault="00B36514" w:rsidP="0049705D">
      <w:pPr>
        <w:pStyle w:val="Pargrafdellista"/>
        <w:numPr>
          <w:ilvl w:val="2"/>
          <w:numId w:val="22"/>
        </w:numPr>
        <w:spacing w:after="120" w:line="288" w:lineRule="auto"/>
        <w:ind w:hanging="357"/>
        <w:contextualSpacing w:val="0"/>
        <w:jc w:val="both"/>
        <w:rPr>
          <w:rFonts w:ascii="Arial" w:hAnsi="Arial" w:cs="Arial"/>
          <w:sz w:val="20"/>
          <w:szCs w:val="20"/>
          <w:lang w:val="ca-ES" w:eastAsia="es-ES_tradnl"/>
        </w:rPr>
      </w:pPr>
      <w:r w:rsidRPr="00AB5DFA">
        <w:rPr>
          <w:rFonts w:ascii="Arial" w:hAnsi="Arial" w:cs="Arial"/>
          <w:sz w:val="20"/>
          <w:szCs w:val="20"/>
          <w:lang w:val="ca-ES" w:eastAsia="es-ES_tradnl"/>
        </w:rPr>
        <w:t>Iniciativa pròpia derivada de la possible existència d'anomalies i incompliments en el funcionament de les activitats.</w:t>
      </w:r>
    </w:p>
    <w:p w14:paraId="0CFAB565" w14:textId="21B70B61" w:rsidR="00B36514" w:rsidRPr="00AB5DFA" w:rsidRDefault="00B36514" w:rsidP="0049705D">
      <w:pPr>
        <w:pStyle w:val="Pargrafdellista"/>
        <w:numPr>
          <w:ilvl w:val="2"/>
          <w:numId w:val="22"/>
        </w:numPr>
        <w:spacing w:after="120" w:line="288" w:lineRule="auto"/>
        <w:ind w:hanging="357"/>
        <w:contextualSpacing w:val="0"/>
        <w:jc w:val="both"/>
        <w:rPr>
          <w:rFonts w:ascii="Arial" w:hAnsi="Arial" w:cs="Arial"/>
          <w:sz w:val="20"/>
          <w:szCs w:val="20"/>
          <w:lang w:val="ca-ES" w:eastAsia="es-ES_tradnl"/>
        </w:rPr>
      </w:pPr>
      <w:r w:rsidRPr="00AB5DFA">
        <w:rPr>
          <w:rFonts w:ascii="Arial" w:hAnsi="Arial" w:cs="Arial"/>
          <w:sz w:val="20"/>
          <w:szCs w:val="20"/>
          <w:lang w:val="ca-ES" w:eastAsia="es-ES_tradnl"/>
        </w:rPr>
        <w:t>Denúncia pública o de part afectada pel funcionament de l'activitat. El denunciant pot utilitzar el model de full mensual de seguiment d’olors de l’</w:t>
      </w:r>
      <w:r w:rsidR="00E146EB" w:rsidRPr="00AB5DFA">
        <w:rPr>
          <w:rFonts w:ascii="Arial" w:hAnsi="Arial" w:cs="Arial"/>
          <w:sz w:val="20"/>
          <w:szCs w:val="20"/>
          <w:lang w:val="ca-ES" w:eastAsia="es-ES_tradnl"/>
        </w:rPr>
        <w:t>Annex IV</w:t>
      </w:r>
      <w:r w:rsidRPr="00AB5DFA">
        <w:rPr>
          <w:rFonts w:ascii="Arial" w:hAnsi="Arial" w:cs="Arial"/>
          <w:sz w:val="20"/>
          <w:szCs w:val="20"/>
          <w:lang w:val="ca-ES" w:eastAsia="es-ES_tradnl"/>
        </w:rPr>
        <w:t>.</w:t>
      </w:r>
    </w:p>
    <w:p w14:paraId="090D9EBD" w14:textId="71F9BCC8" w:rsidR="00B36514" w:rsidRPr="00AB5DFA" w:rsidRDefault="00EA2150" w:rsidP="0049705D">
      <w:pPr>
        <w:pStyle w:val="Pargrafdellista"/>
        <w:numPr>
          <w:ilvl w:val="0"/>
          <w:numId w:val="22"/>
        </w:numPr>
        <w:spacing w:after="360" w:line="288" w:lineRule="auto"/>
        <w:ind w:hanging="357"/>
        <w:contextualSpacing w:val="0"/>
        <w:jc w:val="both"/>
        <w:rPr>
          <w:rFonts w:ascii="Arial" w:hAnsi="Arial" w:cs="Arial"/>
          <w:sz w:val="20"/>
          <w:szCs w:val="20"/>
          <w:lang w:val="ca-ES" w:eastAsia="es-ES_tradnl"/>
        </w:rPr>
      </w:pPr>
      <w:r w:rsidRPr="00AB5DFA">
        <w:rPr>
          <w:rFonts w:ascii="Arial" w:hAnsi="Arial" w:cs="Arial"/>
          <w:sz w:val="20"/>
          <w:szCs w:val="20"/>
          <w:lang w:val="ca-ES" w:eastAsia="es-ES_tradnl"/>
        </w:rPr>
        <w:t>En el supòsit en que l’impacte odorífer sobrepassi el terme municipal, els ajuntaments interessats poden requerir la intervenció de l’òrgan competent en matèria ambiental de la Generalitat de Catalunya, de conformitat amb els principis de col·laboració i coordinació administrativa</w:t>
      </w:r>
      <w:r w:rsidR="00D76576" w:rsidRPr="00AB5DFA">
        <w:rPr>
          <w:rFonts w:ascii="Arial" w:hAnsi="Arial" w:cs="Arial"/>
          <w:sz w:val="20"/>
          <w:szCs w:val="20"/>
          <w:lang w:val="ca-ES" w:eastAsia="es-ES_tradnl"/>
        </w:rPr>
        <w:t>.</w:t>
      </w:r>
    </w:p>
    <w:p w14:paraId="4E85F629" w14:textId="264E4BC5" w:rsidR="008478D7" w:rsidRPr="00AB5DFA" w:rsidRDefault="008478D7" w:rsidP="00310AA9">
      <w:pPr>
        <w:pStyle w:val="Ttol3"/>
        <w:spacing w:before="0" w:after="120" w:line="288" w:lineRule="auto"/>
        <w:jc w:val="both"/>
        <w:rPr>
          <w:rFonts w:ascii="Arial" w:hAnsi="Arial" w:cs="Arial"/>
          <w:b/>
          <w:sz w:val="20"/>
          <w:szCs w:val="20"/>
          <w:lang w:val="ca-ES" w:eastAsia="es-ES_tradnl"/>
        </w:rPr>
      </w:pPr>
      <w:bookmarkStart w:id="31" w:name="_Toc162263016"/>
      <w:r w:rsidRPr="00AB5DFA">
        <w:rPr>
          <w:rFonts w:ascii="Arial" w:hAnsi="Arial" w:cs="Arial"/>
          <w:b/>
          <w:bCs/>
          <w:color w:val="auto"/>
          <w:sz w:val="20"/>
          <w:szCs w:val="20"/>
          <w:lang w:val="ca-ES" w:eastAsia="es-ES_tradnl"/>
        </w:rPr>
        <w:t>Article 17. Modalitats i documentació de l'actuació inspectora</w:t>
      </w:r>
      <w:bookmarkEnd w:id="31"/>
    </w:p>
    <w:p w14:paraId="6633BF18" w14:textId="7F34BE44" w:rsidR="00B36514" w:rsidRPr="00AB5DFA" w:rsidRDefault="00B36514" w:rsidP="00CB7ECD">
      <w:pPr>
        <w:pStyle w:val="Pargrafdellista"/>
        <w:numPr>
          <w:ilvl w:val="0"/>
          <w:numId w:val="31"/>
        </w:numPr>
        <w:spacing w:after="120" w:line="288" w:lineRule="auto"/>
        <w:ind w:left="357" w:hanging="357"/>
        <w:contextualSpacing w:val="0"/>
        <w:jc w:val="both"/>
        <w:rPr>
          <w:rFonts w:ascii="Arial" w:hAnsi="Arial" w:cs="Arial"/>
          <w:sz w:val="20"/>
          <w:szCs w:val="20"/>
          <w:lang w:val="ca-ES" w:eastAsia="es-ES_tradnl"/>
        </w:rPr>
      </w:pPr>
      <w:r w:rsidRPr="00AB5DFA">
        <w:rPr>
          <w:rFonts w:ascii="Arial" w:hAnsi="Arial" w:cs="Arial"/>
          <w:sz w:val="20"/>
          <w:szCs w:val="20"/>
          <w:lang w:val="ca-ES" w:eastAsia="es-ES_tradnl"/>
        </w:rPr>
        <w:t>L'actuació de la inspecció municipal es desenvoluparà per alguna de les modalitats següents:</w:t>
      </w:r>
    </w:p>
    <w:p w14:paraId="73061CDB" w14:textId="248E9DD0" w:rsidR="005E68DF" w:rsidRPr="00AB5DFA" w:rsidRDefault="00B36514" w:rsidP="00CB7ECD">
      <w:pPr>
        <w:pStyle w:val="Pargrafdellista"/>
        <w:numPr>
          <w:ilvl w:val="0"/>
          <w:numId w:val="23"/>
        </w:numPr>
        <w:spacing w:after="120" w:line="288" w:lineRule="auto"/>
        <w:contextualSpacing w:val="0"/>
        <w:jc w:val="both"/>
        <w:rPr>
          <w:rFonts w:ascii="Arial" w:hAnsi="Arial" w:cs="Arial"/>
          <w:sz w:val="20"/>
          <w:szCs w:val="20"/>
          <w:lang w:val="ca-ES" w:eastAsia="es-ES_tradnl"/>
        </w:rPr>
      </w:pPr>
      <w:r w:rsidRPr="00AB5DFA">
        <w:rPr>
          <w:rFonts w:ascii="Arial" w:hAnsi="Arial" w:cs="Arial"/>
          <w:sz w:val="20"/>
          <w:szCs w:val="20"/>
          <w:lang w:val="ca-ES" w:eastAsia="es-ES_tradnl"/>
        </w:rPr>
        <w:t>Mitjançant vis</w:t>
      </w:r>
      <w:r w:rsidR="00C37275" w:rsidRPr="00AB5DFA">
        <w:rPr>
          <w:rFonts w:ascii="Arial" w:hAnsi="Arial" w:cs="Arial"/>
          <w:sz w:val="20"/>
          <w:szCs w:val="20"/>
          <w:lang w:val="ca-ES" w:eastAsia="es-ES_tradnl"/>
        </w:rPr>
        <w:t>ita als establiments, empreses,</w:t>
      </w:r>
      <w:r w:rsidRPr="00AB5DFA">
        <w:rPr>
          <w:rFonts w:ascii="Arial" w:hAnsi="Arial" w:cs="Arial"/>
          <w:sz w:val="20"/>
          <w:szCs w:val="20"/>
          <w:lang w:val="ca-ES" w:eastAsia="es-ES_tradnl"/>
        </w:rPr>
        <w:t xml:space="preserve"> instal·lacions</w:t>
      </w:r>
      <w:r w:rsidR="00C37275" w:rsidRPr="00AB5DFA">
        <w:rPr>
          <w:rFonts w:ascii="Arial" w:hAnsi="Arial" w:cs="Arial"/>
          <w:sz w:val="20"/>
          <w:szCs w:val="20"/>
          <w:lang w:val="ca-ES" w:eastAsia="es-ES_tradnl"/>
        </w:rPr>
        <w:t xml:space="preserve"> o habitatges</w:t>
      </w:r>
      <w:r w:rsidRPr="00AB5DFA">
        <w:rPr>
          <w:rFonts w:ascii="Arial" w:hAnsi="Arial" w:cs="Arial"/>
          <w:sz w:val="20"/>
          <w:szCs w:val="20"/>
          <w:lang w:val="ca-ES" w:eastAsia="es-ES_tradnl"/>
        </w:rPr>
        <w:t xml:space="preserve"> en els quals es desenvolupin activitats objecte de la present </w:t>
      </w:r>
      <w:r w:rsidR="0049705D" w:rsidRPr="00AB5DFA">
        <w:rPr>
          <w:rFonts w:ascii="Arial" w:hAnsi="Arial" w:cs="Arial"/>
          <w:sz w:val="20"/>
          <w:szCs w:val="20"/>
          <w:lang w:val="ca-ES" w:eastAsia="es-ES_tradnl"/>
        </w:rPr>
        <w:t>Ordenança</w:t>
      </w:r>
      <w:r w:rsidRPr="00AB5DFA">
        <w:rPr>
          <w:rFonts w:ascii="Arial" w:hAnsi="Arial" w:cs="Arial"/>
          <w:sz w:val="20"/>
          <w:szCs w:val="20"/>
          <w:lang w:val="ca-ES" w:eastAsia="es-ES_tradnl"/>
        </w:rPr>
        <w:t>, sense necessitat d'avís previ.</w:t>
      </w:r>
    </w:p>
    <w:p w14:paraId="558BD688" w14:textId="00931030" w:rsidR="00B36514" w:rsidRPr="00AB5DFA" w:rsidRDefault="00B36514" w:rsidP="00CB7ECD">
      <w:pPr>
        <w:pStyle w:val="Pargrafdellista"/>
        <w:numPr>
          <w:ilvl w:val="0"/>
          <w:numId w:val="23"/>
        </w:numPr>
        <w:spacing w:after="120" w:line="288" w:lineRule="auto"/>
        <w:contextualSpacing w:val="0"/>
        <w:jc w:val="both"/>
        <w:rPr>
          <w:rFonts w:ascii="Arial" w:hAnsi="Arial" w:cs="Arial"/>
          <w:sz w:val="20"/>
          <w:szCs w:val="20"/>
          <w:lang w:val="ca-ES" w:eastAsia="es-ES_tradnl"/>
        </w:rPr>
      </w:pPr>
      <w:r w:rsidRPr="00AB5DFA">
        <w:rPr>
          <w:rFonts w:ascii="Arial" w:hAnsi="Arial" w:cs="Arial"/>
          <w:sz w:val="20"/>
          <w:szCs w:val="20"/>
          <w:lang w:val="ca-ES" w:eastAsia="es-ES_tradnl"/>
        </w:rPr>
        <w:t>Mitjançant petició d’inspecció formulada per la persona que resulti obligada davant de l’Ajuntament, que haurà d’aportar la documentació que s'assenyali en cada cas, o efectuar els aclariments que siguin necessaris.</w:t>
      </w:r>
    </w:p>
    <w:p w14:paraId="0B557AEF" w14:textId="77777777" w:rsidR="0052005A" w:rsidRPr="00AB5DFA" w:rsidRDefault="00B36514" w:rsidP="00CB7ECD">
      <w:pPr>
        <w:pStyle w:val="Pargrafdellista"/>
        <w:numPr>
          <w:ilvl w:val="0"/>
          <w:numId w:val="23"/>
        </w:numPr>
        <w:spacing w:after="120" w:line="288" w:lineRule="auto"/>
        <w:contextualSpacing w:val="0"/>
        <w:jc w:val="both"/>
        <w:rPr>
          <w:rFonts w:ascii="Arial" w:hAnsi="Arial" w:cs="Arial"/>
          <w:sz w:val="20"/>
          <w:szCs w:val="20"/>
          <w:lang w:val="ca-ES" w:eastAsia="es-ES_tradnl"/>
        </w:rPr>
      </w:pPr>
      <w:r w:rsidRPr="00AB5DFA">
        <w:rPr>
          <w:rFonts w:ascii="Arial" w:hAnsi="Arial" w:cs="Arial"/>
          <w:sz w:val="20"/>
          <w:szCs w:val="20"/>
          <w:lang w:val="ca-ES" w:eastAsia="es-ES_tradnl"/>
        </w:rPr>
        <w:t>En virtut d'expedient administratiu quan el contingut de la seva actuació permeti iniciar i finalitzar la inspecció.</w:t>
      </w:r>
    </w:p>
    <w:p w14:paraId="7A348F35" w14:textId="722833BB" w:rsidR="00B36514" w:rsidRPr="00AB5DFA" w:rsidRDefault="00B36514" w:rsidP="0052005A">
      <w:pPr>
        <w:spacing w:after="120" w:line="288" w:lineRule="auto"/>
        <w:ind w:left="360"/>
        <w:jc w:val="both"/>
        <w:rPr>
          <w:rFonts w:ascii="Arial" w:hAnsi="Arial" w:cs="Arial"/>
          <w:sz w:val="20"/>
          <w:szCs w:val="20"/>
          <w:lang w:val="ca-ES" w:eastAsia="es-ES_tradnl"/>
        </w:rPr>
      </w:pPr>
      <w:r w:rsidRPr="00AB5DFA">
        <w:rPr>
          <w:rFonts w:ascii="Arial" w:hAnsi="Arial" w:cs="Arial"/>
          <w:sz w:val="20"/>
          <w:szCs w:val="20"/>
          <w:lang w:val="ca-ES" w:eastAsia="es-ES_tradnl"/>
        </w:rPr>
        <w:t>Les visites d'inspecció les podran realitzar una o més persones vinculades a l'Ajuntament o a una altra Administració i podran perllongar-se durant el temps necessari.</w:t>
      </w:r>
    </w:p>
    <w:p w14:paraId="4D66D060" w14:textId="29D99470" w:rsidR="00B36514" w:rsidRPr="00AB5DFA" w:rsidRDefault="00B36514" w:rsidP="00CB7ECD">
      <w:pPr>
        <w:pStyle w:val="Pargrafdellista"/>
        <w:numPr>
          <w:ilvl w:val="0"/>
          <w:numId w:val="31"/>
        </w:numPr>
        <w:spacing w:after="120" w:line="288" w:lineRule="auto"/>
        <w:ind w:left="357" w:hanging="357"/>
        <w:contextualSpacing w:val="0"/>
        <w:jc w:val="both"/>
        <w:rPr>
          <w:rFonts w:ascii="Arial" w:hAnsi="Arial" w:cs="Arial"/>
          <w:sz w:val="20"/>
          <w:szCs w:val="20"/>
          <w:lang w:val="ca-ES" w:eastAsia="es-ES_tradnl"/>
        </w:rPr>
      </w:pPr>
      <w:r w:rsidRPr="00AB5DFA">
        <w:rPr>
          <w:rFonts w:ascii="Arial" w:hAnsi="Arial" w:cs="Arial"/>
          <w:sz w:val="20"/>
          <w:szCs w:val="20"/>
          <w:lang w:val="ca-ES" w:eastAsia="es-ES_tradnl"/>
        </w:rPr>
        <w:t>En finalitzar la inspecció, s'emetrà l'acta corresponent, signada per tots els tècnics intervinents en les diferents actuacions sectorials, i se’n lliurarà una còpia al titular de l’activitat objecte d'inspecció i a cadascuna de les administracions actuants. L'Ajuntament podrà comparèixer en l'expedient sancionador, fent valer la seva condició d'interessat.</w:t>
      </w:r>
    </w:p>
    <w:p w14:paraId="7BBEFD57" w14:textId="0B1C52CF" w:rsidR="00045CD4" w:rsidRPr="00AB5DFA" w:rsidRDefault="00CE0B4B" w:rsidP="00CB7ECD">
      <w:pPr>
        <w:pStyle w:val="Pargrafdellista"/>
        <w:numPr>
          <w:ilvl w:val="0"/>
          <w:numId w:val="31"/>
        </w:numPr>
        <w:spacing w:after="360" w:line="288" w:lineRule="auto"/>
        <w:ind w:left="357" w:hanging="357"/>
        <w:jc w:val="both"/>
        <w:rPr>
          <w:rFonts w:ascii="Arial" w:hAnsi="Arial" w:cs="Arial"/>
          <w:sz w:val="20"/>
          <w:szCs w:val="20"/>
          <w:lang w:val="ca-ES" w:eastAsia="es-ES_tradnl"/>
        </w:rPr>
      </w:pPr>
      <w:r w:rsidRPr="00AB5DFA">
        <w:rPr>
          <w:rFonts w:ascii="Arial" w:hAnsi="Arial" w:cs="Arial"/>
          <w:sz w:val="20"/>
          <w:szCs w:val="20"/>
          <w:lang w:val="ca-ES" w:eastAsia="es-ES_tradnl"/>
        </w:rPr>
        <w:t>En el cas que el titular de l'activitat que atengui la inspecció es negui a signar l'acta, el personal que exerceixi la tasca inspectora, farà constar aquesta circumstància, que en tot cas autoritzarà l’acta amb la seva signatura i, en deixarà una còpia a l'establiment, empresa o instal·lació objecte d'inspecció.</w:t>
      </w:r>
    </w:p>
    <w:p w14:paraId="23F70CE8" w14:textId="2ED53F86" w:rsidR="00277A43" w:rsidRPr="00AB5DFA" w:rsidRDefault="00277A43" w:rsidP="00310AA9">
      <w:pPr>
        <w:pStyle w:val="Ttol3"/>
        <w:spacing w:before="0" w:after="120" w:line="288" w:lineRule="auto"/>
        <w:jc w:val="both"/>
        <w:rPr>
          <w:rFonts w:ascii="Arial" w:hAnsi="Arial" w:cs="Arial"/>
          <w:b/>
          <w:bCs/>
          <w:color w:val="auto"/>
          <w:sz w:val="20"/>
          <w:szCs w:val="20"/>
          <w:lang w:val="ca-ES" w:eastAsia="es-ES_tradnl"/>
        </w:rPr>
      </w:pPr>
      <w:bookmarkStart w:id="32" w:name="_Toc162263017"/>
      <w:r w:rsidRPr="00AB5DFA">
        <w:rPr>
          <w:rFonts w:ascii="Arial" w:hAnsi="Arial" w:cs="Arial"/>
          <w:b/>
          <w:bCs/>
          <w:color w:val="auto"/>
          <w:sz w:val="20"/>
          <w:szCs w:val="20"/>
          <w:lang w:val="ca-ES" w:eastAsia="es-ES_tradnl"/>
        </w:rPr>
        <w:lastRenderedPageBreak/>
        <w:t>Article</w:t>
      </w:r>
      <w:r w:rsidR="00126D53" w:rsidRPr="00AB5DFA">
        <w:rPr>
          <w:rFonts w:ascii="Arial" w:hAnsi="Arial" w:cs="Arial"/>
          <w:b/>
          <w:bCs/>
          <w:color w:val="auto"/>
          <w:sz w:val="20"/>
          <w:szCs w:val="20"/>
          <w:lang w:val="ca-ES" w:eastAsia="es-ES_tradnl"/>
        </w:rPr>
        <w:t xml:space="preserve"> 1</w:t>
      </w:r>
      <w:r w:rsidR="00B36514" w:rsidRPr="00AB5DFA">
        <w:rPr>
          <w:rFonts w:ascii="Arial" w:hAnsi="Arial" w:cs="Arial"/>
          <w:b/>
          <w:bCs/>
          <w:color w:val="auto"/>
          <w:sz w:val="20"/>
          <w:szCs w:val="20"/>
          <w:lang w:val="ca-ES" w:eastAsia="es-ES_tradnl"/>
        </w:rPr>
        <w:t>8</w:t>
      </w:r>
      <w:r w:rsidR="00E96433" w:rsidRPr="00AB5DFA">
        <w:rPr>
          <w:rFonts w:ascii="Arial" w:hAnsi="Arial" w:cs="Arial"/>
          <w:b/>
          <w:bCs/>
          <w:color w:val="auto"/>
          <w:sz w:val="20"/>
          <w:szCs w:val="20"/>
          <w:lang w:val="ca-ES" w:eastAsia="es-ES_tradnl"/>
        </w:rPr>
        <w:t xml:space="preserve">. </w:t>
      </w:r>
      <w:r w:rsidRPr="00AB5DFA">
        <w:rPr>
          <w:rFonts w:ascii="Arial" w:hAnsi="Arial" w:cs="Arial"/>
          <w:b/>
          <w:bCs/>
          <w:color w:val="auto"/>
          <w:sz w:val="20"/>
          <w:szCs w:val="20"/>
          <w:lang w:val="ca-ES" w:eastAsia="es-ES_tradnl"/>
        </w:rPr>
        <w:t>Tax</w:t>
      </w:r>
      <w:r w:rsidR="00D759CD" w:rsidRPr="00AB5DFA">
        <w:rPr>
          <w:rFonts w:ascii="Arial" w:hAnsi="Arial" w:cs="Arial"/>
          <w:b/>
          <w:bCs/>
          <w:color w:val="auto"/>
          <w:sz w:val="20"/>
          <w:szCs w:val="20"/>
          <w:lang w:val="ca-ES" w:eastAsia="es-ES_tradnl"/>
        </w:rPr>
        <w:t>a</w:t>
      </w:r>
      <w:bookmarkEnd w:id="32"/>
      <w:r w:rsidR="007F714F" w:rsidRPr="00AB5DFA">
        <w:rPr>
          <w:rFonts w:ascii="Arial" w:hAnsi="Arial" w:cs="Arial"/>
          <w:b/>
          <w:bCs/>
          <w:color w:val="auto"/>
          <w:sz w:val="20"/>
          <w:szCs w:val="20"/>
          <w:lang w:val="ca-ES" w:eastAsia="es-ES_tradnl"/>
        </w:rPr>
        <w:t xml:space="preserve"> </w:t>
      </w:r>
    </w:p>
    <w:p w14:paraId="03716C8F" w14:textId="200E6162" w:rsidR="00A27676" w:rsidRPr="00AB5DFA" w:rsidRDefault="00F118F3" w:rsidP="00310AA9">
      <w:pPr>
        <w:spacing w:after="480" w:line="288" w:lineRule="auto"/>
        <w:jc w:val="both"/>
        <w:rPr>
          <w:rFonts w:ascii="Arial" w:hAnsi="Arial" w:cs="Arial"/>
          <w:sz w:val="20"/>
          <w:szCs w:val="20"/>
          <w:lang w:val="ca-ES"/>
        </w:rPr>
      </w:pPr>
      <w:r w:rsidRPr="00AB5DFA">
        <w:rPr>
          <w:rFonts w:ascii="Arial" w:hAnsi="Arial" w:cs="Arial"/>
          <w:sz w:val="20"/>
          <w:szCs w:val="20"/>
          <w:lang w:val="ca-ES"/>
        </w:rPr>
        <w:t>L’actuació municipal</w:t>
      </w:r>
      <w:r w:rsidR="00277A43" w:rsidRPr="00AB5DFA">
        <w:rPr>
          <w:rFonts w:ascii="Arial" w:hAnsi="Arial" w:cs="Arial"/>
          <w:sz w:val="20"/>
          <w:szCs w:val="20"/>
          <w:lang w:val="ca-ES"/>
        </w:rPr>
        <w:t xml:space="preserve"> de control</w:t>
      </w:r>
      <w:r w:rsidR="00A27676" w:rsidRPr="00AB5DFA">
        <w:rPr>
          <w:rFonts w:ascii="Arial" w:hAnsi="Arial" w:cs="Arial"/>
          <w:sz w:val="20"/>
          <w:szCs w:val="20"/>
          <w:lang w:val="ca-ES"/>
        </w:rPr>
        <w:t xml:space="preserve"> i inspecció</w:t>
      </w:r>
      <w:r w:rsidR="00210A53" w:rsidRPr="00AB5DFA">
        <w:rPr>
          <w:rFonts w:ascii="Arial" w:hAnsi="Arial" w:cs="Arial"/>
          <w:sz w:val="20"/>
          <w:szCs w:val="20"/>
          <w:lang w:val="ca-ES"/>
        </w:rPr>
        <w:t xml:space="preserve"> </w:t>
      </w:r>
      <w:r w:rsidR="00277A43" w:rsidRPr="00AB5DFA">
        <w:rPr>
          <w:rFonts w:ascii="Arial" w:hAnsi="Arial" w:cs="Arial"/>
          <w:sz w:val="20"/>
          <w:szCs w:val="20"/>
          <w:lang w:val="ca-ES"/>
        </w:rPr>
        <w:t>d’alliberament de substàncies oloroses</w:t>
      </w:r>
      <w:r w:rsidR="00126D53" w:rsidRPr="00AB5DFA">
        <w:rPr>
          <w:rFonts w:ascii="Arial" w:hAnsi="Arial" w:cs="Arial"/>
          <w:sz w:val="20"/>
          <w:szCs w:val="20"/>
          <w:lang w:val="ca-ES"/>
        </w:rPr>
        <w:t xml:space="preserve"> </w:t>
      </w:r>
      <w:r w:rsidR="00CA45C9" w:rsidRPr="00AB5DFA">
        <w:rPr>
          <w:rFonts w:ascii="Arial" w:hAnsi="Arial" w:cs="Arial"/>
          <w:sz w:val="20"/>
          <w:szCs w:val="20"/>
          <w:lang w:val="ca-ES"/>
        </w:rPr>
        <w:t>meri</w:t>
      </w:r>
      <w:r w:rsidR="00E73E5B" w:rsidRPr="00AB5DFA">
        <w:rPr>
          <w:rFonts w:ascii="Arial" w:hAnsi="Arial" w:cs="Arial"/>
          <w:sz w:val="20"/>
          <w:szCs w:val="20"/>
          <w:lang w:val="ca-ES"/>
        </w:rPr>
        <w:t>tarà la corresponent taxa</w:t>
      </w:r>
      <w:r w:rsidR="00D759CD" w:rsidRPr="00AB5DFA">
        <w:rPr>
          <w:rFonts w:ascii="Arial" w:hAnsi="Arial" w:cs="Arial"/>
          <w:sz w:val="20"/>
          <w:szCs w:val="20"/>
          <w:lang w:val="ca-ES"/>
        </w:rPr>
        <w:t>,</w:t>
      </w:r>
      <w:r w:rsidR="00E73E5B" w:rsidRPr="00AB5DFA">
        <w:rPr>
          <w:rFonts w:ascii="Arial" w:hAnsi="Arial" w:cs="Arial"/>
          <w:sz w:val="20"/>
          <w:szCs w:val="20"/>
          <w:lang w:val="ca-ES"/>
        </w:rPr>
        <w:t xml:space="preserve"> en els termes que</w:t>
      </w:r>
      <w:r w:rsidR="00D759CD" w:rsidRPr="00AB5DFA">
        <w:rPr>
          <w:rFonts w:ascii="Arial" w:hAnsi="Arial" w:cs="Arial"/>
          <w:sz w:val="20"/>
          <w:szCs w:val="20"/>
          <w:lang w:val="ca-ES"/>
        </w:rPr>
        <w:t xml:space="preserve"> ho prevegi l’</w:t>
      </w:r>
      <w:r w:rsidR="0049705D" w:rsidRPr="00AB5DFA">
        <w:rPr>
          <w:rFonts w:ascii="Arial" w:hAnsi="Arial" w:cs="Arial"/>
          <w:sz w:val="20"/>
          <w:szCs w:val="20"/>
          <w:lang w:val="ca-ES"/>
        </w:rPr>
        <w:t>Ordenança</w:t>
      </w:r>
      <w:r w:rsidR="00277A43" w:rsidRPr="00AB5DFA">
        <w:rPr>
          <w:rFonts w:ascii="Arial" w:hAnsi="Arial" w:cs="Arial"/>
          <w:sz w:val="20"/>
          <w:szCs w:val="20"/>
          <w:lang w:val="ca-ES"/>
        </w:rPr>
        <w:t xml:space="preserve"> fiscal municipal.</w:t>
      </w:r>
      <w:r w:rsidR="00A27676" w:rsidRPr="00AB5DFA">
        <w:rPr>
          <w:rFonts w:ascii="Arial" w:hAnsi="Arial" w:cs="Arial"/>
          <w:sz w:val="20"/>
          <w:szCs w:val="20"/>
          <w:lang w:val="ca-ES"/>
        </w:rPr>
        <w:t xml:space="preserve"> </w:t>
      </w:r>
    </w:p>
    <w:p w14:paraId="0D484CC7" w14:textId="4752C833" w:rsidR="00816B7A" w:rsidRPr="00AB5DFA" w:rsidRDefault="00B1716F" w:rsidP="00310AA9">
      <w:pPr>
        <w:pStyle w:val="Ttol1"/>
        <w:spacing w:before="0" w:after="120" w:line="288" w:lineRule="auto"/>
        <w:jc w:val="both"/>
        <w:rPr>
          <w:rFonts w:ascii="Arial" w:hAnsi="Arial" w:cs="Arial"/>
          <w:b/>
          <w:bCs/>
          <w:color w:val="auto"/>
          <w:sz w:val="20"/>
          <w:szCs w:val="20"/>
          <w:lang w:val="ca-ES" w:eastAsia="es-ES_tradnl"/>
        </w:rPr>
      </w:pPr>
      <w:bookmarkStart w:id="33" w:name="_Toc162263018"/>
      <w:r w:rsidRPr="00AB5DFA">
        <w:rPr>
          <w:rFonts w:ascii="Arial" w:hAnsi="Arial" w:cs="Arial"/>
          <w:b/>
          <w:bCs/>
          <w:color w:val="auto"/>
          <w:sz w:val="20"/>
          <w:szCs w:val="20"/>
          <w:lang w:val="ca-ES" w:eastAsia="es-ES_tradnl"/>
        </w:rPr>
        <w:t>Capí</w:t>
      </w:r>
      <w:r w:rsidR="002D4AF3" w:rsidRPr="00AB5DFA">
        <w:rPr>
          <w:rFonts w:ascii="Arial" w:hAnsi="Arial" w:cs="Arial"/>
          <w:b/>
          <w:bCs/>
          <w:color w:val="auto"/>
          <w:sz w:val="20"/>
          <w:szCs w:val="20"/>
          <w:lang w:val="ca-ES" w:eastAsia="es-ES_tradnl"/>
        </w:rPr>
        <w:t>tol II</w:t>
      </w:r>
      <w:r w:rsidRPr="00AB5DFA">
        <w:rPr>
          <w:rFonts w:ascii="Arial" w:hAnsi="Arial" w:cs="Arial"/>
          <w:b/>
          <w:bCs/>
          <w:color w:val="auto"/>
          <w:sz w:val="20"/>
          <w:szCs w:val="20"/>
          <w:lang w:val="ca-ES" w:eastAsia="es-ES_tradnl"/>
        </w:rPr>
        <w:t xml:space="preserve">. </w:t>
      </w:r>
      <w:r w:rsidR="00453E6F" w:rsidRPr="00AB5DFA">
        <w:rPr>
          <w:rFonts w:ascii="Arial" w:hAnsi="Arial" w:cs="Arial"/>
          <w:b/>
          <w:bCs/>
          <w:color w:val="auto"/>
          <w:sz w:val="20"/>
          <w:szCs w:val="20"/>
          <w:lang w:val="ca-ES" w:eastAsia="es-ES_tradnl"/>
        </w:rPr>
        <w:t>Règim sancionador</w:t>
      </w:r>
      <w:bookmarkEnd w:id="33"/>
    </w:p>
    <w:p w14:paraId="19D54CCD" w14:textId="2F8F6BF1" w:rsidR="00453E6F" w:rsidRPr="00AB5DFA" w:rsidRDefault="00453E6F" w:rsidP="00310AA9">
      <w:pPr>
        <w:pStyle w:val="Ttol3"/>
        <w:spacing w:before="0" w:after="120" w:line="288" w:lineRule="auto"/>
        <w:jc w:val="both"/>
        <w:rPr>
          <w:rFonts w:ascii="Arial" w:hAnsi="Arial" w:cs="Arial"/>
          <w:b/>
          <w:bCs/>
          <w:color w:val="00B050"/>
          <w:sz w:val="20"/>
          <w:szCs w:val="20"/>
          <w:lang w:val="ca-ES" w:eastAsia="es-ES_tradnl"/>
        </w:rPr>
      </w:pPr>
      <w:bookmarkStart w:id="34" w:name="_Toc162263019"/>
      <w:r w:rsidRPr="00AB5DFA">
        <w:rPr>
          <w:rFonts w:ascii="Arial" w:hAnsi="Arial" w:cs="Arial"/>
          <w:b/>
          <w:bCs/>
          <w:color w:val="auto"/>
          <w:sz w:val="20"/>
          <w:szCs w:val="20"/>
          <w:lang w:val="ca-ES" w:eastAsia="es-ES_tradnl"/>
        </w:rPr>
        <w:t xml:space="preserve">Article </w:t>
      </w:r>
      <w:r w:rsidR="006B2B97" w:rsidRPr="00AB5DFA">
        <w:rPr>
          <w:rFonts w:ascii="Arial" w:hAnsi="Arial" w:cs="Arial"/>
          <w:b/>
          <w:bCs/>
          <w:color w:val="auto"/>
          <w:sz w:val="20"/>
          <w:szCs w:val="20"/>
          <w:lang w:val="ca-ES" w:eastAsia="es-ES_tradnl"/>
        </w:rPr>
        <w:t>1</w:t>
      </w:r>
      <w:r w:rsidR="00B36514" w:rsidRPr="00AB5DFA">
        <w:rPr>
          <w:rFonts w:ascii="Arial" w:hAnsi="Arial" w:cs="Arial"/>
          <w:b/>
          <w:bCs/>
          <w:color w:val="auto"/>
          <w:sz w:val="20"/>
          <w:szCs w:val="20"/>
          <w:lang w:val="ca-ES" w:eastAsia="es-ES_tradnl"/>
        </w:rPr>
        <w:t>9</w:t>
      </w:r>
      <w:r w:rsidR="00B1716F" w:rsidRPr="00AB5DFA">
        <w:rPr>
          <w:rFonts w:ascii="Arial" w:hAnsi="Arial" w:cs="Arial"/>
          <w:b/>
          <w:bCs/>
          <w:color w:val="auto"/>
          <w:sz w:val="20"/>
          <w:szCs w:val="20"/>
          <w:lang w:val="ca-ES" w:eastAsia="es-ES_tradnl"/>
        </w:rPr>
        <w:t>.</w:t>
      </w:r>
      <w:r w:rsidRPr="00AB5DFA">
        <w:rPr>
          <w:rFonts w:ascii="Arial" w:hAnsi="Arial" w:cs="Arial"/>
          <w:b/>
          <w:bCs/>
          <w:color w:val="auto"/>
          <w:sz w:val="20"/>
          <w:szCs w:val="20"/>
          <w:lang w:val="ca-ES" w:eastAsia="es-ES_tradnl"/>
        </w:rPr>
        <w:t xml:space="preserve"> </w:t>
      </w:r>
      <w:r w:rsidR="00D759CD" w:rsidRPr="00AB5DFA">
        <w:rPr>
          <w:rFonts w:ascii="Arial" w:hAnsi="Arial" w:cs="Arial"/>
          <w:b/>
          <w:bCs/>
          <w:color w:val="auto"/>
          <w:sz w:val="20"/>
          <w:szCs w:val="20"/>
          <w:lang w:val="ca-ES" w:eastAsia="es-ES_tradnl"/>
        </w:rPr>
        <w:t>Disposicions generals</w:t>
      </w:r>
      <w:bookmarkEnd w:id="34"/>
    </w:p>
    <w:p w14:paraId="52C0C514" w14:textId="2D45894F" w:rsidR="00093088" w:rsidRPr="00AB5DFA" w:rsidRDefault="00093088" w:rsidP="0049705D">
      <w:pPr>
        <w:pStyle w:val="Pargrafdellista"/>
        <w:numPr>
          <w:ilvl w:val="0"/>
          <w:numId w:val="24"/>
        </w:numPr>
        <w:spacing w:after="120" w:line="288" w:lineRule="auto"/>
        <w:ind w:left="425" w:hanging="357"/>
        <w:contextualSpacing w:val="0"/>
        <w:jc w:val="both"/>
        <w:rPr>
          <w:rFonts w:ascii="Arial" w:hAnsi="Arial" w:cs="Arial"/>
          <w:sz w:val="20"/>
          <w:szCs w:val="20"/>
          <w:lang w:val="ca-ES" w:eastAsia="es-ES_tradnl"/>
        </w:rPr>
      </w:pPr>
      <w:r w:rsidRPr="00AB5DFA">
        <w:rPr>
          <w:rFonts w:ascii="Arial" w:hAnsi="Arial" w:cs="Arial"/>
          <w:sz w:val="20"/>
          <w:szCs w:val="20"/>
          <w:lang w:val="ca-ES" w:eastAsia="es-ES_tradnl"/>
        </w:rPr>
        <w:t xml:space="preserve">Constitueixen infraccions administratives les accions i les omissions que contravenen les obligacions d’aquesta </w:t>
      </w:r>
      <w:r w:rsidR="0049705D" w:rsidRPr="00AB5DFA">
        <w:rPr>
          <w:rFonts w:ascii="Arial" w:hAnsi="Arial" w:cs="Arial"/>
          <w:sz w:val="20"/>
          <w:szCs w:val="20"/>
          <w:lang w:val="ca-ES" w:eastAsia="es-ES_tradnl"/>
        </w:rPr>
        <w:t>Ordenança</w:t>
      </w:r>
      <w:r w:rsidRPr="00AB5DFA">
        <w:rPr>
          <w:rFonts w:ascii="Arial" w:hAnsi="Arial" w:cs="Arial"/>
          <w:sz w:val="20"/>
          <w:szCs w:val="20"/>
          <w:lang w:val="ca-ES" w:eastAsia="es-ES_tradnl"/>
        </w:rPr>
        <w:t>.</w:t>
      </w:r>
      <w:r w:rsidR="006470B8" w:rsidRPr="00AB5DFA">
        <w:rPr>
          <w:rFonts w:ascii="Arial" w:hAnsi="Arial" w:cs="Arial"/>
          <w:color w:val="FF0000"/>
          <w:sz w:val="20"/>
          <w:szCs w:val="20"/>
          <w:lang w:val="ca-ES" w:eastAsia="es-ES_tradnl"/>
        </w:rPr>
        <w:t xml:space="preserve"> </w:t>
      </w:r>
    </w:p>
    <w:p w14:paraId="6A1532CB" w14:textId="5E0BA89E" w:rsidR="000A72D2" w:rsidRPr="00AB5DFA" w:rsidRDefault="000A72D2" w:rsidP="0049705D">
      <w:pPr>
        <w:pStyle w:val="Pargrafdellista"/>
        <w:numPr>
          <w:ilvl w:val="0"/>
          <w:numId w:val="24"/>
        </w:numPr>
        <w:spacing w:after="120" w:line="288" w:lineRule="auto"/>
        <w:ind w:left="425" w:hanging="357"/>
        <w:contextualSpacing w:val="0"/>
        <w:jc w:val="both"/>
        <w:rPr>
          <w:rFonts w:ascii="Arial" w:hAnsi="Arial" w:cs="Arial"/>
          <w:sz w:val="20"/>
          <w:szCs w:val="20"/>
          <w:lang w:val="ca-ES" w:eastAsia="es-ES_tradnl"/>
        </w:rPr>
      </w:pPr>
      <w:r w:rsidRPr="00AB5DFA">
        <w:rPr>
          <w:rFonts w:ascii="Arial" w:eastAsia="Calibri" w:hAnsi="Arial" w:cs="Arial"/>
          <w:sz w:val="20"/>
          <w:szCs w:val="20"/>
          <w:lang w:val="ca-ES"/>
        </w:rPr>
        <w:t>Seran responsables de les infraccions administratives i destinataris de les sancions corresponents, les persones físiques i jurídiques que hagin participat</w:t>
      </w:r>
      <w:r w:rsidR="0025057B" w:rsidRPr="00AB5DFA">
        <w:rPr>
          <w:rFonts w:ascii="Arial" w:eastAsia="Calibri" w:hAnsi="Arial" w:cs="Arial"/>
          <w:sz w:val="20"/>
          <w:szCs w:val="20"/>
          <w:lang w:val="ca-ES"/>
        </w:rPr>
        <w:t xml:space="preserve"> </w:t>
      </w:r>
      <w:r w:rsidRPr="00AB5DFA">
        <w:rPr>
          <w:rFonts w:ascii="Arial" w:eastAsia="Calibri" w:hAnsi="Arial" w:cs="Arial"/>
          <w:sz w:val="20"/>
          <w:szCs w:val="20"/>
          <w:lang w:val="ca-ES"/>
        </w:rPr>
        <w:t>en la comissió del fet infractor. La responsabilitat serà solidària quan no es pugui determinar el grau de participació de les diferents persones que han intervingut en la comissió d’una infracció.</w:t>
      </w:r>
    </w:p>
    <w:p w14:paraId="6E69FBE0" w14:textId="77777777" w:rsidR="00884000" w:rsidRPr="00AB5DFA" w:rsidRDefault="000A72D2" w:rsidP="0049705D">
      <w:pPr>
        <w:pStyle w:val="Pargrafdellista"/>
        <w:numPr>
          <w:ilvl w:val="0"/>
          <w:numId w:val="24"/>
        </w:numPr>
        <w:spacing w:after="120" w:line="288" w:lineRule="auto"/>
        <w:ind w:left="425" w:hanging="357"/>
        <w:contextualSpacing w:val="0"/>
        <w:jc w:val="both"/>
        <w:rPr>
          <w:rFonts w:ascii="Arial" w:hAnsi="Arial" w:cs="Arial"/>
          <w:sz w:val="20"/>
          <w:szCs w:val="20"/>
          <w:lang w:val="ca-ES" w:eastAsia="es-ES_tradnl"/>
        </w:rPr>
      </w:pPr>
      <w:r w:rsidRPr="00AB5DFA">
        <w:rPr>
          <w:rFonts w:ascii="Arial" w:hAnsi="Arial" w:cs="Arial"/>
          <w:sz w:val="20"/>
          <w:szCs w:val="20"/>
          <w:lang w:val="ca-ES" w:eastAsia="es-ES_tradnl"/>
        </w:rPr>
        <w:t>Les conductes tipificades d'infracció administrativa d’acord amb l’anterior apartat 1, també poden ser sancionades en aplicació d'altres normes sectorials, llevat que s'apreciï identitat de subjectes, fets i fonaments. En aquest darrer cas, s'haurà d'aplicar el règim que sancioni amb més gravetat la conducta infractora.</w:t>
      </w:r>
    </w:p>
    <w:p w14:paraId="4F3408EE" w14:textId="77777777" w:rsidR="00884000" w:rsidRPr="00AB5DFA" w:rsidRDefault="00093088" w:rsidP="0049705D">
      <w:pPr>
        <w:pStyle w:val="Pargrafdellista"/>
        <w:numPr>
          <w:ilvl w:val="0"/>
          <w:numId w:val="24"/>
        </w:numPr>
        <w:spacing w:after="120" w:line="288" w:lineRule="auto"/>
        <w:ind w:left="425" w:hanging="357"/>
        <w:contextualSpacing w:val="0"/>
        <w:jc w:val="both"/>
        <w:rPr>
          <w:rFonts w:ascii="Arial" w:hAnsi="Arial" w:cs="Arial"/>
          <w:sz w:val="20"/>
          <w:szCs w:val="20"/>
          <w:lang w:val="ca-ES" w:eastAsia="es-ES_tradnl"/>
        </w:rPr>
      </w:pPr>
      <w:r w:rsidRPr="00AB5DFA">
        <w:rPr>
          <w:rFonts w:ascii="Arial" w:hAnsi="Arial" w:cs="Arial"/>
          <w:sz w:val="20"/>
          <w:szCs w:val="20"/>
          <w:lang w:val="ca-ES" w:eastAsia="es-ES_tradnl"/>
        </w:rPr>
        <w:t>Les infraccions es classifiquen en lleus,</w:t>
      </w:r>
      <w:r w:rsidR="007730BC" w:rsidRPr="00AB5DFA">
        <w:rPr>
          <w:rFonts w:ascii="Arial" w:hAnsi="Arial" w:cs="Arial"/>
          <w:sz w:val="20"/>
          <w:szCs w:val="20"/>
          <w:lang w:val="ca-ES" w:eastAsia="es-ES_tradnl"/>
        </w:rPr>
        <w:t xml:space="preserve"> greus i molt greus</w:t>
      </w:r>
      <w:r w:rsidRPr="00AB5DFA">
        <w:rPr>
          <w:rFonts w:ascii="Arial" w:hAnsi="Arial" w:cs="Arial"/>
          <w:sz w:val="20"/>
          <w:szCs w:val="20"/>
          <w:lang w:val="ca-ES" w:eastAsia="es-ES_tradnl"/>
        </w:rPr>
        <w:t xml:space="preserve"> de conformitat amb la tipificació que n’estableix l’article </w:t>
      </w:r>
      <w:r w:rsidR="001937DC" w:rsidRPr="00AB5DFA">
        <w:rPr>
          <w:rFonts w:ascii="Arial" w:hAnsi="Arial" w:cs="Arial"/>
          <w:sz w:val="20"/>
          <w:szCs w:val="20"/>
          <w:lang w:val="ca-ES" w:eastAsia="es-ES_tradnl"/>
        </w:rPr>
        <w:t>20</w:t>
      </w:r>
      <w:r w:rsidRPr="00AB5DFA">
        <w:rPr>
          <w:rFonts w:ascii="Arial" w:hAnsi="Arial" w:cs="Arial"/>
          <w:sz w:val="20"/>
          <w:szCs w:val="20"/>
          <w:lang w:val="ca-ES" w:eastAsia="es-ES_tradnl"/>
        </w:rPr>
        <w:t>.</w:t>
      </w:r>
    </w:p>
    <w:p w14:paraId="4CD0CBD5" w14:textId="74BB4431" w:rsidR="0011080F" w:rsidRPr="00AB5DFA" w:rsidRDefault="0011080F" w:rsidP="00CB7ECD">
      <w:pPr>
        <w:pStyle w:val="Pargrafdellista"/>
        <w:numPr>
          <w:ilvl w:val="0"/>
          <w:numId w:val="24"/>
        </w:numPr>
        <w:spacing w:after="120" w:line="288" w:lineRule="auto"/>
        <w:jc w:val="both"/>
        <w:rPr>
          <w:rFonts w:ascii="Arial" w:hAnsi="Arial" w:cs="Arial"/>
          <w:sz w:val="20"/>
          <w:szCs w:val="20"/>
          <w:lang w:val="ca-ES" w:eastAsia="es-ES_tradnl"/>
        </w:rPr>
      </w:pPr>
      <w:r w:rsidRPr="00AB5DFA">
        <w:rPr>
          <w:rFonts w:ascii="Arial" w:hAnsi="Arial" w:cs="Arial"/>
          <w:sz w:val="20"/>
          <w:szCs w:val="20"/>
          <w:lang w:val="ca-ES"/>
        </w:rPr>
        <w:t>Quan de la comissió d'una infracció se'n derivi necessàriament la comissió d'una altra o altres, s'imposarà únicament la sanció més elevada de totes les que siguin susceptibles d'aplicació.</w:t>
      </w:r>
    </w:p>
    <w:p w14:paraId="61A1849F" w14:textId="6C4BAEE9" w:rsidR="00453E6F" w:rsidRPr="00AB5DFA" w:rsidRDefault="00453E6F" w:rsidP="00F0498E">
      <w:pPr>
        <w:pStyle w:val="Ttol3"/>
        <w:spacing w:before="360" w:after="120" w:line="288" w:lineRule="auto"/>
        <w:jc w:val="both"/>
        <w:rPr>
          <w:rFonts w:ascii="Arial" w:hAnsi="Arial" w:cs="Arial"/>
          <w:b/>
          <w:bCs/>
          <w:color w:val="auto"/>
          <w:sz w:val="20"/>
          <w:szCs w:val="20"/>
          <w:lang w:val="ca-ES" w:eastAsia="es-ES_tradnl"/>
        </w:rPr>
      </w:pPr>
      <w:bookmarkStart w:id="35" w:name="_Toc162263020"/>
      <w:r w:rsidRPr="00AB5DFA">
        <w:rPr>
          <w:rFonts w:ascii="Arial" w:hAnsi="Arial" w:cs="Arial"/>
          <w:b/>
          <w:bCs/>
          <w:color w:val="auto"/>
          <w:sz w:val="20"/>
          <w:szCs w:val="20"/>
          <w:lang w:val="ca-ES" w:eastAsia="es-ES_tradnl"/>
        </w:rPr>
        <w:t xml:space="preserve">Article </w:t>
      </w:r>
      <w:r w:rsidR="00BF070E" w:rsidRPr="00AB5DFA">
        <w:rPr>
          <w:rFonts w:ascii="Arial" w:hAnsi="Arial" w:cs="Arial"/>
          <w:b/>
          <w:bCs/>
          <w:color w:val="auto"/>
          <w:sz w:val="20"/>
          <w:szCs w:val="20"/>
          <w:lang w:val="ca-ES" w:eastAsia="es-ES_tradnl"/>
        </w:rPr>
        <w:t>20</w:t>
      </w:r>
      <w:r w:rsidR="007A463E" w:rsidRPr="00AB5DFA">
        <w:rPr>
          <w:rFonts w:ascii="Arial" w:hAnsi="Arial" w:cs="Arial"/>
          <w:b/>
          <w:bCs/>
          <w:color w:val="auto"/>
          <w:sz w:val="20"/>
          <w:szCs w:val="20"/>
          <w:lang w:val="ca-ES" w:eastAsia="es-ES_tradnl"/>
        </w:rPr>
        <w:t>.</w:t>
      </w:r>
      <w:r w:rsidRPr="00AB5DFA">
        <w:rPr>
          <w:rFonts w:ascii="Arial" w:hAnsi="Arial" w:cs="Arial"/>
          <w:b/>
          <w:bCs/>
          <w:color w:val="auto"/>
          <w:sz w:val="20"/>
          <w:szCs w:val="20"/>
          <w:lang w:val="ca-ES" w:eastAsia="es-ES_tradnl"/>
        </w:rPr>
        <w:t xml:space="preserve"> Tipificació</w:t>
      </w:r>
      <w:r w:rsidR="00093088" w:rsidRPr="00AB5DFA">
        <w:rPr>
          <w:rFonts w:ascii="Arial" w:hAnsi="Arial" w:cs="Arial"/>
          <w:b/>
          <w:bCs/>
          <w:color w:val="auto"/>
          <w:sz w:val="20"/>
          <w:szCs w:val="20"/>
          <w:lang w:val="ca-ES" w:eastAsia="es-ES_tradnl"/>
        </w:rPr>
        <w:t xml:space="preserve"> de les infraccions</w:t>
      </w:r>
      <w:bookmarkEnd w:id="35"/>
    </w:p>
    <w:p w14:paraId="15B95535" w14:textId="089DF70B" w:rsidR="00AF05D5" w:rsidRPr="00AB5DFA" w:rsidRDefault="00AF05D5" w:rsidP="0049705D">
      <w:pPr>
        <w:pStyle w:val="Pargrafdellista"/>
        <w:numPr>
          <w:ilvl w:val="0"/>
          <w:numId w:val="10"/>
        </w:numPr>
        <w:spacing w:after="120" w:line="288" w:lineRule="auto"/>
        <w:ind w:left="426" w:hanging="357"/>
        <w:contextualSpacing w:val="0"/>
        <w:jc w:val="both"/>
        <w:rPr>
          <w:rFonts w:ascii="Arial" w:hAnsi="Arial" w:cs="Arial"/>
          <w:sz w:val="20"/>
          <w:szCs w:val="20"/>
          <w:lang w:val="ca-ES"/>
        </w:rPr>
      </w:pPr>
      <w:r w:rsidRPr="00AB5DFA">
        <w:rPr>
          <w:rFonts w:ascii="Arial" w:hAnsi="Arial" w:cs="Arial"/>
          <w:sz w:val="20"/>
          <w:szCs w:val="20"/>
          <w:lang w:val="ca-ES"/>
        </w:rPr>
        <w:t xml:space="preserve">Són infraccions administratives lleus: </w:t>
      </w:r>
    </w:p>
    <w:p w14:paraId="4972137A" w14:textId="55A27218" w:rsidR="00AF05D5" w:rsidRPr="00AB5DFA" w:rsidRDefault="00AF05D5" w:rsidP="0049705D">
      <w:pPr>
        <w:pStyle w:val="Pargrafdellista"/>
        <w:numPr>
          <w:ilvl w:val="0"/>
          <w:numId w:val="11"/>
        </w:numPr>
        <w:spacing w:after="120" w:line="288" w:lineRule="auto"/>
        <w:ind w:hanging="357"/>
        <w:contextualSpacing w:val="0"/>
        <w:jc w:val="both"/>
        <w:rPr>
          <w:rFonts w:ascii="Arial" w:hAnsi="Arial" w:cs="Arial"/>
          <w:sz w:val="20"/>
          <w:szCs w:val="20"/>
          <w:lang w:val="ca-ES"/>
        </w:rPr>
      </w:pPr>
      <w:r w:rsidRPr="00AB5DFA">
        <w:rPr>
          <w:rFonts w:ascii="Arial" w:hAnsi="Arial" w:cs="Arial"/>
          <w:sz w:val="20"/>
          <w:szCs w:val="20"/>
          <w:lang w:val="ca-ES"/>
        </w:rPr>
        <w:t xml:space="preserve">Incórrer en demora no justificada en l’aportació de documents </w:t>
      </w:r>
      <w:r w:rsidR="005B7AFF" w:rsidRPr="00AB5DFA">
        <w:rPr>
          <w:rFonts w:ascii="Arial" w:hAnsi="Arial" w:cs="Arial"/>
          <w:sz w:val="20"/>
          <w:szCs w:val="20"/>
          <w:lang w:val="ca-ES"/>
        </w:rPr>
        <w:t>requerits per l’Ajuntament</w:t>
      </w:r>
      <w:r w:rsidRPr="00AB5DFA">
        <w:rPr>
          <w:rFonts w:ascii="Arial" w:hAnsi="Arial" w:cs="Arial"/>
          <w:sz w:val="20"/>
          <w:szCs w:val="20"/>
          <w:lang w:val="ca-ES"/>
        </w:rPr>
        <w:t xml:space="preserve">. </w:t>
      </w:r>
    </w:p>
    <w:p w14:paraId="0B323589" w14:textId="33F477F4" w:rsidR="00093088" w:rsidRPr="00AB5DFA" w:rsidRDefault="00AF05D5" w:rsidP="0049705D">
      <w:pPr>
        <w:pStyle w:val="Pargrafdellista"/>
        <w:numPr>
          <w:ilvl w:val="0"/>
          <w:numId w:val="11"/>
        </w:numPr>
        <w:spacing w:after="120" w:line="288" w:lineRule="auto"/>
        <w:ind w:left="788" w:hanging="357"/>
        <w:contextualSpacing w:val="0"/>
        <w:jc w:val="both"/>
        <w:rPr>
          <w:rFonts w:ascii="Arial" w:hAnsi="Arial" w:cs="Arial"/>
          <w:sz w:val="20"/>
          <w:szCs w:val="20"/>
          <w:lang w:val="ca-ES"/>
        </w:rPr>
      </w:pPr>
      <w:r w:rsidRPr="00AB5DFA">
        <w:rPr>
          <w:rFonts w:ascii="Arial" w:hAnsi="Arial" w:cs="Arial"/>
          <w:sz w:val="20"/>
          <w:szCs w:val="20"/>
          <w:lang w:val="ca-ES"/>
        </w:rPr>
        <w:t xml:space="preserve">Incórrer en qualsevol altra acció u omissió que infringeixi les determinacions d’aquesta </w:t>
      </w:r>
      <w:r w:rsidR="0049705D" w:rsidRPr="00AB5DFA">
        <w:rPr>
          <w:rFonts w:ascii="Arial" w:hAnsi="Arial" w:cs="Arial"/>
          <w:sz w:val="20"/>
          <w:szCs w:val="20"/>
          <w:lang w:val="ca-ES"/>
        </w:rPr>
        <w:t>Ordenança</w:t>
      </w:r>
      <w:r w:rsidRPr="00AB5DFA">
        <w:rPr>
          <w:rFonts w:ascii="Arial" w:hAnsi="Arial" w:cs="Arial"/>
          <w:sz w:val="20"/>
          <w:szCs w:val="20"/>
          <w:lang w:val="ca-ES"/>
        </w:rPr>
        <w:t xml:space="preserve"> i que no sigui qualificada d’infracció molt greu o greu.</w:t>
      </w:r>
    </w:p>
    <w:p w14:paraId="24C9B2C6" w14:textId="260D8764" w:rsidR="00AF05D5" w:rsidRPr="00AB5DFA" w:rsidRDefault="00AF05D5" w:rsidP="0049705D">
      <w:pPr>
        <w:pStyle w:val="Pargrafdellista"/>
        <w:numPr>
          <w:ilvl w:val="0"/>
          <w:numId w:val="10"/>
        </w:numPr>
        <w:spacing w:after="120" w:line="288" w:lineRule="auto"/>
        <w:ind w:left="426" w:hanging="357"/>
        <w:contextualSpacing w:val="0"/>
        <w:jc w:val="both"/>
        <w:rPr>
          <w:rFonts w:ascii="Arial" w:hAnsi="Arial" w:cs="Arial"/>
          <w:sz w:val="20"/>
          <w:szCs w:val="20"/>
          <w:lang w:val="ca-ES"/>
        </w:rPr>
      </w:pPr>
      <w:r w:rsidRPr="00AB5DFA">
        <w:rPr>
          <w:rFonts w:ascii="Arial" w:hAnsi="Arial" w:cs="Arial"/>
          <w:sz w:val="20"/>
          <w:szCs w:val="20"/>
          <w:lang w:val="ca-ES"/>
        </w:rPr>
        <w:t xml:space="preserve">Són infraccions administratives greus: </w:t>
      </w:r>
    </w:p>
    <w:p w14:paraId="06F1C4A3" w14:textId="77777777" w:rsidR="00D03242" w:rsidRPr="00AB5DFA" w:rsidRDefault="005B7AFF" w:rsidP="0049705D">
      <w:pPr>
        <w:pStyle w:val="Pargrafdellista"/>
        <w:numPr>
          <w:ilvl w:val="0"/>
          <w:numId w:val="12"/>
        </w:numPr>
        <w:spacing w:after="120" w:line="288" w:lineRule="auto"/>
        <w:ind w:hanging="357"/>
        <w:contextualSpacing w:val="0"/>
        <w:jc w:val="both"/>
        <w:rPr>
          <w:rFonts w:ascii="Arial" w:hAnsi="Arial" w:cs="Arial"/>
          <w:sz w:val="20"/>
          <w:szCs w:val="20"/>
          <w:lang w:val="ca-ES"/>
        </w:rPr>
      </w:pPr>
      <w:r w:rsidRPr="00AB5DFA">
        <w:rPr>
          <w:rFonts w:ascii="Arial" w:hAnsi="Arial" w:cs="Arial"/>
          <w:sz w:val="20"/>
          <w:szCs w:val="20"/>
          <w:lang w:val="ca-ES"/>
        </w:rPr>
        <w:t xml:space="preserve">Reincidir en faltes lleus. </w:t>
      </w:r>
    </w:p>
    <w:p w14:paraId="429876B5" w14:textId="67D7EA6C" w:rsidR="00456E01" w:rsidRPr="00AB5DFA" w:rsidRDefault="00456E01" w:rsidP="0049705D">
      <w:pPr>
        <w:pStyle w:val="Pargrafdellista"/>
        <w:numPr>
          <w:ilvl w:val="0"/>
          <w:numId w:val="12"/>
        </w:numPr>
        <w:spacing w:after="120" w:line="288" w:lineRule="auto"/>
        <w:ind w:hanging="357"/>
        <w:contextualSpacing w:val="0"/>
        <w:jc w:val="both"/>
        <w:rPr>
          <w:rFonts w:ascii="Arial" w:hAnsi="Arial" w:cs="Arial"/>
          <w:sz w:val="20"/>
          <w:szCs w:val="20"/>
          <w:lang w:val="ca-ES"/>
        </w:rPr>
      </w:pPr>
      <w:r w:rsidRPr="00AB5DFA">
        <w:rPr>
          <w:rFonts w:ascii="Arial" w:hAnsi="Arial" w:cs="Arial"/>
          <w:sz w:val="20"/>
          <w:szCs w:val="20"/>
          <w:lang w:val="ca-ES"/>
        </w:rPr>
        <w:t>La resistència o la demora injustificada en la implantació de les mesures correctores</w:t>
      </w:r>
      <w:r w:rsidR="00D66C6D" w:rsidRPr="00AB5DFA">
        <w:rPr>
          <w:rFonts w:ascii="Arial" w:hAnsi="Arial" w:cs="Arial"/>
          <w:sz w:val="20"/>
          <w:szCs w:val="20"/>
          <w:lang w:val="ca-ES"/>
        </w:rPr>
        <w:t xml:space="preserve"> que resultin de la activitat inspectora</w:t>
      </w:r>
      <w:r w:rsidRPr="00AB5DFA">
        <w:rPr>
          <w:rFonts w:ascii="Arial" w:hAnsi="Arial" w:cs="Arial"/>
          <w:sz w:val="20"/>
          <w:szCs w:val="20"/>
          <w:lang w:val="ca-ES"/>
        </w:rPr>
        <w:t xml:space="preserve">. </w:t>
      </w:r>
    </w:p>
    <w:p w14:paraId="604FBF30" w14:textId="7206AA98" w:rsidR="00AF05D5" w:rsidRPr="00AB5DFA" w:rsidRDefault="00456E01" w:rsidP="0049705D">
      <w:pPr>
        <w:pStyle w:val="Pargrafdellista"/>
        <w:numPr>
          <w:ilvl w:val="0"/>
          <w:numId w:val="12"/>
        </w:numPr>
        <w:spacing w:after="120" w:line="288" w:lineRule="auto"/>
        <w:ind w:hanging="357"/>
        <w:contextualSpacing w:val="0"/>
        <w:jc w:val="both"/>
        <w:rPr>
          <w:rFonts w:ascii="Arial" w:hAnsi="Arial" w:cs="Arial"/>
          <w:color w:val="00B050"/>
          <w:sz w:val="20"/>
          <w:szCs w:val="20"/>
          <w:lang w:val="ca-ES"/>
        </w:rPr>
      </w:pPr>
      <w:r w:rsidRPr="00AB5DFA">
        <w:rPr>
          <w:rFonts w:ascii="Arial" w:hAnsi="Arial" w:cs="Arial"/>
          <w:sz w:val="20"/>
          <w:szCs w:val="20"/>
          <w:lang w:val="ca-ES"/>
        </w:rPr>
        <w:t>Excedir el termini atorgat per implantar les mesures correctores requerides.</w:t>
      </w:r>
      <w:r w:rsidR="004212F2" w:rsidRPr="00AB5DFA">
        <w:rPr>
          <w:rFonts w:ascii="Arial" w:hAnsi="Arial" w:cs="Arial"/>
          <w:sz w:val="20"/>
          <w:szCs w:val="20"/>
          <w:lang w:val="ca-ES"/>
        </w:rPr>
        <w:t xml:space="preserve"> </w:t>
      </w:r>
    </w:p>
    <w:p w14:paraId="335B04E7" w14:textId="1245ED21" w:rsidR="00AF05D5" w:rsidRPr="00AB5DFA" w:rsidRDefault="00456E01" w:rsidP="0049705D">
      <w:pPr>
        <w:pStyle w:val="Pargrafdellista"/>
        <w:numPr>
          <w:ilvl w:val="0"/>
          <w:numId w:val="12"/>
        </w:numPr>
        <w:spacing w:after="120" w:line="288" w:lineRule="auto"/>
        <w:ind w:hanging="357"/>
        <w:contextualSpacing w:val="0"/>
        <w:jc w:val="both"/>
        <w:rPr>
          <w:rFonts w:ascii="Arial" w:hAnsi="Arial" w:cs="Arial"/>
          <w:sz w:val="20"/>
          <w:szCs w:val="20"/>
          <w:lang w:val="ca-ES"/>
        </w:rPr>
      </w:pPr>
      <w:r w:rsidRPr="00AB5DFA">
        <w:rPr>
          <w:rFonts w:ascii="Arial" w:hAnsi="Arial" w:cs="Arial"/>
          <w:sz w:val="20"/>
          <w:szCs w:val="20"/>
          <w:lang w:val="ca-ES"/>
        </w:rPr>
        <w:t xml:space="preserve">Incomplir les condicions tècniques exigibles sobre xemeneies i conductes </w:t>
      </w:r>
      <w:r w:rsidR="00AF05D5" w:rsidRPr="00AB5DFA">
        <w:rPr>
          <w:rFonts w:ascii="Arial" w:hAnsi="Arial" w:cs="Arial"/>
          <w:sz w:val="20"/>
          <w:szCs w:val="20"/>
          <w:lang w:val="ca-ES"/>
        </w:rPr>
        <w:t>a la activitat o</w:t>
      </w:r>
      <w:r w:rsidR="005C5F61" w:rsidRPr="00AB5DFA">
        <w:rPr>
          <w:rFonts w:ascii="Arial" w:hAnsi="Arial" w:cs="Arial"/>
          <w:sz w:val="20"/>
          <w:szCs w:val="20"/>
          <w:lang w:val="ca-ES"/>
        </w:rPr>
        <w:t xml:space="preserve"> instal·lació de que es tracti.</w:t>
      </w:r>
      <w:r w:rsidR="008B2710" w:rsidRPr="00AB5DFA">
        <w:rPr>
          <w:rFonts w:ascii="Arial" w:hAnsi="Arial" w:cs="Arial"/>
          <w:sz w:val="20"/>
          <w:szCs w:val="20"/>
          <w:lang w:val="ca-ES"/>
        </w:rPr>
        <w:t xml:space="preserve"> </w:t>
      </w:r>
    </w:p>
    <w:p w14:paraId="5ECFC817" w14:textId="77777777" w:rsidR="00456E01" w:rsidRPr="00AB5DFA" w:rsidRDefault="00456E01" w:rsidP="0049705D">
      <w:pPr>
        <w:pStyle w:val="Pargrafdellista"/>
        <w:numPr>
          <w:ilvl w:val="0"/>
          <w:numId w:val="12"/>
        </w:numPr>
        <w:spacing w:after="120" w:line="288" w:lineRule="auto"/>
        <w:ind w:hanging="357"/>
        <w:contextualSpacing w:val="0"/>
        <w:jc w:val="both"/>
        <w:rPr>
          <w:rFonts w:ascii="Arial" w:hAnsi="Arial" w:cs="Arial"/>
          <w:sz w:val="20"/>
          <w:szCs w:val="20"/>
          <w:lang w:val="ca-ES"/>
        </w:rPr>
      </w:pPr>
      <w:r w:rsidRPr="00AB5DFA">
        <w:rPr>
          <w:rFonts w:ascii="Arial" w:hAnsi="Arial" w:cs="Arial"/>
          <w:sz w:val="20"/>
          <w:szCs w:val="20"/>
          <w:lang w:val="ca-ES"/>
        </w:rPr>
        <w:t>No disposar de conductes d’evacuació de gasos odorífers que assegurin el mínim impacte de l’emissió en l’entorn.</w:t>
      </w:r>
    </w:p>
    <w:p w14:paraId="06C2D5FB" w14:textId="77777777" w:rsidR="001937DC" w:rsidRPr="00AB5DFA" w:rsidRDefault="00456E01" w:rsidP="0049705D">
      <w:pPr>
        <w:pStyle w:val="Pargrafdellista"/>
        <w:numPr>
          <w:ilvl w:val="0"/>
          <w:numId w:val="13"/>
        </w:numPr>
        <w:spacing w:after="120" w:line="288" w:lineRule="auto"/>
        <w:ind w:hanging="357"/>
        <w:contextualSpacing w:val="0"/>
        <w:jc w:val="both"/>
        <w:rPr>
          <w:rFonts w:ascii="Arial" w:hAnsi="Arial" w:cs="Arial"/>
          <w:sz w:val="20"/>
          <w:szCs w:val="20"/>
          <w:lang w:val="ca-ES"/>
        </w:rPr>
      </w:pPr>
      <w:r w:rsidRPr="00AB5DFA">
        <w:rPr>
          <w:rFonts w:ascii="Arial" w:hAnsi="Arial" w:cs="Arial"/>
          <w:sz w:val="20"/>
          <w:szCs w:val="20"/>
          <w:lang w:val="ca-ES"/>
        </w:rPr>
        <w:t xml:space="preserve">No confinar i/o vehicular les emissions dels diferents punts generadors de productes odorífers cap a sistemes de reducció de les emissions, quan sigui preceptiu. </w:t>
      </w:r>
    </w:p>
    <w:p w14:paraId="643C0401" w14:textId="694F43A0" w:rsidR="00456E01" w:rsidRPr="00AB5DFA" w:rsidRDefault="001937DC" w:rsidP="0049705D">
      <w:pPr>
        <w:pStyle w:val="Pargrafdellista"/>
        <w:numPr>
          <w:ilvl w:val="0"/>
          <w:numId w:val="13"/>
        </w:numPr>
        <w:spacing w:after="120" w:line="288" w:lineRule="auto"/>
        <w:ind w:hanging="357"/>
        <w:contextualSpacing w:val="0"/>
        <w:jc w:val="both"/>
        <w:rPr>
          <w:rFonts w:ascii="Arial" w:hAnsi="Arial" w:cs="Arial"/>
          <w:sz w:val="20"/>
          <w:szCs w:val="20"/>
          <w:lang w:val="ca-ES"/>
        </w:rPr>
      </w:pPr>
      <w:r w:rsidRPr="00AB5DFA">
        <w:rPr>
          <w:rFonts w:ascii="Arial" w:hAnsi="Arial" w:cs="Arial"/>
          <w:sz w:val="20"/>
          <w:szCs w:val="20"/>
          <w:lang w:val="ca-ES"/>
        </w:rPr>
        <w:t>No posar en funcionament el sistema d’extracció mentre s’exerceix l’activitat generadora d’olors.</w:t>
      </w:r>
    </w:p>
    <w:p w14:paraId="210E05EE" w14:textId="6AEAC562" w:rsidR="00AF05D5" w:rsidRPr="00AB5DFA" w:rsidRDefault="00AF05D5" w:rsidP="00850E4C">
      <w:pPr>
        <w:pStyle w:val="Pargrafdellista"/>
        <w:numPr>
          <w:ilvl w:val="0"/>
          <w:numId w:val="12"/>
        </w:numPr>
        <w:spacing w:after="40" w:line="288" w:lineRule="auto"/>
        <w:ind w:hanging="357"/>
        <w:contextualSpacing w:val="0"/>
        <w:jc w:val="both"/>
        <w:rPr>
          <w:rFonts w:ascii="Arial" w:hAnsi="Arial" w:cs="Arial"/>
          <w:sz w:val="20"/>
          <w:szCs w:val="20"/>
          <w:lang w:val="ca-ES"/>
        </w:rPr>
      </w:pPr>
      <w:r w:rsidRPr="00AB5DFA">
        <w:rPr>
          <w:rFonts w:ascii="Arial" w:hAnsi="Arial" w:cs="Arial"/>
          <w:sz w:val="20"/>
          <w:szCs w:val="20"/>
          <w:lang w:val="ca-ES"/>
        </w:rPr>
        <w:lastRenderedPageBreak/>
        <w:t>Subministrar in</w:t>
      </w:r>
      <w:r w:rsidR="005C5F61" w:rsidRPr="00AB5DFA">
        <w:rPr>
          <w:rFonts w:ascii="Arial" w:hAnsi="Arial" w:cs="Arial"/>
          <w:sz w:val="20"/>
          <w:szCs w:val="20"/>
          <w:lang w:val="ca-ES"/>
        </w:rPr>
        <w:t>formació inexacta o incompleta.</w:t>
      </w:r>
    </w:p>
    <w:p w14:paraId="3C85E28D" w14:textId="1572FCE1" w:rsidR="00295709" w:rsidRPr="00AB5DFA" w:rsidRDefault="00456E01" w:rsidP="0049705D">
      <w:pPr>
        <w:pStyle w:val="Pargrafdellista"/>
        <w:numPr>
          <w:ilvl w:val="0"/>
          <w:numId w:val="12"/>
        </w:numPr>
        <w:spacing w:after="120" w:line="288" w:lineRule="auto"/>
        <w:ind w:left="788" w:hanging="357"/>
        <w:contextualSpacing w:val="0"/>
        <w:jc w:val="both"/>
        <w:rPr>
          <w:rFonts w:ascii="Arial" w:hAnsi="Arial" w:cs="Arial"/>
          <w:sz w:val="20"/>
          <w:szCs w:val="20"/>
          <w:lang w:val="ca-ES"/>
        </w:rPr>
      </w:pPr>
      <w:r w:rsidRPr="00AB5DFA">
        <w:rPr>
          <w:rFonts w:ascii="Arial" w:hAnsi="Arial" w:cs="Arial"/>
          <w:sz w:val="20"/>
          <w:szCs w:val="20"/>
          <w:lang w:val="ca-ES"/>
        </w:rPr>
        <w:t>N</w:t>
      </w:r>
      <w:r w:rsidR="00AF05D5" w:rsidRPr="00AB5DFA">
        <w:rPr>
          <w:rFonts w:ascii="Arial" w:hAnsi="Arial" w:cs="Arial"/>
          <w:sz w:val="20"/>
          <w:szCs w:val="20"/>
          <w:lang w:val="ca-ES"/>
        </w:rPr>
        <w:t>o portar el registre d’operacions potencialment generadores d’olors</w:t>
      </w:r>
      <w:r w:rsidR="001243C6" w:rsidRPr="00AB5DFA">
        <w:rPr>
          <w:rFonts w:ascii="Arial" w:hAnsi="Arial" w:cs="Arial"/>
          <w:sz w:val="20"/>
          <w:szCs w:val="20"/>
          <w:lang w:val="ca-ES"/>
        </w:rPr>
        <w:t>, si escau</w:t>
      </w:r>
      <w:r w:rsidR="00AF05D5" w:rsidRPr="00AB5DFA">
        <w:rPr>
          <w:rFonts w:ascii="Arial" w:hAnsi="Arial" w:cs="Arial"/>
          <w:sz w:val="20"/>
          <w:szCs w:val="20"/>
          <w:lang w:val="ca-ES"/>
        </w:rPr>
        <w:t>.</w:t>
      </w:r>
    </w:p>
    <w:p w14:paraId="57CA5A48" w14:textId="27B5B65A" w:rsidR="00B44F98" w:rsidRPr="00AB5DFA" w:rsidRDefault="00AF05D5" w:rsidP="0049705D">
      <w:pPr>
        <w:pStyle w:val="Pargrafdellista"/>
        <w:numPr>
          <w:ilvl w:val="0"/>
          <w:numId w:val="10"/>
        </w:numPr>
        <w:spacing w:after="120" w:line="288" w:lineRule="auto"/>
        <w:ind w:left="426" w:hanging="357"/>
        <w:contextualSpacing w:val="0"/>
        <w:jc w:val="both"/>
        <w:rPr>
          <w:rFonts w:ascii="Arial" w:hAnsi="Arial" w:cs="Arial"/>
          <w:sz w:val="20"/>
          <w:szCs w:val="20"/>
          <w:lang w:val="ca-ES"/>
        </w:rPr>
      </w:pPr>
      <w:r w:rsidRPr="00AB5DFA">
        <w:rPr>
          <w:rFonts w:ascii="Arial" w:hAnsi="Arial" w:cs="Arial"/>
          <w:sz w:val="20"/>
          <w:szCs w:val="20"/>
          <w:lang w:val="ca-ES"/>
        </w:rPr>
        <w:t>Són infraccions administratives molt greus:</w:t>
      </w:r>
    </w:p>
    <w:p w14:paraId="5704C892" w14:textId="77777777" w:rsidR="005B7AFF" w:rsidRPr="00AB5DFA" w:rsidRDefault="005B7AFF" w:rsidP="0049705D">
      <w:pPr>
        <w:pStyle w:val="Pargrafdellista"/>
        <w:numPr>
          <w:ilvl w:val="0"/>
          <w:numId w:val="19"/>
        </w:numPr>
        <w:spacing w:after="120" w:line="288" w:lineRule="auto"/>
        <w:ind w:hanging="357"/>
        <w:contextualSpacing w:val="0"/>
        <w:jc w:val="both"/>
        <w:rPr>
          <w:rFonts w:ascii="Arial" w:hAnsi="Arial" w:cs="Arial"/>
          <w:sz w:val="20"/>
          <w:szCs w:val="20"/>
          <w:lang w:val="ca-ES"/>
        </w:rPr>
      </w:pPr>
      <w:r w:rsidRPr="00AB5DFA">
        <w:rPr>
          <w:rFonts w:ascii="Arial" w:hAnsi="Arial" w:cs="Arial"/>
          <w:sz w:val="20"/>
          <w:szCs w:val="20"/>
          <w:lang w:val="ca-ES"/>
        </w:rPr>
        <w:t xml:space="preserve">La reincidència en la comissió de faltes greus. </w:t>
      </w:r>
    </w:p>
    <w:p w14:paraId="5F66511C" w14:textId="77777777" w:rsidR="00456E01" w:rsidRPr="00AB5DFA" w:rsidRDefault="00456E01" w:rsidP="0049705D">
      <w:pPr>
        <w:pStyle w:val="Pargrafdellista"/>
        <w:numPr>
          <w:ilvl w:val="0"/>
          <w:numId w:val="19"/>
        </w:numPr>
        <w:spacing w:after="120" w:line="288" w:lineRule="auto"/>
        <w:ind w:hanging="357"/>
        <w:contextualSpacing w:val="0"/>
        <w:jc w:val="both"/>
        <w:rPr>
          <w:rFonts w:ascii="Arial" w:hAnsi="Arial" w:cs="Arial"/>
          <w:sz w:val="20"/>
          <w:szCs w:val="20"/>
          <w:lang w:val="ca-ES"/>
        </w:rPr>
      </w:pPr>
      <w:r w:rsidRPr="00AB5DFA">
        <w:rPr>
          <w:rFonts w:ascii="Arial" w:hAnsi="Arial" w:cs="Arial"/>
          <w:sz w:val="20"/>
          <w:szCs w:val="20"/>
          <w:lang w:val="ca-ES"/>
        </w:rPr>
        <w:t xml:space="preserve">L’incompliment reiterat dels requeriments específics que es formulin. </w:t>
      </w:r>
    </w:p>
    <w:p w14:paraId="649AF96B" w14:textId="62DA4300" w:rsidR="009D48A7" w:rsidRPr="00AB5DFA" w:rsidRDefault="009D48A7" w:rsidP="0049705D">
      <w:pPr>
        <w:pStyle w:val="Pargrafdellista"/>
        <w:numPr>
          <w:ilvl w:val="0"/>
          <w:numId w:val="19"/>
        </w:numPr>
        <w:spacing w:after="120" w:line="288" w:lineRule="auto"/>
        <w:ind w:hanging="357"/>
        <w:contextualSpacing w:val="0"/>
        <w:jc w:val="both"/>
        <w:rPr>
          <w:rFonts w:ascii="Arial" w:hAnsi="Arial" w:cs="Arial"/>
          <w:sz w:val="20"/>
          <w:szCs w:val="20"/>
          <w:lang w:val="ca-ES"/>
        </w:rPr>
      </w:pPr>
      <w:r w:rsidRPr="00AB5DFA">
        <w:rPr>
          <w:rFonts w:ascii="Arial" w:hAnsi="Arial" w:cs="Arial"/>
          <w:sz w:val="20"/>
          <w:szCs w:val="20"/>
          <w:lang w:val="ca-ES"/>
        </w:rPr>
        <w:t xml:space="preserve">Superar els llindars d’immissió establert en aquesta </w:t>
      </w:r>
      <w:r w:rsidR="0049705D" w:rsidRPr="00AB5DFA">
        <w:rPr>
          <w:rFonts w:ascii="Arial" w:hAnsi="Arial" w:cs="Arial"/>
          <w:sz w:val="20"/>
          <w:szCs w:val="20"/>
          <w:lang w:val="ca-ES"/>
        </w:rPr>
        <w:t>Ordenança</w:t>
      </w:r>
      <w:r w:rsidR="00061763" w:rsidRPr="00AB5DFA">
        <w:rPr>
          <w:rFonts w:ascii="Arial" w:hAnsi="Arial" w:cs="Arial"/>
          <w:sz w:val="20"/>
          <w:szCs w:val="20"/>
          <w:lang w:val="ca-ES"/>
        </w:rPr>
        <w:t>.</w:t>
      </w:r>
    </w:p>
    <w:p w14:paraId="536A6607" w14:textId="3A3E6455" w:rsidR="00B44F98" w:rsidRPr="00AB5DFA" w:rsidRDefault="00AF05D5" w:rsidP="0049705D">
      <w:pPr>
        <w:pStyle w:val="Pargrafdellista"/>
        <w:numPr>
          <w:ilvl w:val="0"/>
          <w:numId w:val="19"/>
        </w:numPr>
        <w:spacing w:after="120" w:line="288" w:lineRule="auto"/>
        <w:ind w:hanging="357"/>
        <w:contextualSpacing w:val="0"/>
        <w:jc w:val="both"/>
        <w:rPr>
          <w:rFonts w:ascii="Arial" w:hAnsi="Arial" w:cs="Arial"/>
          <w:sz w:val="20"/>
          <w:szCs w:val="20"/>
          <w:lang w:val="ca-ES"/>
        </w:rPr>
      </w:pPr>
      <w:r w:rsidRPr="00AB5DFA">
        <w:rPr>
          <w:rFonts w:ascii="Arial" w:hAnsi="Arial" w:cs="Arial"/>
          <w:sz w:val="20"/>
          <w:szCs w:val="20"/>
          <w:lang w:val="ca-ES"/>
        </w:rPr>
        <w:t>Impedir, retardar o obstaculitzar els actes d’inspecció i control ordenats per l’autoritat competent.</w:t>
      </w:r>
    </w:p>
    <w:p w14:paraId="04453E7C" w14:textId="5EDB3086" w:rsidR="00B44F98" w:rsidRPr="00AB5DFA" w:rsidRDefault="00AF05D5" w:rsidP="0049705D">
      <w:pPr>
        <w:pStyle w:val="Pargrafdellista"/>
        <w:numPr>
          <w:ilvl w:val="0"/>
          <w:numId w:val="19"/>
        </w:numPr>
        <w:spacing w:after="120" w:line="288" w:lineRule="auto"/>
        <w:ind w:hanging="357"/>
        <w:contextualSpacing w:val="0"/>
        <w:jc w:val="both"/>
        <w:rPr>
          <w:rFonts w:ascii="Arial" w:hAnsi="Arial" w:cs="Arial"/>
          <w:sz w:val="20"/>
          <w:szCs w:val="20"/>
          <w:lang w:val="ca-ES"/>
        </w:rPr>
      </w:pPr>
      <w:r w:rsidRPr="00AB5DFA">
        <w:rPr>
          <w:rFonts w:ascii="Arial" w:hAnsi="Arial" w:cs="Arial"/>
          <w:sz w:val="20"/>
          <w:szCs w:val="20"/>
          <w:lang w:val="ca-ES"/>
        </w:rPr>
        <w:t xml:space="preserve">Posar en funcionament focus emissors quan se n’hagi ordenat el precintament o la clausura. </w:t>
      </w:r>
    </w:p>
    <w:p w14:paraId="54ADE3B9" w14:textId="4889B184" w:rsidR="00B44F98" w:rsidRPr="00AB5DFA" w:rsidRDefault="00AF05D5" w:rsidP="0049705D">
      <w:pPr>
        <w:pStyle w:val="Pargrafdellista"/>
        <w:numPr>
          <w:ilvl w:val="0"/>
          <w:numId w:val="19"/>
        </w:numPr>
        <w:spacing w:after="120" w:line="276" w:lineRule="auto"/>
        <w:ind w:hanging="357"/>
        <w:contextualSpacing w:val="0"/>
        <w:jc w:val="both"/>
        <w:rPr>
          <w:rFonts w:ascii="Arial" w:hAnsi="Arial" w:cs="Arial"/>
          <w:color w:val="00B050"/>
          <w:sz w:val="20"/>
          <w:szCs w:val="20"/>
          <w:lang w:val="ca-ES"/>
        </w:rPr>
      </w:pPr>
      <w:r w:rsidRPr="00AB5DFA">
        <w:rPr>
          <w:rFonts w:ascii="Arial" w:hAnsi="Arial" w:cs="Arial"/>
          <w:sz w:val="20"/>
          <w:szCs w:val="20"/>
          <w:lang w:val="ca-ES"/>
        </w:rPr>
        <w:t>Subministrar informació o documentació falsa.</w:t>
      </w:r>
    </w:p>
    <w:p w14:paraId="0B52F999" w14:textId="12A61C61" w:rsidR="00B44F98" w:rsidRPr="00AB5DFA" w:rsidRDefault="00AF05D5" w:rsidP="0049705D">
      <w:pPr>
        <w:pStyle w:val="Pargrafdellista"/>
        <w:numPr>
          <w:ilvl w:val="0"/>
          <w:numId w:val="19"/>
        </w:numPr>
        <w:spacing w:after="120" w:line="288" w:lineRule="auto"/>
        <w:ind w:hanging="357"/>
        <w:contextualSpacing w:val="0"/>
        <w:jc w:val="both"/>
        <w:rPr>
          <w:rFonts w:ascii="Arial" w:hAnsi="Arial" w:cs="Arial"/>
          <w:sz w:val="20"/>
          <w:szCs w:val="20"/>
          <w:lang w:val="ca-ES"/>
        </w:rPr>
      </w:pPr>
      <w:r w:rsidRPr="00AB5DFA">
        <w:rPr>
          <w:rFonts w:ascii="Arial" w:hAnsi="Arial" w:cs="Arial"/>
          <w:sz w:val="20"/>
          <w:szCs w:val="20"/>
          <w:lang w:val="ca-ES"/>
        </w:rPr>
        <w:t>Falsejar la documentació aportada en el procediment d’intervenció administrativa de l’activitat.</w:t>
      </w:r>
      <w:r w:rsidR="00271056" w:rsidRPr="00AB5DFA">
        <w:rPr>
          <w:rFonts w:ascii="Arial" w:hAnsi="Arial" w:cs="Arial"/>
          <w:sz w:val="20"/>
          <w:szCs w:val="20"/>
          <w:lang w:val="ca-ES"/>
        </w:rPr>
        <w:t xml:space="preserve"> </w:t>
      </w:r>
    </w:p>
    <w:p w14:paraId="2FA73AB0" w14:textId="7BB7C636" w:rsidR="00B44F98" w:rsidRPr="00AB5DFA" w:rsidRDefault="00AF05D5" w:rsidP="0049705D">
      <w:pPr>
        <w:pStyle w:val="Pargrafdellista"/>
        <w:numPr>
          <w:ilvl w:val="0"/>
          <w:numId w:val="19"/>
        </w:numPr>
        <w:spacing w:after="120" w:line="288" w:lineRule="auto"/>
        <w:ind w:hanging="357"/>
        <w:contextualSpacing w:val="0"/>
        <w:jc w:val="both"/>
        <w:rPr>
          <w:rFonts w:ascii="Arial" w:hAnsi="Arial" w:cs="Arial"/>
          <w:sz w:val="20"/>
          <w:szCs w:val="20"/>
          <w:lang w:val="ca-ES"/>
        </w:rPr>
      </w:pPr>
      <w:r w:rsidRPr="00AB5DFA">
        <w:rPr>
          <w:rFonts w:ascii="Arial" w:hAnsi="Arial" w:cs="Arial"/>
          <w:sz w:val="20"/>
          <w:szCs w:val="20"/>
          <w:lang w:val="ca-ES"/>
        </w:rPr>
        <w:t xml:space="preserve">Ocultar o alterar dades aportades als expedients administratius per a l’autorització de l’activitat. </w:t>
      </w:r>
    </w:p>
    <w:p w14:paraId="7A3A3E9C" w14:textId="7D2BBE81" w:rsidR="00F73CCB" w:rsidRPr="00AB5DFA" w:rsidRDefault="00AF05D5" w:rsidP="0049705D">
      <w:pPr>
        <w:pStyle w:val="Pargrafdellista"/>
        <w:numPr>
          <w:ilvl w:val="0"/>
          <w:numId w:val="19"/>
        </w:numPr>
        <w:spacing w:after="360" w:line="288" w:lineRule="auto"/>
        <w:ind w:hanging="357"/>
        <w:contextualSpacing w:val="0"/>
        <w:jc w:val="both"/>
        <w:rPr>
          <w:rFonts w:ascii="Arial" w:hAnsi="Arial" w:cs="Arial"/>
          <w:sz w:val="20"/>
          <w:szCs w:val="20"/>
          <w:lang w:val="ca-ES"/>
        </w:rPr>
      </w:pPr>
      <w:r w:rsidRPr="00AB5DFA">
        <w:rPr>
          <w:rFonts w:ascii="Arial" w:hAnsi="Arial" w:cs="Arial"/>
          <w:sz w:val="20"/>
          <w:szCs w:val="20"/>
          <w:lang w:val="ca-ES"/>
        </w:rPr>
        <w:t>Falsejar el registre de les operacions potencialment generadores d’olors</w:t>
      </w:r>
      <w:r w:rsidR="00B44F98" w:rsidRPr="00AB5DFA">
        <w:rPr>
          <w:rFonts w:ascii="Arial" w:hAnsi="Arial" w:cs="Arial"/>
          <w:sz w:val="20"/>
          <w:szCs w:val="20"/>
          <w:lang w:val="ca-ES"/>
        </w:rPr>
        <w:t>, quan aquest sigui preceptiu</w:t>
      </w:r>
      <w:r w:rsidRPr="00AB5DFA">
        <w:rPr>
          <w:rFonts w:ascii="Arial" w:hAnsi="Arial" w:cs="Arial"/>
          <w:sz w:val="20"/>
          <w:szCs w:val="20"/>
          <w:lang w:val="ca-ES"/>
        </w:rPr>
        <w:t xml:space="preserve">. </w:t>
      </w:r>
    </w:p>
    <w:p w14:paraId="1AB26A0C" w14:textId="0452D921" w:rsidR="008478D7" w:rsidRPr="00AB5DFA" w:rsidRDefault="008478D7" w:rsidP="00F0498E">
      <w:pPr>
        <w:pStyle w:val="Ttol3"/>
        <w:spacing w:before="360" w:after="120" w:line="288" w:lineRule="auto"/>
        <w:jc w:val="both"/>
        <w:rPr>
          <w:rFonts w:ascii="Arial" w:hAnsi="Arial" w:cs="Arial"/>
          <w:b/>
          <w:bCs/>
          <w:color w:val="auto"/>
          <w:sz w:val="20"/>
          <w:szCs w:val="20"/>
          <w:lang w:val="ca-ES" w:eastAsia="es-ES_tradnl"/>
        </w:rPr>
      </w:pPr>
      <w:bookmarkStart w:id="36" w:name="_Toc162263021"/>
      <w:r w:rsidRPr="00AB5DFA">
        <w:rPr>
          <w:rFonts w:ascii="Arial" w:hAnsi="Arial" w:cs="Arial"/>
          <w:b/>
          <w:bCs/>
          <w:color w:val="auto"/>
          <w:sz w:val="20"/>
          <w:szCs w:val="20"/>
          <w:lang w:val="ca-ES" w:eastAsia="es-ES_tradnl"/>
        </w:rPr>
        <w:t>Article 21. Sancions</w:t>
      </w:r>
      <w:bookmarkEnd w:id="36"/>
    </w:p>
    <w:p w14:paraId="08AA2FA8" w14:textId="15425583" w:rsidR="00BA15FC" w:rsidRPr="00AB5DFA" w:rsidRDefault="00BA15FC" w:rsidP="0049705D">
      <w:pPr>
        <w:pStyle w:val="Pargrafdellista"/>
        <w:numPr>
          <w:ilvl w:val="0"/>
          <w:numId w:val="20"/>
        </w:numPr>
        <w:spacing w:after="120" w:line="288" w:lineRule="auto"/>
        <w:ind w:hanging="357"/>
        <w:contextualSpacing w:val="0"/>
        <w:jc w:val="both"/>
        <w:rPr>
          <w:rFonts w:ascii="Arial" w:hAnsi="Arial" w:cs="Arial"/>
          <w:sz w:val="20"/>
          <w:szCs w:val="20"/>
          <w:lang w:val="ca-ES"/>
        </w:rPr>
      </w:pPr>
      <w:r w:rsidRPr="00AB5DFA">
        <w:rPr>
          <w:rFonts w:ascii="Arial" w:hAnsi="Arial" w:cs="Arial"/>
          <w:sz w:val="20"/>
          <w:szCs w:val="20"/>
          <w:lang w:val="ca-ES"/>
        </w:rPr>
        <w:t xml:space="preserve">Les infraccions administratives determinades per aquesta </w:t>
      </w:r>
      <w:r w:rsidR="0049705D" w:rsidRPr="00AB5DFA">
        <w:rPr>
          <w:rFonts w:ascii="Arial" w:hAnsi="Arial" w:cs="Arial"/>
          <w:sz w:val="20"/>
          <w:szCs w:val="20"/>
          <w:lang w:val="ca-ES"/>
        </w:rPr>
        <w:t>Ordenança</w:t>
      </w:r>
      <w:r w:rsidRPr="00AB5DFA">
        <w:rPr>
          <w:rFonts w:ascii="Arial" w:hAnsi="Arial" w:cs="Arial"/>
          <w:sz w:val="20"/>
          <w:szCs w:val="20"/>
          <w:lang w:val="ca-ES"/>
        </w:rPr>
        <w:t xml:space="preserve"> poden ser sancionades amb multa pels següents imports:</w:t>
      </w:r>
    </w:p>
    <w:p w14:paraId="3EC3618C" w14:textId="77777777" w:rsidR="00AF1591" w:rsidRPr="00AB5DFA" w:rsidRDefault="00BA15FC" w:rsidP="0049705D">
      <w:pPr>
        <w:pStyle w:val="Pargrafdellista"/>
        <w:numPr>
          <w:ilvl w:val="1"/>
          <w:numId w:val="36"/>
        </w:numPr>
        <w:spacing w:after="120" w:line="288" w:lineRule="auto"/>
        <w:ind w:left="788" w:hanging="357"/>
        <w:contextualSpacing w:val="0"/>
        <w:jc w:val="both"/>
        <w:rPr>
          <w:rFonts w:ascii="Arial" w:hAnsi="Arial" w:cs="Arial"/>
          <w:sz w:val="20"/>
          <w:szCs w:val="20"/>
          <w:lang w:val="ca-ES"/>
        </w:rPr>
      </w:pPr>
      <w:r w:rsidRPr="00AB5DFA">
        <w:rPr>
          <w:rFonts w:ascii="Arial" w:hAnsi="Arial" w:cs="Arial"/>
          <w:sz w:val="20"/>
          <w:szCs w:val="20"/>
          <w:lang w:val="ca-ES"/>
        </w:rPr>
        <w:t>Infraccions molt greus: de 1.501 a 3.000 euros</w:t>
      </w:r>
      <w:r w:rsidR="0052005A" w:rsidRPr="00AB5DFA">
        <w:rPr>
          <w:rFonts w:ascii="Arial" w:hAnsi="Arial" w:cs="Arial"/>
          <w:sz w:val="20"/>
          <w:szCs w:val="20"/>
          <w:lang w:val="ca-ES"/>
        </w:rPr>
        <w:t>.</w:t>
      </w:r>
    </w:p>
    <w:p w14:paraId="7822DEEE" w14:textId="77777777" w:rsidR="00AF1591" w:rsidRPr="00AB5DFA" w:rsidRDefault="00BA15FC" w:rsidP="0049705D">
      <w:pPr>
        <w:pStyle w:val="Pargrafdellista"/>
        <w:numPr>
          <w:ilvl w:val="1"/>
          <w:numId w:val="36"/>
        </w:numPr>
        <w:spacing w:after="120" w:line="288" w:lineRule="auto"/>
        <w:ind w:left="788" w:hanging="357"/>
        <w:contextualSpacing w:val="0"/>
        <w:jc w:val="both"/>
        <w:rPr>
          <w:rFonts w:ascii="Arial" w:hAnsi="Arial" w:cs="Arial"/>
          <w:sz w:val="20"/>
          <w:szCs w:val="20"/>
          <w:lang w:val="ca-ES"/>
        </w:rPr>
      </w:pPr>
      <w:r w:rsidRPr="00AB5DFA">
        <w:rPr>
          <w:rFonts w:ascii="Arial" w:hAnsi="Arial" w:cs="Arial"/>
          <w:sz w:val="20"/>
          <w:szCs w:val="20"/>
          <w:lang w:val="ca-ES"/>
        </w:rPr>
        <w:t>Infraccions greus: de 751 a 1.500 euros</w:t>
      </w:r>
      <w:r w:rsidR="0052005A" w:rsidRPr="00AB5DFA">
        <w:rPr>
          <w:rFonts w:ascii="Arial" w:hAnsi="Arial" w:cs="Arial"/>
          <w:sz w:val="20"/>
          <w:szCs w:val="20"/>
          <w:lang w:val="ca-ES"/>
        </w:rPr>
        <w:t>.</w:t>
      </w:r>
    </w:p>
    <w:p w14:paraId="16D613D8" w14:textId="5EA196CB" w:rsidR="00BA15FC" w:rsidRPr="00AB5DFA" w:rsidRDefault="00BA15FC" w:rsidP="0049705D">
      <w:pPr>
        <w:pStyle w:val="Pargrafdellista"/>
        <w:numPr>
          <w:ilvl w:val="1"/>
          <w:numId w:val="36"/>
        </w:numPr>
        <w:spacing w:after="120" w:line="288" w:lineRule="auto"/>
        <w:ind w:left="788" w:hanging="357"/>
        <w:contextualSpacing w:val="0"/>
        <w:jc w:val="both"/>
        <w:rPr>
          <w:rFonts w:ascii="Arial" w:hAnsi="Arial" w:cs="Arial"/>
          <w:sz w:val="20"/>
          <w:szCs w:val="20"/>
          <w:lang w:val="ca-ES"/>
        </w:rPr>
      </w:pPr>
      <w:r w:rsidRPr="00AB5DFA">
        <w:rPr>
          <w:rFonts w:ascii="Arial" w:hAnsi="Arial" w:cs="Arial"/>
          <w:sz w:val="20"/>
          <w:szCs w:val="20"/>
          <w:lang w:val="ca-ES"/>
        </w:rPr>
        <w:t>Infraccions lleus: de 1 a 750 euros</w:t>
      </w:r>
      <w:r w:rsidR="0052005A" w:rsidRPr="00AB5DFA">
        <w:rPr>
          <w:rFonts w:ascii="Arial" w:hAnsi="Arial" w:cs="Arial"/>
          <w:sz w:val="20"/>
          <w:szCs w:val="20"/>
          <w:lang w:val="ca-ES"/>
        </w:rPr>
        <w:t>.</w:t>
      </w:r>
    </w:p>
    <w:p w14:paraId="23B29A5A" w14:textId="77777777" w:rsidR="00654B24" w:rsidRPr="00AB5DFA" w:rsidRDefault="00BA15FC" w:rsidP="0049705D">
      <w:pPr>
        <w:pStyle w:val="Pargrafdellista"/>
        <w:numPr>
          <w:ilvl w:val="0"/>
          <w:numId w:val="20"/>
        </w:numPr>
        <w:spacing w:after="120" w:line="288" w:lineRule="auto"/>
        <w:contextualSpacing w:val="0"/>
        <w:jc w:val="both"/>
        <w:rPr>
          <w:rFonts w:ascii="Arial" w:hAnsi="Arial" w:cs="Arial"/>
          <w:sz w:val="20"/>
          <w:szCs w:val="20"/>
          <w:lang w:val="ca-ES"/>
        </w:rPr>
      </w:pPr>
      <w:r w:rsidRPr="00AB5DFA">
        <w:rPr>
          <w:rFonts w:ascii="Arial" w:hAnsi="Arial" w:cs="Arial"/>
          <w:sz w:val="20"/>
          <w:szCs w:val="20"/>
          <w:lang w:val="ca-ES"/>
        </w:rPr>
        <w:t>Si la quantia de la multa és inferior al benefici obtingut per haver comès la infracció, s'ha d'augmentar la sanció, com a mínim, fins a</w:t>
      </w:r>
      <w:r w:rsidR="00654B24" w:rsidRPr="00AB5DFA">
        <w:rPr>
          <w:rFonts w:ascii="Arial" w:hAnsi="Arial" w:cs="Arial"/>
          <w:sz w:val="20"/>
          <w:szCs w:val="20"/>
          <w:lang w:val="ca-ES"/>
        </w:rPr>
        <w:t>l doble de l’import pel qual s’ha beneficiat l’infractor.</w:t>
      </w:r>
    </w:p>
    <w:p w14:paraId="061BEE12" w14:textId="77777777" w:rsidR="00884000" w:rsidRPr="00AB5DFA" w:rsidRDefault="00654B24" w:rsidP="0049705D">
      <w:pPr>
        <w:pStyle w:val="Pargrafdellista"/>
        <w:numPr>
          <w:ilvl w:val="0"/>
          <w:numId w:val="20"/>
        </w:numPr>
        <w:spacing w:after="120" w:line="288" w:lineRule="auto"/>
        <w:contextualSpacing w:val="0"/>
        <w:jc w:val="both"/>
        <w:rPr>
          <w:rFonts w:ascii="Arial" w:hAnsi="Arial" w:cs="Arial"/>
          <w:sz w:val="20"/>
          <w:szCs w:val="20"/>
          <w:lang w:val="ca-ES"/>
        </w:rPr>
      </w:pPr>
      <w:r w:rsidRPr="00AB5DFA">
        <w:rPr>
          <w:rFonts w:ascii="Arial" w:hAnsi="Arial" w:cs="Arial"/>
          <w:sz w:val="20"/>
          <w:szCs w:val="20"/>
          <w:lang w:val="ca-ES"/>
        </w:rPr>
        <w:t xml:space="preserve">La comissió d’infraccions </w:t>
      </w:r>
      <w:r w:rsidR="007C1A42" w:rsidRPr="00AB5DFA">
        <w:rPr>
          <w:rFonts w:ascii="Arial" w:hAnsi="Arial" w:cs="Arial"/>
          <w:sz w:val="20"/>
          <w:szCs w:val="20"/>
          <w:lang w:val="ca-ES"/>
        </w:rPr>
        <w:t xml:space="preserve">greus o </w:t>
      </w:r>
      <w:r w:rsidRPr="00AB5DFA">
        <w:rPr>
          <w:rFonts w:ascii="Arial" w:hAnsi="Arial" w:cs="Arial"/>
          <w:sz w:val="20"/>
          <w:szCs w:val="20"/>
          <w:lang w:val="ca-ES"/>
        </w:rPr>
        <w:t>molt greus pot implicar, a més de la sanció pecuniària que correspongui, la suspensió, definitiva o temporal, de l’activitat. La suspensió temporal, en cas d’infraccions greus, pot ésser de fins a sis mesos, i, en el cas de les molt greus, pot ésser per a un temps no inferior a sis</w:t>
      </w:r>
      <w:r w:rsidR="007C1A42" w:rsidRPr="00AB5DFA">
        <w:rPr>
          <w:rFonts w:ascii="Arial" w:hAnsi="Arial" w:cs="Arial"/>
          <w:sz w:val="20"/>
          <w:szCs w:val="20"/>
          <w:lang w:val="ca-ES"/>
        </w:rPr>
        <w:t xml:space="preserve"> </w:t>
      </w:r>
      <w:r w:rsidRPr="00AB5DFA">
        <w:rPr>
          <w:rFonts w:ascii="Arial" w:hAnsi="Arial" w:cs="Arial"/>
          <w:sz w:val="20"/>
          <w:szCs w:val="20"/>
          <w:lang w:val="ca-ES"/>
        </w:rPr>
        <w:t>mesos ni superior a dos anys.</w:t>
      </w:r>
    </w:p>
    <w:p w14:paraId="05DC569A" w14:textId="77777777" w:rsidR="00884000" w:rsidRPr="00AB5DFA" w:rsidRDefault="00884000" w:rsidP="0049705D">
      <w:pPr>
        <w:pStyle w:val="Pargrafdellista"/>
        <w:numPr>
          <w:ilvl w:val="0"/>
          <w:numId w:val="20"/>
        </w:numPr>
        <w:spacing w:after="120" w:line="288" w:lineRule="auto"/>
        <w:contextualSpacing w:val="0"/>
        <w:jc w:val="both"/>
        <w:rPr>
          <w:rFonts w:ascii="Arial" w:hAnsi="Arial" w:cs="Arial"/>
          <w:sz w:val="20"/>
          <w:szCs w:val="20"/>
          <w:lang w:val="ca-ES"/>
        </w:rPr>
      </w:pPr>
      <w:r w:rsidRPr="00AB5DFA">
        <w:rPr>
          <w:rFonts w:ascii="Arial" w:hAnsi="Arial" w:cs="Arial"/>
          <w:sz w:val="20"/>
          <w:szCs w:val="20"/>
          <w:lang w:val="ca-ES"/>
        </w:rPr>
        <w:t>Sens perjudici de la sanció que s'imposi, la persona que comet una infracció està obligada a reposar o a restaurar les coses a l'estat anterior a la infracció comesa, i també, si escau, a abonar la indemnització corresponent pels danys i els perjudicis causats de conformitat amb la legislació de responsabilitat ambiental. La indemnització pels danys i els perjudicis causats a les administracions públiques s'ha de determinar i recaptar per via administrativa.</w:t>
      </w:r>
    </w:p>
    <w:p w14:paraId="4173711E" w14:textId="59CE7E7D" w:rsidR="00884000" w:rsidRPr="00AB5DFA" w:rsidRDefault="00884000" w:rsidP="0049705D">
      <w:pPr>
        <w:pStyle w:val="Pargrafdellista"/>
        <w:numPr>
          <w:ilvl w:val="0"/>
          <w:numId w:val="20"/>
        </w:numPr>
        <w:spacing w:after="120" w:line="288" w:lineRule="auto"/>
        <w:contextualSpacing w:val="0"/>
        <w:jc w:val="both"/>
        <w:rPr>
          <w:rFonts w:ascii="Arial" w:hAnsi="Arial" w:cs="Arial"/>
          <w:sz w:val="20"/>
          <w:szCs w:val="20"/>
          <w:lang w:val="ca-ES"/>
        </w:rPr>
      </w:pPr>
      <w:r w:rsidRPr="00AB5DFA">
        <w:rPr>
          <w:rFonts w:ascii="Arial" w:hAnsi="Arial" w:cs="Arial"/>
          <w:sz w:val="20"/>
          <w:szCs w:val="20"/>
          <w:lang w:val="ca-ES"/>
        </w:rPr>
        <w:t>Quan la persona infractora no compleixi l'obligació de reposar o restaurar l’estat anterior, l'Ajuntament pot acordar imposar multes coercitives la quantia de les quals no pot superar un terç de la multa estipulada per al tipus d'infracció comesa, d’acord amb les limitac</w:t>
      </w:r>
      <w:r w:rsidR="003738B4" w:rsidRPr="00AB5DFA">
        <w:rPr>
          <w:rFonts w:ascii="Arial" w:hAnsi="Arial" w:cs="Arial"/>
          <w:sz w:val="20"/>
          <w:szCs w:val="20"/>
          <w:lang w:val="ca-ES"/>
        </w:rPr>
        <w:t>ions previstes a l’article 2</w:t>
      </w:r>
      <w:r w:rsidRPr="00AB5DFA">
        <w:rPr>
          <w:rFonts w:ascii="Arial" w:hAnsi="Arial" w:cs="Arial"/>
          <w:sz w:val="20"/>
          <w:szCs w:val="20"/>
          <w:lang w:val="ca-ES"/>
        </w:rPr>
        <w:t>4 d</w:t>
      </w:r>
      <w:r w:rsidR="003738B4" w:rsidRPr="00AB5DFA">
        <w:rPr>
          <w:rFonts w:ascii="Arial" w:hAnsi="Arial" w:cs="Arial"/>
          <w:sz w:val="20"/>
          <w:szCs w:val="20"/>
          <w:lang w:val="ca-ES"/>
        </w:rPr>
        <w:t>’</w:t>
      </w:r>
      <w:r w:rsidRPr="00AB5DFA">
        <w:rPr>
          <w:rFonts w:ascii="Arial" w:hAnsi="Arial" w:cs="Arial"/>
          <w:sz w:val="20"/>
          <w:szCs w:val="20"/>
          <w:lang w:val="ca-ES"/>
        </w:rPr>
        <w:t xml:space="preserve">aquesta </w:t>
      </w:r>
      <w:r w:rsidR="0049705D" w:rsidRPr="00AB5DFA">
        <w:rPr>
          <w:rFonts w:ascii="Arial" w:hAnsi="Arial" w:cs="Arial"/>
          <w:sz w:val="20"/>
          <w:szCs w:val="20"/>
          <w:lang w:val="ca-ES"/>
        </w:rPr>
        <w:t>Ordenança</w:t>
      </w:r>
      <w:r w:rsidRPr="00AB5DFA">
        <w:rPr>
          <w:rFonts w:ascii="Arial" w:hAnsi="Arial" w:cs="Arial"/>
          <w:sz w:val="20"/>
          <w:szCs w:val="20"/>
          <w:lang w:val="ca-ES"/>
        </w:rPr>
        <w:t xml:space="preserve"> pel que fa la seva quantia.</w:t>
      </w:r>
    </w:p>
    <w:p w14:paraId="6C423022" w14:textId="52FDBE25" w:rsidR="00453E6F" w:rsidRPr="00AB5DFA" w:rsidRDefault="00453E6F" w:rsidP="00310AA9">
      <w:pPr>
        <w:pStyle w:val="Ttol3"/>
        <w:spacing w:before="0" w:after="120" w:line="288" w:lineRule="auto"/>
        <w:jc w:val="both"/>
        <w:rPr>
          <w:rFonts w:ascii="Arial" w:hAnsi="Arial" w:cs="Arial"/>
          <w:b/>
          <w:bCs/>
          <w:color w:val="auto"/>
          <w:sz w:val="20"/>
          <w:szCs w:val="20"/>
          <w:lang w:val="ca-ES" w:eastAsia="es-ES_tradnl"/>
        </w:rPr>
      </w:pPr>
      <w:bookmarkStart w:id="37" w:name="_Toc162263022"/>
      <w:r w:rsidRPr="00AB5DFA">
        <w:rPr>
          <w:rFonts w:ascii="Arial" w:hAnsi="Arial" w:cs="Arial"/>
          <w:b/>
          <w:bCs/>
          <w:color w:val="auto"/>
          <w:sz w:val="20"/>
          <w:szCs w:val="20"/>
          <w:lang w:val="ca-ES" w:eastAsia="es-ES_tradnl"/>
        </w:rPr>
        <w:lastRenderedPageBreak/>
        <w:t xml:space="preserve">Article </w:t>
      </w:r>
      <w:r w:rsidR="00FE1989" w:rsidRPr="00AB5DFA">
        <w:rPr>
          <w:rFonts w:ascii="Arial" w:hAnsi="Arial" w:cs="Arial"/>
          <w:b/>
          <w:bCs/>
          <w:color w:val="auto"/>
          <w:sz w:val="20"/>
          <w:szCs w:val="20"/>
          <w:lang w:val="ca-ES" w:eastAsia="es-ES_tradnl"/>
        </w:rPr>
        <w:t>2</w:t>
      </w:r>
      <w:r w:rsidR="00884000" w:rsidRPr="00AB5DFA">
        <w:rPr>
          <w:rFonts w:ascii="Arial" w:hAnsi="Arial" w:cs="Arial"/>
          <w:b/>
          <w:bCs/>
          <w:color w:val="auto"/>
          <w:sz w:val="20"/>
          <w:szCs w:val="20"/>
          <w:lang w:val="ca-ES" w:eastAsia="es-ES_tradnl"/>
        </w:rPr>
        <w:t>2</w:t>
      </w:r>
      <w:r w:rsidR="007A463E" w:rsidRPr="00AB5DFA">
        <w:rPr>
          <w:rFonts w:ascii="Arial" w:hAnsi="Arial" w:cs="Arial"/>
          <w:b/>
          <w:bCs/>
          <w:color w:val="auto"/>
          <w:sz w:val="20"/>
          <w:szCs w:val="20"/>
          <w:lang w:val="ca-ES" w:eastAsia="es-ES_tradnl"/>
        </w:rPr>
        <w:t>.</w:t>
      </w:r>
      <w:r w:rsidRPr="00AB5DFA">
        <w:rPr>
          <w:rFonts w:ascii="Arial" w:hAnsi="Arial" w:cs="Arial"/>
          <w:b/>
          <w:bCs/>
          <w:color w:val="auto"/>
          <w:sz w:val="20"/>
          <w:szCs w:val="20"/>
          <w:lang w:val="ca-ES" w:eastAsia="es-ES_tradnl"/>
        </w:rPr>
        <w:t xml:space="preserve"> </w:t>
      </w:r>
      <w:r w:rsidR="009D48A7" w:rsidRPr="00AB5DFA">
        <w:rPr>
          <w:rFonts w:ascii="Arial" w:hAnsi="Arial" w:cs="Arial"/>
          <w:b/>
          <w:bCs/>
          <w:color w:val="auto"/>
          <w:sz w:val="20"/>
          <w:szCs w:val="20"/>
          <w:lang w:val="ca-ES" w:eastAsia="es-ES_tradnl"/>
        </w:rPr>
        <w:t>G</w:t>
      </w:r>
      <w:r w:rsidRPr="00AB5DFA">
        <w:rPr>
          <w:rFonts w:ascii="Arial" w:hAnsi="Arial" w:cs="Arial"/>
          <w:b/>
          <w:bCs/>
          <w:color w:val="auto"/>
          <w:sz w:val="20"/>
          <w:szCs w:val="20"/>
          <w:lang w:val="ca-ES" w:eastAsia="es-ES_tradnl"/>
        </w:rPr>
        <w:t>radació de les sancions</w:t>
      </w:r>
      <w:bookmarkEnd w:id="37"/>
      <w:r w:rsidRPr="00AB5DFA">
        <w:rPr>
          <w:rFonts w:ascii="Arial" w:hAnsi="Arial" w:cs="Arial"/>
          <w:b/>
          <w:bCs/>
          <w:color w:val="auto"/>
          <w:sz w:val="20"/>
          <w:szCs w:val="20"/>
          <w:lang w:val="ca-ES" w:eastAsia="es-ES_tradnl"/>
        </w:rPr>
        <w:t xml:space="preserve"> </w:t>
      </w:r>
    </w:p>
    <w:p w14:paraId="1C8D1C80" w14:textId="7CA11FFC" w:rsidR="009C0FAE" w:rsidRPr="00AB5DFA" w:rsidRDefault="009C0FAE" w:rsidP="0049705D">
      <w:pPr>
        <w:numPr>
          <w:ilvl w:val="0"/>
          <w:numId w:val="2"/>
        </w:numPr>
        <w:spacing w:after="120" w:line="288" w:lineRule="auto"/>
        <w:ind w:left="283" w:hanging="357"/>
        <w:jc w:val="both"/>
        <w:rPr>
          <w:rFonts w:ascii="Arial" w:hAnsi="Arial" w:cs="Arial"/>
          <w:sz w:val="20"/>
          <w:szCs w:val="20"/>
          <w:lang w:val="ca-ES" w:eastAsia="es-ES_tradnl"/>
        </w:rPr>
      </w:pPr>
      <w:r w:rsidRPr="00AB5DFA">
        <w:rPr>
          <w:rFonts w:ascii="Arial" w:hAnsi="Arial" w:cs="Arial"/>
          <w:sz w:val="20"/>
          <w:szCs w:val="20"/>
          <w:lang w:val="ca-ES" w:eastAsia="es-ES_tradnl"/>
        </w:rPr>
        <w:t>En la imposició de les sancions s'ha d'adequar la gravetat del fet constitutiu de la infracció amb la sanció aplicada. Per graduar la sanció, s'han de tenir en compte, d'una manera especial, els aspectes següents:</w:t>
      </w:r>
    </w:p>
    <w:p w14:paraId="6C8B1338" w14:textId="5317DAF8" w:rsidR="009C0FAE" w:rsidRPr="00AB5DFA" w:rsidRDefault="009C0FAE" w:rsidP="0049705D">
      <w:pPr>
        <w:pStyle w:val="Pargrafdellista"/>
        <w:numPr>
          <w:ilvl w:val="0"/>
          <w:numId w:val="33"/>
        </w:numPr>
        <w:spacing w:after="120" w:line="288" w:lineRule="auto"/>
        <w:contextualSpacing w:val="0"/>
        <w:jc w:val="both"/>
        <w:rPr>
          <w:rFonts w:ascii="Arial" w:hAnsi="Arial" w:cs="Arial"/>
          <w:sz w:val="20"/>
          <w:szCs w:val="20"/>
          <w:lang w:val="ca-ES" w:eastAsia="es-ES_tradnl"/>
        </w:rPr>
      </w:pPr>
      <w:r w:rsidRPr="00AB5DFA">
        <w:rPr>
          <w:rFonts w:ascii="Arial" w:hAnsi="Arial" w:cs="Arial"/>
          <w:sz w:val="20"/>
          <w:szCs w:val="20"/>
          <w:lang w:val="ca-ES" w:eastAsia="es-ES_tradnl"/>
        </w:rPr>
        <w:t>L'existència d'intencionalitat o de reiteració.</w:t>
      </w:r>
    </w:p>
    <w:p w14:paraId="4AB51BCE" w14:textId="6C7FDD08" w:rsidR="009C0FAE" w:rsidRPr="00AB5DFA" w:rsidRDefault="009C0FAE" w:rsidP="0049705D">
      <w:pPr>
        <w:pStyle w:val="Pargrafdellista"/>
        <w:numPr>
          <w:ilvl w:val="0"/>
          <w:numId w:val="33"/>
        </w:numPr>
        <w:spacing w:after="120" w:line="288" w:lineRule="auto"/>
        <w:contextualSpacing w:val="0"/>
        <w:jc w:val="both"/>
        <w:rPr>
          <w:rFonts w:ascii="Arial" w:hAnsi="Arial" w:cs="Arial"/>
          <w:sz w:val="20"/>
          <w:szCs w:val="20"/>
          <w:lang w:val="ca-ES" w:eastAsia="es-ES_tradnl"/>
        </w:rPr>
      </w:pPr>
      <w:r w:rsidRPr="00AB5DFA">
        <w:rPr>
          <w:rFonts w:ascii="Arial" w:hAnsi="Arial" w:cs="Arial"/>
          <w:sz w:val="20"/>
          <w:szCs w:val="20"/>
          <w:lang w:val="ca-ES" w:eastAsia="es-ES_tradnl"/>
        </w:rPr>
        <w:t>La naturalesa dels perjudicis causats al medi ambient o a la salut de les persones.</w:t>
      </w:r>
    </w:p>
    <w:p w14:paraId="3BBBBFAD" w14:textId="214CAFF6" w:rsidR="009C0FAE" w:rsidRPr="00AB5DFA" w:rsidRDefault="009C0FAE" w:rsidP="0049705D">
      <w:pPr>
        <w:pStyle w:val="Pargrafdellista"/>
        <w:numPr>
          <w:ilvl w:val="0"/>
          <w:numId w:val="33"/>
        </w:numPr>
        <w:spacing w:after="120" w:line="288" w:lineRule="auto"/>
        <w:contextualSpacing w:val="0"/>
        <w:jc w:val="both"/>
        <w:rPr>
          <w:rFonts w:ascii="Arial" w:hAnsi="Arial" w:cs="Arial"/>
          <w:sz w:val="20"/>
          <w:szCs w:val="20"/>
          <w:lang w:val="ca-ES" w:eastAsia="es-ES_tradnl"/>
        </w:rPr>
      </w:pPr>
      <w:r w:rsidRPr="00AB5DFA">
        <w:rPr>
          <w:rFonts w:ascii="Arial" w:hAnsi="Arial" w:cs="Arial"/>
          <w:sz w:val="20"/>
          <w:szCs w:val="20"/>
          <w:lang w:val="ca-ES" w:eastAsia="es-ES_tradnl"/>
        </w:rPr>
        <w:t>La reincidència per haver comès</w:t>
      </w:r>
      <w:r w:rsidR="007C1A42" w:rsidRPr="00AB5DFA">
        <w:rPr>
          <w:rFonts w:ascii="Arial" w:hAnsi="Arial" w:cs="Arial"/>
          <w:sz w:val="20"/>
          <w:szCs w:val="20"/>
          <w:lang w:val="ca-ES" w:eastAsia="es-ES_tradnl"/>
        </w:rPr>
        <w:t>, en el termini de dos anys,</w:t>
      </w:r>
      <w:r w:rsidRPr="00AB5DFA">
        <w:rPr>
          <w:rFonts w:ascii="Arial" w:hAnsi="Arial" w:cs="Arial"/>
          <w:sz w:val="20"/>
          <w:szCs w:val="20"/>
          <w:lang w:val="ca-ES" w:eastAsia="es-ES_tradnl"/>
        </w:rPr>
        <w:t xml:space="preserve"> més d'una infracció tipificada en aquesta </w:t>
      </w:r>
      <w:r w:rsidR="0049705D" w:rsidRPr="00AB5DFA">
        <w:rPr>
          <w:rFonts w:ascii="Arial" w:hAnsi="Arial" w:cs="Arial"/>
          <w:sz w:val="20"/>
          <w:szCs w:val="20"/>
          <w:lang w:val="ca-ES" w:eastAsia="es-ES_tradnl"/>
        </w:rPr>
        <w:t>Ordenança</w:t>
      </w:r>
      <w:r w:rsidRPr="00AB5DFA">
        <w:rPr>
          <w:rFonts w:ascii="Arial" w:hAnsi="Arial" w:cs="Arial"/>
          <w:sz w:val="20"/>
          <w:szCs w:val="20"/>
          <w:lang w:val="ca-ES" w:eastAsia="es-ES_tradnl"/>
        </w:rPr>
        <w:t>, quan així hagi estat declarat per resolució ferma.</w:t>
      </w:r>
    </w:p>
    <w:p w14:paraId="2CB531A1" w14:textId="5F3E179C" w:rsidR="009C0FAE" w:rsidRPr="00AB5DFA" w:rsidRDefault="009C0FAE" w:rsidP="0049705D">
      <w:pPr>
        <w:pStyle w:val="Pargrafdellista"/>
        <w:numPr>
          <w:ilvl w:val="0"/>
          <w:numId w:val="33"/>
        </w:numPr>
        <w:spacing w:after="120" w:line="288" w:lineRule="auto"/>
        <w:contextualSpacing w:val="0"/>
        <w:jc w:val="both"/>
        <w:rPr>
          <w:rFonts w:ascii="Arial" w:hAnsi="Arial" w:cs="Arial"/>
          <w:sz w:val="20"/>
          <w:szCs w:val="20"/>
          <w:lang w:val="ca-ES" w:eastAsia="es-ES_tradnl"/>
        </w:rPr>
      </w:pPr>
      <w:r w:rsidRPr="00AB5DFA">
        <w:rPr>
          <w:rFonts w:ascii="Arial" w:hAnsi="Arial" w:cs="Arial"/>
          <w:sz w:val="20"/>
          <w:szCs w:val="20"/>
          <w:lang w:val="ca-ES" w:eastAsia="es-ES_tradnl"/>
        </w:rPr>
        <w:t>El benefici obtingut per haver comès la infracció.</w:t>
      </w:r>
    </w:p>
    <w:p w14:paraId="3E3DC8E7" w14:textId="75DCE5D8" w:rsidR="009C0FAE" w:rsidRPr="00AB5DFA" w:rsidRDefault="009C0FAE" w:rsidP="0049705D">
      <w:pPr>
        <w:pStyle w:val="Pargrafdellista"/>
        <w:numPr>
          <w:ilvl w:val="0"/>
          <w:numId w:val="33"/>
        </w:numPr>
        <w:spacing w:after="120" w:line="288" w:lineRule="auto"/>
        <w:contextualSpacing w:val="0"/>
        <w:jc w:val="both"/>
        <w:rPr>
          <w:rFonts w:ascii="Arial" w:hAnsi="Arial" w:cs="Arial"/>
          <w:sz w:val="20"/>
          <w:szCs w:val="20"/>
          <w:lang w:val="ca-ES" w:eastAsia="es-ES_tradnl"/>
        </w:rPr>
      </w:pPr>
      <w:r w:rsidRPr="00AB5DFA">
        <w:rPr>
          <w:rFonts w:ascii="Arial" w:hAnsi="Arial" w:cs="Arial"/>
          <w:sz w:val="20"/>
          <w:szCs w:val="20"/>
          <w:lang w:val="ca-ES" w:eastAsia="es-ES_tradnl"/>
        </w:rPr>
        <w:t>El grau de participació en el fet per un títol diferent que el d'autor o autora.</w:t>
      </w:r>
    </w:p>
    <w:p w14:paraId="654C8F6C" w14:textId="77CD78BC" w:rsidR="009C0FAE" w:rsidRPr="00AB5DFA" w:rsidRDefault="009C0FAE" w:rsidP="0049705D">
      <w:pPr>
        <w:pStyle w:val="Pargrafdellista"/>
        <w:numPr>
          <w:ilvl w:val="0"/>
          <w:numId w:val="33"/>
        </w:numPr>
        <w:spacing w:after="120" w:line="288" w:lineRule="auto"/>
        <w:contextualSpacing w:val="0"/>
        <w:jc w:val="both"/>
        <w:rPr>
          <w:rFonts w:ascii="Arial" w:hAnsi="Arial" w:cs="Arial"/>
          <w:sz w:val="20"/>
          <w:szCs w:val="20"/>
          <w:lang w:val="ca-ES" w:eastAsia="es-ES_tradnl"/>
        </w:rPr>
      </w:pPr>
      <w:r w:rsidRPr="00AB5DFA">
        <w:rPr>
          <w:rFonts w:ascii="Arial" w:hAnsi="Arial" w:cs="Arial"/>
          <w:sz w:val="20"/>
          <w:szCs w:val="20"/>
          <w:lang w:val="ca-ES" w:eastAsia="es-ES_tradnl"/>
        </w:rPr>
        <w:t>La capacitat econòmica de la persona infractora.</w:t>
      </w:r>
    </w:p>
    <w:p w14:paraId="2EEBD5E4" w14:textId="7D3F7300" w:rsidR="009C0FAE" w:rsidRPr="00AB5DFA" w:rsidRDefault="009C0FAE" w:rsidP="0049705D">
      <w:pPr>
        <w:pStyle w:val="Pargrafdellista"/>
        <w:numPr>
          <w:ilvl w:val="0"/>
          <w:numId w:val="33"/>
        </w:numPr>
        <w:spacing w:after="120" w:line="288" w:lineRule="auto"/>
        <w:contextualSpacing w:val="0"/>
        <w:jc w:val="both"/>
        <w:rPr>
          <w:rFonts w:ascii="Arial" w:hAnsi="Arial" w:cs="Arial"/>
          <w:sz w:val="20"/>
          <w:szCs w:val="20"/>
          <w:lang w:val="ca-ES" w:eastAsia="es-ES_tradnl"/>
        </w:rPr>
      </w:pPr>
      <w:r w:rsidRPr="00AB5DFA">
        <w:rPr>
          <w:rFonts w:ascii="Arial" w:hAnsi="Arial" w:cs="Arial"/>
          <w:sz w:val="20"/>
          <w:szCs w:val="20"/>
          <w:lang w:val="ca-ES" w:eastAsia="es-ES_tradnl"/>
        </w:rPr>
        <w:t>L’alteració social causada per la infracció.</w:t>
      </w:r>
    </w:p>
    <w:p w14:paraId="29F9427A" w14:textId="5C5160A5" w:rsidR="009C0FAE" w:rsidRPr="00AB5DFA" w:rsidRDefault="009C0FAE" w:rsidP="0049705D">
      <w:pPr>
        <w:pStyle w:val="Pargrafdellista"/>
        <w:numPr>
          <w:ilvl w:val="0"/>
          <w:numId w:val="33"/>
        </w:numPr>
        <w:spacing w:after="120" w:line="288" w:lineRule="auto"/>
        <w:contextualSpacing w:val="0"/>
        <w:jc w:val="both"/>
        <w:rPr>
          <w:rFonts w:ascii="Arial" w:hAnsi="Arial" w:cs="Arial"/>
          <w:sz w:val="20"/>
          <w:szCs w:val="20"/>
          <w:lang w:val="ca-ES" w:eastAsia="es-ES_tradnl"/>
        </w:rPr>
      </w:pPr>
      <w:r w:rsidRPr="00AB5DFA">
        <w:rPr>
          <w:rFonts w:ascii="Arial" w:hAnsi="Arial" w:cs="Arial"/>
          <w:sz w:val="20"/>
          <w:szCs w:val="20"/>
          <w:lang w:val="ca-ES" w:eastAsia="es-ES_tradnl"/>
        </w:rPr>
        <w:t xml:space="preserve">L’efecte que la infracció produeix sobre la convivència de les persones en els casos de relacions de veïnatge. </w:t>
      </w:r>
    </w:p>
    <w:p w14:paraId="06DCA156" w14:textId="06166786" w:rsidR="009C0FAE" w:rsidRPr="00AB5DFA" w:rsidRDefault="009C0FAE" w:rsidP="0049705D">
      <w:pPr>
        <w:pStyle w:val="Pargrafdellista"/>
        <w:numPr>
          <w:ilvl w:val="0"/>
          <w:numId w:val="33"/>
        </w:numPr>
        <w:spacing w:after="120" w:line="288" w:lineRule="auto"/>
        <w:contextualSpacing w:val="0"/>
        <w:jc w:val="both"/>
        <w:rPr>
          <w:rFonts w:ascii="Arial" w:hAnsi="Arial" w:cs="Arial"/>
          <w:sz w:val="20"/>
          <w:szCs w:val="20"/>
          <w:lang w:val="ca-ES" w:eastAsia="es-ES_tradnl"/>
        </w:rPr>
      </w:pPr>
      <w:r w:rsidRPr="00AB5DFA">
        <w:rPr>
          <w:rFonts w:ascii="Arial" w:hAnsi="Arial" w:cs="Arial"/>
          <w:sz w:val="20"/>
          <w:szCs w:val="20"/>
          <w:lang w:val="ca-ES" w:eastAsia="es-ES_tradnl"/>
        </w:rPr>
        <w:t>La mesura en la que el valor límit d’immissió hagi estat superat, o les diferències entre les dades facilitades i les dades reals</w:t>
      </w:r>
      <w:r w:rsidR="0052005A" w:rsidRPr="00AB5DFA">
        <w:rPr>
          <w:rFonts w:ascii="Arial" w:hAnsi="Arial" w:cs="Arial"/>
          <w:sz w:val="20"/>
          <w:szCs w:val="20"/>
          <w:lang w:val="ca-ES" w:eastAsia="es-ES_tradnl"/>
        </w:rPr>
        <w:t>.</w:t>
      </w:r>
    </w:p>
    <w:p w14:paraId="06AC2C5E" w14:textId="021D736C" w:rsidR="009C0FAE" w:rsidRPr="00AB5DFA" w:rsidRDefault="00453E6F" w:rsidP="005000F5">
      <w:pPr>
        <w:pStyle w:val="Ttol3"/>
        <w:spacing w:before="360" w:after="120" w:line="288" w:lineRule="auto"/>
        <w:jc w:val="both"/>
        <w:rPr>
          <w:rFonts w:ascii="Arial" w:hAnsi="Arial" w:cs="Arial"/>
          <w:b/>
          <w:bCs/>
          <w:color w:val="auto"/>
          <w:sz w:val="20"/>
          <w:szCs w:val="20"/>
          <w:lang w:val="ca-ES" w:eastAsia="es-ES_tradnl"/>
        </w:rPr>
      </w:pPr>
      <w:bookmarkStart w:id="38" w:name="_Toc162263023"/>
      <w:r w:rsidRPr="00AB5DFA">
        <w:rPr>
          <w:rFonts w:ascii="Arial" w:hAnsi="Arial" w:cs="Arial"/>
          <w:b/>
          <w:bCs/>
          <w:color w:val="auto"/>
          <w:sz w:val="20"/>
          <w:szCs w:val="20"/>
          <w:lang w:val="ca-ES" w:eastAsia="es-ES_tradnl"/>
        </w:rPr>
        <w:t xml:space="preserve">Article </w:t>
      </w:r>
      <w:r w:rsidR="006B2B97" w:rsidRPr="00AB5DFA">
        <w:rPr>
          <w:rFonts w:ascii="Arial" w:hAnsi="Arial" w:cs="Arial"/>
          <w:b/>
          <w:bCs/>
          <w:color w:val="auto"/>
          <w:sz w:val="20"/>
          <w:szCs w:val="20"/>
          <w:lang w:val="ca-ES" w:eastAsia="es-ES_tradnl"/>
        </w:rPr>
        <w:t>2</w:t>
      </w:r>
      <w:r w:rsidR="00884000" w:rsidRPr="00AB5DFA">
        <w:rPr>
          <w:rFonts w:ascii="Arial" w:hAnsi="Arial" w:cs="Arial"/>
          <w:b/>
          <w:bCs/>
          <w:color w:val="auto"/>
          <w:sz w:val="20"/>
          <w:szCs w:val="20"/>
          <w:lang w:val="ca-ES" w:eastAsia="es-ES_tradnl"/>
        </w:rPr>
        <w:t>3</w:t>
      </w:r>
      <w:r w:rsidR="007A463E" w:rsidRPr="00AB5DFA">
        <w:rPr>
          <w:rFonts w:ascii="Arial" w:hAnsi="Arial" w:cs="Arial"/>
          <w:b/>
          <w:bCs/>
          <w:color w:val="auto"/>
          <w:sz w:val="20"/>
          <w:szCs w:val="20"/>
          <w:lang w:val="ca-ES" w:eastAsia="es-ES_tradnl"/>
        </w:rPr>
        <w:t>.</w:t>
      </w:r>
      <w:r w:rsidRPr="00AB5DFA">
        <w:rPr>
          <w:rFonts w:ascii="Arial" w:hAnsi="Arial" w:cs="Arial"/>
          <w:b/>
          <w:bCs/>
          <w:color w:val="auto"/>
          <w:sz w:val="20"/>
          <w:szCs w:val="20"/>
          <w:lang w:val="ca-ES" w:eastAsia="es-ES_tradnl"/>
        </w:rPr>
        <w:t xml:space="preserve"> </w:t>
      </w:r>
      <w:r w:rsidR="009C0FAE" w:rsidRPr="00AB5DFA">
        <w:rPr>
          <w:rFonts w:ascii="Arial" w:hAnsi="Arial" w:cs="Arial"/>
          <w:b/>
          <w:bCs/>
          <w:color w:val="auto"/>
          <w:sz w:val="20"/>
          <w:szCs w:val="20"/>
          <w:lang w:val="ca-ES" w:eastAsia="es-ES_tradnl"/>
        </w:rPr>
        <w:t>Mesures provisionals</w:t>
      </w:r>
      <w:bookmarkEnd w:id="38"/>
    </w:p>
    <w:p w14:paraId="3AAEDB8D" w14:textId="0B1A4153" w:rsidR="009C0FAE" w:rsidRPr="00AB5DFA" w:rsidRDefault="009C0FAE" w:rsidP="0049705D">
      <w:pPr>
        <w:pStyle w:val="Pargrafdellista"/>
        <w:numPr>
          <w:ilvl w:val="0"/>
          <w:numId w:val="34"/>
        </w:numPr>
        <w:spacing w:after="120" w:line="259" w:lineRule="auto"/>
        <w:ind w:left="357" w:hanging="357"/>
        <w:contextualSpacing w:val="0"/>
        <w:jc w:val="both"/>
        <w:rPr>
          <w:rFonts w:ascii="Arial" w:eastAsia="Calibri" w:hAnsi="Arial" w:cs="Arial"/>
          <w:sz w:val="20"/>
          <w:szCs w:val="20"/>
          <w:lang w:val="ca-ES"/>
        </w:rPr>
      </w:pPr>
      <w:r w:rsidRPr="00AB5DFA">
        <w:rPr>
          <w:rFonts w:ascii="Arial" w:eastAsia="Calibri" w:hAnsi="Arial" w:cs="Arial"/>
          <w:sz w:val="20"/>
          <w:szCs w:val="20"/>
          <w:lang w:val="ca-ES"/>
        </w:rPr>
        <w:t xml:space="preserve">Quan s'hagi iniciat un procediment sancionador, si es constata el risc d'una </w:t>
      </w:r>
      <w:r w:rsidR="00DF1689" w:rsidRPr="00AB5DFA">
        <w:rPr>
          <w:rFonts w:ascii="Arial" w:eastAsia="Calibri" w:hAnsi="Arial" w:cs="Arial"/>
          <w:sz w:val="20"/>
          <w:szCs w:val="20"/>
          <w:lang w:val="ca-ES"/>
        </w:rPr>
        <w:t>afectació</w:t>
      </w:r>
      <w:r w:rsidRPr="00AB5DFA">
        <w:rPr>
          <w:rFonts w:ascii="Arial" w:eastAsia="Calibri" w:hAnsi="Arial" w:cs="Arial"/>
          <w:sz w:val="20"/>
          <w:szCs w:val="20"/>
          <w:lang w:val="ca-ES"/>
        </w:rPr>
        <w:t xml:space="preserve"> greu per al medi ambient, la seguretat o la salut de les persones, l'Ajuntament, als efectes d’assegurar l’eficàcia de la resolució final del procediment, pot acordar, entre d'altres, algunes de les mesures provisionals següents:</w:t>
      </w:r>
    </w:p>
    <w:p w14:paraId="2C585861" w14:textId="77777777" w:rsidR="0052005A" w:rsidRPr="00AB5DFA" w:rsidRDefault="009C0FAE" w:rsidP="0049705D">
      <w:pPr>
        <w:pStyle w:val="Pargrafdellista"/>
        <w:numPr>
          <w:ilvl w:val="2"/>
          <w:numId w:val="32"/>
        </w:numPr>
        <w:spacing w:after="120" w:line="259" w:lineRule="auto"/>
        <w:contextualSpacing w:val="0"/>
        <w:jc w:val="both"/>
        <w:rPr>
          <w:rFonts w:ascii="Arial" w:eastAsia="Calibri" w:hAnsi="Arial" w:cs="Arial"/>
          <w:sz w:val="20"/>
          <w:szCs w:val="20"/>
          <w:lang w:val="ca-ES"/>
        </w:rPr>
      </w:pPr>
      <w:r w:rsidRPr="00AB5DFA">
        <w:rPr>
          <w:rFonts w:ascii="Arial" w:eastAsia="Calibri" w:hAnsi="Arial" w:cs="Arial"/>
          <w:sz w:val="20"/>
          <w:szCs w:val="20"/>
          <w:lang w:val="ca-ES"/>
        </w:rPr>
        <w:t>Mesures de correcció, seguretat o control per impedir la continuïtat en la producció del risc o del dany.</w:t>
      </w:r>
    </w:p>
    <w:p w14:paraId="793E728F" w14:textId="77777777" w:rsidR="0052005A" w:rsidRPr="00AB5DFA" w:rsidRDefault="009C0FAE" w:rsidP="0049705D">
      <w:pPr>
        <w:pStyle w:val="Pargrafdellista"/>
        <w:numPr>
          <w:ilvl w:val="2"/>
          <w:numId w:val="32"/>
        </w:numPr>
        <w:spacing w:after="120" w:line="259" w:lineRule="auto"/>
        <w:contextualSpacing w:val="0"/>
        <w:jc w:val="both"/>
        <w:rPr>
          <w:rFonts w:ascii="Arial" w:eastAsia="Calibri" w:hAnsi="Arial" w:cs="Arial"/>
          <w:sz w:val="20"/>
          <w:szCs w:val="20"/>
          <w:lang w:val="ca-ES"/>
        </w:rPr>
      </w:pPr>
      <w:r w:rsidRPr="00AB5DFA">
        <w:rPr>
          <w:rFonts w:ascii="Arial" w:eastAsia="Calibri" w:hAnsi="Arial" w:cs="Arial"/>
          <w:sz w:val="20"/>
          <w:szCs w:val="20"/>
          <w:lang w:val="ca-ES"/>
        </w:rPr>
        <w:t>Precinte d'aparells o equips.</w:t>
      </w:r>
    </w:p>
    <w:p w14:paraId="21A0F4A9" w14:textId="77777777" w:rsidR="0052005A" w:rsidRPr="00AB5DFA" w:rsidRDefault="009C0FAE" w:rsidP="0049705D">
      <w:pPr>
        <w:pStyle w:val="Pargrafdellista"/>
        <w:numPr>
          <w:ilvl w:val="2"/>
          <w:numId w:val="32"/>
        </w:numPr>
        <w:spacing w:after="120" w:line="259" w:lineRule="auto"/>
        <w:contextualSpacing w:val="0"/>
        <w:jc w:val="both"/>
        <w:rPr>
          <w:rFonts w:ascii="Arial" w:eastAsia="Calibri" w:hAnsi="Arial" w:cs="Arial"/>
          <w:sz w:val="20"/>
          <w:szCs w:val="20"/>
          <w:lang w:val="ca-ES"/>
        </w:rPr>
      </w:pPr>
      <w:r w:rsidRPr="00AB5DFA">
        <w:rPr>
          <w:rFonts w:ascii="Arial" w:eastAsia="Calibri" w:hAnsi="Arial" w:cs="Arial"/>
          <w:sz w:val="20"/>
          <w:szCs w:val="20"/>
          <w:lang w:val="ca-ES"/>
        </w:rPr>
        <w:t>Clausura temporal, parcial o total de les instal·lacions.</w:t>
      </w:r>
    </w:p>
    <w:p w14:paraId="72A5C21D" w14:textId="55BF2951" w:rsidR="009C0FAE" w:rsidRPr="00AB5DFA" w:rsidRDefault="009C0FAE" w:rsidP="0049705D">
      <w:pPr>
        <w:pStyle w:val="Pargrafdellista"/>
        <w:numPr>
          <w:ilvl w:val="2"/>
          <w:numId w:val="32"/>
        </w:numPr>
        <w:spacing w:after="120" w:line="259" w:lineRule="auto"/>
        <w:ind w:left="714" w:hanging="357"/>
        <w:contextualSpacing w:val="0"/>
        <w:jc w:val="both"/>
        <w:rPr>
          <w:rFonts w:ascii="Arial" w:eastAsia="Calibri" w:hAnsi="Arial" w:cs="Arial"/>
          <w:sz w:val="20"/>
          <w:szCs w:val="20"/>
          <w:lang w:val="ca-ES"/>
        </w:rPr>
      </w:pPr>
      <w:r w:rsidRPr="00AB5DFA">
        <w:rPr>
          <w:rFonts w:ascii="Arial" w:eastAsia="Calibri" w:hAnsi="Arial" w:cs="Arial"/>
          <w:sz w:val="20"/>
          <w:szCs w:val="20"/>
          <w:lang w:val="ca-ES"/>
        </w:rPr>
        <w:t>Aturada de les instal·lacions.</w:t>
      </w:r>
    </w:p>
    <w:p w14:paraId="5C14BE0E" w14:textId="38A8B765" w:rsidR="009C0FAE" w:rsidRPr="00AB5DFA" w:rsidRDefault="009C0FAE" w:rsidP="0049705D">
      <w:pPr>
        <w:pStyle w:val="Pargrafdellista"/>
        <w:numPr>
          <w:ilvl w:val="0"/>
          <w:numId w:val="32"/>
        </w:numPr>
        <w:spacing w:after="120" w:line="259" w:lineRule="auto"/>
        <w:contextualSpacing w:val="0"/>
        <w:jc w:val="both"/>
        <w:rPr>
          <w:rFonts w:ascii="Arial" w:eastAsia="Calibri" w:hAnsi="Arial" w:cs="Arial"/>
          <w:sz w:val="20"/>
          <w:szCs w:val="20"/>
          <w:lang w:val="ca-ES"/>
        </w:rPr>
      </w:pPr>
      <w:r w:rsidRPr="00AB5DFA">
        <w:rPr>
          <w:rFonts w:ascii="Arial" w:eastAsia="Calibri" w:hAnsi="Arial" w:cs="Arial"/>
          <w:sz w:val="20"/>
          <w:szCs w:val="20"/>
          <w:lang w:val="ca-ES"/>
        </w:rPr>
        <w:t>En casos d’urgència i per a la protecció provisional dels interessos implicats, les mesures provisionals abans esmentades poden ser acordades abans que s'iniciï el procediment administratiu sancionador, d’acord amb l’article 56 de la Llei 39/2015, d'1 d'octubre, del procediment administratiu comú de les administracions públiques i l’article 105 de la Llei 26/2010, de 3 d’agost de règim jurídic i de procediment de les administracions públiques de Catalunya.</w:t>
      </w:r>
    </w:p>
    <w:p w14:paraId="4379E0A6" w14:textId="4A5D24C6" w:rsidR="009C0FAE" w:rsidRPr="00AB5DFA" w:rsidRDefault="00884000" w:rsidP="005000F5">
      <w:pPr>
        <w:pStyle w:val="Ttol3"/>
        <w:spacing w:before="360" w:after="120" w:line="288" w:lineRule="auto"/>
        <w:jc w:val="both"/>
        <w:rPr>
          <w:rFonts w:ascii="Arial" w:hAnsi="Arial" w:cs="Arial"/>
          <w:b/>
          <w:bCs/>
          <w:color w:val="auto"/>
          <w:sz w:val="20"/>
          <w:szCs w:val="20"/>
          <w:lang w:val="ca-ES" w:eastAsia="es-ES_tradnl"/>
        </w:rPr>
      </w:pPr>
      <w:bookmarkStart w:id="39" w:name="_Toc162263024"/>
      <w:r w:rsidRPr="00AB5DFA">
        <w:rPr>
          <w:rFonts w:ascii="Arial" w:hAnsi="Arial" w:cs="Arial"/>
          <w:b/>
          <w:bCs/>
          <w:color w:val="auto"/>
          <w:sz w:val="20"/>
          <w:szCs w:val="20"/>
          <w:lang w:val="ca-ES" w:eastAsia="es-ES_tradnl"/>
        </w:rPr>
        <w:t>Article 24</w:t>
      </w:r>
      <w:r w:rsidR="00F052C5" w:rsidRPr="00AB5DFA">
        <w:rPr>
          <w:rFonts w:ascii="Arial" w:hAnsi="Arial" w:cs="Arial"/>
          <w:b/>
          <w:bCs/>
          <w:color w:val="auto"/>
          <w:sz w:val="20"/>
          <w:szCs w:val="20"/>
          <w:lang w:val="ca-ES" w:eastAsia="es-ES_tradnl"/>
        </w:rPr>
        <w:t>. Multes coercitives</w:t>
      </w:r>
      <w:bookmarkEnd w:id="39"/>
    </w:p>
    <w:p w14:paraId="651D2527" w14:textId="2F88D282" w:rsidR="00F052C5" w:rsidRPr="00AB5DFA" w:rsidRDefault="00F052C5" w:rsidP="00310AA9">
      <w:pPr>
        <w:spacing w:after="360" w:line="259" w:lineRule="auto"/>
        <w:jc w:val="both"/>
        <w:rPr>
          <w:rFonts w:ascii="Arial" w:eastAsia="Calibri" w:hAnsi="Arial" w:cs="Arial"/>
          <w:sz w:val="20"/>
          <w:szCs w:val="20"/>
          <w:lang w:val="ca-ES"/>
        </w:rPr>
      </w:pPr>
      <w:r w:rsidRPr="00AB5DFA">
        <w:rPr>
          <w:rFonts w:ascii="Arial" w:eastAsia="Calibri" w:hAnsi="Arial" w:cs="Arial"/>
          <w:sz w:val="20"/>
          <w:szCs w:val="20"/>
          <w:lang w:val="ca-ES"/>
        </w:rPr>
        <w:t xml:space="preserve">L’Ajuntament, per aconseguir el compliment dels actes dictats en aplicació d'aquesta </w:t>
      </w:r>
      <w:r w:rsidR="0049705D" w:rsidRPr="00AB5DFA">
        <w:rPr>
          <w:rFonts w:ascii="Arial" w:eastAsia="Calibri" w:hAnsi="Arial" w:cs="Arial"/>
          <w:sz w:val="20"/>
          <w:szCs w:val="20"/>
          <w:lang w:val="ca-ES"/>
        </w:rPr>
        <w:t>Ordenança</w:t>
      </w:r>
      <w:r w:rsidRPr="00AB5DFA">
        <w:rPr>
          <w:rFonts w:ascii="Arial" w:eastAsia="Calibri" w:hAnsi="Arial" w:cs="Arial"/>
          <w:sz w:val="20"/>
          <w:szCs w:val="20"/>
          <w:lang w:val="ca-ES"/>
        </w:rPr>
        <w:t xml:space="preserve"> sempre que es tracti d’activitats sotmeses a llicència o comunicació prèvia ambiental, a més dels altres mitjans d'execució forçosa legalment establerts, podrà imposar multes coercitiv</w:t>
      </w:r>
      <w:r w:rsidR="00F85DA0" w:rsidRPr="00AB5DFA">
        <w:rPr>
          <w:rFonts w:ascii="Arial" w:eastAsia="Calibri" w:hAnsi="Arial" w:cs="Arial"/>
          <w:sz w:val="20"/>
          <w:szCs w:val="20"/>
          <w:lang w:val="ca-ES"/>
        </w:rPr>
        <w:t>es amb una quantia màxima de 6</w:t>
      </w:r>
      <w:r w:rsidRPr="00AB5DFA">
        <w:rPr>
          <w:rFonts w:ascii="Arial" w:eastAsia="Calibri" w:hAnsi="Arial" w:cs="Arial"/>
          <w:sz w:val="20"/>
          <w:szCs w:val="20"/>
          <w:lang w:val="ca-ES"/>
        </w:rPr>
        <w:t>00 euros i amb un màx</w:t>
      </w:r>
      <w:r w:rsidR="000F05FE" w:rsidRPr="00AB5DFA">
        <w:rPr>
          <w:rFonts w:ascii="Arial" w:eastAsia="Calibri" w:hAnsi="Arial" w:cs="Arial"/>
          <w:sz w:val="20"/>
          <w:szCs w:val="20"/>
          <w:lang w:val="ca-ES"/>
        </w:rPr>
        <w:t>im de tres multes consecutives.</w:t>
      </w:r>
    </w:p>
    <w:p w14:paraId="51AC49CE" w14:textId="1BEEB32A" w:rsidR="00453E6F" w:rsidRPr="00AB5DFA" w:rsidRDefault="00884000" w:rsidP="00310AA9">
      <w:pPr>
        <w:pStyle w:val="Ttol3"/>
        <w:spacing w:before="0" w:after="120" w:line="288" w:lineRule="auto"/>
        <w:jc w:val="both"/>
        <w:rPr>
          <w:rFonts w:ascii="Arial" w:hAnsi="Arial" w:cs="Arial"/>
          <w:b/>
          <w:bCs/>
          <w:color w:val="auto"/>
          <w:sz w:val="20"/>
          <w:szCs w:val="20"/>
          <w:lang w:val="ca-ES" w:eastAsia="es-ES_tradnl"/>
        </w:rPr>
      </w:pPr>
      <w:bookmarkStart w:id="40" w:name="_Toc162263025"/>
      <w:r w:rsidRPr="00AB5DFA">
        <w:rPr>
          <w:rFonts w:ascii="Arial" w:hAnsi="Arial" w:cs="Arial"/>
          <w:b/>
          <w:bCs/>
          <w:color w:val="auto"/>
          <w:sz w:val="20"/>
          <w:szCs w:val="20"/>
          <w:lang w:val="ca-ES" w:eastAsia="es-ES_tradnl"/>
        </w:rPr>
        <w:t>Article 25</w:t>
      </w:r>
      <w:r w:rsidR="009C0FAE" w:rsidRPr="00AB5DFA">
        <w:rPr>
          <w:rFonts w:ascii="Arial" w:hAnsi="Arial" w:cs="Arial"/>
          <w:b/>
          <w:bCs/>
          <w:color w:val="auto"/>
          <w:sz w:val="20"/>
          <w:szCs w:val="20"/>
          <w:lang w:val="ca-ES" w:eastAsia="es-ES_tradnl"/>
        </w:rPr>
        <w:t xml:space="preserve">. </w:t>
      </w:r>
      <w:r w:rsidR="00AF737D" w:rsidRPr="00AB5DFA">
        <w:rPr>
          <w:rFonts w:ascii="Arial" w:hAnsi="Arial" w:cs="Arial"/>
          <w:b/>
          <w:bCs/>
          <w:color w:val="auto"/>
          <w:sz w:val="20"/>
          <w:szCs w:val="20"/>
          <w:lang w:val="ca-ES" w:eastAsia="es-ES_tradnl"/>
        </w:rPr>
        <w:t>P</w:t>
      </w:r>
      <w:r w:rsidR="00453E6F" w:rsidRPr="00AB5DFA">
        <w:rPr>
          <w:rFonts w:ascii="Arial" w:hAnsi="Arial" w:cs="Arial"/>
          <w:b/>
          <w:bCs/>
          <w:color w:val="auto"/>
          <w:sz w:val="20"/>
          <w:szCs w:val="20"/>
          <w:lang w:val="ca-ES" w:eastAsia="es-ES_tradnl"/>
        </w:rPr>
        <w:t>rocediment sancionador</w:t>
      </w:r>
      <w:bookmarkEnd w:id="40"/>
      <w:r w:rsidR="00453E6F" w:rsidRPr="00AB5DFA">
        <w:rPr>
          <w:rFonts w:ascii="Arial" w:hAnsi="Arial" w:cs="Arial"/>
          <w:b/>
          <w:bCs/>
          <w:color w:val="auto"/>
          <w:sz w:val="20"/>
          <w:szCs w:val="20"/>
          <w:lang w:val="ca-ES" w:eastAsia="es-ES_tradnl"/>
        </w:rPr>
        <w:t xml:space="preserve"> </w:t>
      </w:r>
    </w:p>
    <w:p w14:paraId="4F530B68" w14:textId="23C6363C" w:rsidR="00087580" w:rsidRPr="00AB5DFA" w:rsidRDefault="00087580" w:rsidP="00CB7ECD">
      <w:pPr>
        <w:pStyle w:val="Pargrafdellista"/>
        <w:numPr>
          <w:ilvl w:val="0"/>
          <w:numId w:val="17"/>
        </w:numPr>
        <w:spacing w:after="120" w:line="288" w:lineRule="auto"/>
        <w:contextualSpacing w:val="0"/>
        <w:jc w:val="both"/>
        <w:rPr>
          <w:rFonts w:ascii="Arial" w:hAnsi="Arial" w:cs="Arial"/>
          <w:sz w:val="20"/>
          <w:szCs w:val="20"/>
          <w:lang w:val="ca-ES" w:eastAsia="es-ES_tradnl"/>
        </w:rPr>
      </w:pPr>
      <w:r w:rsidRPr="00AB5DFA">
        <w:rPr>
          <w:rFonts w:ascii="Arial" w:hAnsi="Arial" w:cs="Arial"/>
          <w:sz w:val="20"/>
          <w:szCs w:val="20"/>
          <w:lang w:val="ca-ES" w:eastAsia="es-ES_tradnl"/>
        </w:rPr>
        <w:t>Les sancions establertes en la present disposició general s'imposaran, quan escaigui, d'acord amb les determinacions del títol I</w:t>
      </w:r>
      <w:r w:rsidR="0074396A" w:rsidRPr="00AB5DFA">
        <w:rPr>
          <w:rFonts w:ascii="Arial" w:hAnsi="Arial" w:cs="Arial"/>
          <w:sz w:val="20"/>
          <w:szCs w:val="20"/>
          <w:lang w:val="ca-ES" w:eastAsia="es-ES_tradnl"/>
        </w:rPr>
        <w:t>V</w:t>
      </w:r>
      <w:r w:rsidRPr="00AB5DFA">
        <w:rPr>
          <w:rFonts w:ascii="Arial" w:hAnsi="Arial" w:cs="Arial"/>
          <w:sz w:val="20"/>
          <w:szCs w:val="20"/>
          <w:lang w:val="ca-ES" w:eastAsia="es-ES_tradnl"/>
        </w:rPr>
        <w:t xml:space="preserve"> de la </w:t>
      </w:r>
      <w:r w:rsidR="0074396A" w:rsidRPr="00AB5DFA">
        <w:rPr>
          <w:rFonts w:ascii="Arial" w:hAnsi="Arial" w:cs="Arial"/>
          <w:sz w:val="20"/>
          <w:szCs w:val="20"/>
          <w:lang w:val="ca-ES" w:eastAsia="es-ES_tradnl"/>
        </w:rPr>
        <w:t xml:space="preserve">Llei 39/2015, d’1 d’octubre, de procediment </w:t>
      </w:r>
      <w:r w:rsidR="0074396A" w:rsidRPr="00AB5DFA">
        <w:rPr>
          <w:rFonts w:ascii="Arial" w:hAnsi="Arial" w:cs="Arial"/>
          <w:sz w:val="20"/>
          <w:szCs w:val="20"/>
          <w:lang w:val="ca-ES" w:eastAsia="es-ES_tradnl"/>
        </w:rPr>
        <w:lastRenderedPageBreak/>
        <w:t xml:space="preserve">administratiu comú </w:t>
      </w:r>
      <w:r w:rsidRPr="00AB5DFA">
        <w:rPr>
          <w:rFonts w:ascii="Arial" w:hAnsi="Arial" w:cs="Arial"/>
          <w:sz w:val="20"/>
          <w:szCs w:val="20"/>
          <w:lang w:val="ca-ES" w:eastAsia="es-ES_tradnl"/>
        </w:rPr>
        <w:t>i del títol VIII de la Llei 26/2010, de 3 d’agost, de règim jurídic de les administracions públiques de Catalunya i normativa concordant d’aplicació.</w:t>
      </w:r>
    </w:p>
    <w:p w14:paraId="7F54DAC7" w14:textId="3DF5CDA8" w:rsidR="00004BC7" w:rsidRPr="00AB5DFA" w:rsidRDefault="000B1905" w:rsidP="00CB7ECD">
      <w:pPr>
        <w:pStyle w:val="Pargrafdellista"/>
        <w:numPr>
          <w:ilvl w:val="0"/>
          <w:numId w:val="17"/>
        </w:numPr>
        <w:spacing w:after="120" w:line="288" w:lineRule="auto"/>
        <w:contextualSpacing w:val="0"/>
        <w:jc w:val="both"/>
        <w:rPr>
          <w:rFonts w:ascii="Arial" w:hAnsi="Arial" w:cs="Arial"/>
          <w:b/>
          <w:bCs/>
          <w:sz w:val="20"/>
          <w:szCs w:val="20"/>
          <w:lang w:val="ca-ES" w:eastAsia="es-ES_tradnl"/>
        </w:rPr>
      </w:pPr>
      <w:r w:rsidRPr="00AB5DFA">
        <w:rPr>
          <w:rFonts w:ascii="Arial" w:hAnsi="Arial" w:cs="Arial"/>
          <w:sz w:val="20"/>
          <w:szCs w:val="20"/>
          <w:lang w:val="ca-ES" w:eastAsia="es-ES_tradnl"/>
        </w:rPr>
        <w:t>Sens perjudici d</w:t>
      </w:r>
      <w:r w:rsidR="00F15155" w:rsidRPr="00AB5DFA">
        <w:rPr>
          <w:rFonts w:ascii="Arial" w:hAnsi="Arial" w:cs="Arial"/>
          <w:sz w:val="20"/>
          <w:szCs w:val="20"/>
          <w:lang w:val="ca-ES" w:eastAsia="es-ES_tradnl"/>
        </w:rPr>
        <w:t xml:space="preserve">’això, </w:t>
      </w:r>
      <w:r w:rsidR="00303015" w:rsidRPr="00AB5DFA">
        <w:rPr>
          <w:rFonts w:ascii="Arial" w:hAnsi="Arial" w:cs="Arial"/>
          <w:sz w:val="20"/>
          <w:szCs w:val="20"/>
          <w:lang w:val="ca-ES" w:eastAsia="es-ES_tradnl"/>
        </w:rPr>
        <w:t xml:space="preserve">prèviament a la incoació de l’expedient sancionador, </w:t>
      </w:r>
      <w:r w:rsidR="00F15155" w:rsidRPr="00AB5DFA">
        <w:rPr>
          <w:rFonts w:ascii="Arial" w:hAnsi="Arial" w:cs="Arial"/>
          <w:sz w:val="20"/>
          <w:szCs w:val="20"/>
          <w:lang w:val="ca-ES" w:eastAsia="es-ES_tradnl"/>
        </w:rPr>
        <w:t>l’òrgan competent podrà obrir un període d’informació o actuacions prèvies per determinar els fets susceptibles de motivar-ne la incoació, la identificació de la persona o persones que pogueren resultar responsables i les circumstàncies rellevants</w:t>
      </w:r>
      <w:r w:rsidR="00004BC7" w:rsidRPr="00AB5DFA">
        <w:rPr>
          <w:rFonts w:ascii="Arial" w:hAnsi="Arial" w:cs="Arial"/>
          <w:sz w:val="20"/>
          <w:szCs w:val="20"/>
          <w:lang w:val="ca-ES" w:eastAsia="es-ES_tradnl"/>
        </w:rPr>
        <w:t xml:space="preserve"> del cas concret</w:t>
      </w:r>
      <w:r w:rsidR="007C1A42" w:rsidRPr="00AB5DFA">
        <w:rPr>
          <w:rFonts w:ascii="Arial" w:hAnsi="Arial" w:cs="Arial"/>
          <w:sz w:val="20"/>
          <w:szCs w:val="20"/>
          <w:lang w:val="ca-ES" w:eastAsia="es-ES_tradnl"/>
        </w:rPr>
        <w:t>, d’acord amb l’</w:t>
      </w:r>
      <w:r w:rsidR="002F0816" w:rsidRPr="00AB5DFA">
        <w:rPr>
          <w:rFonts w:ascii="Arial" w:hAnsi="Arial" w:cs="Arial"/>
          <w:sz w:val="20"/>
          <w:szCs w:val="20"/>
          <w:lang w:val="ca-ES" w:eastAsia="es-ES_tradnl"/>
        </w:rPr>
        <w:t>article 55 de la Llei 39/2015, d’1 d’octubre, de procediment administratiu comú</w:t>
      </w:r>
      <w:r w:rsidR="00004BC7" w:rsidRPr="00AB5DFA">
        <w:rPr>
          <w:rFonts w:ascii="Arial" w:hAnsi="Arial" w:cs="Arial"/>
          <w:sz w:val="20"/>
          <w:szCs w:val="20"/>
          <w:lang w:val="ca-ES" w:eastAsia="es-ES_tradnl"/>
        </w:rPr>
        <w:t>.</w:t>
      </w:r>
    </w:p>
    <w:p w14:paraId="7D198FE7" w14:textId="02284CA7" w:rsidR="00453E6F" w:rsidRPr="00AB5DFA" w:rsidRDefault="00453E6F" w:rsidP="00F0498E">
      <w:pPr>
        <w:pStyle w:val="Ttol3"/>
        <w:spacing w:before="360" w:after="120" w:line="288" w:lineRule="auto"/>
        <w:jc w:val="both"/>
        <w:rPr>
          <w:rFonts w:ascii="Arial" w:hAnsi="Arial" w:cs="Arial"/>
          <w:b/>
          <w:bCs/>
          <w:color w:val="auto"/>
          <w:sz w:val="20"/>
          <w:szCs w:val="20"/>
          <w:lang w:val="ca-ES" w:eastAsia="es-ES_tradnl"/>
        </w:rPr>
      </w:pPr>
      <w:bookmarkStart w:id="41" w:name="_Toc162263026"/>
      <w:r w:rsidRPr="00AB5DFA">
        <w:rPr>
          <w:rFonts w:ascii="Arial" w:hAnsi="Arial" w:cs="Arial"/>
          <w:b/>
          <w:bCs/>
          <w:color w:val="auto"/>
          <w:sz w:val="20"/>
          <w:szCs w:val="20"/>
          <w:lang w:val="ca-ES" w:eastAsia="es-ES_tradnl"/>
        </w:rPr>
        <w:t xml:space="preserve">Article </w:t>
      </w:r>
      <w:r w:rsidR="006B2B97" w:rsidRPr="00AB5DFA">
        <w:rPr>
          <w:rFonts w:ascii="Arial" w:hAnsi="Arial" w:cs="Arial"/>
          <w:b/>
          <w:bCs/>
          <w:color w:val="auto"/>
          <w:sz w:val="20"/>
          <w:szCs w:val="20"/>
          <w:lang w:val="ca-ES" w:eastAsia="es-ES_tradnl"/>
        </w:rPr>
        <w:t>2</w:t>
      </w:r>
      <w:r w:rsidR="00884000" w:rsidRPr="00AB5DFA">
        <w:rPr>
          <w:rFonts w:ascii="Arial" w:hAnsi="Arial" w:cs="Arial"/>
          <w:b/>
          <w:bCs/>
          <w:color w:val="auto"/>
          <w:sz w:val="20"/>
          <w:szCs w:val="20"/>
          <w:lang w:val="ca-ES" w:eastAsia="es-ES_tradnl"/>
        </w:rPr>
        <w:t>6</w:t>
      </w:r>
      <w:r w:rsidR="007A463E" w:rsidRPr="00AB5DFA">
        <w:rPr>
          <w:rFonts w:ascii="Arial" w:hAnsi="Arial" w:cs="Arial"/>
          <w:b/>
          <w:bCs/>
          <w:color w:val="auto"/>
          <w:sz w:val="20"/>
          <w:szCs w:val="20"/>
          <w:lang w:val="ca-ES" w:eastAsia="es-ES_tradnl"/>
        </w:rPr>
        <w:t>.</w:t>
      </w:r>
      <w:r w:rsidRPr="00AB5DFA">
        <w:rPr>
          <w:rFonts w:ascii="Arial" w:hAnsi="Arial" w:cs="Arial"/>
          <w:b/>
          <w:bCs/>
          <w:color w:val="auto"/>
          <w:sz w:val="20"/>
          <w:szCs w:val="20"/>
          <w:lang w:val="ca-ES" w:eastAsia="es-ES_tradnl"/>
        </w:rPr>
        <w:t xml:space="preserve"> Òrgan competent</w:t>
      </w:r>
      <w:bookmarkEnd w:id="41"/>
      <w:r w:rsidRPr="00AB5DFA">
        <w:rPr>
          <w:rFonts w:ascii="Arial" w:hAnsi="Arial" w:cs="Arial"/>
          <w:b/>
          <w:bCs/>
          <w:color w:val="auto"/>
          <w:sz w:val="20"/>
          <w:szCs w:val="20"/>
          <w:lang w:val="ca-ES" w:eastAsia="es-ES_tradnl"/>
        </w:rPr>
        <w:t xml:space="preserve"> </w:t>
      </w:r>
    </w:p>
    <w:p w14:paraId="58B2897A" w14:textId="41AD3158" w:rsidR="00453E6F" w:rsidRPr="00AB5DFA" w:rsidRDefault="00453E6F" w:rsidP="00310AA9">
      <w:pPr>
        <w:spacing w:after="360" w:line="288" w:lineRule="auto"/>
        <w:jc w:val="both"/>
        <w:rPr>
          <w:rFonts w:ascii="Arial" w:hAnsi="Arial" w:cs="Arial"/>
          <w:sz w:val="20"/>
          <w:szCs w:val="20"/>
          <w:lang w:val="ca-ES" w:eastAsia="es-ES_tradnl"/>
        </w:rPr>
      </w:pPr>
      <w:r w:rsidRPr="00AB5DFA">
        <w:rPr>
          <w:rFonts w:ascii="Arial" w:hAnsi="Arial" w:cs="Arial"/>
          <w:sz w:val="20"/>
          <w:szCs w:val="20"/>
          <w:lang w:val="ca-ES" w:eastAsia="es-ES_tradnl"/>
        </w:rPr>
        <w:t xml:space="preserve">La competència per a la imposició de sancions per infraccions de les normes establertes en aquesta </w:t>
      </w:r>
      <w:r w:rsidR="0049705D" w:rsidRPr="00AB5DFA">
        <w:rPr>
          <w:rFonts w:ascii="Arial" w:hAnsi="Arial" w:cs="Arial"/>
          <w:sz w:val="20"/>
          <w:szCs w:val="20"/>
          <w:lang w:val="ca-ES" w:eastAsia="es-ES_tradnl"/>
        </w:rPr>
        <w:t>Ordenança</w:t>
      </w:r>
      <w:r w:rsidRPr="00AB5DFA">
        <w:rPr>
          <w:rFonts w:ascii="Arial" w:hAnsi="Arial" w:cs="Arial"/>
          <w:sz w:val="20"/>
          <w:szCs w:val="20"/>
          <w:lang w:val="ca-ES" w:eastAsia="es-ES_tradnl"/>
        </w:rPr>
        <w:t xml:space="preserve"> correspon a l’alcalde</w:t>
      </w:r>
      <w:r w:rsidR="00AF51D1" w:rsidRPr="00AB5DFA">
        <w:rPr>
          <w:rFonts w:ascii="Arial" w:hAnsi="Arial" w:cs="Arial"/>
          <w:sz w:val="20"/>
          <w:szCs w:val="20"/>
          <w:lang w:val="ca-ES" w:eastAsia="es-ES_tradnl"/>
        </w:rPr>
        <w:t xml:space="preserve"> o a l’alcaldessa</w:t>
      </w:r>
      <w:r w:rsidRPr="00AB5DFA">
        <w:rPr>
          <w:rFonts w:ascii="Arial" w:hAnsi="Arial" w:cs="Arial"/>
          <w:sz w:val="20"/>
          <w:szCs w:val="20"/>
          <w:lang w:val="ca-ES" w:eastAsia="es-ES_tradnl"/>
        </w:rPr>
        <w:t xml:space="preserve">. </w:t>
      </w:r>
    </w:p>
    <w:p w14:paraId="5450F133" w14:textId="489E23F4" w:rsidR="00453E6F" w:rsidRPr="00AB5DFA" w:rsidRDefault="00453E6F" w:rsidP="00310AA9">
      <w:pPr>
        <w:pStyle w:val="Ttol3"/>
        <w:spacing w:before="0" w:after="120" w:line="288" w:lineRule="auto"/>
        <w:jc w:val="both"/>
        <w:rPr>
          <w:rFonts w:ascii="Arial" w:hAnsi="Arial" w:cs="Arial"/>
          <w:b/>
          <w:bCs/>
          <w:color w:val="auto"/>
          <w:sz w:val="20"/>
          <w:szCs w:val="20"/>
          <w:lang w:val="ca-ES" w:eastAsia="es-ES_tradnl"/>
        </w:rPr>
      </w:pPr>
      <w:bookmarkStart w:id="42" w:name="_Toc162263027"/>
      <w:r w:rsidRPr="00AB5DFA">
        <w:rPr>
          <w:rFonts w:ascii="Arial" w:hAnsi="Arial" w:cs="Arial"/>
          <w:b/>
          <w:bCs/>
          <w:color w:val="auto"/>
          <w:sz w:val="20"/>
          <w:szCs w:val="20"/>
          <w:lang w:val="ca-ES" w:eastAsia="es-ES_tradnl"/>
        </w:rPr>
        <w:t xml:space="preserve">Article </w:t>
      </w:r>
      <w:r w:rsidR="006B2B97" w:rsidRPr="00AB5DFA">
        <w:rPr>
          <w:rFonts w:ascii="Arial" w:hAnsi="Arial" w:cs="Arial"/>
          <w:b/>
          <w:bCs/>
          <w:color w:val="auto"/>
          <w:sz w:val="20"/>
          <w:szCs w:val="20"/>
          <w:lang w:val="ca-ES" w:eastAsia="es-ES_tradnl"/>
        </w:rPr>
        <w:t>2</w:t>
      </w:r>
      <w:r w:rsidR="00884000" w:rsidRPr="00AB5DFA">
        <w:rPr>
          <w:rFonts w:ascii="Arial" w:hAnsi="Arial" w:cs="Arial"/>
          <w:b/>
          <w:bCs/>
          <w:color w:val="auto"/>
          <w:sz w:val="20"/>
          <w:szCs w:val="20"/>
          <w:lang w:val="ca-ES" w:eastAsia="es-ES_tradnl"/>
        </w:rPr>
        <w:t>7</w:t>
      </w:r>
      <w:r w:rsidR="007A463E" w:rsidRPr="00AB5DFA">
        <w:rPr>
          <w:rFonts w:ascii="Arial" w:hAnsi="Arial" w:cs="Arial"/>
          <w:b/>
          <w:bCs/>
          <w:color w:val="auto"/>
          <w:sz w:val="20"/>
          <w:szCs w:val="20"/>
          <w:lang w:val="ca-ES" w:eastAsia="es-ES_tradnl"/>
        </w:rPr>
        <w:t>.</w:t>
      </w:r>
      <w:r w:rsidRPr="00AB5DFA">
        <w:rPr>
          <w:rFonts w:ascii="Arial" w:hAnsi="Arial" w:cs="Arial"/>
          <w:b/>
          <w:bCs/>
          <w:color w:val="auto"/>
          <w:sz w:val="20"/>
          <w:szCs w:val="20"/>
          <w:lang w:val="ca-ES" w:eastAsia="es-ES_tradnl"/>
        </w:rPr>
        <w:t xml:space="preserve"> Prescripció</w:t>
      </w:r>
      <w:r w:rsidR="00CC22AE" w:rsidRPr="00AB5DFA">
        <w:rPr>
          <w:rFonts w:ascii="Arial" w:hAnsi="Arial" w:cs="Arial"/>
          <w:b/>
          <w:bCs/>
          <w:color w:val="auto"/>
          <w:sz w:val="20"/>
          <w:szCs w:val="20"/>
          <w:lang w:val="ca-ES" w:eastAsia="es-ES_tradnl"/>
        </w:rPr>
        <w:t xml:space="preserve"> i caducitat</w:t>
      </w:r>
      <w:bookmarkEnd w:id="42"/>
    </w:p>
    <w:p w14:paraId="67643C4D" w14:textId="4FAF22E5" w:rsidR="00087580" w:rsidRPr="00AB5DFA" w:rsidRDefault="00087580" w:rsidP="00AF1591">
      <w:pPr>
        <w:pStyle w:val="Pargrafdellista"/>
        <w:numPr>
          <w:ilvl w:val="0"/>
          <w:numId w:val="35"/>
        </w:numPr>
        <w:spacing w:after="120" w:line="259" w:lineRule="auto"/>
        <w:ind w:left="357" w:hanging="357"/>
        <w:contextualSpacing w:val="0"/>
        <w:jc w:val="both"/>
        <w:rPr>
          <w:rFonts w:ascii="Arial" w:eastAsia="Calibri" w:hAnsi="Arial" w:cs="Arial"/>
          <w:sz w:val="20"/>
          <w:szCs w:val="20"/>
          <w:lang w:val="ca-ES"/>
        </w:rPr>
      </w:pPr>
      <w:r w:rsidRPr="00AB5DFA">
        <w:rPr>
          <w:rFonts w:ascii="Arial" w:eastAsia="Calibri" w:hAnsi="Arial" w:cs="Arial"/>
          <w:sz w:val="20"/>
          <w:szCs w:val="20"/>
          <w:lang w:val="ca-ES"/>
        </w:rPr>
        <w:t xml:space="preserve">La prescripció de les infraccions i sancions regulades a la present </w:t>
      </w:r>
      <w:r w:rsidR="0049705D" w:rsidRPr="00AB5DFA">
        <w:rPr>
          <w:rFonts w:ascii="Arial" w:eastAsia="Calibri" w:hAnsi="Arial" w:cs="Arial"/>
          <w:sz w:val="20"/>
          <w:szCs w:val="20"/>
          <w:lang w:val="ca-ES"/>
        </w:rPr>
        <w:t>Ordenança</w:t>
      </w:r>
      <w:r w:rsidRPr="00AB5DFA">
        <w:rPr>
          <w:rFonts w:ascii="Arial" w:eastAsia="Calibri" w:hAnsi="Arial" w:cs="Arial"/>
          <w:sz w:val="20"/>
          <w:szCs w:val="20"/>
          <w:lang w:val="ca-ES"/>
        </w:rPr>
        <w:t xml:space="preserve"> es regirà per allò que disposa l'article</w:t>
      </w:r>
      <w:r w:rsidR="00873B2A" w:rsidRPr="00AB5DFA">
        <w:rPr>
          <w:rFonts w:ascii="Arial" w:eastAsia="Calibri" w:hAnsi="Arial" w:cs="Arial"/>
          <w:sz w:val="20"/>
          <w:szCs w:val="20"/>
          <w:lang w:val="ca-ES"/>
        </w:rPr>
        <w:t xml:space="preserve"> 30 de la Llei 40/2015, d’1 d’octubre, de règim jurídic del sector públic</w:t>
      </w:r>
      <w:r w:rsidRPr="00AB5DFA">
        <w:rPr>
          <w:rFonts w:ascii="Arial" w:eastAsia="Calibri" w:hAnsi="Arial" w:cs="Arial"/>
          <w:sz w:val="20"/>
          <w:szCs w:val="20"/>
          <w:lang w:val="ca-ES"/>
        </w:rPr>
        <w:t>.</w:t>
      </w:r>
      <w:r w:rsidR="00CC22AE" w:rsidRPr="00AB5DFA">
        <w:rPr>
          <w:rFonts w:ascii="Arial" w:eastAsia="Calibri" w:hAnsi="Arial" w:cs="Arial"/>
          <w:sz w:val="20"/>
          <w:szCs w:val="20"/>
          <w:lang w:val="ca-ES"/>
        </w:rPr>
        <w:t xml:space="preserve"> A efectes del còmput del termini de prescripció, aquest es considera iniciat a partir de la data de comissió de la infracció.</w:t>
      </w:r>
    </w:p>
    <w:p w14:paraId="6565CF92" w14:textId="0687585F" w:rsidR="00AF51D1" w:rsidRPr="00AB5DFA" w:rsidRDefault="00087580" w:rsidP="00CB7ECD">
      <w:pPr>
        <w:pStyle w:val="Pargrafdellista"/>
        <w:numPr>
          <w:ilvl w:val="0"/>
          <w:numId w:val="35"/>
        </w:numPr>
        <w:spacing w:after="360" w:line="288" w:lineRule="auto"/>
        <w:ind w:left="357" w:hanging="357"/>
        <w:jc w:val="both"/>
        <w:rPr>
          <w:rFonts w:ascii="Arial" w:hAnsi="Arial" w:cs="Arial"/>
          <w:sz w:val="20"/>
          <w:szCs w:val="20"/>
          <w:lang w:val="ca-ES" w:eastAsia="es-ES_tradnl"/>
        </w:rPr>
      </w:pPr>
      <w:r w:rsidRPr="00AB5DFA">
        <w:rPr>
          <w:rFonts w:ascii="Arial" w:eastAsia="Calibri" w:hAnsi="Arial" w:cs="Arial"/>
          <w:sz w:val="20"/>
          <w:szCs w:val="20"/>
          <w:lang w:val="ca-ES"/>
        </w:rPr>
        <w:t>Es produeix la caducitat del procediment sancionador, amb l'arxiu de les actuacions, en els supòsits previstos a l'article 117 de</w:t>
      </w:r>
      <w:r w:rsidR="00CB7ECD" w:rsidRPr="00AB5DFA">
        <w:rPr>
          <w:rFonts w:ascii="Arial" w:eastAsia="Calibri" w:hAnsi="Arial" w:cs="Arial"/>
          <w:sz w:val="20"/>
          <w:szCs w:val="20"/>
          <w:lang w:val="ca-ES"/>
        </w:rPr>
        <w:t>l Decret 179/1995, de 13 de juny, pel qual s'aprova el reglament d'obres, activitats i serveis dels ens locals</w:t>
      </w:r>
      <w:r w:rsidRPr="00AB5DFA">
        <w:rPr>
          <w:rFonts w:ascii="Arial" w:eastAsia="Calibri" w:hAnsi="Arial" w:cs="Arial"/>
          <w:sz w:val="20"/>
          <w:szCs w:val="20"/>
          <w:lang w:val="ca-ES"/>
        </w:rPr>
        <w:t>, sens perjudici, si escau, d'exigir a l'infractor la reposició de la situació per ell alterada al seu estat original, així com la indemnització dels danys i perjudicis causats, que podran ser determinats per l'òrgan competent, cas en el qual es comunicarà a l'infractor perquè procedeixi a la seva satisfacció.</w:t>
      </w:r>
    </w:p>
    <w:p w14:paraId="4175BE6A" w14:textId="4CB39B0F" w:rsidR="00453E6F" w:rsidRPr="00AB5DFA" w:rsidRDefault="00453E6F" w:rsidP="00310AA9">
      <w:pPr>
        <w:pStyle w:val="Ttol2"/>
        <w:spacing w:before="0" w:after="120" w:line="288" w:lineRule="auto"/>
        <w:jc w:val="both"/>
        <w:rPr>
          <w:rFonts w:ascii="Arial" w:hAnsi="Arial" w:cs="Arial"/>
          <w:b/>
          <w:bCs/>
          <w:color w:val="auto"/>
          <w:sz w:val="20"/>
          <w:szCs w:val="20"/>
          <w:lang w:val="ca-ES" w:eastAsia="es-ES_tradnl"/>
        </w:rPr>
      </w:pPr>
      <w:bookmarkStart w:id="43" w:name="_Toc162263028"/>
      <w:r w:rsidRPr="00AB5DFA">
        <w:rPr>
          <w:rFonts w:ascii="Arial" w:hAnsi="Arial" w:cs="Arial"/>
          <w:b/>
          <w:bCs/>
          <w:color w:val="auto"/>
          <w:sz w:val="20"/>
          <w:szCs w:val="20"/>
          <w:lang w:val="ca-ES" w:eastAsia="es-ES_tradnl"/>
        </w:rPr>
        <w:t>Disposició addicional</w:t>
      </w:r>
      <w:r w:rsidR="00243771" w:rsidRPr="00AB5DFA">
        <w:rPr>
          <w:rFonts w:ascii="Arial" w:hAnsi="Arial" w:cs="Arial"/>
          <w:b/>
          <w:bCs/>
          <w:color w:val="auto"/>
          <w:sz w:val="20"/>
          <w:szCs w:val="20"/>
          <w:lang w:val="ca-ES" w:eastAsia="es-ES_tradnl"/>
        </w:rPr>
        <w:t>. Adequacions</w:t>
      </w:r>
      <w:bookmarkEnd w:id="43"/>
    </w:p>
    <w:p w14:paraId="5D16C292" w14:textId="3681B1D4" w:rsidR="00453E6F" w:rsidRPr="00AB5DFA" w:rsidRDefault="00CC22AE" w:rsidP="00310AA9">
      <w:pPr>
        <w:spacing w:after="120" w:line="288" w:lineRule="auto"/>
        <w:jc w:val="both"/>
        <w:rPr>
          <w:rFonts w:ascii="Arial" w:hAnsi="Arial" w:cs="Arial"/>
          <w:bCs/>
          <w:sz w:val="20"/>
          <w:szCs w:val="20"/>
          <w:lang w:val="ca-ES" w:eastAsia="es-ES_tradnl"/>
        </w:rPr>
      </w:pPr>
      <w:r w:rsidRPr="00AB5DFA">
        <w:rPr>
          <w:rFonts w:ascii="Arial" w:hAnsi="Arial" w:cs="Arial"/>
          <w:bCs/>
          <w:sz w:val="20"/>
          <w:szCs w:val="20"/>
          <w:lang w:val="ca-ES" w:eastAsia="es-ES_tradnl"/>
        </w:rPr>
        <w:t>E</w:t>
      </w:r>
      <w:r w:rsidR="00087580" w:rsidRPr="00AB5DFA">
        <w:rPr>
          <w:rFonts w:ascii="Arial" w:hAnsi="Arial" w:cs="Arial"/>
          <w:bCs/>
          <w:sz w:val="20"/>
          <w:szCs w:val="20"/>
          <w:lang w:val="ca-ES" w:eastAsia="es-ES_tradnl"/>
        </w:rPr>
        <w:t>l procediment</w:t>
      </w:r>
      <w:r w:rsidR="00453E6F" w:rsidRPr="00AB5DFA">
        <w:rPr>
          <w:rFonts w:ascii="Arial" w:hAnsi="Arial" w:cs="Arial"/>
          <w:bCs/>
          <w:sz w:val="20"/>
          <w:szCs w:val="20"/>
          <w:lang w:val="ca-ES" w:eastAsia="es-ES_tradnl"/>
        </w:rPr>
        <w:t xml:space="preserve"> de m</w:t>
      </w:r>
      <w:r w:rsidR="00087580" w:rsidRPr="00AB5DFA">
        <w:rPr>
          <w:rFonts w:ascii="Arial" w:hAnsi="Arial" w:cs="Arial"/>
          <w:bCs/>
          <w:sz w:val="20"/>
          <w:szCs w:val="20"/>
          <w:lang w:val="ca-ES" w:eastAsia="es-ES_tradnl"/>
        </w:rPr>
        <w:t>esurament i avaluació establert</w:t>
      </w:r>
      <w:r w:rsidRPr="00AB5DFA">
        <w:rPr>
          <w:rFonts w:ascii="Arial" w:hAnsi="Arial" w:cs="Arial"/>
          <w:bCs/>
          <w:sz w:val="20"/>
          <w:szCs w:val="20"/>
          <w:lang w:val="ca-ES" w:eastAsia="es-ES_tradnl"/>
        </w:rPr>
        <w:t xml:space="preserve"> en aquesta </w:t>
      </w:r>
      <w:r w:rsidR="0049705D" w:rsidRPr="00AB5DFA">
        <w:rPr>
          <w:rFonts w:ascii="Arial" w:hAnsi="Arial" w:cs="Arial"/>
          <w:bCs/>
          <w:sz w:val="20"/>
          <w:szCs w:val="20"/>
          <w:lang w:val="ca-ES" w:eastAsia="es-ES_tradnl"/>
        </w:rPr>
        <w:t>Ordenança</w:t>
      </w:r>
      <w:r w:rsidR="00087580" w:rsidRPr="00AB5DFA">
        <w:rPr>
          <w:rFonts w:ascii="Arial" w:hAnsi="Arial" w:cs="Arial"/>
          <w:bCs/>
          <w:sz w:val="20"/>
          <w:szCs w:val="20"/>
          <w:lang w:val="ca-ES" w:eastAsia="es-ES_tradnl"/>
        </w:rPr>
        <w:t xml:space="preserve"> pot ser modificat</w:t>
      </w:r>
      <w:r w:rsidRPr="00AB5DFA">
        <w:rPr>
          <w:rFonts w:ascii="Arial" w:hAnsi="Arial" w:cs="Arial"/>
          <w:bCs/>
          <w:sz w:val="20"/>
          <w:szCs w:val="20"/>
          <w:lang w:val="ca-ES" w:eastAsia="es-ES_tradnl"/>
        </w:rPr>
        <w:t>,</w:t>
      </w:r>
      <w:r w:rsidR="00453E6F" w:rsidRPr="00AB5DFA">
        <w:rPr>
          <w:rFonts w:ascii="Arial" w:hAnsi="Arial" w:cs="Arial"/>
          <w:bCs/>
          <w:sz w:val="20"/>
          <w:szCs w:val="20"/>
          <w:lang w:val="ca-ES" w:eastAsia="es-ES_tradnl"/>
        </w:rPr>
        <w:t xml:space="preserve"> a partir d’una proposta aprovada pel </w:t>
      </w:r>
      <w:r w:rsidR="00243771" w:rsidRPr="00AB5DFA">
        <w:rPr>
          <w:rFonts w:ascii="Arial" w:hAnsi="Arial" w:cs="Arial"/>
          <w:bCs/>
          <w:sz w:val="20"/>
          <w:szCs w:val="20"/>
          <w:lang w:val="ca-ES" w:eastAsia="es-ES_tradnl"/>
        </w:rPr>
        <w:t>p</w:t>
      </w:r>
      <w:r w:rsidR="00453E6F" w:rsidRPr="00AB5DFA">
        <w:rPr>
          <w:rFonts w:ascii="Arial" w:hAnsi="Arial" w:cs="Arial"/>
          <w:bCs/>
          <w:sz w:val="20"/>
          <w:szCs w:val="20"/>
          <w:lang w:val="ca-ES" w:eastAsia="es-ES_tradnl"/>
        </w:rPr>
        <w:t>le municipal</w:t>
      </w:r>
      <w:r w:rsidRPr="00AB5DFA">
        <w:rPr>
          <w:rFonts w:ascii="Arial" w:hAnsi="Arial" w:cs="Arial"/>
          <w:bCs/>
          <w:sz w:val="20"/>
          <w:szCs w:val="20"/>
          <w:lang w:val="ca-ES" w:eastAsia="es-ES_tradnl"/>
        </w:rPr>
        <w:t>, quan ho exigeixin els avanços tecnològics o l’aprovació de noves mesures al respecte</w:t>
      </w:r>
      <w:r w:rsidR="00F65743" w:rsidRPr="00AB5DFA">
        <w:rPr>
          <w:rFonts w:ascii="Arial" w:hAnsi="Arial" w:cs="Arial"/>
          <w:bCs/>
          <w:sz w:val="20"/>
          <w:szCs w:val="20"/>
          <w:lang w:val="ca-ES" w:eastAsia="es-ES_tradnl"/>
        </w:rPr>
        <w:t>.</w:t>
      </w:r>
    </w:p>
    <w:p w14:paraId="4D33419E" w14:textId="2B25D68F" w:rsidR="00453E6F" w:rsidRPr="00AB5DFA" w:rsidRDefault="00453E6F" w:rsidP="00F0498E">
      <w:pPr>
        <w:pStyle w:val="Ttol2"/>
        <w:spacing w:before="360" w:after="120" w:line="288" w:lineRule="auto"/>
        <w:jc w:val="both"/>
        <w:rPr>
          <w:rFonts w:ascii="Arial" w:hAnsi="Arial" w:cs="Arial"/>
          <w:b/>
          <w:bCs/>
          <w:color w:val="auto"/>
          <w:sz w:val="20"/>
          <w:szCs w:val="20"/>
          <w:lang w:val="ca-ES" w:eastAsia="es-ES_tradnl"/>
        </w:rPr>
      </w:pPr>
      <w:bookmarkStart w:id="44" w:name="_Toc162263029"/>
      <w:r w:rsidRPr="00AB5DFA">
        <w:rPr>
          <w:rFonts w:ascii="Arial" w:hAnsi="Arial" w:cs="Arial"/>
          <w:b/>
          <w:bCs/>
          <w:color w:val="auto"/>
          <w:sz w:val="20"/>
          <w:szCs w:val="20"/>
          <w:lang w:val="ca-ES" w:eastAsia="es-ES_tradnl"/>
        </w:rPr>
        <w:t>Disposició transitòria</w:t>
      </w:r>
      <w:bookmarkEnd w:id="44"/>
    </w:p>
    <w:p w14:paraId="2685BC3C" w14:textId="7CB04D4C" w:rsidR="000E2436" w:rsidRPr="00AB5DFA" w:rsidRDefault="000E2436" w:rsidP="00310AA9">
      <w:pPr>
        <w:spacing w:after="120" w:line="288" w:lineRule="auto"/>
        <w:jc w:val="both"/>
        <w:rPr>
          <w:rFonts w:ascii="Arial" w:hAnsi="Arial" w:cs="Arial"/>
          <w:sz w:val="20"/>
          <w:szCs w:val="20"/>
          <w:lang w:val="ca-ES"/>
        </w:rPr>
      </w:pPr>
      <w:r w:rsidRPr="00AB5DFA">
        <w:rPr>
          <w:rFonts w:ascii="Arial" w:hAnsi="Arial" w:cs="Arial"/>
          <w:sz w:val="20"/>
          <w:szCs w:val="20"/>
          <w:lang w:val="ca-ES"/>
        </w:rPr>
        <w:t>Les activitats existents tenen un període d’adaptació d</w:t>
      </w:r>
      <w:r w:rsidR="00283E0F" w:rsidRPr="00AB5DFA">
        <w:rPr>
          <w:rFonts w:ascii="Arial" w:hAnsi="Arial" w:cs="Arial"/>
          <w:sz w:val="20"/>
          <w:szCs w:val="20"/>
          <w:lang w:val="ca-ES"/>
        </w:rPr>
        <w:t>e</w:t>
      </w:r>
      <w:r w:rsidR="00A0356C" w:rsidRPr="00AB5DFA">
        <w:rPr>
          <w:rFonts w:ascii="Arial" w:hAnsi="Arial" w:cs="Arial"/>
          <w:sz w:val="20"/>
          <w:szCs w:val="20"/>
          <w:lang w:val="ca-ES"/>
        </w:rPr>
        <w:t xml:space="preserve"> </w:t>
      </w:r>
      <w:r w:rsidR="007F50CF" w:rsidRPr="00AB5DFA">
        <w:rPr>
          <w:rFonts w:ascii="Arial" w:hAnsi="Arial" w:cs="Arial"/>
          <w:sz w:val="20"/>
          <w:szCs w:val="20"/>
          <w:lang w:val="ca-ES"/>
        </w:rPr>
        <w:t>un</w:t>
      </w:r>
      <w:r w:rsidR="00283E0F" w:rsidRPr="00AB5DFA">
        <w:rPr>
          <w:rFonts w:ascii="Arial" w:hAnsi="Arial" w:cs="Arial"/>
          <w:sz w:val="20"/>
          <w:szCs w:val="20"/>
          <w:lang w:val="ca-ES"/>
        </w:rPr>
        <w:t xml:space="preserve"> </w:t>
      </w:r>
      <w:r w:rsidRPr="00AB5DFA">
        <w:rPr>
          <w:rFonts w:ascii="Arial" w:hAnsi="Arial" w:cs="Arial"/>
          <w:sz w:val="20"/>
          <w:szCs w:val="20"/>
          <w:lang w:val="ca-ES"/>
        </w:rPr>
        <w:t>any</w:t>
      </w:r>
      <w:r w:rsidR="005F7DCC" w:rsidRPr="00AB5DFA">
        <w:rPr>
          <w:rFonts w:ascii="Arial" w:hAnsi="Arial" w:cs="Arial"/>
          <w:sz w:val="20"/>
          <w:szCs w:val="20"/>
          <w:lang w:val="ca-ES"/>
        </w:rPr>
        <w:t>, a comptar des de la entrada en vigor de la norma,</w:t>
      </w:r>
      <w:r w:rsidRPr="00AB5DFA">
        <w:rPr>
          <w:rFonts w:ascii="Arial" w:hAnsi="Arial" w:cs="Arial"/>
          <w:sz w:val="20"/>
          <w:szCs w:val="20"/>
          <w:lang w:val="ca-ES"/>
        </w:rPr>
        <w:t xml:space="preserve"> per complir els valors límits d’immissió establerts</w:t>
      </w:r>
      <w:r w:rsidR="00B6422E" w:rsidRPr="00AB5DFA">
        <w:rPr>
          <w:rFonts w:ascii="Arial" w:hAnsi="Arial" w:cs="Arial"/>
          <w:sz w:val="20"/>
          <w:szCs w:val="20"/>
          <w:lang w:val="ca-ES"/>
        </w:rPr>
        <w:t>.</w:t>
      </w:r>
    </w:p>
    <w:p w14:paraId="54B47FF2" w14:textId="03E6D6BE" w:rsidR="00453E6F" w:rsidRPr="00AB5DFA" w:rsidRDefault="00453E6F" w:rsidP="00F0498E">
      <w:pPr>
        <w:pStyle w:val="Ttol2"/>
        <w:spacing w:before="360" w:after="120" w:line="288" w:lineRule="auto"/>
        <w:jc w:val="both"/>
        <w:rPr>
          <w:rFonts w:ascii="Arial" w:hAnsi="Arial" w:cs="Arial"/>
          <w:b/>
          <w:bCs/>
          <w:color w:val="auto"/>
          <w:sz w:val="20"/>
          <w:szCs w:val="20"/>
          <w:lang w:val="ca-ES" w:eastAsia="es-ES_tradnl"/>
        </w:rPr>
      </w:pPr>
      <w:bookmarkStart w:id="45" w:name="_Toc162263030"/>
      <w:r w:rsidRPr="00AB5DFA">
        <w:rPr>
          <w:rFonts w:ascii="Arial" w:hAnsi="Arial" w:cs="Arial"/>
          <w:b/>
          <w:bCs/>
          <w:color w:val="auto"/>
          <w:sz w:val="20"/>
          <w:szCs w:val="20"/>
          <w:lang w:val="ca-ES" w:eastAsia="es-ES_tradnl"/>
        </w:rPr>
        <w:t>Disposici</w:t>
      </w:r>
      <w:r w:rsidR="0065529A" w:rsidRPr="00AB5DFA">
        <w:rPr>
          <w:rFonts w:ascii="Arial" w:hAnsi="Arial" w:cs="Arial"/>
          <w:b/>
          <w:bCs/>
          <w:color w:val="auto"/>
          <w:sz w:val="20"/>
          <w:szCs w:val="20"/>
          <w:lang w:val="ca-ES" w:eastAsia="es-ES_tradnl"/>
        </w:rPr>
        <w:t>ó</w:t>
      </w:r>
      <w:r w:rsidRPr="00AB5DFA">
        <w:rPr>
          <w:rFonts w:ascii="Arial" w:hAnsi="Arial" w:cs="Arial"/>
          <w:b/>
          <w:bCs/>
          <w:color w:val="auto"/>
          <w:sz w:val="20"/>
          <w:szCs w:val="20"/>
          <w:lang w:val="ca-ES" w:eastAsia="es-ES_tradnl"/>
        </w:rPr>
        <w:t xml:space="preserve"> derogatòria</w:t>
      </w:r>
      <w:bookmarkEnd w:id="45"/>
    </w:p>
    <w:p w14:paraId="5526CD67" w14:textId="339D2AA3" w:rsidR="00AF51D1" w:rsidRPr="00AB5DFA" w:rsidRDefault="00453E6F" w:rsidP="00310AA9">
      <w:pPr>
        <w:spacing w:after="120" w:line="288" w:lineRule="auto"/>
        <w:jc w:val="both"/>
        <w:rPr>
          <w:rFonts w:ascii="Arial" w:hAnsi="Arial" w:cs="Arial"/>
          <w:bCs/>
          <w:sz w:val="20"/>
          <w:szCs w:val="20"/>
          <w:lang w:val="ca-ES" w:eastAsia="es-ES_tradnl"/>
        </w:rPr>
      </w:pPr>
      <w:r w:rsidRPr="00AB5DFA">
        <w:rPr>
          <w:rFonts w:ascii="Arial" w:hAnsi="Arial" w:cs="Arial"/>
          <w:bCs/>
          <w:sz w:val="20"/>
          <w:szCs w:val="20"/>
          <w:lang w:val="ca-ES" w:eastAsia="es-ES_tradnl"/>
        </w:rPr>
        <w:t xml:space="preserve">Queden derogades totes les disposicions municipals d’igual o inferior rang que s’oposin, contradiguin o resultin incompatibles amb el contingut d’aquesta </w:t>
      </w:r>
      <w:r w:rsidR="0049705D" w:rsidRPr="00AB5DFA">
        <w:rPr>
          <w:rFonts w:ascii="Arial" w:hAnsi="Arial" w:cs="Arial"/>
          <w:bCs/>
          <w:sz w:val="20"/>
          <w:szCs w:val="20"/>
          <w:lang w:val="ca-ES" w:eastAsia="es-ES_tradnl"/>
        </w:rPr>
        <w:t>Ordenança</w:t>
      </w:r>
      <w:r w:rsidR="00A05D17" w:rsidRPr="00AB5DFA">
        <w:rPr>
          <w:rFonts w:ascii="Arial" w:hAnsi="Arial" w:cs="Arial"/>
          <w:bCs/>
          <w:sz w:val="20"/>
          <w:szCs w:val="20"/>
          <w:lang w:val="ca-ES" w:eastAsia="es-ES_tradnl"/>
        </w:rPr>
        <w:t>.</w:t>
      </w:r>
    </w:p>
    <w:p w14:paraId="0418ECED" w14:textId="77777777" w:rsidR="006938FB" w:rsidRPr="00AB5DFA" w:rsidRDefault="006938FB" w:rsidP="00F0498E">
      <w:pPr>
        <w:pStyle w:val="Ttol2"/>
        <w:spacing w:before="360" w:after="120" w:line="288" w:lineRule="auto"/>
        <w:jc w:val="both"/>
        <w:rPr>
          <w:rFonts w:ascii="Arial" w:hAnsi="Arial" w:cs="Arial"/>
          <w:b/>
          <w:bCs/>
          <w:color w:val="auto"/>
          <w:sz w:val="20"/>
          <w:szCs w:val="20"/>
          <w:lang w:val="ca-ES" w:eastAsia="es-ES_tradnl"/>
        </w:rPr>
      </w:pPr>
      <w:bookmarkStart w:id="46" w:name="_Toc162263031"/>
      <w:r w:rsidRPr="00AB5DFA">
        <w:rPr>
          <w:rFonts w:ascii="Arial" w:hAnsi="Arial" w:cs="Arial"/>
          <w:b/>
          <w:bCs/>
          <w:color w:val="auto"/>
          <w:sz w:val="20"/>
          <w:szCs w:val="20"/>
          <w:lang w:val="ca-ES" w:eastAsia="es-ES_tradnl"/>
        </w:rPr>
        <w:t>Disposició final primera. Habilitació per modificar els annexos</w:t>
      </w:r>
      <w:bookmarkEnd w:id="46"/>
    </w:p>
    <w:p w14:paraId="016FD5D3" w14:textId="646091B2" w:rsidR="00727D85" w:rsidRPr="00AB5DFA" w:rsidRDefault="006938FB" w:rsidP="00CB7ECD">
      <w:pPr>
        <w:pStyle w:val="Pargrafdellista"/>
        <w:numPr>
          <w:ilvl w:val="0"/>
          <w:numId w:val="9"/>
        </w:numPr>
        <w:spacing w:after="120" w:line="288" w:lineRule="auto"/>
        <w:ind w:left="426"/>
        <w:contextualSpacing w:val="0"/>
        <w:jc w:val="both"/>
        <w:rPr>
          <w:rFonts w:ascii="Arial" w:hAnsi="Arial" w:cs="Arial"/>
          <w:bCs/>
          <w:sz w:val="20"/>
          <w:szCs w:val="20"/>
          <w:lang w:val="ca-ES" w:eastAsia="es-ES_tradnl"/>
        </w:rPr>
      </w:pPr>
      <w:r w:rsidRPr="00AB5DFA">
        <w:rPr>
          <w:rFonts w:ascii="Arial" w:hAnsi="Arial" w:cs="Arial"/>
          <w:sz w:val="20"/>
          <w:szCs w:val="20"/>
          <w:lang w:val="ca-ES" w:eastAsia="es-ES_tradnl"/>
        </w:rPr>
        <w:t xml:space="preserve">Els annexos d’aquesta </w:t>
      </w:r>
      <w:r w:rsidR="0049705D" w:rsidRPr="00AB5DFA">
        <w:rPr>
          <w:rFonts w:ascii="Arial" w:hAnsi="Arial" w:cs="Arial"/>
          <w:sz w:val="20"/>
          <w:szCs w:val="20"/>
          <w:lang w:val="ca-ES" w:eastAsia="es-ES_tradnl"/>
        </w:rPr>
        <w:t>Ordenança</w:t>
      </w:r>
      <w:r w:rsidRPr="00AB5DFA">
        <w:rPr>
          <w:rFonts w:ascii="Arial" w:hAnsi="Arial" w:cs="Arial"/>
          <w:sz w:val="20"/>
          <w:szCs w:val="20"/>
          <w:lang w:val="ca-ES" w:eastAsia="es-ES_tradnl"/>
        </w:rPr>
        <w:t xml:space="preserve"> poden ser modificats per decret de l’alcalde</w:t>
      </w:r>
      <w:r w:rsidRPr="00AB5DFA">
        <w:rPr>
          <w:rFonts w:ascii="Arial" w:hAnsi="Arial" w:cs="Arial"/>
          <w:bCs/>
          <w:sz w:val="20"/>
          <w:szCs w:val="20"/>
          <w:lang w:val="ca-ES" w:eastAsia="es-ES_tradnl"/>
        </w:rPr>
        <w:t xml:space="preserve"> o</w:t>
      </w:r>
      <w:r w:rsidR="00066A55" w:rsidRPr="00AB5DFA">
        <w:rPr>
          <w:rFonts w:ascii="Arial" w:hAnsi="Arial" w:cs="Arial"/>
          <w:bCs/>
          <w:sz w:val="20"/>
          <w:szCs w:val="20"/>
          <w:lang w:val="ca-ES" w:eastAsia="es-ES_tradnl"/>
        </w:rPr>
        <w:t xml:space="preserve"> </w:t>
      </w:r>
      <w:r w:rsidR="008C64F7" w:rsidRPr="00AB5DFA">
        <w:rPr>
          <w:rFonts w:ascii="Arial" w:hAnsi="Arial" w:cs="Arial"/>
          <w:bCs/>
          <w:sz w:val="20"/>
          <w:szCs w:val="20"/>
          <w:lang w:val="ca-ES" w:eastAsia="es-ES_tradnl"/>
        </w:rPr>
        <w:t>l</w:t>
      </w:r>
      <w:r w:rsidR="00066A55" w:rsidRPr="00AB5DFA">
        <w:rPr>
          <w:rFonts w:ascii="Arial" w:hAnsi="Arial" w:cs="Arial"/>
          <w:bCs/>
          <w:sz w:val="20"/>
          <w:szCs w:val="20"/>
          <w:lang w:val="ca-ES" w:eastAsia="es-ES_tradnl"/>
        </w:rPr>
        <w:t>’a</w:t>
      </w:r>
      <w:r w:rsidRPr="00AB5DFA">
        <w:rPr>
          <w:rFonts w:ascii="Arial" w:hAnsi="Arial" w:cs="Arial"/>
          <w:bCs/>
          <w:sz w:val="20"/>
          <w:szCs w:val="20"/>
          <w:lang w:val="ca-ES" w:eastAsia="es-ES_tradnl"/>
        </w:rPr>
        <w:t>lcaldessa</w:t>
      </w:r>
      <w:r w:rsidR="00500402" w:rsidRPr="00AB5DFA">
        <w:rPr>
          <w:rFonts w:ascii="Arial" w:hAnsi="Arial" w:cs="Arial"/>
          <w:bCs/>
          <w:sz w:val="20"/>
          <w:szCs w:val="20"/>
          <w:lang w:val="ca-ES" w:eastAsia="es-ES_tradnl"/>
        </w:rPr>
        <w:t>, quan l’evolució dels coneixements tècnics n’exigeixi una variació.</w:t>
      </w:r>
    </w:p>
    <w:p w14:paraId="272DCFC8" w14:textId="5D6C99D3" w:rsidR="00727D85" w:rsidRPr="00AB5DFA" w:rsidRDefault="006938FB" w:rsidP="00CB7ECD">
      <w:pPr>
        <w:pStyle w:val="Pargrafdellista"/>
        <w:numPr>
          <w:ilvl w:val="0"/>
          <w:numId w:val="9"/>
        </w:numPr>
        <w:spacing w:after="120" w:line="288" w:lineRule="auto"/>
        <w:ind w:left="426"/>
        <w:contextualSpacing w:val="0"/>
        <w:jc w:val="both"/>
        <w:rPr>
          <w:rFonts w:ascii="Arial" w:hAnsi="Arial" w:cs="Arial"/>
          <w:bCs/>
          <w:sz w:val="20"/>
          <w:szCs w:val="20"/>
          <w:lang w:val="ca-ES" w:eastAsia="es-ES_tradnl"/>
        </w:rPr>
      </w:pPr>
      <w:r w:rsidRPr="00AB5DFA">
        <w:rPr>
          <w:rFonts w:ascii="Arial" w:hAnsi="Arial" w:cs="Arial"/>
          <w:bCs/>
          <w:sz w:val="20"/>
          <w:szCs w:val="20"/>
          <w:lang w:val="ca-ES" w:eastAsia="es-ES_tradnl"/>
        </w:rPr>
        <w:t>Sense perjudici de l’aplicació, si escau, de l’article 133 de la Llei 39/2015, d’1d’octubre, del procediment administratiu comú de les administracions públiques, el</w:t>
      </w:r>
      <w:r w:rsidR="00500402" w:rsidRPr="00AB5DFA">
        <w:rPr>
          <w:rFonts w:ascii="Arial" w:hAnsi="Arial" w:cs="Arial"/>
          <w:bCs/>
          <w:sz w:val="20"/>
          <w:szCs w:val="20"/>
          <w:lang w:val="ca-ES" w:eastAsia="es-ES_tradnl"/>
        </w:rPr>
        <w:t xml:space="preserve"> </w:t>
      </w:r>
      <w:r w:rsidRPr="00AB5DFA">
        <w:rPr>
          <w:rFonts w:ascii="Arial" w:hAnsi="Arial" w:cs="Arial"/>
          <w:bCs/>
          <w:sz w:val="20"/>
          <w:szCs w:val="20"/>
          <w:lang w:val="ca-ES" w:eastAsia="es-ES_tradnl"/>
        </w:rPr>
        <w:t>procediment de modificació dels annexos ha de ser objecte d’aprovació inicial,</w:t>
      </w:r>
      <w:r w:rsidR="00756D4F" w:rsidRPr="00AB5DFA">
        <w:rPr>
          <w:rFonts w:ascii="Arial" w:hAnsi="Arial" w:cs="Arial"/>
          <w:bCs/>
          <w:sz w:val="20"/>
          <w:szCs w:val="20"/>
          <w:lang w:val="ca-ES" w:eastAsia="es-ES_tradnl"/>
        </w:rPr>
        <w:t xml:space="preserve"> </w:t>
      </w:r>
      <w:r w:rsidRPr="00AB5DFA">
        <w:rPr>
          <w:rFonts w:ascii="Arial" w:hAnsi="Arial" w:cs="Arial"/>
          <w:bCs/>
          <w:sz w:val="20"/>
          <w:szCs w:val="20"/>
          <w:lang w:val="ca-ES" w:eastAsia="es-ES_tradnl"/>
        </w:rPr>
        <w:t>d’informació pública per un període mínim de trenta dies, d’aprovació definitiva i de</w:t>
      </w:r>
      <w:r w:rsidR="00500402" w:rsidRPr="00AB5DFA">
        <w:rPr>
          <w:rFonts w:ascii="Arial" w:hAnsi="Arial" w:cs="Arial"/>
          <w:bCs/>
          <w:sz w:val="20"/>
          <w:szCs w:val="20"/>
          <w:lang w:val="ca-ES" w:eastAsia="es-ES_tradnl"/>
        </w:rPr>
        <w:t xml:space="preserve"> </w:t>
      </w:r>
      <w:r w:rsidRPr="00AB5DFA">
        <w:rPr>
          <w:rFonts w:ascii="Arial" w:hAnsi="Arial" w:cs="Arial"/>
          <w:bCs/>
          <w:sz w:val="20"/>
          <w:szCs w:val="20"/>
          <w:lang w:val="ca-ES" w:eastAsia="es-ES_tradnl"/>
        </w:rPr>
        <w:t xml:space="preserve">publicació al «Butlletí Oficial de la </w:t>
      </w:r>
      <w:r w:rsidRPr="00AB5DFA">
        <w:rPr>
          <w:rFonts w:ascii="Arial" w:hAnsi="Arial" w:cs="Arial"/>
          <w:bCs/>
          <w:sz w:val="20"/>
          <w:szCs w:val="20"/>
          <w:lang w:val="ca-ES" w:eastAsia="es-ES_tradnl"/>
        </w:rPr>
        <w:lastRenderedPageBreak/>
        <w:t>Província de Barcelona», d’acord amb l’article 16 de la</w:t>
      </w:r>
      <w:r w:rsidR="00756D4F" w:rsidRPr="00AB5DFA">
        <w:rPr>
          <w:rFonts w:ascii="Arial" w:hAnsi="Arial" w:cs="Arial"/>
          <w:bCs/>
          <w:sz w:val="20"/>
          <w:szCs w:val="20"/>
          <w:lang w:val="ca-ES" w:eastAsia="es-ES_tradnl"/>
        </w:rPr>
        <w:t xml:space="preserve"> </w:t>
      </w:r>
      <w:r w:rsidRPr="00AB5DFA">
        <w:rPr>
          <w:rFonts w:ascii="Arial" w:hAnsi="Arial" w:cs="Arial"/>
          <w:bCs/>
          <w:sz w:val="20"/>
          <w:szCs w:val="20"/>
          <w:lang w:val="ca-ES" w:eastAsia="es-ES_tradnl"/>
        </w:rPr>
        <w:t>Llei estatal 27/2006, de 18 de juliol, per la que es regulen els drets d’accés a la</w:t>
      </w:r>
      <w:r w:rsidR="00500402" w:rsidRPr="00AB5DFA">
        <w:rPr>
          <w:rFonts w:ascii="Arial" w:hAnsi="Arial" w:cs="Arial"/>
          <w:bCs/>
          <w:sz w:val="20"/>
          <w:szCs w:val="20"/>
          <w:lang w:val="ca-ES" w:eastAsia="es-ES_tradnl"/>
        </w:rPr>
        <w:t xml:space="preserve"> </w:t>
      </w:r>
      <w:r w:rsidRPr="00AB5DFA">
        <w:rPr>
          <w:rFonts w:ascii="Arial" w:hAnsi="Arial" w:cs="Arial"/>
          <w:bCs/>
          <w:sz w:val="20"/>
          <w:szCs w:val="20"/>
          <w:lang w:val="ca-ES" w:eastAsia="es-ES_tradnl"/>
        </w:rPr>
        <w:t>informació ambiental, de participació pública, pel que fa a la participació del públic en</w:t>
      </w:r>
      <w:r w:rsidR="00500402" w:rsidRPr="00AB5DFA">
        <w:rPr>
          <w:rFonts w:ascii="Arial" w:hAnsi="Arial" w:cs="Arial"/>
          <w:bCs/>
          <w:sz w:val="20"/>
          <w:szCs w:val="20"/>
          <w:lang w:val="ca-ES" w:eastAsia="es-ES_tradnl"/>
        </w:rPr>
        <w:t xml:space="preserve"> </w:t>
      </w:r>
      <w:r w:rsidRPr="00AB5DFA">
        <w:rPr>
          <w:rFonts w:ascii="Arial" w:hAnsi="Arial" w:cs="Arial"/>
          <w:bCs/>
          <w:sz w:val="20"/>
          <w:szCs w:val="20"/>
          <w:lang w:val="ca-ES" w:eastAsia="es-ES_tradnl"/>
        </w:rPr>
        <w:t>l’elaboració de disposicions de caràcter general relacionats amb el medi ambient. Si</w:t>
      </w:r>
      <w:r w:rsidR="00500402" w:rsidRPr="00AB5DFA">
        <w:rPr>
          <w:rFonts w:ascii="Arial" w:hAnsi="Arial" w:cs="Arial"/>
          <w:bCs/>
          <w:sz w:val="20"/>
          <w:szCs w:val="20"/>
          <w:lang w:val="ca-ES" w:eastAsia="es-ES_tradnl"/>
        </w:rPr>
        <w:t xml:space="preserve"> </w:t>
      </w:r>
      <w:r w:rsidRPr="00AB5DFA">
        <w:rPr>
          <w:rFonts w:ascii="Arial" w:hAnsi="Arial" w:cs="Arial"/>
          <w:bCs/>
          <w:sz w:val="20"/>
          <w:szCs w:val="20"/>
          <w:lang w:val="ca-ES" w:eastAsia="es-ES_tradnl"/>
        </w:rPr>
        <w:t>durant el període d’informació pública, no es formulen al·legacions ni suggeriments,</w:t>
      </w:r>
      <w:r w:rsidR="00500402" w:rsidRPr="00AB5DFA">
        <w:rPr>
          <w:rFonts w:ascii="Arial" w:hAnsi="Arial" w:cs="Arial"/>
          <w:bCs/>
          <w:sz w:val="20"/>
          <w:szCs w:val="20"/>
          <w:lang w:val="ca-ES" w:eastAsia="es-ES_tradnl"/>
        </w:rPr>
        <w:t xml:space="preserve"> </w:t>
      </w:r>
      <w:r w:rsidRPr="00AB5DFA">
        <w:rPr>
          <w:rFonts w:ascii="Arial" w:hAnsi="Arial" w:cs="Arial"/>
          <w:bCs/>
          <w:sz w:val="20"/>
          <w:szCs w:val="20"/>
          <w:lang w:val="ca-ES" w:eastAsia="es-ES_tradnl"/>
        </w:rPr>
        <w:t>l’acord d’aprovació inicial esdevindrà automàticament definitiu.</w:t>
      </w:r>
    </w:p>
    <w:p w14:paraId="7AA94E00" w14:textId="3CAEC1EB" w:rsidR="006938FB" w:rsidRPr="00AB5DFA" w:rsidRDefault="006938FB" w:rsidP="00CB7ECD">
      <w:pPr>
        <w:pStyle w:val="Pargrafdellista"/>
        <w:numPr>
          <w:ilvl w:val="0"/>
          <w:numId w:val="9"/>
        </w:numPr>
        <w:spacing w:after="360" w:line="288" w:lineRule="auto"/>
        <w:ind w:left="426"/>
        <w:contextualSpacing w:val="0"/>
        <w:jc w:val="both"/>
        <w:rPr>
          <w:rFonts w:ascii="Arial" w:hAnsi="Arial" w:cs="Arial"/>
          <w:bCs/>
          <w:sz w:val="20"/>
          <w:szCs w:val="20"/>
          <w:lang w:val="ca-ES" w:eastAsia="es-ES_tradnl"/>
        </w:rPr>
      </w:pPr>
      <w:r w:rsidRPr="00AB5DFA">
        <w:rPr>
          <w:rFonts w:ascii="Arial" w:hAnsi="Arial" w:cs="Arial"/>
          <w:bCs/>
          <w:sz w:val="20"/>
          <w:szCs w:val="20"/>
          <w:lang w:val="ca-ES" w:eastAsia="es-ES_tradnl"/>
        </w:rPr>
        <w:t xml:space="preserve">Un cop aprovat definitivament el decret d’Alcaldia, s’ha </w:t>
      </w:r>
      <w:r w:rsidR="00CC22AE" w:rsidRPr="00AB5DFA">
        <w:rPr>
          <w:rFonts w:ascii="Arial" w:hAnsi="Arial" w:cs="Arial"/>
          <w:bCs/>
          <w:sz w:val="20"/>
          <w:szCs w:val="20"/>
          <w:lang w:val="ca-ES" w:eastAsia="es-ES_tradnl"/>
        </w:rPr>
        <w:t xml:space="preserve">de </w:t>
      </w:r>
      <w:r w:rsidRPr="00AB5DFA">
        <w:rPr>
          <w:rFonts w:ascii="Arial" w:hAnsi="Arial" w:cs="Arial"/>
          <w:bCs/>
          <w:sz w:val="20"/>
          <w:szCs w:val="20"/>
          <w:lang w:val="ca-ES" w:eastAsia="es-ES_tradnl"/>
        </w:rPr>
        <w:t>donar compte immediat al</w:t>
      </w:r>
      <w:r w:rsidR="00500402" w:rsidRPr="00AB5DFA">
        <w:rPr>
          <w:rFonts w:ascii="Arial" w:hAnsi="Arial" w:cs="Arial"/>
          <w:bCs/>
          <w:sz w:val="20"/>
          <w:szCs w:val="20"/>
          <w:lang w:val="ca-ES" w:eastAsia="es-ES_tradnl"/>
        </w:rPr>
        <w:t xml:space="preserve"> </w:t>
      </w:r>
      <w:r w:rsidRPr="00AB5DFA">
        <w:rPr>
          <w:rFonts w:ascii="Arial" w:hAnsi="Arial" w:cs="Arial"/>
          <w:bCs/>
          <w:sz w:val="20"/>
          <w:szCs w:val="20"/>
          <w:lang w:val="ca-ES" w:eastAsia="es-ES_tradnl"/>
        </w:rPr>
        <w:t>Ple</w:t>
      </w:r>
      <w:r w:rsidR="00500402" w:rsidRPr="00AB5DFA">
        <w:rPr>
          <w:rFonts w:ascii="Arial" w:hAnsi="Arial" w:cs="Arial"/>
          <w:bCs/>
          <w:sz w:val="20"/>
          <w:szCs w:val="20"/>
          <w:lang w:val="ca-ES" w:eastAsia="es-ES_tradnl"/>
        </w:rPr>
        <w:t xml:space="preserve"> </w:t>
      </w:r>
      <w:r w:rsidR="00367430" w:rsidRPr="00AB5DFA">
        <w:rPr>
          <w:rFonts w:ascii="Arial" w:hAnsi="Arial" w:cs="Arial"/>
          <w:bCs/>
          <w:sz w:val="20"/>
          <w:szCs w:val="20"/>
          <w:lang w:val="ca-ES" w:eastAsia="es-ES_tradnl"/>
        </w:rPr>
        <w:t>d</w:t>
      </w:r>
      <w:r w:rsidR="00500402" w:rsidRPr="00AB5DFA">
        <w:rPr>
          <w:rFonts w:ascii="Arial" w:hAnsi="Arial" w:cs="Arial"/>
          <w:bCs/>
          <w:sz w:val="20"/>
          <w:szCs w:val="20"/>
          <w:lang w:val="ca-ES" w:eastAsia="es-ES_tradnl"/>
        </w:rPr>
        <w:t>e l’Ajuntament</w:t>
      </w:r>
      <w:r w:rsidRPr="00AB5DFA">
        <w:rPr>
          <w:rFonts w:ascii="Arial" w:hAnsi="Arial" w:cs="Arial"/>
          <w:bCs/>
          <w:sz w:val="20"/>
          <w:szCs w:val="20"/>
          <w:lang w:val="ca-ES" w:eastAsia="es-ES_tradnl"/>
        </w:rPr>
        <w:t>.</w:t>
      </w:r>
    </w:p>
    <w:p w14:paraId="560C8339" w14:textId="28E2B3C7" w:rsidR="00AF51D1" w:rsidRPr="00AB5DFA" w:rsidRDefault="00AF51D1" w:rsidP="00310AA9">
      <w:pPr>
        <w:pStyle w:val="Ttol2"/>
        <w:spacing w:before="0" w:after="120" w:line="288" w:lineRule="auto"/>
        <w:jc w:val="both"/>
        <w:rPr>
          <w:rFonts w:ascii="Arial" w:hAnsi="Arial" w:cs="Arial"/>
          <w:b/>
          <w:bCs/>
          <w:color w:val="auto"/>
          <w:sz w:val="20"/>
          <w:szCs w:val="20"/>
          <w:lang w:val="ca-ES" w:eastAsia="es-ES_tradnl"/>
        </w:rPr>
      </w:pPr>
      <w:bookmarkStart w:id="47" w:name="_Toc162263032"/>
      <w:r w:rsidRPr="00AB5DFA">
        <w:rPr>
          <w:rFonts w:ascii="Arial" w:hAnsi="Arial" w:cs="Arial"/>
          <w:b/>
          <w:bCs/>
          <w:color w:val="auto"/>
          <w:sz w:val="20"/>
          <w:szCs w:val="20"/>
          <w:lang w:val="ca-ES" w:eastAsia="es-ES_tradnl"/>
        </w:rPr>
        <w:t>Disposició final</w:t>
      </w:r>
      <w:r w:rsidR="006938FB" w:rsidRPr="00AB5DFA">
        <w:rPr>
          <w:rFonts w:ascii="Arial" w:hAnsi="Arial" w:cs="Arial"/>
          <w:b/>
          <w:bCs/>
          <w:color w:val="auto"/>
          <w:sz w:val="20"/>
          <w:szCs w:val="20"/>
          <w:lang w:val="ca-ES" w:eastAsia="es-ES_tradnl"/>
        </w:rPr>
        <w:t xml:space="preserve"> segona. Entrada en vigor</w:t>
      </w:r>
      <w:bookmarkEnd w:id="47"/>
    </w:p>
    <w:p w14:paraId="409D1E25" w14:textId="23B125D6" w:rsidR="003869D0" w:rsidRPr="00AB5DFA" w:rsidRDefault="00AF51D1" w:rsidP="00310AA9">
      <w:pPr>
        <w:spacing w:after="120" w:line="288" w:lineRule="auto"/>
        <w:jc w:val="both"/>
        <w:rPr>
          <w:rFonts w:ascii="Arial" w:eastAsiaTheme="majorEastAsia" w:hAnsi="Arial" w:cs="Arial"/>
          <w:b/>
          <w:bCs/>
          <w:sz w:val="20"/>
          <w:szCs w:val="20"/>
          <w:lang w:val="ca-ES" w:eastAsia="es-ES_tradnl"/>
        </w:rPr>
      </w:pPr>
      <w:r w:rsidRPr="00AB5DFA">
        <w:rPr>
          <w:rFonts w:ascii="Arial" w:hAnsi="Arial" w:cs="Arial"/>
          <w:bCs/>
          <w:sz w:val="20"/>
          <w:szCs w:val="20"/>
          <w:lang w:val="ca-ES" w:eastAsia="es-ES_tradnl"/>
        </w:rPr>
        <w:t xml:space="preserve">Aquesta </w:t>
      </w:r>
      <w:r w:rsidR="0049705D" w:rsidRPr="00AB5DFA">
        <w:rPr>
          <w:rFonts w:ascii="Arial" w:hAnsi="Arial" w:cs="Arial"/>
          <w:bCs/>
          <w:sz w:val="20"/>
          <w:szCs w:val="20"/>
          <w:lang w:val="ca-ES" w:eastAsia="es-ES_tradnl"/>
        </w:rPr>
        <w:t>Ordenança</w:t>
      </w:r>
      <w:r w:rsidRPr="00AB5DFA">
        <w:rPr>
          <w:rFonts w:ascii="Arial" w:hAnsi="Arial" w:cs="Arial"/>
          <w:bCs/>
          <w:sz w:val="20"/>
          <w:szCs w:val="20"/>
          <w:lang w:val="ca-ES" w:eastAsia="es-ES_tradnl"/>
        </w:rPr>
        <w:t xml:space="preserve"> entra en vigor l’endemà de la seva publicació en el «Butlletí Oficial</w:t>
      </w:r>
      <w:r w:rsidR="00500402" w:rsidRPr="00AB5DFA">
        <w:rPr>
          <w:rFonts w:ascii="Arial" w:hAnsi="Arial" w:cs="Arial"/>
          <w:bCs/>
          <w:sz w:val="20"/>
          <w:szCs w:val="20"/>
          <w:lang w:val="ca-ES" w:eastAsia="es-ES_tradnl"/>
        </w:rPr>
        <w:t xml:space="preserve"> </w:t>
      </w:r>
      <w:r w:rsidRPr="00AB5DFA">
        <w:rPr>
          <w:rFonts w:ascii="Arial" w:hAnsi="Arial" w:cs="Arial"/>
          <w:bCs/>
          <w:sz w:val="20"/>
          <w:szCs w:val="20"/>
          <w:lang w:val="ca-ES" w:eastAsia="es-ES_tradnl"/>
        </w:rPr>
        <w:t xml:space="preserve">de la Província de Barcelona». </w:t>
      </w:r>
    </w:p>
    <w:p w14:paraId="01AEAEE6" w14:textId="77777777" w:rsidR="00981467" w:rsidRPr="00AB5DFA" w:rsidRDefault="00ED4851" w:rsidP="00310AA9">
      <w:pPr>
        <w:pStyle w:val="Ttol2"/>
        <w:spacing w:before="0" w:after="120" w:line="276" w:lineRule="auto"/>
        <w:jc w:val="both"/>
        <w:rPr>
          <w:rFonts w:ascii="Arial" w:hAnsi="Arial" w:cs="Arial"/>
          <w:b/>
          <w:bCs/>
          <w:color w:val="auto"/>
          <w:sz w:val="20"/>
          <w:szCs w:val="20"/>
          <w:lang w:val="ca-ES" w:eastAsia="es-ES_tradnl"/>
        </w:rPr>
      </w:pPr>
      <w:r w:rsidRPr="00AB5DFA">
        <w:rPr>
          <w:rFonts w:ascii="Arial" w:hAnsi="Arial" w:cs="Arial"/>
          <w:b/>
          <w:bCs/>
          <w:color w:val="auto"/>
          <w:sz w:val="20"/>
          <w:szCs w:val="20"/>
          <w:lang w:val="ca-ES" w:eastAsia="es-ES_tradnl"/>
        </w:rPr>
        <w:br w:type="page"/>
      </w:r>
    </w:p>
    <w:p w14:paraId="4B308F72" w14:textId="25CB9351" w:rsidR="00981467" w:rsidRPr="00AB5DFA" w:rsidRDefault="00E146EB" w:rsidP="00310AA9">
      <w:pPr>
        <w:pStyle w:val="Ttol3"/>
        <w:spacing w:before="0" w:after="120" w:line="288" w:lineRule="auto"/>
        <w:rPr>
          <w:rFonts w:ascii="Arial" w:hAnsi="Arial" w:cs="Arial"/>
          <w:b/>
          <w:bCs/>
          <w:color w:val="auto"/>
          <w:sz w:val="20"/>
          <w:szCs w:val="20"/>
          <w:lang w:val="ca-ES"/>
        </w:rPr>
      </w:pPr>
      <w:bookmarkStart w:id="48" w:name="_Toc162263033"/>
      <w:r w:rsidRPr="00AB5DFA">
        <w:rPr>
          <w:rFonts w:ascii="Arial" w:hAnsi="Arial" w:cs="Arial"/>
          <w:b/>
          <w:bCs/>
          <w:color w:val="auto"/>
          <w:sz w:val="20"/>
          <w:szCs w:val="20"/>
          <w:lang w:val="ca-ES"/>
        </w:rPr>
        <w:lastRenderedPageBreak/>
        <w:t>Annex I</w:t>
      </w:r>
      <w:r w:rsidR="00981467" w:rsidRPr="00AB5DFA">
        <w:rPr>
          <w:rFonts w:ascii="Arial" w:hAnsi="Arial" w:cs="Arial"/>
          <w:b/>
          <w:bCs/>
          <w:color w:val="auto"/>
          <w:sz w:val="20"/>
          <w:szCs w:val="20"/>
          <w:lang w:val="ca-ES"/>
        </w:rPr>
        <w:t>. Metodologia de mesura: olfactometria dinàmica de camp</w:t>
      </w:r>
      <w:bookmarkEnd w:id="48"/>
    </w:p>
    <w:p w14:paraId="7D4F4F7E" w14:textId="77777777" w:rsidR="000B79D5" w:rsidRPr="00AB5DFA" w:rsidRDefault="00F31D27" w:rsidP="00CB7ECD">
      <w:pPr>
        <w:pStyle w:val="Pargrafdellista"/>
        <w:numPr>
          <w:ilvl w:val="0"/>
          <w:numId w:val="16"/>
        </w:numPr>
        <w:spacing w:after="120" w:line="288" w:lineRule="auto"/>
        <w:contextualSpacing w:val="0"/>
        <w:jc w:val="both"/>
        <w:rPr>
          <w:rFonts w:ascii="Arial" w:hAnsi="Arial" w:cs="Arial"/>
          <w:sz w:val="20"/>
          <w:szCs w:val="20"/>
          <w:lang w:val="ca-ES"/>
        </w:rPr>
      </w:pPr>
      <w:r w:rsidRPr="00AB5DFA">
        <w:rPr>
          <w:rFonts w:ascii="Arial" w:eastAsia="Calibri" w:hAnsi="Arial" w:cs="Arial"/>
          <w:sz w:val="20"/>
          <w:szCs w:val="20"/>
          <w:lang w:val="ca-ES"/>
        </w:rPr>
        <w:t xml:space="preserve">Consisteix en la metodologia per determinar </w:t>
      </w:r>
      <w:r w:rsidRPr="00AB5DFA">
        <w:rPr>
          <w:rFonts w:ascii="Arial" w:eastAsia="Calibri" w:hAnsi="Arial" w:cs="Arial"/>
          <w:i/>
          <w:iCs/>
          <w:sz w:val="20"/>
          <w:szCs w:val="20"/>
          <w:lang w:val="ca-ES"/>
        </w:rPr>
        <w:t>in situ</w:t>
      </w:r>
      <w:r w:rsidRPr="00AB5DFA">
        <w:rPr>
          <w:rFonts w:ascii="Arial" w:eastAsia="Calibri" w:hAnsi="Arial" w:cs="Arial"/>
          <w:sz w:val="20"/>
          <w:szCs w:val="20"/>
          <w:lang w:val="ca-ES"/>
        </w:rPr>
        <w:t xml:space="preserve"> la concentració d’olor en l’aire ambient mitjançant l’ús d’un equip portàtil anomenat olfactòmetre dinàmic de camp, que permet efectuar diferents nivells de dilució de l’aire ambient olorós en aire net, ja sigui filtrat o de bombona. L’avaluador olora diferents relacions de volums fins al llindar de detecció (D/T); és dir, la proporció màxima d’aire net respecte de l’aire olorós que permet a l’avaluador percebre l’olor. Aquesta relació de volums corregida per la sensibilitat de l’avaluador al n-butanol (llindar individual) indica la concentració d’olor existent en ou</w:t>
      </w:r>
      <w:r w:rsidRPr="00AB5DFA">
        <w:rPr>
          <w:rFonts w:ascii="Arial" w:eastAsia="Calibri" w:hAnsi="Arial" w:cs="Arial"/>
          <w:sz w:val="20"/>
          <w:szCs w:val="20"/>
          <w:vertAlign w:val="subscript"/>
          <w:lang w:val="ca-ES"/>
        </w:rPr>
        <w:t>E</w:t>
      </w:r>
      <w:r w:rsidRPr="00AB5DFA">
        <w:rPr>
          <w:rFonts w:ascii="Arial" w:eastAsia="Calibri" w:hAnsi="Arial" w:cs="Arial"/>
          <w:sz w:val="20"/>
          <w:szCs w:val="20"/>
          <w:lang w:val="ca-ES"/>
        </w:rPr>
        <w:t>/m</w:t>
      </w:r>
      <w:r w:rsidRPr="00AB5DFA">
        <w:rPr>
          <w:rFonts w:ascii="Arial" w:eastAsia="Calibri" w:hAnsi="Arial" w:cs="Arial"/>
          <w:sz w:val="20"/>
          <w:szCs w:val="20"/>
          <w:vertAlign w:val="superscript"/>
          <w:lang w:val="ca-ES"/>
        </w:rPr>
        <w:t>3</w:t>
      </w:r>
      <w:r w:rsidR="00981467" w:rsidRPr="00AB5DFA">
        <w:rPr>
          <w:rFonts w:ascii="Arial" w:hAnsi="Arial" w:cs="Arial"/>
          <w:sz w:val="20"/>
          <w:szCs w:val="20"/>
          <w:lang w:val="ca-ES"/>
        </w:rPr>
        <w:t>.</w:t>
      </w:r>
      <w:r w:rsidR="00C507CD" w:rsidRPr="00AB5DFA">
        <w:rPr>
          <w:rFonts w:ascii="Arial" w:hAnsi="Arial" w:cs="Arial"/>
          <w:sz w:val="20"/>
          <w:szCs w:val="20"/>
          <w:lang w:val="ca-ES"/>
        </w:rPr>
        <w:t xml:space="preserve"> </w:t>
      </w:r>
    </w:p>
    <w:p w14:paraId="2E525673" w14:textId="77777777" w:rsidR="000B79D5" w:rsidRPr="00AB5DFA" w:rsidRDefault="00F31D27" w:rsidP="00CB7ECD">
      <w:pPr>
        <w:pStyle w:val="Pargrafdellista"/>
        <w:numPr>
          <w:ilvl w:val="0"/>
          <w:numId w:val="16"/>
        </w:numPr>
        <w:spacing w:after="120" w:line="288" w:lineRule="auto"/>
        <w:contextualSpacing w:val="0"/>
        <w:jc w:val="both"/>
        <w:rPr>
          <w:rFonts w:ascii="Arial" w:hAnsi="Arial" w:cs="Arial"/>
          <w:sz w:val="20"/>
          <w:szCs w:val="20"/>
          <w:lang w:val="ca-ES"/>
        </w:rPr>
      </w:pPr>
      <w:r w:rsidRPr="00AB5DFA">
        <w:rPr>
          <w:rFonts w:ascii="Arial" w:eastAsia="Calibri" w:hAnsi="Arial" w:cs="Arial"/>
          <w:sz w:val="20"/>
          <w:szCs w:val="20"/>
          <w:lang w:val="ca-ES"/>
        </w:rPr>
        <w:t>Per poder acreditar els avaluadors la mitjana geomètrica de les estimacions del llindar individual expressades en unitats de concentració màssica del gas de referència ha d’estar, d’acord amb la norma UNE-EN 13725, entre 0,5 i 2 vegades el valor de referència per l’n-butanol (123 µg/m</w:t>
      </w:r>
      <w:r w:rsidRPr="00AB5DFA">
        <w:rPr>
          <w:rFonts w:ascii="Arial" w:eastAsia="Calibri" w:hAnsi="Arial" w:cs="Arial"/>
          <w:sz w:val="20"/>
          <w:szCs w:val="20"/>
          <w:vertAlign w:val="superscript"/>
          <w:lang w:val="ca-ES"/>
        </w:rPr>
        <w:t>3</w:t>
      </w:r>
      <w:r w:rsidRPr="00AB5DFA">
        <w:rPr>
          <w:rFonts w:ascii="Arial" w:eastAsia="Calibri" w:hAnsi="Arial" w:cs="Arial"/>
          <w:sz w:val="20"/>
          <w:szCs w:val="20"/>
          <w:lang w:val="ca-ES"/>
        </w:rPr>
        <w:t xml:space="preserve"> ≡ 40 ppb</w:t>
      </w:r>
      <w:r w:rsidRPr="00AB5DFA">
        <w:rPr>
          <w:rFonts w:ascii="Arial" w:eastAsia="Calibri" w:hAnsi="Arial" w:cs="Arial"/>
          <w:sz w:val="20"/>
          <w:szCs w:val="20"/>
          <w:vertAlign w:val="subscript"/>
          <w:lang w:val="ca-ES"/>
        </w:rPr>
        <w:t>v</w:t>
      </w:r>
      <w:r w:rsidRPr="00AB5DFA">
        <w:rPr>
          <w:rFonts w:ascii="Arial" w:eastAsia="Calibri" w:hAnsi="Arial" w:cs="Arial"/>
          <w:sz w:val="20"/>
          <w:szCs w:val="20"/>
          <w:lang w:val="ca-ES"/>
        </w:rPr>
        <w:t>), és dir, entre 20 i 80 ppb</w:t>
      </w:r>
      <w:r w:rsidRPr="00AB5DFA">
        <w:rPr>
          <w:rFonts w:ascii="Arial" w:eastAsia="Calibri" w:hAnsi="Arial" w:cs="Arial"/>
          <w:sz w:val="20"/>
          <w:szCs w:val="20"/>
          <w:vertAlign w:val="subscript"/>
          <w:lang w:val="ca-ES"/>
        </w:rPr>
        <w:t>v</w:t>
      </w:r>
      <w:r w:rsidRPr="00AB5DFA">
        <w:rPr>
          <w:rFonts w:ascii="Arial" w:eastAsia="Calibri" w:hAnsi="Arial" w:cs="Arial"/>
          <w:sz w:val="20"/>
          <w:szCs w:val="20"/>
          <w:lang w:val="ca-ES"/>
        </w:rPr>
        <w:t xml:space="preserve"> d’n-butanol. També cal que, d’acord amb la citada norma, l’antilogaritme de la desviació típica calculada a partir dels logaritmes de les estimacions del llindar individual, expressat en unitats de concentració màssica del gas de referència, sigui inferior a 2,3.</w:t>
      </w:r>
      <w:r w:rsidR="00C507CD" w:rsidRPr="00AB5DFA">
        <w:rPr>
          <w:rFonts w:ascii="Arial" w:hAnsi="Arial" w:cs="Arial"/>
          <w:sz w:val="20"/>
          <w:szCs w:val="20"/>
          <w:lang w:val="ca-ES"/>
        </w:rPr>
        <w:t xml:space="preserve"> </w:t>
      </w:r>
    </w:p>
    <w:p w14:paraId="74FA8579" w14:textId="77777777" w:rsidR="00F31D27" w:rsidRPr="00AB5DFA" w:rsidRDefault="00F31D27" w:rsidP="00CB7ECD">
      <w:pPr>
        <w:pStyle w:val="Pargrafdellista"/>
        <w:numPr>
          <w:ilvl w:val="0"/>
          <w:numId w:val="16"/>
        </w:numPr>
        <w:spacing w:after="120" w:line="288" w:lineRule="auto"/>
        <w:contextualSpacing w:val="0"/>
        <w:jc w:val="both"/>
        <w:rPr>
          <w:rFonts w:ascii="Arial" w:hAnsi="Arial" w:cs="Arial"/>
          <w:sz w:val="20"/>
          <w:szCs w:val="20"/>
          <w:lang w:val="ca-ES"/>
        </w:rPr>
      </w:pPr>
      <w:r w:rsidRPr="00AB5DFA">
        <w:rPr>
          <w:rFonts w:ascii="Arial" w:hAnsi="Arial" w:cs="Arial"/>
          <w:sz w:val="20"/>
          <w:szCs w:val="20"/>
          <w:lang w:val="ca-ES"/>
        </w:rPr>
        <w:t>Per cada amidament del nivell d’olor en un punt determinat es realitzaran, com a mínim, 6 mesures puntuals de camp, distribuïdes uniformement durant un període de 30 minuts.</w:t>
      </w:r>
    </w:p>
    <w:p w14:paraId="1D696E03" w14:textId="77777777" w:rsidR="000B79D5" w:rsidRPr="00AB5DFA" w:rsidRDefault="00F31D27" w:rsidP="00CB7ECD">
      <w:pPr>
        <w:pStyle w:val="Pargrafdellista"/>
        <w:numPr>
          <w:ilvl w:val="0"/>
          <w:numId w:val="16"/>
        </w:numPr>
        <w:spacing w:after="120" w:line="288" w:lineRule="auto"/>
        <w:contextualSpacing w:val="0"/>
        <w:jc w:val="both"/>
        <w:rPr>
          <w:rFonts w:ascii="Arial" w:hAnsi="Arial" w:cs="Arial"/>
          <w:sz w:val="20"/>
          <w:szCs w:val="20"/>
          <w:lang w:val="ca-ES"/>
        </w:rPr>
      </w:pPr>
      <w:r w:rsidRPr="00AB5DFA">
        <w:rPr>
          <w:rFonts w:ascii="Arial" w:eastAsia="Calibri" w:hAnsi="Arial" w:cs="Arial"/>
          <w:sz w:val="20"/>
          <w:szCs w:val="20"/>
          <w:lang w:val="ca-ES"/>
        </w:rPr>
        <w:t>El valor mitjà d’olor d’un període de temps es calcula mitjançant la mitjana geomètrica dels valors puntuals obtinguts, sempre que aquests valors puntuals es trobin distribuïts uniformement dins el període de temps considerat. Per efectuar aquest càlcul, els valors puntuals D/T obtinguts inferiors al llindar de detecció de l’olfactòmetre dinàmic de camp es consideraran igual a 1 D/T.</w:t>
      </w:r>
    </w:p>
    <w:p w14:paraId="68AA4BA2" w14:textId="5263E3BB" w:rsidR="00981467" w:rsidRPr="00AB5DFA" w:rsidRDefault="00F31D27" w:rsidP="00CB7ECD">
      <w:pPr>
        <w:pStyle w:val="Pargrafdellista"/>
        <w:numPr>
          <w:ilvl w:val="0"/>
          <w:numId w:val="16"/>
        </w:numPr>
        <w:spacing w:after="120" w:line="288" w:lineRule="auto"/>
        <w:contextualSpacing w:val="0"/>
        <w:jc w:val="both"/>
        <w:rPr>
          <w:rFonts w:ascii="Arial" w:hAnsi="Arial" w:cs="Arial"/>
          <w:sz w:val="20"/>
          <w:szCs w:val="20"/>
          <w:lang w:val="ca-ES"/>
        </w:rPr>
      </w:pPr>
      <w:r w:rsidRPr="00AB5DFA">
        <w:rPr>
          <w:rFonts w:ascii="Arial" w:eastAsia="Calibri" w:hAnsi="Arial" w:cs="Arial"/>
          <w:sz w:val="20"/>
          <w:szCs w:val="20"/>
          <w:lang w:val="ca-ES"/>
        </w:rPr>
        <w:t>En cas que en un mateix punt d’immissió d’olors mesurin simultàniament dos o més avaluadors, el valor global considerat en aquell punt és la mitjana geomètrica dels valors mitjans d’olor individuals obtinguts durant el període de temps considerat.</w:t>
      </w:r>
    </w:p>
    <w:p w14:paraId="68248561" w14:textId="482C0842" w:rsidR="00981467" w:rsidRPr="00AB5DFA" w:rsidRDefault="00F31D27" w:rsidP="00CB7ECD">
      <w:pPr>
        <w:pStyle w:val="Pargrafdellista"/>
        <w:numPr>
          <w:ilvl w:val="0"/>
          <w:numId w:val="16"/>
        </w:numPr>
        <w:spacing w:after="120" w:line="288" w:lineRule="auto"/>
        <w:contextualSpacing w:val="0"/>
        <w:jc w:val="both"/>
        <w:rPr>
          <w:rFonts w:ascii="Arial" w:hAnsi="Arial" w:cs="Arial"/>
          <w:sz w:val="20"/>
          <w:szCs w:val="20"/>
          <w:lang w:val="ca-ES"/>
        </w:rPr>
      </w:pPr>
      <w:r w:rsidRPr="00AB5DFA">
        <w:rPr>
          <w:rFonts w:ascii="Arial" w:eastAsia="Calibri" w:hAnsi="Arial" w:cs="Arial"/>
          <w:sz w:val="20"/>
          <w:szCs w:val="20"/>
          <w:lang w:val="ca-ES"/>
        </w:rPr>
        <w:t>Quan es desconegui la font principal de les olors, per mirar de determinar el seu origen, es poden efectuar mesures de camp a l’entorn del presumpte focus d’olor emissor, en les condicions d’estabilitat atmosfèrica i vent com les establertes a la norma UNE-EN 16841-2.</w:t>
      </w:r>
    </w:p>
    <w:p w14:paraId="28AA0F2D" w14:textId="090C335F" w:rsidR="00981467" w:rsidRPr="00AB5DFA" w:rsidRDefault="009058B2" w:rsidP="00CB7ECD">
      <w:pPr>
        <w:pStyle w:val="Pargrafdellista"/>
        <w:numPr>
          <w:ilvl w:val="0"/>
          <w:numId w:val="16"/>
        </w:numPr>
        <w:spacing w:after="120" w:line="288" w:lineRule="auto"/>
        <w:contextualSpacing w:val="0"/>
        <w:jc w:val="both"/>
        <w:rPr>
          <w:rFonts w:ascii="Arial" w:hAnsi="Arial" w:cs="Arial"/>
          <w:sz w:val="20"/>
          <w:szCs w:val="20"/>
          <w:lang w:val="ca-ES"/>
        </w:rPr>
      </w:pPr>
      <w:r w:rsidRPr="00AB5DFA">
        <w:rPr>
          <w:rFonts w:ascii="Arial" w:eastAsia="Calibri" w:hAnsi="Arial" w:cs="Arial"/>
          <w:sz w:val="20"/>
          <w:szCs w:val="20"/>
          <w:lang w:val="ca-ES"/>
        </w:rPr>
        <w:t>En els informes dels amidaments dels nivells d’olor s’ha d’indicar: el punt de mesura, la data, l’hora, la velocitat i la direcció del vent, el valor puntual D/T, la concentració en ou</w:t>
      </w:r>
      <w:r w:rsidRPr="00AB5DFA">
        <w:rPr>
          <w:rFonts w:ascii="Arial" w:eastAsia="Calibri" w:hAnsi="Arial" w:cs="Arial"/>
          <w:sz w:val="20"/>
          <w:szCs w:val="20"/>
          <w:vertAlign w:val="subscript"/>
          <w:lang w:val="ca-ES"/>
        </w:rPr>
        <w:t>E</w:t>
      </w:r>
      <w:r w:rsidRPr="00AB5DFA">
        <w:rPr>
          <w:rFonts w:ascii="Arial" w:eastAsia="Calibri" w:hAnsi="Arial" w:cs="Arial"/>
          <w:sz w:val="20"/>
          <w:szCs w:val="20"/>
          <w:lang w:val="ca-ES"/>
        </w:rPr>
        <w:t>/m</w:t>
      </w:r>
      <w:r w:rsidRPr="00AB5DFA">
        <w:rPr>
          <w:rFonts w:ascii="Arial" w:eastAsia="Calibri" w:hAnsi="Arial" w:cs="Arial"/>
          <w:sz w:val="20"/>
          <w:szCs w:val="20"/>
          <w:vertAlign w:val="superscript"/>
          <w:lang w:val="ca-ES"/>
        </w:rPr>
        <w:t>3</w:t>
      </w:r>
      <w:r w:rsidRPr="00AB5DFA">
        <w:rPr>
          <w:rFonts w:ascii="Arial" w:eastAsia="Calibri" w:hAnsi="Arial" w:cs="Arial"/>
          <w:sz w:val="20"/>
          <w:szCs w:val="20"/>
          <w:lang w:val="ca-ES"/>
        </w:rPr>
        <w:t xml:space="preserve">, el tipus d’olor, el nom de l’avaluador qualificat, i, si es coneix, la procedència. Per a qualsevol altre aspecte tècnic no contemplat en aquesta </w:t>
      </w:r>
      <w:r w:rsidR="0049705D" w:rsidRPr="00AB5DFA">
        <w:rPr>
          <w:rFonts w:ascii="Arial" w:eastAsia="Calibri" w:hAnsi="Arial" w:cs="Arial"/>
          <w:sz w:val="20"/>
          <w:szCs w:val="20"/>
          <w:lang w:val="ca-ES"/>
        </w:rPr>
        <w:t>Ordenança</w:t>
      </w:r>
      <w:r w:rsidRPr="00AB5DFA">
        <w:rPr>
          <w:rFonts w:ascii="Arial" w:eastAsia="Calibri" w:hAnsi="Arial" w:cs="Arial"/>
          <w:sz w:val="20"/>
          <w:szCs w:val="20"/>
          <w:lang w:val="ca-ES"/>
        </w:rPr>
        <w:t xml:space="preserve"> cal prendre de referència les normes tècniques vigents, i en tot cas, en els informes resultants de les mesures de camp s’han de justificar tots els criteris emprats.</w:t>
      </w:r>
    </w:p>
    <w:p w14:paraId="3212074E" w14:textId="77777777" w:rsidR="00310AA9" w:rsidRPr="00AB5DFA" w:rsidRDefault="00310AA9" w:rsidP="00310AA9">
      <w:pPr>
        <w:spacing w:after="120" w:line="288" w:lineRule="auto"/>
        <w:jc w:val="both"/>
        <w:rPr>
          <w:rFonts w:ascii="Arial" w:hAnsi="Arial" w:cs="Arial"/>
          <w:sz w:val="20"/>
          <w:szCs w:val="20"/>
          <w:lang w:val="ca-ES"/>
        </w:rPr>
      </w:pPr>
    </w:p>
    <w:p w14:paraId="741330B2" w14:textId="77777777" w:rsidR="00310AA9" w:rsidRPr="00AB5DFA" w:rsidRDefault="00310AA9" w:rsidP="00310AA9">
      <w:pPr>
        <w:spacing w:after="120" w:line="288" w:lineRule="auto"/>
        <w:jc w:val="both"/>
        <w:rPr>
          <w:rFonts w:ascii="Arial" w:hAnsi="Arial" w:cs="Arial"/>
          <w:sz w:val="20"/>
          <w:szCs w:val="20"/>
          <w:lang w:val="ca-ES"/>
        </w:rPr>
      </w:pPr>
    </w:p>
    <w:p w14:paraId="08386438" w14:textId="77777777" w:rsidR="00F0498E" w:rsidRPr="00AB5DFA" w:rsidRDefault="00F0498E" w:rsidP="00310AA9">
      <w:pPr>
        <w:spacing w:after="120" w:line="288" w:lineRule="auto"/>
        <w:jc w:val="both"/>
        <w:rPr>
          <w:rFonts w:ascii="Arial" w:hAnsi="Arial" w:cs="Arial"/>
          <w:sz w:val="20"/>
          <w:szCs w:val="20"/>
          <w:lang w:val="ca-ES"/>
        </w:rPr>
      </w:pPr>
    </w:p>
    <w:p w14:paraId="4870A565" w14:textId="77777777" w:rsidR="00F0498E" w:rsidRPr="00AB5DFA" w:rsidRDefault="00F0498E" w:rsidP="00310AA9">
      <w:pPr>
        <w:spacing w:after="120" w:line="288" w:lineRule="auto"/>
        <w:jc w:val="both"/>
        <w:rPr>
          <w:rFonts w:ascii="Arial" w:hAnsi="Arial" w:cs="Arial"/>
          <w:sz w:val="20"/>
          <w:szCs w:val="20"/>
          <w:lang w:val="ca-ES"/>
        </w:rPr>
      </w:pPr>
    </w:p>
    <w:p w14:paraId="7DBE7198" w14:textId="77777777" w:rsidR="00F0498E" w:rsidRPr="00AB5DFA" w:rsidRDefault="00F0498E" w:rsidP="00310AA9">
      <w:pPr>
        <w:spacing w:after="120" w:line="288" w:lineRule="auto"/>
        <w:jc w:val="both"/>
        <w:rPr>
          <w:rFonts w:ascii="Arial" w:hAnsi="Arial" w:cs="Arial"/>
          <w:sz w:val="20"/>
          <w:szCs w:val="20"/>
          <w:lang w:val="ca-ES"/>
        </w:rPr>
      </w:pPr>
    </w:p>
    <w:p w14:paraId="62DDC56D" w14:textId="77777777" w:rsidR="00F0498E" w:rsidRPr="00AB5DFA" w:rsidRDefault="00F0498E" w:rsidP="00310AA9">
      <w:pPr>
        <w:spacing w:after="120" w:line="288" w:lineRule="auto"/>
        <w:jc w:val="both"/>
        <w:rPr>
          <w:rFonts w:ascii="Arial" w:hAnsi="Arial" w:cs="Arial"/>
          <w:sz w:val="20"/>
          <w:szCs w:val="20"/>
          <w:lang w:val="ca-ES"/>
        </w:rPr>
      </w:pPr>
    </w:p>
    <w:p w14:paraId="15105664" w14:textId="77777777" w:rsidR="00F0498E" w:rsidRPr="00AB5DFA" w:rsidRDefault="00F0498E" w:rsidP="00310AA9">
      <w:pPr>
        <w:spacing w:after="120" w:line="288" w:lineRule="auto"/>
        <w:jc w:val="both"/>
        <w:rPr>
          <w:rFonts w:ascii="Arial" w:hAnsi="Arial" w:cs="Arial"/>
          <w:sz w:val="20"/>
          <w:szCs w:val="20"/>
          <w:lang w:val="ca-ES"/>
        </w:rPr>
      </w:pPr>
    </w:p>
    <w:p w14:paraId="6F8D0EDC" w14:textId="7B341B67" w:rsidR="00D324EF" w:rsidRPr="00AB5DFA" w:rsidRDefault="00E146EB" w:rsidP="0049705D">
      <w:pPr>
        <w:pStyle w:val="Ttol2"/>
        <w:spacing w:before="0" w:after="240" w:line="276" w:lineRule="auto"/>
        <w:rPr>
          <w:rFonts w:ascii="Arial" w:hAnsi="Arial" w:cs="Arial"/>
          <w:b/>
          <w:bCs/>
          <w:sz w:val="20"/>
          <w:szCs w:val="20"/>
          <w:lang w:val="ca-ES" w:eastAsia="es-ES_tradnl"/>
        </w:rPr>
      </w:pPr>
      <w:bookmarkStart w:id="49" w:name="_Toc162263034"/>
      <w:r w:rsidRPr="00AB5DFA">
        <w:rPr>
          <w:rFonts w:ascii="Arial" w:hAnsi="Arial" w:cs="Arial"/>
          <w:b/>
          <w:bCs/>
          <w:color w:val="auto"/>
          <w:sz w:val="20"/>
          <w:szCs w:val="20"/>
          <w:lang w:val="ca-ES" w:eastAsia="es-ES_tradnl"/>
        </w:rPr>
        <w:lastRenderedPageBreak/>
        <w:t>Annex II</w:t>
      </w:r>
      <w:r w:rsidR="00C97B50" w:rsidRPr="00AB5DFA">
        <w:rPr>
          <w:rFonts w:ascii="Arial" w:hAnsi="Arial" w:cs="Arial"/>
          <w:b/>
          <w:bCs/>
          <w:color w:val="auto"/>
          <w:sz w:val="20"/>
          <w:szCs w:val="20"/>
          <w:lang w:val="ca-ES" w:eastAsia="es-ES_tradnl"/>
        </w:rPr>
        <w:t>. Valors límit d’immissió d’olors.</w:t>
      </w:r>
      <w:bookmarkEnd w:id="49"/>
    </w:p>
    <w:p w14:paraId="719C2A89" w14:textId="77777777" w:rsidR="000B79D5" w:rsidRPr="00AB5DFA" w:rsidRDefault="009058B2" w:rsidP="00CB7ECD">
      <w:pPr>
        <w:pStyle w:val="Pargrafdellista"/>
        <w:numPr>
          <w:ilvl w:val="0"/>
          <w:numId w:val="5"/>
        </w:numPr>
        <w:spacing w:after="120" w:line="276" w:lineRule="auto"/>
        <w:contextualSpacing w:val="0"/>
        <w:jc w:val="both"/>
        <w:rPr>
          <w:rFonts w:ascii="Arial" w:eastAsia="Calibri" w:hAnsi="Arial" w:cs="Arial"/>
          <w:sz w:val="20"/>
          <w:szCs w:val="20"/>
          <w:lang w:val="ca-ES"/>
        </w:rPr>
      </w:pPr>
      <w:r w:rsidRPr="00AB5DFA">
        <w:rPr>
          <w:rFonts w:ascii="Arial" w:eastAsia="Calibri" w:hAnsi="Arial" w:cs="Arial"/>
          <w:sz w:val="20"/>
          <w:szCs w:val="20"/>
          <w:lang w:val="ca-ES"/>
        </w:rPr>
        <w:t>En zones urbanes residencials es superen els valors límit d’immissió quan una emissió olorosa genera una immissió superior als 5 ou</w:t>
      </w:r>
      <w:r w:rsidRPr="00AB5DFA">
        <w:rPr>
          <w:rFonts w:ascii="Arial" w:eastAsia="Calibri" w:hAnsi="Arial" w:cs="Arial"/>
          <w:sz w:val="20"/>
          <w:szCs w:val="20"/>
          <w:vertAlign w:val="subscript"/>
          <w:lang w:val="ca-ES"/>
        </w:rPr>
        <w:t>E</w:t>
      </w:r>
      <w:r w:rsidRPr="00AB5DFA">
        <w:rPr>
          <w:rFonts w:ascii="Arial" w:eastAsia="Calibri" w:hAnsi="Arial" w:cs="Arial"/>
          <w:sz w:val="20"/>
          <w:szCs w:val="20"/>
          <w:lang w:val="ca-ES"/>
        </w:rPr>
        <w:t>/m</w:t>
      </w:r>
      <w:r w:rsidRPr="00AB5DFA">
        <w:rPr>
          <w:rFonts w:ascii="Arial" w:eastAsia="Calibri" w:hAnsi="Arial" w:cs="Arial"/>
          <w:sz w:val="20"/>
          <w:szCs w:val="20"/>
          <w:vertAlign w:val="superscript"/>
          <w:lang w:val="ca-ES"/>
        </w:rPr>
        <w:t>3</w:t>
      </w:r>
      <w:r w:rsidRPr="00AB5DFA">
        <w:rPr>
          <w:rFonts w:ascii="Arial" w:eastAsia="Calibri" w:hAnsi="Arial" w:cs="Arial"/>
          <w:sz w:val="20"/>
          <w:szCs w:val="20"/>
          <w:lang w:val="ca-ES"/>
        </w:rPr>
        <w:t xml:space="preserve"> de mitjana durant 30 minuts seguits en dos dies diferents al llarg d’un període de 7 dies consecutius, o bé genera una immissió superior als 5 ou</w:t>
      </w:r>
      <w:r w:rsidRPr="00AB5DFA">
        <w:rPr>
          <w:rFonts w:ascii="Arial" w:eastAsia="Calibri" w:hAnsi="Arial" w:cs="Arial"/>
          <w:sz w:val="20"/>
          <w:szCs w:val="20"/>
          <w:vertAlign w:val="subscript"/>
          <w:lang w:val="ca-ES"/>
        </w:rPr>
        <w:t>E</w:t>
      </w:r>
      <w:r w:rsidRPr="00AB5DFA">
        <w:rPr>
          <w:rFonts w:ascii="Arial" w:eastAsia="Calibri" w:hAnsi="Arial" w:cs="Arial"/>
          <w:sz w:val="20"/>
          <w:szCs w:val="20"/>
          <w:lang w:val="ca-ES"/>
        </w:rPr>
        <w:t>/m</w:t>
      </w:r>
      <w:r w:rsidRPr="00AB5DFA">
        <w:rPr>
          <w:rFonts w:ascii="Arial" w:eastAsia="Calibri" w:hAnsi="Arial" w:cs="Arial"/>
          <w:sz w:val="20"/>
          <w:szCs w:val="20"/>
          <w:vertAlign w:val="superscript"/>
          <w:lang w:val="ca-ES"/>
        </w:rPr>
        <w:t>3</w:t>
      </w:r>
      <w:r w:rsidRPr="00AB5DFA">
        <w:rPr>
          <w:rFonts w:ascii="Arial" w:eastAsia="Calibri" w:hAnsi="Arial" w:cs="Arial"/>
          <w:sz w:val="20"/>
          <w:szCs w:val="20"/>
          <w:lang w:val="ca-ES"/>
        </w:rPr>
        <w:t xml:space="preserve"> de mitjana durant 30 minuts seguits en 4 dies diferents al llarg d’un període de 30 dies consecutius. </w:t>
      </w:r>
    </w:p>
    <w:p w14:paraId="36BAD60F" w14:textId="77777777" w:rsidR="000B79D5" w:rsidRPr="00AB5DFA" w:rsidRDefault="009058B2" w:rsidP="00CB7ECD">
      <w:pPr>
        <w:numPr>
          <w:ilvl w:val="0"/>
          <w:numId w:val="5"/>
        </w:numPr>
        <w:spacing w:after="120" w:line="276" w:lineRule="auto"/>
        <w:jc w:val="both"/>
        <w:rPr>
          <w:rFonts w:ascii="Arial" w:eastAsia="Calibri" w:hAnsi="Arial" w:cs="Arial"/>
          <w:sz w:val="20"/>
          <w:szCs w:val="20"/>
          <w:lang w:val="ca-ES"/>
        </w:rPr>
      </w:pPr>
      <w:r w:rsidRPr="00AB5DFA">
        <w:rPr>
          <w:rFonts w:ascii="Arial" w:eastAsia="Calibri" w:hAnsi="Arial" w:cs="Arial"/>
          <w:sz w:val="20"/>
          <w:szCs w:val="20"/>
          <w:lang w:val="ca-ES"/>
        </w:rPr>
        <w:t>En habitatges situats en zones rurals es superen els valors límit d’immissió quan una emissió olorosa genera una immissió superior als 5 ou</w:t>
      </w:r>
      <w:r w:rsidRPr="00AB5DFA">
        <w:rPr>
          <w:rFonts w:ascii="Arial" w:eastAsia="Calibri" w:hAnsi="Arial" w:cs="Arial"/>
          <w:sz w:val="20"/>
          <w:szCs w:val="20"/>
          <w:vertAlign w:val="subscript"/>
          <w:lang w:val="ca-ES"/>
        </w:rPr>
        <w:t>E</w:t>
      </w:r>
      <w:r w:rsidRPr="00AB5DFA">
        <w:rPr>
          <w:rFonts w:ascii="Arial" w:eastAsia="Calibri" w:hAnsi="Arial" w:cs="Arial"/>
          <w:sz w:val="20"/>
          <w:szCs w:val="20"/>
          <w:lang w:val="ca-ES"/>
        </w:rPr>
        <w:t>/m</w:t>
      </w:r>
      <w:r w:rsidRPr="00AB5DFA">
        <w:rPr>
          <w:rFonts w:ascii="Arial" w:eastAsia="Calibri" w:hAnsi="Arial" w:cs="Arial"/>
          <w:sz w:val="20"/>
          <w:szCs w:val="20"/>
          <w:vertAlign w:val="superscript"/>
          <w:lang w:val="ca-ES"/>
        </w:rPr>
        <w:t>3</w:t>
      </w:r>
      <w:r w:rsidRPr="00AB5DFA">
        <w:rPr>
          <w:rFonts w:ascii="Arial" w:eastAsia="Calibri" w:hAnsi="Arial" w:cs="Arial"/>
          <w:sz w:val="20"/>
          <w:szCs w:val="20"/>
          <w:lang w:val="ca-ES"/>
        </w:rPr>
        <w:t xml:space="preserve"> de mitjana durant 60 minuts seguits en dos dies diferents al llarg d’un període de 7 dies consecutius, o bé genera una immissió superior als 5 ou</w:t>
      </w:r>
      <w:r w:rsidRPr="00AB5DFA">
        <w:rPr>
          <w:rFonts w:ascii="Arial" w:eastAsia="Calibri" w:hAnsi="Arial" w:cs="Arial"/>
          <w:sz w:val="20"/>
          <w:szCs w:val="20"/>
          <w:vertAlign w:val="subscript"/>
          <w:lang w:val="ca-ES"/>
        </w:rPr>
        <w:t>E</w:t>
      </w:r>
      <w:r w:rsidRPr="00AB5DFA">
        <w:rPr>
          <w:rFonts w:ascii="Arial" w:eastAsia="Calibri" w:hAnsi="Arial" w:cs="Arial"/>
          <w:sz w:val="20"/>
          <w:szCs w:val="20"/>
          <w:lang w:val="ca-ES"/>
        </w:rPr>
        <w:t>/m</w:t>
      </w:r>
      <w:r w:rsidRPr="00AB5DFA">
        <w:rPr>
          <w:rFonts w:ascii="Arial" w:eastAsia="Calibri" w:hAnsi="Arial" w:cs="Arial"/>
          <w:sz w:val="20"/>
          <w:szCs w:val="20"/>
          <w:vertAlign w:val="superscript"/>
          <w:lang w:val="ca-ES"/>
        </w:rPr>
        <w:t>3</w:t>
      </w:r>
      <w:r w:rsidRPr="00AB5DFA">
        <w:rPr>
          <w:rFonts w:ascii="Arial" w:eastAsia="Calibri" w:hAnsi="Arial" w:cs="Arial"/>
          <w:sz w:val="20"/>
          <w:szCs w:val="20"/>
          <w:lang w:val="ca-ES"/>
        </w:rPr>
        <w:t xml:space="preserve"> de mitjana durant 60 minuts seguits en 4 dies diferents al llarg d’un període de 30 dies consecutius.</w:t>
      </w:r>
      <w:r w:rsidR="00933B40" w:rsidRPr="00AB5DFA">
        <w:rPr>
          <w:rFonts w:ascii="Arial" w:eastAsia="Calibri" w:hAnsi="Arial" w:cs="Arial"/>
          <w:sz w:val="20"/>
          <w:szCs w:val="20"/>
          <w:lang w:val="ca-ES"/>
        </w:rPr>
        <w:t xml:space="preserve"> </w:t>
      </w:r>
    </w:p>
    <w:p w14:paraId="615B6506" w14:textId="77777777" w:rsidR="00B161CF" w:rsidRPr="00AB5DFA" w:rsidRDefault="00B161CF">
      <w:pPr>
        <w:rPr>
          <w:rFonts w:ascii="Arial" w:eastAsiaTheme="majorEastAsia" w:hAnsi="Arial" w:cs="Arial"/>
          <w:b/>
          <w:bCs/>
          <w:sz w:val="20"/>
          <w:szCs w:val="20"/>
          <w:lang w:val="ca-ES" w:eastAsia="es-ES_tradnl"/>
        </w:rPr>
      </w:pPr>
      <w:r w:rsidRPr="00AB5DFA">
        <w:rPr>
          <w:rFonts w:ascii="Arial" w:hAnsi="Arial" w:cs="Arial"/>
          <w:b/>
          <w:bCs/>
          <w:sz w:val="20"/>
          <w:szCs w:val="20"/>
          <w:lang w:val="ca-ES" w:eastAsia="es-ES_tradnl"/>
        </w:rPr>
        <w:br w:type="page"/>
      </w:r>
    </w:p>
    <w:p w14:paraId="363A7B19" w14:textId="76571B55" w:rsidR="00C53EE9" w:rsidRPr="00AB5DFA" w:rsidRDefault="00E146EB" w:rsidP="00310AA9">
      <w:pPr>
        <w:pStyle w:val="Ttol2"/>
        <w:spacing w:before="0" w:after="120" w:line="276" w:lineRule="auto"/>
        <w:rPr>
          <w:rFonts w:ascii="Arial" w:hAnsi="Arial" w:cs="Arial"/>
          <w:b/>
          <w:bCs/>
          <w:color w:val="auto"/>
          <w:sz w:val="20"/>
          <w:szCs w:val="20"/>
          <w:lang w:val="ca-ES" w:eastAsia="es-ES_tradnl"/>
        </w:rPr>
      </w:pPr>
      <w:bookmarkStart w:id="50" w:name="_Toc162263035"/>
      <w:r w:rsidRPr="00AB5DFA">
        <w:rPr>
          <w:rFonts w:ascii="Arial" w:hAnsi="Arial" w:cs="Arial"/>
          <w:b/>
          <w:bCs/>
          <w:color w:val="auto"/>
          <w:sz w:val="20"/>
          <w:szCs w:val="20"/>
          <w:lang w:val="ca-ES" w:eastAsia="es-ES_tradnl"/>
        </w:rPr>
        <w:lastRenderedPageBreak/>
        <w:t>Annex III</w:t>
      </w:r>
      <w:r w:rsidR="001243C6" w:rsidRPr="00AB5DFA">
        <w:rPr>
          <w:rFonts w:ascii="Arial" w:hAnsi="Arial" w:cs="Arial"/>
          <w:b/>
          <w:bCs/>
          <w:color w:val="auto"/>
          <w:sz w:val="20"/>
          <w:szCs w:val="20"/>
          <w:lang w:val="ca-ES" w:eastAsia="es-ES_tradnl"/>
        </w:rPr>
        <w:t xml:space="preserve">. </w:t>
      </w:r>
      <w:r w:rsidR="000F05FE" w:rsidRPr="00AB5DFA">
        <w:rPr>
          <w:rFonts w:ascii="Arial" w:hAnsi="Arial" w:cs="Arial"/>
          <w:b/>
          <w:bCs/>
          <w:color w:val="auto"/>
          <w:sz w:val="20"/>
          <w:szCs w:val="20"/>
          <w:lang w:val="ca-ES" w:eastAsia="es-ES_tradnl"/>
        </w:rPr>
        <w:t>Informació necessària per avaluar la potencial incidència olfactiva en l’entorn de les activitats</w:t>
      </w:r>
      <w:bookmarkEnd w:id="50"/>
    </w:p>
    <w:p w14:paraId="6B59EAA1" w14:textId="77777777" w:rsidR="009058B2" w:rsidRPr="00AB5DFA" w:rsidRDefault="009058B2" w:rsidP="00310AA9">
      <w:pPr>
        <w:spacing w:after="120" w:line="276" w:lineRule="auto"/>
        <w:jc w:val="both"/>
        <w:rPr>
          <w:rFonts w:ascii="Arial" w:hAnsi="Arial" w:cs="Arial"/>
          <w:sz w:val="20"/>
          <w:szCs w:val="20"/>
          <w:lang w:val="ca-ES"/>
        </w:rPr>
      </w:pPr>
      <w:r w:rsidRPr="00AB5DFA">
        <w:rPr>
          <w:rFonts w:ascii="Arial" w:hAnsi="Arial" w:cs="Arial"/>
          <w:sz w:val="20"/>
          <w:szCs w:val="20"/>
          <w:lang w:val="ca-ES"/>
        </w:rPr>
        <w:t xml:space="preserve">Aquesta informació, com a mínim, ha de contenir els elements següents: </w:t>
      </w:r>
    </w:p>
    <w:p w14:paraId="738B0C49" w14:textId="77777777" w:rsidR="009058B2" w:rsidRPr="00AB5DFA" w:rsidRDefault="009058B2" w:rsidP="00CB7ECD">
      <w:pPr>
        <w:pStyle w:val="Pargrafdellista"/>
        <w:numPr>
          <w:ilvl w:val="0"/>
          <w:numId w:val="14"/>
        </w:numPr>
        <w:shd w:val="clear" w:color="auto" w:fill="FFFFFF"/>
        <w:spacing w:after="120" w:line="276" w:lineRule="auto"/>
        <w:ind w:left="714" w:hanging="357"/>
        <w:contextualSpacing w:val="0"/>
        <w:jc w:val="both"/>
        <w:rPr>
          <w:rFonts w:ascii="Arial" w:hAnsi="Arial" w:cs="Arial"/>
          <w:bCs/>
          <w:sz w:val="20"/>
          <w:szCs w:val="20"/>
          <w:lang w:val="ca-ES" w:eastAsia="es-ES_tradnl"/>
        </w:rPr>
      </w:pPr>
      <w:r w:rsidRPr="00AB5DFA">
        <w:rPr>
          <w:rFonts w:ascii="Arial" w:hAnsi="Arial" w:cs="Arial"/>
          <w:sz w:val="20"/>
          <w:szCs w:val="20"/>
          <w:lang w:val="ca-ES"/>
        </w:rPr>
        <w:t xml:space="preserve">La identificació de tots els focus, activitats puntuals i processos de </w:t>
      </w:r>
      <w:r w:rsidRPr="00AB5DFA">
        <w:rPr>
          <w:rFonts w:ascii="Arial" w:hAnsi="Arial" w:cs="Arial"/>
          <w:bCs/>
          <w:sz w:val="20"/>
          <w:szCs w:val="20"/>
          <w:lang w:val="ca-ES" w:eastAsia="es-ES_tradnl"/>
        </w:rPr>
        <w:t>producció</w:t>
      </w:r>
      <w:r w:rsidRPr="00AB5DFA">
        <w:rPr>
          <w:rFonts w:ascii="Arial" w:hAnsi="Arial" w:cs="Arial"/>
          <w:sz w:val="20"/>
          <w:szCs w:val="20"/>
          <w:lang w:val="ca-ES"/>
        </w:rPr>
        <w:t xml:space="preserve"> que </w:t>
      </w:r>
      <w:r w:rsidRPr="00AB5DFA">
        <w:rPr>
          <w:rFonts w:ascii="Arial" w:hAnsi="Arial" w:cs="Arial"/>
          <w:bCs/>
          <w:sz w:val="20"/>
          <w:szCs w:val="20"/>
          <w:lang w:val="ca-ES" w:eastAsia="es-ES_tradnl"/>
        </w:rPr>
        <w:t>puguin causar impactes per olor més enllà del límit de les instal·lacions.</w:t>
      </w:r>
    </w:p>
    <w:p w14:paraId="386338A4" w14:textId="77777777" w:rsidR="009058B2" w:rsidRPr="00AB5DFA" w:rsidRDefault="009058B2" w:rsidP="00CB7ECD">
      <w:pPr>
        <w:pStyle w:val="Pargrafdellista"/>
        <w:numPr>
          <w:ilvl w:val="0"/>
          <w:numId w:val="14"/>
        </w:numPr>
        <w:shd w:val="clear" w:color="auto" w:fill="FFFFFF"/>
        <w:spacing w:after="120" w:line="276" w:lineRule="auto"/>
        <w:ind w:left="714" w:hanging="357"/>
        <w:contextualSpacing w:val="0"/>
        <w:jc w:val="both"/>
        <w:rPr>
          <w:rFonts w:ascii="Arial" w:hAnsi="Arial" w:cs="Arial"/>
          <w:sz w:val="20"/>
          <w:szCs w:val="20"/>
          <w:lang w:val="ca-ES"/>
        </w:rPr>
      </w:pPr>
      <w:r w:rsidRPr="00AB5DFA">
        <w:rPr>
          <w:rFonts w:ascii="Arial" w:hAnsi="Arial" w:cs="Arial"/>
          <w:sz w:val="20"/>
          <w:szCs w:val="20"/>
          <w:lang w:val="ca-ES"/>
        </w:rPr>
        <w:t>Detall de les mesures correctores aplicades i quantificació de les emissions actuals d’olor. Estudi per quantificar les immissions a l’entorn de l’activitat.</w:t>
      </w:r>
    </w:p>
    <w:p w14:paraId="5180C99D" w14:textId="77777777" w:rsidR="009058B2" w:rsidRPr="00AB5DFA" w:rsidRDefault="009058B2" w:rsidP="00CB7ECD">
      <w:pPr>
        <w:pStyle w:val="Pargrafdellista"/>
        <w:numPr>
          <w:ilvl w:val="0"/>
          <w:numId w:val="14"/>
        </w:numPr>
        <w:shd w:val="clear" w:color="auto" w:fill="FFFFFF"/>
        <w:spacing w:after="120" w:line="276" w:lineRule="auto"/>
        <w:ind w:left="714" w:hanging="357"/>
        <w:contextualSpacing w:val="0"/>
        <w:jc w:val="both"/>
        <w:rPr>
          <w:rFonts w:ascii="Arial" w:hAnsi="Arial" w:cs="Arial"/>
          <w:sz w:val="20"/>
          <w:szCs w:val="20"/>
          <w:lang w:val="ca-ES"/>
        </w:rPr>
      </w:pPr>
      <w:r w:rsidRPr="00AB5DFA">
        <w:rPr>
          <w:rFonts w:ascii="Arial" w:hAnsi="Arial" w:cs="Arial"/>
          <w:sz w:val="20"/>
          <w:szCs w:val="20"/>
          <w:lang w:val="ca-ES"/>
        </w:rPr>
        <w:t>Definició dels procediments establerts per respondre a les queixes referents a les emissions oloroses.</w:t>
      </w:r>
    </w:p>
    <w:p w14:paraId="54C3644D" w14:textId="77777777" w:rsidR="009058B2" w:rsidRPr="00AB5DFA" w:rsidRDefault="009058B2" w:rsidP="00CB7ECD">
      <w:pPr>
        <w:pStyle w:val="Pargrafdellista"/>
        <w:numPr>
          <w:ilvl w:val="0"/>
          <w:numId w:val="14"/>
        </w:numPr>
        <w:shd w:val="clear" w:color="auto" w:fill="FFFFFF"/>
        <w:spacing w:after="120" w:line="276" w:lineRule="auto"/>
        <w:ind w:left="714" w:hanging="357"/>
        <w:contextualSpacing w:val="0"/>
        <w:jc w:val="both"/>
        <w:rPr>
          <w:rFonts w:ascii="Arial" w:hAnsi="Arial" w:cs="Arial"/>
          <w:sz w:val="20"/>
          <w:szCs w:val="20"/>
          <w:lang w:val="ca-ES"/>
        </w:rPr>
      </w:pPr>
      <w:r w:rsidRPr="00AB5DFA">
        <w:rPr>
          <w:rFonts w:ascii="Arial" w:hAnsi="Arial" w:cs="Arial"/>
          <w:sz w:val="20"/>
          <w:szCs w:val="20"/>
          <w:lang w:val="ca-ES"/>
        </w:rPr>
        <w:t xml:space="preserve">Identificació dels punts de control en l’entorn de l’activitat i de la freqüència de seguiment de les olors, i registre dels resultats obtinguts. </w:t>
      </w:r>
    </w:p>
    <w:p w14:paraId="2CF0D1E4" w14:textId="2C547384" w:rsidR="002F0816" w:rsidRPr="00AB5DFA" w:rsidRDefault="009058B2" w:rsidP="00CB7ECD">
      <w:pPr>
        <w:pStyle w:val="Pargrafdellista"/>
        <w:numPr>
          <w:ilvl w:val="0"/>
          <w:numId w:val="14"/>
        </w:numPr>
        <w:shd w:val="clear" w:color="auto" w:fill="FFFFFF"/>
        <w:spacing w:after="120" w:line="276" w:lineRule="auto"/>
        <w:ind w:left="714" w:hanging="357"/>
        <w:contextualSpacing w:val="0"/>
        <w:jc w:val="both"/>
        <w:rPr>
          <w:rFonts w:ascii="Arial" w:hAnsi="Arial" w:cs="Arial"/>
          <w:sz w:val="20"/>
          <w:szCs w:val="20"/>
          <w:lang w:val="ca-ES"/>
        </w:rPr>
      </w:pPr>
      <w:r w:rsidRPr="00AB5DFA">
        <w:rPr>
          <w:rFonts w:ascii="Arial" w:hAnsi="Arial" w:cs="Arial"/>
          <w:sz w:val="20"/>
          <w:szCs w:val="20"/>
          <w:lang w:val="ca-ES"/>
        </w:rPr>
        <w:t>Registre d’episodis d’emissions d’olors durant el desenvolupament de l’activitat.</w:t>
      </w:r>
    </w:p>
    <w:p w14:paraId="3EE04833" w14:textId="77777777" w:rsidR="00210A53" w:rsidRPr="00AB5DFA" w:rsidRDefault="00210A53" w:rsidP="00210A53">
      <w:pPr>
        <w:pStyle w:val="Pargrafdellista"/>
        <w:shd w:val="clear" w:color="auto" w:fill="FFFFFF"/>
        <w:spacing w:after="120" w:line="276" w:lineRule="auto"/>
        <w:ind w:left="714"/>
        <w:contextualSpacing w:val="0"/>
        <w:jc w:val="both"/>
        <w:rPr>
          <w:rFonts w:ascii="Arial" w:hAnsi="Arial" w:cs="Arial"/>
          <w:sz w:val="20"/>
          <w:szCs w:val="20"/>
          <w:lang w:val="ca-ES"/>
        </w:rPr>
      </w:pPr>
    </w:p>
    <w:p w14:paraId="74794FFC" w14:textId="77777777" w:rsidR="00393D27" w:rsidRPr="00AB5DFA" w:rsidRDefault="00393D27" w:rsidP="00393D27">
      <w:pPr>
        <w:shd w:val="clear" w:color="auto" w:fill="FFFFFF"/>
        <w:spacing w:after="200" w:line="253" w:lineRule="atLeast"/>
        <w:jc w:val="both"/>
        <w:rPr>
          <w:rFonts w:ascii="Arial" w:eastAsia="Times New Roman" w:hAnsi="Arial" w:cs="Arial"/>
          <w:sz w:val="20"/>
          <w:szCs w:val="20"/>
          <w:lang w:val="ca-ES" w:eastAsia="ca-ES"/>
        </w:rPr>
      </w:pPr>
      <w:r w:rsidRPr="00AB5DFA">
        <w:rPr>
          <w:rFonts w:ascii="Arial" w:eastAsia="Times New Roman" w:hAnsi="Arial" w:cs="Arial"/>
          <w:b/>
          <w:bCs/>
          <w:sz w:val="20"/>
          <w:szCs w:val="20"/>
          <w:lang w:val="ca-ES" w:eastAsia="ca-ES"/>
        </w:rPr>
        <w:t> </w:t>
      </w:r>
    </w:p>
    <w:p w14:paraId="74224FDE" w14:textId="77777777" w:rsidR="00393D27" w:rsidRPr="00AB5DFA" w:rsidRDefault="00393D27" w:rsidP="00393D27">
      <w:pPr>
        <w:shd w:val="clear" w:color="auto" w:fill="FFFFFF"/>
        <w:spacing w:after="200" w:line="253" w:lineRule="atLeast"/>
        <w:jc w:val="both"/>
        <w:rPr>
          <w:rFonts w:ascii="Arial" w:hAnsi="Arial" w:cs="Arial"/>
          <w:sz w:val="20"/>
          <w:szCs w:val="20"/>
          <w:lang w:val="ca-ES"/>
        </w:rPr>
      </w:pPr>
    </w:p>
    <w:p w14:paraId="19DBE3A9" w14:textId="51163E47" w:rsidR="00E7139F" w:rsidRPr="00AB5DFA" w:rsidRDefault="00E7139F" w:rsidP="00B161CF">
      <w:pPr>
        <w:pStyle w:val="Ttol2"/>
        <w:rPr>
          <w:rFonts w:ascii="Arial" w:hAnsi="Arial" w:cs="Arial"/>
          <w:b/>
          <w:bCs/>
          <w:sz w:val="20"/>
          <w:szCs w:val="20"/>
          <w:lang w:val="ca-ES" w:eastAsia="es-ES_tradnl"/>
        </w:rPr>
      </w:pPr>
      <w:r w:rsidRPr="00AB5DFA">
        <w:rPr>
          <w:rFonts w:ascii="Arial" w:hAnsi="Arial" w:cs="Arial"/>
          <w:sz w:val="20"/>
          <w:szCs w:val="20"/>
          <w:lang w:val="ca-ES"/>
        </w:rPr>
        <w:br w:type="page"/>
      </w:r>
      <w:bookmarkStart w:id="51" w:name="_Toc162263036"/>
      <w:r w:rsidR="00E146EB" w:rsidRPr="00AB5DFA">
        <w:rPr>
          <w:rFonts w:ascii="Arial" w:hAnsi="Arial" w:cs="Arial"/>
          <w:b/>
          <w:bCs/>
          <w:color w:val="000000" w:themeColor="text1"/>
          <w:sz w:val="20"/>
          <w:szCs w:val="20"/>
          <w:lang w:val="ca-ES" w:eastAsia="es-ES_tradnl"/>
        </w:rPr>
        <w:lastRenderedPageBreak/>
        <w:t>Annex IV</w:t>
      </w:r>
      <w:r w:rsidRPr="00AB5DFA">
        <w:rPr>
          <w:rFonts w:ascii="Arial" w:hAnsi="Arial" w:cs="Arial"/>
          <w:b/>
          <w:bCs/>
          <w:color w:val="000000" w:themeColor="text1"/>
          <w:sz w:val="20"/>
          <w:szCs w:val="20"/>
          <w:lang w:val="ca-ES" w:eastAsia="es-ES_tradnl"/>
        </w:rPr>
        <w:t>. Model de full mensual de seguiment d’olors</w:t>
      </w:r>
      <w:bookmarkEnd w:id="51"/>
    </w:p>
    <w:p w14:paraId="5E5D936C" w14:textId="77777777" w:rsidR="00E7139F" w:rsidRPr="00AB5DFA" w:rsidRDefault="00E7139F" w:rsidP="00FA1904">
      <w:pPr>
        <w:jc w:val="both"/>
        <w:rPr>
          <w:rFonts w:ascii="Arial" w:hAnsi="Arial" w:cs="Arial"/>
          <w:i/>
          <w:sz w:val="20"/>
          <w:szCs w:val="20"/>
          <w:lang w:val="ca-ES"/>
        </w:rPr>
      </w:pPr>
    </w:p>
    <w:tbl>
      <w:tblPr>
        <w:tblStyle w:val="Taulaambquadrcula"/>
        <w:tblW w:w="8644" w:type="dxa"/>
        <w:tblLayout w:type="fixed"/>
        <w:tblLook w:val="04A0" w:firstRow="1" w:lastRow="0" w:firstColumn="1" w:lastColumn="0" w:noHBand="0" w:noVBand="1"/>
      </w:tblPr>
      <w:tblGrid>
        <w:gridCol w:w="4253"/>
        <w:gridCol w:w="69"/>
        <w:gridCol w:w="640"/>
        <w:gridCol w:w="1950"/>
        <w:gridCol w:w="709"/>
        <w:gridCol w:w="1023"/>
      </w:tblGrid>
      <w:tr w:rsidR="00C40B67" w:rsidRPr="00AB5DFA" w14:paraId="20258375" w14:textId="77777777" w:rsidTr="009B65C5">
        <w:trPr>
          <w:trHeight w:val="567"/>
        </w:trPr>
        <w:tc>
          <w:tcPr>
            <w:tcW w:w="4253" w:type="dxa"/>
            <w:tcBorders>
              <w:top w:val="nil"/>
              <w:left w:val="nil"/>
              <w:bottom w:val="nil"/>
              <w:right w:val="single" w:sz="4" w:space="0" w:color="auto"/>
            </w:tcBorders>
            <w:vAlign w:val="center"/>
          </w:tcPr>
          <w:p w14:paraId="2A722719" w14:textId="77777777" w:rsidR="00C40B67" w:rsidRPr="00AB5DFA" w:rsidRDefault="00C40B67" w:rsidP="003611EA">
            <w:pPr>
              <w:rPr>
                <w:rFonts w:ascii="Arial" w:hAnsi="Arial" w:cs="Arial"/>
                <w:b/>
                <w:sz w:val="20"/>
                <w:szCs w:val="20"/>
                <w:u w:val="single"/>
              </w:rPr>
            </w:pPr>
            <w:r w:rsidRPr="00AB5DFA">
              <w:rPr>
                <w:rFonts w:ascii="Arial" w:hAnsi="Arial" w:cs="Arial"/>
                <w:b/>
                <w:sz w:val="18"/>
                <w:szCs w:val="18"/>
                <w:u w:val="single"/>
              </w:rPr>
              <w:t xml:space="preserve">FULL MENSUAL DE SEGUIMENT D’OLORS </w:t>
            </w:r>
          </w:p>
        </w:tc>
        <w:tc>
          <w:tcPr>
            <w:tcW w:w="709" w:type="dxa"/>
            <w:gridSpan w:val="2"/>
            <w:tcBorders>
              <w:left w:val="single" w:sz="4" w:space="0" w:color="auto"/>
            </w:tcBorders>
            <w:vAlign w:val="center"/>
          </w:tcPr>
          <w:p w14:paraId="7852B588" w14:textId="77777777" w:rsidR="00C40B67" w:rsidRPr="00AB5DFA" w:rsidRDefault="00C40B67" w:rsidP="003611EA">
            <w:pPr>
              <w:rPr>
                <w:rFonts w:ascii="Arial" w:hAnsi="Arial" w:cs="Arial"/>
                <w:sz w:val="20"/>
                <w:szCs w:val="20"/>
              </w:rPr>
            </w:pPr>
            <w:r w:rsidRPr="00AB5DFA">
              <w:rPr>
                <w:rFonts w:ascii="Arial" w:hAnsi="Arial" w:cs="Arial"/>
                <w:sz w:val="20"/>
                <w:szCs w:val="20"/>
              </w:rPr>
              <w:t>Mes:</w:t>
            </w:r>
          </w:p>
        </w:tc>
        <w:tc>
          <w:tcPr>
            <w:tcW w:w="1950" w:type="dxa"/>
            <w:vAlign w:val="center"/>
          </w:tcPr>
          <w:p w14:paraId="180B1F3D" w14:textId="77777777" w:rsidR="00C40B67" w:rsidRPr="00AB5DFA" w:rsidRDefault="00C40B67" w:rsidP="003611EA">
            <w:pPr>
              <w:rPr>
                <w:rFonts w:ascii="Arial" w:hAnsi="Arial" w:cs="Arial"/>
                <w:sz w:val="20"/>
                <w:szCs w:val="20"/>
              </w:rPr>
            </w:pPr>
          </w:p>
        </w:tc>
        <w:tc>
          <w:tcPr>
            <w:tcW w:w="709" w:type="dxa"/>
            <w:vAlign w:val="center"/>
          </w:tcPr>
          <w:p w14:paraId="7DBA324F" w14:textId="77777777" w:rsidR="00C40B67" w:rsidRPr="00AB5DFA" w:rsidRDefault="00C40B67" w:rsidP="003611EA">
            <w:pPr>
              <w:rPr>
                <w:rFonts w:ascii="Arial" w:hAnsi="Arial" w:cs="Arial"/>
                <w:sz w:val="20"/>
                <w:szCs w:val="20"/>
              </w:rPr>
            </w:pPr>
            <w:r w:rsidRPr="00AB5DFA">
              <w:rPr>
                <w:rFonts w:ascii="Arial" w:hAnsi="Arial" w:cs="Arial"/>
                <w:sz w:val="20"/>
                <w:szCs w:val="20"/>
              </w:rPr>
              <w:t>Any:</w:t>
            </w:r>
          </w:p>
        </w:tc>
        <w:tc>
          <w:tcPr>
            <w:tcW w:w="1023" w:type="dxa"/>
            <w:vAlign w:val="center"/>
          </w:tcPr>
          <w:p w14:paraId="6B290804" w14:textId="77777777" w:rsidR="00C40B67" w:rsidRPr="00AB5DFA" w:rsidRDefault="00C40B67" w:rsidP="003611EA">
            <w:pPr>
              <w:rPr>
                <w:rFonts w:ascii="Arial" w:hAnsi="Arial" w:cs="Arial"/>
                <w:sz w:val="20"/>
                <w:szCs w:val="20"/>
              </w:rPr>
            </w:pPr>
          </w:p>
        </w:tc>
      </w:tr>
      <w:tr w:rsidR="00C40B67" w:rsidRPr="00AB5DFA" w14:paraId="3F19F2A4" w14:textId="77777777" w:rsidTr="009B65C5">
        <w:tc>
          <w:tcPr>
            <w:tcW w:w="4322" w:type="dxa"/>
            <w:gridSpan w:val="2"/>
            <w:tcBorders>
              <w:top w:val="nil"/>
              <w:left w:val="nil"/>
              <w:bottom w:val="single" w:sz="4" w:space="0" w:color="auto"/>
              <w:right w:val="nil"/>
            </w:tcBorders>
          </w:tcPr>
          <w:p w14:paraId="5A30D8AC" w14:textId="77777777" w:rsidR="00C40B67" w:rsidRPr="00AB5DFA" w:rsidRDefault="00C40B67" w:rsidP="009B65C5">
            <w:pPr>
              <w:spacing w:after="120"/>
              <w:rPr>
                <w:rFonts w:ascii="Arial" w:hAnsi="Arial" w:cs="Arial"/>
                <w:sz w:val="20"/>
                <w:szCs w:val="20"/>
              </w:rPr>
            </w:pPr>
            <w:r w:rsidRPr="00AB5DFA">
              <w:rPr>
                <w:rFonts w:ascii="Arial" w:hAnsi="Arial" w:cs="Arial"/>
                <w:sz w:val="20"/>
                <w:szCs w:val="20"/>
              </w:rPr>
              <w:t>Adreça:</w:t>
            </w:r>
          </w:p>
        </w:tc>
        <w:tc>
          <w:tcPr>
            <w:tcW w:w="4322" w:type="dxa"/>
            <w:gridSpan w:val="4"/>
            <w:tcBorders>
              <w:top w:val="nil"/>
              <w:left w:val="nil"/>
              <w:bottom w:val="single" w:sz="4" w:space="0" w:color="auto"/>
              <w:right w:val="nil"/>
            </w:tcBorders>
          </w:tcPr>
          <w:p w14:paraId="1EF52F07" w14:textId="77777777" w:rsidR="00C40B67" w:rsidRPr="00AB5DFA" w:rsidRDefault="00C40B67" w:rsidP="003611EA">
            <w:pPr>
              <w:rPr>
                <w:rFonts w:ascii="Arial" w:hAnsi="Arial" w:cs="Arial"/>
                <w:sz w:val="20"/>
                <w:szCs w:val="20"/>
              </w:rPr>
            </w:pPr>
          </w:p>
        </w:tc>
      </w:tr>
      <w:tr w:rsidR="00C40B67" w:rsidRPr="00AB5DFA" w14:paraId="57757844" w14:textId="77777777" w:rsidTr="009B65C5">
        <w:tc>
          <w:tcPr>
            <w:tcW w:w="8644" w:type="dxa"/>
            <w:gridSpan w:val="6"/>
            <w:tcBorders>
              <w:top w:val="single" w:sz="4" w:space="0" w:color="auto"/>
            </w:tcBorders>
          </w:tcPr>
          <w:p w14:paraId="43B37AA9" w14:textId="77777777" w:rsidR="00C40B67" w:rsidRPr="00AB5DFA" w:rsidRDefault="00C40B67" w:rsidP="003611EA">
            <w:pPr>
              <w:rPr>
                <w:rFonts w:ascii="Arial" w:hAnsi="Arial" w:cs="Arial"/>
                <w:sz w:val="20"/>
                <w:szCs w:val="20"/>
              </w:rPr>
            </w:pPr>
          </w:p>
        </w:tc>
      </w:tr>
    </w:tbl>
    <w:p w14:paraId="50939E7F" w14:textId="77777777" w:rsidR="00C40B67" w:rsidRPr="00AB5DFA" w:rsidRDefault="00C40B67" w:rsidP="00C40B67">
      <w:pPr>
        <w:rPr>
          <w:rFonts w:ascii="Arial" w:hAnsi="Arial" w:cs="Arial"/>
          <w:i/>
          <w:sz w:val="20"/>
          <w:szCs w:val="20"/>
        </w:rPr>
      </w:pPr>
    </w:p>
    <w:tbl>
      <w:tblPr>
        <w:tblStyle w:val="Taulaambquadrcula"/>
        <w:tblW w:w="0" w:type="auto"/>
        <w:tblLayout w:type="fixed"/>
        <w:tblLook w:val="04A0" w:firstRow="1" w:lastRow="0" w:firstColumn="1" w:lastColumn="0" w:noHBand="0" w:noVBand="1"/>
      </w:tblPr>
      <w:tblGrid>
        <w:gridCol w:w="864"/>
        <w:gridCol w:w="972"/>
        <w:gridCol w:w="973"/>
        <w:gridCol w:w="972"/>
        <w:gridCol w:w="973"/>
        <w:gridCol w:w="972"/>
        <w:gridCol w:w="973"/>
        <w:gridCol w:w="972"/>
        <w:gridCol w:w="973"/>
      </w:tblGrid>
      <w:tr w:rsidR="00C40B67" w:rsidRPr="00AB5DFA" w14:paraId="0A84155F" w14:textId="77777777" w:rsidTr="009B65C5">
        <w:trPr>
          <w:trHeight w:val="396"/>
        </w:trPr>
        <w:tc>
          <w:tcPr>
            <w:tcW w:w="864" w:type="dxa"/>
            <w:vMerge w:val="restart"/>
            <w:shd w:val="clear" w:color="auto" w:fill="D9D9D9" w:themeFill="background1" w:themeFillShade="D9"/>
          </w:tcPr>
          <w:p w14:paraId="4A344727" w14:textId="77777777" w:rsidR="00C40B67" w:rsidRPr="00AB5DFA" w:rsidRDefault="00C40B67" w:rsidP="00F346AF">
            <w:pPr>
              <w:spacing w:before="240" w:after="240"/>
              <w:jc w:val="center"/>
              <w:rPr>
                <w:rFonts w:ascii="Arial" w:hAnsi="Arial" w:cs="Arial"/>
                <w:sz w:val="20"/>
                <w:szCs w:val="20"/>
              </w:rPr>
            </w:pPr>
            <w:r w:rsidRPr="00AB5DFA">
              <w:rPr>
                <w:rFonts w:ascii="Arial" w:hAnsi="Arial" w:cs="Arial"/>
                <w:sz w:val="20"/>
                <w:szCs w:val="20"/>
              </w:rPr>
              <w:t>Dia</w:t>
            </w:r>
          </w:p>
        </w:tc>
        <w:tc>
          <w:tcPr>
            <w:tcW w:w="7780" w:type="dxa"/>
            <w:gridSpan w:val="8"/>
            <w:shd w:val="clear" w:color="auto" w:fill="D9D9D9" w:themeFill="background1" w:themeFillShade="D9"/>
          </w:tcPr>
          <w:p w14:paraId="529A74EA" w14:textId="77777777" w:rsidR="00C40B67" w:rsidRPr="00AB5DFA" w:rsidRDefault="00C40B67" w:rsidP="00EF1DE3">
            <w:pPr>
              <w:spacing w:before="120" w:after="120"/>
              <w:jc w:val="center"/>
              <w:rPr>
                <w:rFonts w:ascii="Arial" w:hAnsi="Arial" w:cs="Arial"/>
                <w:b/>
                <w:sz w:val="20"/>
                <w:szCs w:val="20"/>
              </w:rPr>
            </w:pPr>
            <w:r w:rsidRPr="00AB5DFA">
              <w:rPr>
                <w:rFonts w:ascii="Arial" w:hAnsi="Arial" w:cs="Arial"/>
                <w:b/>
                <w:sz w:val="20"/>
                <w:szCs w:val="20"/>
              </w:rPr>
              <w:t>Nivells mitjans d’olors per franja horària (*)</w:t>
            </w:r>
          </w:p>
        </w:tc>
      </w:tr>
      <w:tr w:rsidR="00C40B67" w:rsidRPr="00AB5DFA" w14:paraId="37770644" w14:textId="77777777" w:rsidTr="009B65C5">
        <w:tc>
          <w:tcPr>
            <w:tcW w:w="864" w:type="dxa"/>
            <w:vMerge/>
            <w:shd w:val="clear" w:color="auto" w:fill="D9D9D9" w:themeFill="background1" w:themeFillShade="D9"/>
          </w:tcPr>
          <w:p w14:paraId="08348142" w14:textId="77777777" w:rsidR="00C40B67" w:rsidRPr="00AB5DFA" w:rsidRDefault="00C40B67" w:rsidP="003611EA">
            <w:pPr>
              <w:jc w:val="center"/>
              <w:rPr>
                <w:rFonts w:ascii="Arial" w:hAnsi="Arial" w:cs="Arial"/>
                <w:sz w:val="20"/>
                <w:szCs w:val="20"/>
              </w:rPr>
            </w:pPr>
          </w:p>
        </w:tc>
        <w:tc>
          <w:tcPr>
            <w:tcW w:w="972" w:type="dxa"/>
            <w:shd w:val="clear" w:color="auto" w:fill="D9D9D9" w:themeFill="background1" w:themeFillShade="D9"/>
          </w:tcPr>
          <w:p w14:paraId="614F66BD" w14:textId="77777777" w:rsidR="00C40B67" w:rsidRPr="00AB5DFA" w:rsidRDefault="00C40B67" w:rsidP="003611EA">
            <w:pPr>
              <w:jc w:val="center"/>
              <w:rPr>
                <w:rFonts w:ascii="Arial" w:hAnsi="Arial" w:cs="Arial"/>
                <w:sz w:val="18"/>
                <w:szCs w:val="18"/>
              </w:rPr>
            </w:pPr>
            <w:r w:rsidRPr="00AB5DFA">
              <w:rPr>
                <w:rFonts w:ascii="Arial" w:hAnsi="Arial" w:cs="Arial"/>
                <w:sz w:val="18"/>
                <w:szCs w:val="18"/>
              </w:rPr>
              <w:t>0 - 3 h</w:t>
            </w:r>
          </w:p>
        </w:tc>
        <w:tc>
          <w:tcPr>
            <w:tcW w:w="973" w:type="dxa"/>
            <w:shd w:val="clear" w:color="auto" w:fill="D9D9D9" w:themeFill="background1" w:themeFillShade="D9"/>
          </w:tcPr>
          <w:p w14:paraId="3E254F7B" w14:textId="77777777" w:rsidR="00C40B67" w:rsidRPr="00AB5DFA" w:rsidRDefault="00C40B67" w:rsidP="003611EA">
            <w:pPr>
              <w:jc w:val="center"/>
              <w:rPr>
                <w:rFonts w:ascii="Arial" w:hAnsi="Arial" w:cs="Arial"/>
                <w:sz w:val="18"/>
                <w:szCs w:val="18"/>
              </w:rPr>
            </w:pPr>
            <w:r w:rsidRPr="00AB5DFA">
              <w:rPr>
                <w:rFonts w:ascii="Arial" w:hAnsi="Arial" w:cs="Arial"/>
                <w:sz w:val="18"/>
                <w:szCs w:val="18"/>
              </w:rPr>
              <w:t>3 - 6 h</w:t>
            </w:r>
          </w:p>
        </w:tc>
        <w:tc>
          <w:tcPr>
            <w:tcW w:w="972" w:type="dxa"/>
            <w:shd w:val="clear" w:color="auto" w:fill="D9D9D9" w:themeFill="background1" w:themeFillShade="D9"/>
          </w:tcPr>
          <w:p w14:paraId="3866EDF6" w14:textId="77777777" w:rsidR="00C40B67" w:rsidRPr="00AB5DFA" w:rsidRDefault="00C40B67" w:rsidP="003611EA">
            <w:pPr>
              <w:jc w:val="center"/>
              <w:rPr>
                <w:rFonts w:ascii="Arial" w:hAnsi="Arial" w:cs="Arial"/>
                <w:sz w:val="18"/>
                <w:szCs w:val="18"/>
              </w:rPr>
            </w:pPr>
            <w:r w:rsidRPr="00AB5DFA">
              <w:rPr>
                <w:rFonts w:ascii="Arial" w:hAnsi="Arial" w:cs="Arial"/>
                <w:sz w:val="18"/>
                <w:szCs w:val="18"/>
              </w:rPr>
              <w:t>6 - 9 h</w:t>
            </w:r>
          </w:p>
        </w:tc>
        <w:tc>
          <w:tcPr>
            <w:tcW w:w="973" w:type="dxa"/>
            <w:shd w:val="clear" w:color="auto" w:fill="D9D9D9" w:themeFill="background1" w:themeFillShade="D9"/>
          </w:tcPr>
          <w:p w14:paraId="5FC3CCC2" w14:textId="77777777" w:rsidR="00C40B67" w:rsidRPr="00AB5DFA" w:rsidRDefault="00C40B67" w:rsidP="003611EA">
            <w:pPr>
              <w:jc w:val="center"/>
              <w:rPr>
                <w:rFonts w:ascii="Arial" w:hAnsi="Arial" w:cs="Arial"/>
                <w:sz w:val="18"/>
                <w:szCs w:val="18"/>
              </w:rPr>
            </w:pPr>
            <w:r w:rsidRPr="00AB5DFA">
              <w:rPr>
                <w:rFonts w:ascii="Arial" w:hAnsi="Arial" w:cs="Arial"/>
                <w:sz w:val="18"/>
                <w:szCs w:val="18"/>
              </w:rPr>
              <w:t>9 - 12 h</w:t>
            </w:r>
          </w:p>
        </w:tc>
        <w:tc>
          <w:tcPr>
            <w:tcW w:w="972" w:type="dxa"/>
            <w:shd w:val="clear" w:color="auto" w:fill="D9D9D9" w:themeFill="background1" w:themeFillShade="D9"/>
          </w:tcPr>
          <w:p w14:paraId="759318DF" w14:textId="77777777" w:rsidR="00C40B67" w:rsidRPr="00AB5DFA" w:rsidRDefault="00C40B67" w:rsidP="003611EA">
            <w:pPr>
              <w:jc w:val="center"/>
              <w:rPr>
                <w:rFonts w:ascii="Arial" w:hAnsi="Arial" w:cs="Arial"/>
                <w:sz w:val="18"/>
                <w:szCs w:val="18"/>
              </w:rPr>
            </w:pPr>
            <w:r w:rsidRPr="00AB5DFA">
              <w:rPr>
                <w:rFonts w:ascii="Arial" w:hAnsi="Arial" w:cs="Arial"/>
                <w:sz w:val="18"/>
                <w:szCs w:val="18"/>
              </w:rPr>
              <w:t>12 - 15 h</w:t>
            </w:r>
          </w:p>
        </w:tc>
        <w:tc>
          <w:tcPr>
            <w:tcW w:w="973" w:type="dxa"/>
            <w:shd w:val="clear" w:color="auto" w:fill="D9D9D9" w:themeFill="background1" w:themeFillShade="D9"/>
          </w:tcPr>
          <w:p w14:paraId="272E2085" w14:textId="77777777" w:rsidR="00C40B67" w:rsidRPr="00AB5DFA" w:rsidRDefault="00C40B67" w:rsidP="003611EA">
            <w:pPr>
              <w:jc w:val="center"/>
              <w:rPr>
                <w:rFonts w:ascii="Arial" w:hAnsi="Arial" w:cs="Arial"/>
                <w:sz w:val="18"/>
                <w:szCs w:val="18"/>
              </w:rPr>
            </w:pPr>
            <w:r w:rsidRPr="00AB5DFA">
              <w:rPr>
                <w:rFonts w:ascii="Arial" w:hAnsi="Arial" w:cs="Arial"/>
                <w:sz w:val="18"/>
                <w:szCs w:val="18"/>
              </w:rPr>
              <w:t>15 - 18 h</w:t>
            </w:r>
          </w:p>
        </w:tc>
        <w:tc>
          <w:tcPr>
            <w:tcW w:w="972" w:type="dxa"/>
            <w:shd w:val="clear" w:color="auto" w:fill="D9D9D9" w:themeFill="background1" w:themeFillShade="D9"/>
          </w:tcPr>
          <w:p w14:paraId="2FA24B62" w14:textId="77777777" w:rsidR="00C40B67" w:rsidRPr="00AB5DFA" w:rsidRDefault="00C40B67" w:rsidP="003611EA">
            <w:pPr>
              <w:jc w:val="center"/>
              <w:rPr>
                <w:rFonts w:ascii="Arial" w:hAnsi="Arial" w:cs="Arial"/>
                <w:sz w:val="18"/>
                <w:szCs w:val="18"/>
              </w:rPr>
            </w:pPr>
            <w:r w:rsidRPr="00AB5DFA">
              <w:rPr>
                <w:rFonts w:ascii="Arial" w:hAnsi="Arial" w:cs="Arial"/>
                <w:sz w:val="18"/>
                <w:szCs w:val="18"/>
              </w:rPr>
              <w:t>18 - 21 h</w:t>
            </w:r>
          </w:p>
        </w:tc>
        <w:tc>
          <w:tcPr>
            <w:tcW w:w="973" w:type="dxa"/>
            <w:shd w:val="clear" w:color="auto" w:fill="D9D9D9" w:themeFill="background1" w:themeFillShade="D9"/>
          </w:tcPr>
          <w:p w14:paraId="0032C9DE" w14:textId="77777777" w:rsidR="00C40B67" w:rsidRPr="00AB5DFA" w:rsidRDefault="00C40B67" w:rsidP="003611EA">
            <w:pPr>
              <w:jc w:val="center"/>
              <w:rPr>
                <w:rFonts w:ascii="Arial" w:hAnsi="Arial" w:cs="Arial"/>
                <w:b/>
                <w:sz w:val="18"/>
                <w:szCs w:val="18"/>
              </w:rPr>
            </w:pPr>
            <w:r w:rsidRPr="00AB5DFA">
              <w:rPr>
                <w:rFonts w:ascii="Arial" w:hAnsi="Arial" w:cs="Arial"/>
                <w:sz w:val="18"/>
                <w:szCs w:val="18"/>
              </w:rPr>
              <w:t>21 - 24 h</w:t>
            </w:r>
          </w:p>
        </w:tc>
      </w:tr>
      <w:tr w:rsidR="00C40B67" w:rsidRPr="00AB5DFA" w14:paraId="78EAEDD0" w14:textId="77777777" w:rsidTr="009B65C5">
        <w:tc>
          <w:tcPr>
            <w:tcW w:w="864" w:type="dxa"/>
            <w:shd w:val="clear" w:color="auto" w:fill="D9D9D9" w:themeFill="background1" w:themeFillShade="D9"/>
          </w:tcPr>
          <w:p w14:paraId="6C383685" w14:textId="77777777" w:rsidR="00C40B67" w:rsidRPr="00AB5DFA" w:rsidRDefault="00C40B67" w:rsidP="003611EA">
            <w:pPr>
              <w:jc w:val="center"/>
              <w:rPr>
                <w:rFonts w:ascii="Arial" w:hAnsi="Arial" w:cs="Arial"/>
                <w:sz w:val="20"/>
                <w:szCs w:val="20"/>
              </w:rPr>
            </w:pPr>
            <w:r w:rsidRPr="00AB5DFA">
              <w:rPr>
                <w:rFonts w:ascii="Arial" w:hAnsi="Arial" w:cs="Arial"/>
                <w:sz w:val="20"/>
                <w:szCs w:val="20"/>
              </w:rPr>
              <w:t>1</w:t>
            </w:r>
          </w:p>
        </w:tc>
        <w:tc>
          <w:tcPr>
            <w:tcW w:w="972" w:type="dxa"/>
          </w:tcPr>
          <w:p w14:paraId="4390700C" w14:textId="77777777" w:rsidR="00C40B67" w:rsidRPr="00AB5DFA" w:rsidRDefault="00C40B67" w:rsidP="003611EA">
            <w:pPr>
              <w:jc w:val="center"/>
              <w:rPr>
                <w:rFonts w:ascii="Arial" w:hAnsi="Arial" w:cs="Arial"/>
                <w:sz w:val="18"/>
                <w:szCs w:val="18"/>
              </w:rPr>
            </w:pPr>
            <w:r w:rsidRPr="00AB5DFA">
              <w:rPr>
                <w:rFonts w:ascii="Arial" w:hAnsi="Arial" w:cs="Arial"/>
                <w:sz w:val="18"/>
                <w:szCs w:val="18"/>
              </w:rPr>
              <w:t>1   2   3</w:t>
            </w:r>
          </w:p>
        </w:tc>
        <w:tc>
          <w:tcPr>
            <w:tcW w:w="973" w:type="dxa"/>
          </w:tcPr>
          <w:p w14:paraId="17274D36" w14:textId="77777777" w:rsidR="00C40B67" w:rsidRPr="00AB5DFA" w:rsidRDefault="00C40B67" w:rsidP="003611EA">
            <w:pPr>
              <w:rPr>
                <w:rFonts w:ascii="Arial" w:hAnsi="Arial" w:cs="Arial"/>
                <w:sz w:val="18"/>
                <w:szCs w:val="18"/>
              </w:rPr>
            </w:pPr>
            <w:r w:rsidRPr="00AB5DFA">
              <w:rPr>
                <w:rFonts w:ascii="Arial" w:hAnsi="Arial" w:cs="Arial"/>
                <w:sz w:val="18"/>
                <w:szCs w:val="18"/>
              </w:rPr>
              <w:t>1   2   3</w:t>
            </w:r>
          </w:p>
        </w:tc>
        <w:tc>
          <w:tcPr>
            <w:tcW w:w="972" w:type="dxa"/>
          </w:tcPr>
          <w:p w14:paraId="59C9C3B8" w14:textId="77777777" w:rsidR="00C40B67" w:rsidRPr="00AB5DFA" w:rsidRDefault="00C40B67" w:rsidP="003611EA">
            <w:pPr>
              <w:rPr>
                <w:rFonts w:ascii="Arial" w:hAnsi="Arial" w:cs="Arial"/>
                <w:sz w:val="18"/>
                <w:szCs w:val="18"/>
              </w:rPr>
            </w:pPr>
            <w:r w:rsidRPr="00AB5DFA">
              <w:rPr>
                <w:rFonts w:ascii="Arial" w:hAnsi="Arial" w:cs="Arial"/>
                <w:sz w:val="18"/>
                <w:szCs w:val="18"/>
              </w:rPr>
              <w:t>1   2   3</w:t>
            </w:r>
          </w:p>
        </w:tc>
        <w:tc>
          <w:tcPr>
            <w:tcW w:w="973" w:type="dxa"/>
          </w:tcPr>
          <w:p w14:paraId="2C663F0A" w14:textId="77777777" w:rsidR="00C40B67" w:rsidRPr="00AB5DFA" w:rsidRDefault="00C40B67" w:rsidP="003611EA">
            <w:pPr>
              <w:rPr>
                <w:rFonts w:ascii="Arial" w:hAnsi="Arial" w:cs="Arial"/>
                <w:sz w:val="18"/>
                <w:szCs w:val="18"/>
              </w:rPr>
            </w:pPr>
            <w:r w:rsidRPr="00AB5DFA">
              <w:rPr>
                <w:rFonts w:ascii="Arial" w:hAnsi="Arial" w:cs="Arial"/>
                <w:sz w:val="18"/>
                <w:szCs w:val="18"/>
              </w:rPr>
              <w:t>1   2   3</w:t>
            </w:r>
          </w:p>
        </w:tc>
        <w:tc>
          <w:tcPr>
            <w:tcW w:w="972" w:type="dxa"/>
          </w:tcPr>
          <w:p w14:paraId="698D2A43" w14:textId="77777777" w:rsidR="00C40B67" w:rsidRPr="00AB5DFA" w:rsidRDefault="00C40B67" w:rsidP="003611EA">
            <w:pPr>
              <w:rPr>
                <w:rFonts w:ascii="Arial" w:hAnsi="Arial" w:cs="Arial"/>
                <w:sz w:val="18"/>
                <w:szCs w:val="18"/>
              </w:rPr>
            </w:pPr>
            <w:r w:rsidRPr="00AB5DFA">
              <w:rPr>
                <w:rFonts w:ascii="Arial" w:hAnsi="Arial" w:cs="Arial"/>
                <w:sz w:val="18"/>
                <w:szCs w:val="18"/>
              </w:rPr>
              <w:t>1   2   3</w:t>
            </w:r>
          </w:p>
        </w:tc>
        <w:tc>
          <w:tcPr>
            <w:tcW w:w="973" w:type="dxa"/>
          </w:tcPr>
          <w:p w14:paraId="679B3F0E" w14:textId="77777777" w:rsidR="00C40B67" w:rsidRPr="00AB5DFA" w:rsidRDefault="00C40B67" w:rsidP="003611EA">
            <w:pPr>
              <w:rPr>
                <w:rFonts w:ascii="Arial" w:hAnsi="Arial" w:cs="Arial"/>
                <w:sz w:val="18"/>
                <w:szCs w:val="18"/>
              </w:rPr>
            </w:pPr>
            <w:r w:rsidRPr="00AB5DFA">
              <w:rPr>
                <w:rFonts w:ascii="Arial" w:hAnsi="Arial" w:cs="Arial"/>
                <w:sz w:val="18"/>
                <w:szCs w:val="18"/>
              </w:rPr>
              <w:t>1   2   3</w:t>
            </w:r>
          </w:p>
        </w:tc>
        <w:tc>
          <w:tcPr>
            <w:tcW w:w="972" w:type="dxa"/>
          </w:tcPr>
          <w:p w14:paraId="49CED972" w14:textId="77777777" w:rsidR="00C40B67" w:rsidRPr="00AB5DFA" w:rsidRDefault="00C40B67" w:rsidP="003611EA">
            <w:pPr>
              <w:rPr>
                <w:rFonts w:ascii="Arial" w:hAnsi="Arial" w:cs="Arial"/>
                <w:sz w:val="18"/>
                <w:szCs w:val="18"/>
              </w:rPr>
            </w:pPr>
            <w:r w:rsidRPr="00AB5DFA">
              <w:rPr>
                <w:rFonts w:ascii="Arial" w:hAnsi="Arial" w:cs="Arial"/>
                <w:sz w:val="18"/>
                <w:szCs w:val="18"/>
              </w:rPr>
              <w:t>1   2   3</w:t>
            </w:r>
          </w:p>
        </w:tc>
        <w:tc>
          <w:tcPr>
            <w:tcW w:w="973" w:type="dxa"/>
          </w:tcPr>
          <w:p w14:paraId="1F78D0B2" w14:textId="77777777" w:rsidR="00C40B67" w:rsidRPr="00AB5DFA" w:rsidRDefault="00C40B67" w:rsidP="003611EA">
            <w:pPr>
              <w:rPr>
                <w:rFonts w:ascii="Arial" w:hAnsi="Arial" w:cs="Arial"/>
                <w:sz w:val="18"/>
                <w:szCs w:val="18"/>
              </w:rPr>
            </w:pPr>
            <w:r w:rsidRPr="00AB5DFA">
              <w:rPr>
                <w:rFonts w:ascii="Arial" w:hAnsi="Arial" w:cs="Arial"/>
                <w:sz w:val="18"/>
                <w:szCs w:val="18"/>
              </w:rPr>
              <w:t>1   2   3</w:t>
            </w:r>
          </w:p>
        </w:tc>
      </w:tr>
      <w:tr w:rsidR="00C40B67" w:rsidRPr="00AB5DFA" w14:paraId="6210E894" w14:textId="77777777" w:rsidTr="009B65C5">
        <w:tc>
          <w:tcPr>
            <w:tcW w:w="864" w:type="dxa"/>
            <w:shd w:val="clear" w:color="auto" w:fill="D9D9D9" w:themeFill="background1" w:themeFillShade="D9"/>
          </w:tcPr>
          <w:p w14:paraId="67B24AC2" w14:textId="77777777" w:rsidR="00C40B67" w:rsidRPr="00AB5DFA" w:rsidRDefault="00C40B67" w:rsidP="003611EA">
            <w:pPr>
              <w:jc w:val="center"/>
              <w:rPr>
                <w:rFonts w:ascii="Arial" w:hAnsi="Arial" w:cs="Arial"/>
                <w:sz w:val="20"/>
                <w:szCs w:val="20"/>
              </w:rPr>
            </w:pPr>
            <w:r w:rsidRPr="00AB5DFA">
              <w:rPr>
                <w:rFonts w:ascii="Arial" w:hAnsi="Arial" w:cs="Arial"/>
                <w:sz w:val="20"/>
                <w:szCs w:val="20"/>
              </w:rPr>
              <w:t>2</w:t>
            </w:r>
          </w:p>
        </w:tc>
        <w:tc>
          <w:tcPr>
            <w:tcW w:w="972" w:type="dxa"/>
          </w:tcPr>
          <w:p w14:paraId="3DEADA9B" w14:textId="77777777" w:rsidR="00C40B67" w:rsidRPr="00AB5DFA" w:rsidRDefault="00C40B67" w:rsidP="003611EA">
            <w:pPr>
              <w:jc w:val="center"/>
              <w:rPr>
                <w:rFonts w:ascii="Arial" w:hAnsi="Arial" w:cs="Arial"/>
                <w:sz w:val="18"/>
                <w:szCs w:val="18"/>
              </w:rPr>
            </w:pPr>
            <w:r w:rsidRPr="00AB5DFA">
              <w:rPr>
                <w:rFonts w:ascii="Arial" w:hAnsi="Arial" w:cs="Arial"/>
                <w:sz w:val="18"/>
                <w:szCs w:val="18"/>
              </w:rPr>
              <w:t>1   2   3</w:t>
            </w:r>
          </w:p>
        </w:tc>
        <w:tc>
          <w:tcPr>
            <w:tcW w:w="973" w:type="dxa"/>
          </w:tcPr>
          <w:p w14:paraId="75D135E3" w14:textId="77777777" w:rsidR="00C40B67" w:rsidRPr="00AB5DFA" w:rsidRDefault="00C40B67" w:rsidP="003611EA">
            <w:pPr>
              <w:rPr>
                <w:rFonts w:ascii="Arial" w:hAnsi="Arial" w:cs="Arial"/>
                <w:sz w:val="18"/>
                <w:szCs w:val="18"/>
              </w:rPr>
            </w:pPr>
            <w:r w:rsidRPr="00AB5DFA">
              <w:rPr>
                <w:rFonts w:ascii="Arial" w:hAnsi="Arial" w:cs="Arial"/>
                <w:sz w:val="18"/>
                <w:szCs w:val="18"/>
              </w:rPr>
              <w:t>1   2   3</w:t>
            </w:r>
          </w:p>
        </w:tc>
        <w:tc>
          <w:tcPr>
            <w:tcW w:w="972" w:type="dxa"/>
          </w:tcPr>
          <w:p w14:paraId="760D2D8A" w14:textId="77777777" w:rsidR="00C40B67" w:rsidRPr="00AB5DFA" w:rsidRDefault="00C40B67" w:rsidP="003611EA">
            <w:pPr>
              <w:rPr>
                <w:rFonts w:ascii="Arial" w:hAnsi="Arial" w:cs="Arial"/>
                <w:sz w:val="18"/>
                <w:szCs w:val="18"/>
              </w:rPr>
            </w:pPr>
            <w:r w:rsidRPr="00AB5DFA">
              <w:rPr>
                <w:rFonts w:ascii="Arial" w:hAnsi="Arial" w:cs="Arial"/>
                <w:sz w:val="18"/>
                <w:szCs w:val="18"/>
              </w:rPr>
              <w:t>1   2   3</w:t>
            </w:r>
          </w:p>
        </w:tc>
        <w:tc>
          <w:tcPr>
            <w:tcW w:w="973" w:type="dxa"/>
          </w:tcPr>
          <w:p w14:paraId="7298EC82" w14:textId="77777777" w:rsidR="00C40B67" w:rsidRPr="00AB5DFA" w:rsidRDefault="00C40B67" w:rsidP="003611EA">
            <w:pPr>
              <w:rPr>
                <w:rFonts w:ascii="Arial" w:hAnsi="Arial" w:cs="Arial"/>
                <w:sz w:val="18"/>
                <w:szCs w:val="18"/>
              </w:rPr>
            </w:pPr>
            <w:r w:rsidRPr="00AB5DFA">
              <w:rPr>
                <w:rFonts w:ascii="Arial" w:hAnsi="Arial" w:cs="Arial"/>
                <w:sz w:val="18"/>
                <w:szCs w:val="18"/>
              </w:rPr>
              <w:t>1   2   3</w:t>
            </w:r>
          </w:p>
        </w:tc>
        <w:tc>
          <w:tcPr>
            <w:tcW w:w="972" w:type="dxa"/>
          </w:tcPr>
          <w:p w14:paraId="6FB62E49" w14:textId="77777777" w:rsidR="00C40B67" w:rsidRPr="00AB5DFA" w:rsidRDefault="00C40B67" w:rsidP="003611EA">
            <w:pPr>
              <w:rPr>
                <w:rFonts w:ascii="Arial" w:hAnsi="Arial" w:cs="Arial"/>
                <w:sz w:val="18"/>
                <w:szCs w:val="18"/>
              </w:rPr>
            </w:pPr>
            <w:r w:rsidRPr="00AB5DFA">
              <w:rPr>
                <w:rFonts w:ascii="Arial" w:hAnsi="Arial" w:cs="Arial"/>
                <w:sz w:val="18"/>
                <w:szCs w:val="18"/>
              </w:rPr>
              <w:t>1   2   3</w:t>
            </w:r>
          </w:p>
        </w:tc>
        <w:tc>
          <w:tcPr>
            <w:tcW w:w="973" w:type="dxa"/>
          </w:tcPr>
          <w:p w14:paraId="3B1A987C" w14:textId="77777777" w:rsidR="00C40B67" w:rsidRPr="00AB5DFA" w:rsidRDefault="00C40B67" w:rsidP="003611EA">
            <w:pPr>
              <w:rPr>
                <w:rFonts w:ascii="Arial" w:hAnsi="Arial" w:cs="Arial"/>
                <w:sz w:val="18"/>
                <w:szCs w:val="18"/>
              </w:rPr>
            </w:pPr>
            <w:r w:rsidRPr="00AB5DFA">
              <w:rPr>
                <w:rFonts w:ascii="Arial" w:hAnsi="Arial" w:cs="Arial"/>
                <w:sz w:val="18"/>
                <w:szCs w:val="18"/>
              </w:rPr>
              <w:t>1   2   3</w:t>
            </w:r>
          </w:p>
        </w:tc>
        <w:tc>
          <w:tcPr>
            <w:tcW w:w="972" w:type="dxa"/>
          </w:tcPr>
          <w:p w14:paraId="0658B188" w14:textId="77777777" w:rsidR="00C40B67" w:rsidRPr="00AB5DFA" w:rsidRDefault="00C40B67" w:rsidP="003611EA">
            <w:pPr>
              <w:rPr>
                <w:rFonts w:ascii="Arial" w:hAnsi="Arial" w:cs="Arial"/>
                <w:sz w:val="18"/>
                <w:szCs w:val="18"/>
              </w:rPr>
            </w:pPr>
            <w:r w:rsidRPr="00AB5DFA">
              <w:rPr>
                <w:rFonts w:ascii="Arial" w:hAnsi="Arial" w:cs="Arial"/>
                <w:sz w:val="18"/>
                <w:szCs w:val="18"/>
              </w:rPr>
              <w:t>1   2   3</w:t>
            </w:r>
          </w:p>
        </w:tc>
        <w:tc>
          <w:tcPr>
            <w:tcW w:w="973" w:type="dxa"/>
          </w:tcPr>
          <w:p w14:paraId="139F51C7" w14:textId="77777777" w:rsidR="00C40B67" w:rsidRPr="00AB5DFA" w:rsidRDefault="00C40B67" w:rsidP="003611EA">
            <w:pPr>
              <w:rPr>
                <w:rFonts w:ascii="Arial" w:hAnsi="Arial" w:cs="Arial"/>
                <w:sz w:val="18"/>
                <w:szCs w:val="18"/>
              </w:rPr>
            </w:pPr>
            <w:r w:rsidRPr="00AB5DFA">
              <w:rPr>
                <w:rFonts w:ascii="Arial" w:hAnsi="Arial" w:cs="Arial"/>
                <w:sz w:val="18"/>
                <w:szCs w:val="18"/>
              </w:rPr>
              <w:t>1   2   3</w:t>
            </w:r>
          </w:p>
        </w:tc>
      </w:tr>
      <w:tr w:rsidR="00C40B67" w:rsidRPr="00AB5DFA" w14:paraId="50B893CD" w14:textId="77777777" w:rsidTr="009B65C5">
        <w:tc>
          <w:tcPr>
            <w:tcW w:w="864" w:type="dxa"/>
            <w:shd w:val="clear" w:color="auto" w:fill="D9D9D9" w:themeFill="background1" w:themeFillShade="D9"/>
          </w:tcPr>
          <w:p w14:paraId="3DB752D4" w14:textId="77777777" w:rsidR="00C40B67" w:rsidRPr="00AB5DFA" w:rsidRDefault="00C40B67" w:rsidP="003611EA">
            <w:pPr>
              <w:jc w:val="center"/>
              <w:rPr>
                <w:rFonts w:ascii="Arial" w:hAnsi="Arial" w:cs="Arial"/>
                <w:sz w:val="20"/>
                <w:szCs w:val="20"/>
              </w:rPr>
            </w:pPr>
            <w:r w:rsidRPr="00AB5DFA">
              <w:rPr>
                <w:rFonts w:ascii="Arial" w:hAnsi="Arial" w:cs="Arial"/>
                <w:sz w:val="20"/>
                <w:szCs w:val="20"/>
              </w:rPr>
              <w:t>3</w:t>
            </w:r>
          </w:p>
        </w:tc>
        <w:tc>
          <w:tcPr>
            <w:tcW w:w="972" w:type="dxa"/>
          </w:tcPr>
          <w:p w14:paraId="3CF1596C" w14:textId="77777777" w:rsidR="00C40B67" w:rsidRPr="00AB5DFA" w:rsidRDefault="00C40B67" w:rsidP="003611EA">
            <w:pPr>
              <w:jc w:val="center"/>
              <w:rPr>
                <w:rFonts w:ascii="Arial" w:hAnsi="Arial" w:cs="Arial"/>
                <w:sz w:val="18"/>
                <w:szCs w:val="18"/>
              </w:rPr>
            </w:pPr>
            <w:r w:rsidRPr="00AB5DFA">
              <w:rPr>
                <w:rFonts w:ascii="Arial" w:hAnsi="Arial" w:cs="Arial"/>
                <w:sz w:val="18"/>
                <w:szCs w:val="18"/>
              </w:rPr>
              <w:t>1   2   3</w:t>
            </w:r>
          </w:p>
        </w:tc>
        <w:tc>
          <w:tcPr>
            <w:tcW w:w="973" w:type="dxa"/>
          </w:tcPr>
          <w:p w14:paraId="120045E0" w14:textId="77777777" w:rsidR="00C40B67" w:rsidRPr="00AB5DFA" w:rsidRDefault="00C40B67" w:rsidP="003611EA">
            <w:pPr>
              <w:rPr>
                <w:rFonts w:ascii="Arial" w:hAnsi="Arial" w:cs="Arial"/>
                <w:sz w:val="18"/>
                <w:szCs w:val="18"/>
              </w:rPr>
            </w:pPr>
            <w:r w:rsidRPr="00AB5DFA">
              <w:rPr>
                <w:rFonts w:ascii="Arial" w:hAnsi="Arial" w:cs="Arial"/>
                <w:sz w:val="18"/>
                <w:szCs w:val="18"/>
              </w:rPr>
              <w:t>1   2   3</w:t>
            </w:r>
          </w:p>
        </w:tc>
        <w:tc>
          <w:tcPr>
            <w:tcW w:w="972" w:type="dxa"/>
          </w:tcPr>
          <w:p w14:paraId="2F855A59" w14:textId="77777777" w:rsidR="00C40B67" w:rsidRPr="00AB5DFA" w:rsidRDefault="00C40B67" w:rsidP="003611EA">
            <w:pPr>
              <w:rPr>
                <w:rFonts w:ascii="Arial" w:hAnsi="Arial" w:cs="Arial"/>
                <w:sz w:val="18"/>
                <w:szCs w:val="18"/>
              </w:rPr>
            </w:pPr>
            <w:r w:rsidRPr="00AB5DFA">
              <w:rPr>
                <w:rFonts w:ascii="Arial" w:hAnsi="Arial" w:cs="Arial"/>
                <w:sz w:val="18"/>
                <w:szCs w:val="18"/>
              </w:rPr>
              <w:t>1   2   3</w:t>
            </w:r>
          </w:p>
        </w:tc>
        <w:tc>
          <w:tcPr>
            <w:tcW w:w="973" w:type="dxa"/>
          </w:tcPr>
          <w:p w14:paraId="29E7D61C" w14:textId="77777777" w:rsidR="00C40B67" w:rsidRPr="00AB5DFA" w:rsidRDefault="00C40B67" w:rsidP="003611EA">
            <w:pPr>
              <w:rPr>
                <w:rFonts w:ascii="Arial" w:hAnsi="Arial" w:cs="Arial"/>
                <w:sz w:val="18"/>
                <w:szCs w:val="18"/>
              </w:rPr>
            </w:pPr>
            <w:r w:rsidRPr="00AB5DFA">
              <w:rPr>
                <w:rFonts w:ascii="Arial" w:hAnsi="Arial" w:cs="Arial"/>
                <w:sz w:val="18"/>
                <w:szCs w:val="18"/>
              </w:rPr>
              <w:t>1   2   3</w:t>
            </w:r>
          </w:p>
        </w:tc>
        <w:tc>
          <w:tcPr>
            <w:tcW w:w="972" w:type="dxa"/>
          </w:tcPr>
          <w:p w14:paraId="3E0DB87A" w14:textId="77777777" w:rsidR="00C40B67" w:rsidRPr="00AB5DFA" w:rsidRDefault="00C40B67" w:rsidP="003611EA">
            <w:pPr>
              <w:rPr>
                <w:rFonts w:ascii="Arial" w:hAnsi="Arial" w:cs="Arial"/>
                <w:sz w:val="18"/>
                <w:szCs w:val="18"/>
              </w:rPr>
            </w:pPr>
            <w:r w:rsidRPr="00AB5DFA">
              <w:rPr>
                <w:rFonts w:ascii="Arial" w:hAnsi="Arial" w:cs="Arial"/>
                <w:sz w:val="18"/>
                <w:szCs w:val="18"/>
              </w:rPr>
              <w:t>1   2   3</w:t>
            </w:r>
          </w:p>
        </w:tc>
        <w:tc>
          <w:tcPr>
            <w:tcW w:w="973" w:type="dxa"/>
          </w:tcPr>
          <w:p w14:paraId="2F6B0506" w14:textId="77777777" w:rsidR="00C40B67" w:rsidRPr="00AB5DFA" w:rsidRDefault="00C40B67" w:rsidP="003611EA">
            <w:pPr>
              <w:rPr>
                <w:rFonts w:ascii="Arial" w:hAnsi="Arial" w:cs="Arial"/>
                <w:sz w:val="18"/>
                <w:szCs w:val="18"/>
              </w:rPr>
            </w:pPr>
            <w:r w:rsidRPr="00AB5DFA">
              <w:rPr>
                <w:rFonts w:ascii="Arial" w:hAnsi="Arial" w:cs="Arial"/>
                <w:sz w:val="18"/>
                <w:szCs w:val="18"/>
              </w:rPr>
              <w:t>1   2   3</w:t>
            </w:r>
          </w:p>
        </w:tc>
        <w:tc>
          <w:tcPr>
            <w:tcW w:w="972" w:type="dxa"/>
          </w:tcPr>
          <w:p w14:paraId="37AC95D1" w14:textId="77777777" w:rsidR="00C40B67" w:rsidRPr="00AB5DFA" w:rsidRDefault="00C40B67" w:rsidP="003611EA">
            <w:pPr>
              <w:rPr>
                <w:rFonts w:ascii="Arial" w:hAnsi="Arial" w:cs="Arial"/>
                <w:sz w:val="18"/>
                <w:szCs w:val="18"/>
              </w:rPr>
            </w:pPr>
            <w:r w:rsidRPr="00AB5DFA">
              <w:rPr>
                <w:rFonts w:ascii="Arial" w:hAnsi="Arial" w:cs="Arial"/>
                <w:sz w:val="18"/>
                <w:szCs w:val="18"/>
              </w:rPr>
              <w:t>1   2   3</w:t>
            </w:r>
          </w:p>
        </w:tc>
        <w:tc>
          <w:tcPr>
            <w:tcW w:w="973" w:type="dxa"/>
          </w:tcPr>
          <w:p w14:paraId="72FC3635" w14:textId="77777777" w:rsidR="00C40B67" w:rsidRPr="00AB5DFA" w:rsidRDefault="00C40B67" w:rsidP="003611EA">
            <w:pPr>
              <w:rPr>
                <w:rFonts w:ascii="Arial" w:hAnsi="Arial" w:cs="Arial"/>
                <w:sz w:val="18"/>
                <w:szCs w:val="18"/>
              </w:rPr>
            </w:pPr>
            <w:r w:rsidRPr="00AB5DFA">
              <w:rPr>
                <w:rFonts w:ascii="Arial" w:hAnsi="Arial" w:cs="Arial"/>
                <w:sz w:val="18"/>
                <w:szCs w:val="18"/>
              </w:rPr>
              <w:t>1   2   3</w:t>
            </w:r>
          </w:p>
        </w:tc>
      </w:tr>
      <w:tr w:rsidR="00C40B67" w:rsidRPr="00AB5DFA" w14:paraId="5E6761A1" w14:textId="77777777" w:rsidTr="009B65C5">
        <w:tc>
          <w:tcPr>
            <w:tcW w:w="864" w:type="dxa"/>
            <w:shd w:val="clear" w:color="auto" w:fill="D9D9D9" w:themeFill="background1" w:themeFillShade="D9"/>
          </w:tcPr>
          <w:p w14:paraId="540B05C0" w14:textId="77777777" w:rsidR="00C40B67" w:rsidRPr="00AB5DFA" w:rsidRDefault="00C40B67" w:rsidP="003611EA">
            <w:pPr>
              <w:jc w:val="center"/>
              <w:rPr>
                <w:rFonts w:ascii="Arial" w:hAnsi="Arial" w:cs="Arial"/>
                <w:sz w:val="20"/>
                <w:szCs w:val="20"/>
              </w:rPr>
            </w:pPr>
            <w:r w:rsidRPr="00AB5DFA">
              <w:rPr>
                <w:rFonts w:ascii="Arial" w:hAnsi="Arial" w:cs="Arial"/>
                <w:sz w:val="20"/>
                <w:szCs w:val="20"/>
              </w:rPr>
              <w:t>4</w:t>
            </w:r>
          </w:p>
        </w:tc>
        <w:tc>
          <w:tcPr>
            <w:tcW w:w="972" w:type="dxa"/>
          </w:tcPr>
          <w:p w14:paraId="45E86E44" w14:textId="77777777" w:rsidR="00C40B67" w:rsidRPr="00AB5DFA" w:rsidRDefault="00C40B67" w:rsidP="003611EA">
            <w:pPr>
              <w:jc w:val="center"/>
              <w:rPr>
                <w:rFonts w:ascii="Arial" w:hAnsi="Arial" w:cs="Arial"/>
                <w:sz w:val="18"/>
                <w:szCs w:val="18"/>
              </w:rPr>
            </w:pPr>
            <w:r w:rsidRPr="00AB5DFA">
              <w:rPr>
                <w:rFonts w:ascii="Arial" w:hAnsi="Arial" w:cs="Arial"/>
                <w:sz w:val="18"/>
                <w:szCs w:val="18"/>
              </w:rPr>
              <w:t>1   2   3</w:t>
            </w:r>
          </w:p>
        </w:tc>
        <w:tc>
          <w:tcPr>
            <w:tcW w:w="973" w:type="dxa"/>
          </w:tcPr>
          <w:p w14:paraId="00DB068A" w14:textId="77777777" w:rsidR="00C40B67" w:rsidRPr="00AB5DFA" w:rsidRDefault="00C40B67" w:rsidP="003611EA">
            <w:pPr>
              <w:rPr>
                <w:rFonts w:ascii="Arial" w:hAnsi="Arial" w:cs="Arial"/>
                <w:sz w:val="18"/>
                <w:szCs w:val="18"/>
              </w:rPr>
            </w:pPr>
            <w:r w:rsidRPr="00AB5DFA">
              <w:rPr>
                <w:rFonts w:ascii="Arial" w:hAnsi="Arial" w:cs="Arial"/>
                <w:sz w:val="18"/>
                <w:szCs w:val="18"/>
              </w:rPr>
              <w:t>1   2   3</w:t>
            </w:r>
          </w:p>
        </w:tc>
        <w:tc>
          <w:tcPr>
            <w:tcW w:w="972" w:type="dxa"/>
          </w:tcPr>
          <w:p w14:paraId="6D969BD2" w14:textId="77777777" w:rsidR="00C40B67" w:rsidRPr="00AB5DFA" w:rsidRDefault="00C40B67" w:rsidP="003611EA">
            <w:pPr>
              <w:rPr>
                <w:rFonts w:ascii="Arial" w:hAnsi="Arial" w:cs="Arial"/>
                <w:sz w:val="18"/>
                <w:szCs w:val="18"/>
              </w:rPr>
            </w:pPr>
            <w:r w:rsidRPr="00AB5DFA">
              <w:rPr>
                <w:rFonts w:ascii="Arial" w:hAnsi="Arial" w:cs="Arial"/>
                <w:sz w:val="18"/>
                <w:szCs w:val="18"/>
              </w:rPr>
              <w:t>1   2   3</w:t>
            </w:r>
          </w:p>
        </w:tc>
        <w:tc>
          <w:tcPr>
            <w:tcW w:w="973" w:type="dxa"/>
          </w:tcPr>
          <w:p w14:paraId="45E4B044" w14:textId="77777777" w:rsidR="00C40B67" w:rsidRPr="00AB5DFA" w:rsidRDefault="00C40B67" w:rsidP="003611EA">
            <w:pPr>
              <w:rPr>
                <w:rFonts w:ascii="Arial" w:hAnsi="Arial" w:cs="Arial"/>
                <w:sz w:val="18"/>
                <w:szCs w:val="18"/>
              </w:rPr>
            </w:pPr>
            <w:r w:rsidRPr="00AB5DFA">
              <w:rPr>
                <w:rFonts w:ascii="Arial" w:hAnsi="Arial" w:cs="Arial"/>
                <w:sz w:val="18"/>
                <w:szCs w:val="18"/>
              </w:rPr>
              <w:t>1   2   3</w:t>
            </w:r>
          </w:p>
        </w:tc>
        <w:tc>
          <w:tcPr>
            <w:tcW w:w="972" w:type="dxa"/>
          </w:tcPr>
          <w:p w14:paraId="714AF226" w14:textId="77777777" w:rsidR="00C40B67" w:rsidRPr="00AB5DFA" w:rsidRDefault="00C40B67" w:rsidP="003611EA">
            <w:pPr>
              <w:rPr>
                <w:rFonts w:ascii="Arial" w:hAnsi="Arial" w:cs="Arial"/>
                <w:sz w:val="18"/>
                <w:szCs w:val="18"/>
              </w:rPr>
            </w:pPr>
            <w:r w:rsidRPr="00AB5DFA">
              <w:rPr>
                <w:rFonts w:ascii="Arial" w:hAnsi="Arial" w:cs="Arial"/>
                <w:sz w:val="18"/>
                <w:szCs w:val="18"/>
              </w:rPr>
              <w:t>1   2   3</w:t>
            </w:r>
          </w:p>
        </w:tc>
        <w:tc>
          <w:tcPr>
            <w:tcW w:w="973" w:type="dxa"/>
          </w:tcPr>
          <w:p w14:paraId="633886A7" w14:textId="77777777" w:rsidR="00C40B67" w:rsidRPr="00AB5DFA" w:rsidRDefault="00C40B67" w:rsidP="003611EA">
            <w:pPr>
              <w:rPr>
                <w:rFonts w:ascii="Arial" w:hAnsi="Arial" w:cs="Arial"/>
                <w:sz w:val="18"/>
                <w:szCs w:val="18"/>
              </w:rPr>
            </w:pPr>
            <w:r w:rsidRPr="00AB5DFA">
              <w:rPr>
                <w:rFonts w:ascii="Arial" w:hAnsi="Arial" w:cs="Arial"/>
                <w:sz w:val="18"/>
                <w:szCs w:val="18"/>
              </w:rPr>
              <w:t>1   2   3</w:t>
            </w:r>
          </w:p>
        </w:tc>
        <w:tc>
          <w:tcPr>
            <w:tcW w:w="972" w:type="dxa"/>
          </w:tcPr>
          <w:p w14:paraId="0A928F69" w14:textId="77777777" w:rsidR="00C40B67" w:rsidRPr="00AB5DFA" w:rsidRDefault="00C40B67" w:rsidP="003611EA">
            <w:pPr>
              <w:rPr>
                <w:rFonts w:ascii="Arial" w:hAnsi="Arial" w:cs="Arial"/>
                <w:sz w:val="18"/>
                <w:szCs w:val="18"/>
              </w:rPr>
            </w:pPr>
            <w:r w:rsidRPr="00AB5DFA">
              <w:rPr>
                <w:rFonts w:ascii="Arial" w:hAnsi="Arial" w:cs="Arial"/>
                <w:sz w:val="18"/>
                <w:szCs w:val="18"/>
              </w:rPr>
              <w:t>1   2   3</w:t>
            </w:r>
          </w:p>
        </w:tc>
        <w:tc>
          <w:tcPr>
            <w:tcW w:w="973" w:type="dxa"/>
          </w:tcPr>
          <w:p w14:paraId="33946159" w14:textId="77777777" w:rsidR="00C40B67" w:rsidRPr="00AB5DFA" w:rsidRDefault="00C40B67" w:rsidP="003611EA">
            <w:pPr>
              <w:rPr>
                <w:rFonts w:ascii="Arial" w:hAnsi="Arial" w:cs="Arial"/>
                <w:sz w:val="18"/>
                <w:szCs w:val="18"/>
              </w:rPr>
            </w:pPr>
            <w:r w:rsidRPr="00AB5DFA">
              <w:rPr>
                <w:rFonts w:ascii="Arial" w:hAnsi="Arial" w:cs="Arial"/>
                <w:sz w:val="18"/>
                <w:szCs w:val="18"/>
              </w:rPr>
              <w:t>1   2   3</w:t>
            </w:r>
          </w:p>
        </w:tc>
      </w:tr>
      <w:tr w:rsidR="00C40B67" w:rsidRPr="00AB5DFA" w14:paraId="72EF2ACE" w14:textId="77777777" w:rsidTr="009B65C5">
        <w:tc>
          <w:tcPr>
            <w:tcW w:w="864" w:type="dxa"/>
            <w:shd w:val="clear" w:color="auto" w:fill="D9D9D9" w:themeFill="background1" w:themeFillShade="D9"/>
          </w:tcPr>
          <w:p w14:paraId="3F195693" w14:textId="77777777" w:rsidR="00C40B67" w:rsidRPr="00AB5DFA" w:rsidRDefault="00C40B67" w:rsidP="003611EA">
            <w:pPr>
              <w:jc w:val="center"/>
              <w:rPr>
                <w:rFonts w:ascii="Arial" w:hAnsi="Arial" w:cs="Arial"/>
                <w:sz w:val="20"/>
                <w:szCs w:val="20"/>
              </w:rPr>
            </w:pPr>
            <w:r w:rsidRPr="00AB5DFA">
              <w:rPr>
                <w:rFonts w:ascii="Arial" w:hAnsi="Arial" w:cs="Arial"/>
                <w:sz w:val="20"/>
                <w:szCs w:val="20"/>
              </w:rPr>
              <w:t>5</w:t>
            </w:r>
          </w:p>
        </w:tc>
        <w:tc>
          <w:tcPr>
            <w:tcW w:w="972" w:type="dxa"/>
          </w:tcPr>
          <w:p w14:paraId="4A1B0D42" w14:textId="77777777" w:rsidR="00C40B67" w:rsidRPr="00AB5DFA" w:rsidRDefault="00C40B67" w:rsidP="003611EA">
            <w:pPr>
              <w:jc w:val="center"/>
              <w:rPr>
                <w:rFonts w:ascii="Arial" w:hAnsi="Arial" w:cs="Arial"/>
                <w:sz w:val="18"/>
                <w:szCs w:val="18"/>
              </w:rPr>
            </w:pPr>
            <w:r w:rsidRPr="00AB5DFA">
              <w:rPr>
                <w:rFonts w:ascii="Arial" w:hAnsi="Arial" w:cs="Arial"/>
                <w:sz w:val="18"/>
                <w:szCs w:val="18"/>
              </w:rPr>
              <w:t>1   2   3</w:t>
            </w:r>
          </w:p>
        </w:tc>
        <w:tc>
          <w:tcPr>
            <w:tcW w:w="973" w:type="dxa"/>
          </w:tcPr>
          <w:p w14:paraId="0AD87E3D" w14:textId="77777777" w:rsidR="00C40B67" w:rsidRPr="00AB5DFA" w:rsidRDefault="00C40B67" w:rsidP="003611EA">
            <w:pPr>
              <w:rPr>
                <w:rFonts w:ascii="Arial" w:hAnsi="Arial" w:cs="Arial"/>
                <w:sz w:val="18"/>
                <w:szCs w:val="18"/>
              </w:rPr>
            </w:pPr>
            <w:r w:rsidRPr="00AB5DFA">
              <w:rPr>
                <w:rFonts w:ascii="Arial" w:hAnsi="Arial" w:cs="Arial"/>
                <w:sz w:val="18"/>
                <w:szCs w:val="18"/>
              </w:rPr>
              <w:t>1   2   3</w:t>
            </w:r>
          </w:p>
        </w:tc>
        <w:tc>
          <w:tcPr>
            <w:tcW w:w="972" w:type="dxa"/>
          </w:tcPr>
          <w:p w14:paraId="2E6F94CC" w14:textId="77777777" w:rsidR="00C40B67" w:rsidRPr="00AB5DFA" w:rsidRDefault="00C40B67" w:rsidP="003611EA">
            <w:pPr>
              <w:rPr>
                <w:rFonts w:ascii="Arial" w:hAnsi="Arial" w:cs="Arial"/>
                <w:sz w:val="18"/>
                <w:szCs w:val="18"/>
              </w:rPr>
            </w:pPr>
            <w:r w:rsidRPr="00AB5DFA">
              <w:rPr>
                <w:rFonts w:ascii="Arial" w:hAnsi="Arial" w:cs="Arial"/>
                <w:sz w:val="18"/>
                <w:szCs w:val="18"/>
              </w:rPr>
              <w:t>1   2   3</w:t>
            </w:r>
          </w:p>
        </w:tc>
        <w:tc>
          <w:tcPr>
            <w:tcW w:w="973" w:type="dxa"/>
          </w:tcPr>
          <w:p w14:paraId="09AC1727" w14:textId="77777777" w:rsidR="00C40B67" w:rsidRPr="00AB5DFA" w:rsidRDefault="00C40B67" w:rsidP="003611EA">
            <w:pPr>
              <w:rPr>
                <w:rFonts w:ascii="Arial" w:hAnsi="Arial" w:cs="Arial"/>
                <w:sz w:val="18"/>
                <w:szCs w:val="18"/>
              </w:rPr>
            </w:pPr>
            <w:r w:rsidRPr="00AB5DFA">
              <w:rPr>
                <w:rFonts w:ascii="Arial" w:hAnsi="Arial" w:cs="Arial"/>
                <w:sz w:val="18"/>
                <w:szCs w:val="18"/>
              </w:rPr>
              <w:t>1   2   3</w:t>
            </w:r>
          </w:p>
        </w:tc>
        <w:tc>
          <w:tcPr>
            <w:tcW w:w="972" w:type="dxa"/>
          </w:tcPr>
          <w:p w14:paraId="2A00D9C2" w14:textId="77777777" w:rsidR="00C40B67" w:rsidRPr="00AB5DFA" w:rsidRDefault="00C40B67" w:rsidP="003611EA">
            <w:pPr>
              <w:rPr>
                <w:rFonts w:ascii="Arial" w:hAnsi="Arial" w:cs="Arial"/>
                <w:sz w:val="18"/>
                <w:szCs w:val="18"/>
              </w:rPr>
            </w:pPr>
            <w:r w:rsidRPr="00AB5DFA">
              <w:rPr>
                <w:rFonts w:ascii="Arial" w:hAnsi="Arial" w:cs="Arial"/>
                <w:sz w:val="18"/>
                <w:szCs w:val="18"/>
              </w:rPr>
              <w:t>1   2   3</w:t>
            </w:r>
          </w:p>
        </w:tc>
        <w:tc>
          <w:tcPr>
            <w:tcW w:w="973" w:type="dxa"/>
          </w:tcPr>
          <w:p w14:paraId="7DAEAFDB" w14:textId="77777777" w:rsidR="00C40B67" w:rsidRPr="00AB5DFA" w:rsidRDefault="00C40B67" w:rsidP="003611EA">
            <w:pPr>
              <w:rPr>
                <w:rFonts w:ascii="Arial" w:hAnsi="Arial" w:cs="Arial"/>
                <w:sz w:val="18"/>
                <w:szCs w:val="18"/>
              </w:rPr>
            </w:pPr>
            <w:r w:rsidRPr="00AB5DFA">
              <w:rPr>
                <w:rFonts w:ascii="Arial" w:hAnsi="Arial" w:cs="Arial"/>
                <w:sz w:val="18"/>
                <w:szCs w:val="18"/>
              </w:rPr>
              <w:t>1   2   3</w:t>
            </w:r>
          </w:p>
        </w:tc>
        <w:tc>
          <w:tcPr>
            <w:tcW w:w="972" w:type="dxa"/>
          </w:tcPr>
          <w:p w14:paraId="319D503B" w14:textId="77777777" w:rsidR="00C40B67" w:rsidRPr="00AB5DFA" w:rsidRDefault="00C40B67" w:rsidP="003611EA">
            <w:pPr>
              <w:rPr>
                <w:rFonts w:ascii="Arial" w:hAnsi="Arial" w:cs="Arial"/>
                <w:sz w:val="18"/>
                <w:szCs w:val="18"/>
              </w:rPr>
            </w:pPr>
            <w:r w:rsidRPr="00AB5DFA">
              <w:rPr>
                <w:rFonts w:ascii="Arial" w:hAnsi="Arial" w:cs="Arial"/>
                <w:sz w:val="18"/>
                <w:szCs w:val="18"/>
              </w:rPr>
              <w:t>1   2   3</w:t>
            </w:r>
          </w:p>
        </w:tc>
        <w:tc>
          <w:tcPr>
            <w:tcW w:w="973" w:type="dxa"/>
          </w:tcPr>
          <w:p w14:paraId="7B1BC205" w14:textId="77777777" w:rsidR="00C40B67" w:rsidRPr="00AB5DFA" w:rsidRDefault="00C40B67" w:rsidP="003611EA">
            <w:pPr>
              <w:rPr>
                <w:rFonts w:ascii="Arial" w:hAnsi="Arial" w:cs="Arial"/>
                <w:sz w:val="18"/>
                <w:szCs w:val="18"/>
              </w:rPr>
            </w:pPr>
            <w:r w:rsidRPr="00AB5DFA">
              <w:rPr>
                <w:rFonts w:ascii="Arial" w:hAnsi="Arial" w:cs="Arial"/>
                <w:sz w:val="18"/>
                <w:szCs w:val="18"/>
              </w:rPr>
              <w:t>1   2   3</w:t>
            </w:r>
          </w:p>
        </w:tc>
      </w:tr>
      <w:tr w:rsidR="00C40B67" w:rsidRPr="00AB5DFA" w14:paraId="65D86A58" w14:textId="77777777" w:rsidTr="009B65C5">
        <w:tc>
          <w:tcPr>
            <w:tcW w:w="864" w:type="dxa"/>
            <w:shd w:val="clear" w:color="auto" w:fill="D9D9D9" w:themeFill="background1" w:themeFillShade="D9"/>
          </w:tcPr>
          <w:p w14:paraId="5C4A1DBD" w14:textId="77777777" w:rsidR="00C40B67" w:rsidRPr="00AB5DFA" w:rsidRDefault="00C40B67" w:rsidP="003611EA">
            <w:pPr>
              <w:jc w:val="center"/>
              <w:rPr>
                <w:rFonts w:ascii="Arial" w:hAnsi="Arial" w:cs="Arial"/>
                <w:sz w:val="20"/>
                <w:szCs w:val="20"/>
              </w:rPr>
            </w:pPr>
            <w:r w:rsidRPr="00AB5DFA">
              <w:rPr>
                <w:rFonts w:ascii="Arial" w:hAnsi="Arial" w:cs="Arial"/>
                <w:sz w:val="20"/>
                <w:szCs w:val="20"/>
              </w:rPr>
              <w:t>6</w:t>
            </w:r>
          </w:p>
        </w:tc>
        <w:tc>
          <w:tcPr>
            <w:tcW w:w="972" w:type="dxa"/>
          </w:tcPr>
          <w:p w14:paraId="2263D412" w14:textId="77777777" w:rsidR="00C40B67" w:rsidRPr="00AB5DFA" w:rsidRDefault="00C40B67" w:rsidP="003611EA">
            <w:pPr>
              <w:jc w:val="center"/>
              <w:rPr>
                <w:rFonts w:ascii="Arial" w:hAnsi="Arial" w:cs="Arial"/>
                <w:sz w:val="18"/>
                <w:szCs w:val="18"/>
              </w:rPr>
            </w:pPr>
            <w:r w:rsidRPr="00AB5DFA">
              <w:rPr>
                <w:rFonts w:ascii="Arial" w:hAnsi="Arial" w:cs="Arial"/>
                <w:sz w:val="18"/>
                <w:szCs w:val="18"/>
              </w:rPr>
              <w:t>1   2   3</w:t>
            </w:r>
          </w:p>
        </w:tc>
        <w:tc>
          <w:tcPr>
            <w:tcW w:w="973" w:type="dxa"/>
          </w:tcPr>
          <w:p w14:paraId="6ACB8C68" w14:textId="77777777" w:rsidR="00C40B67" w:rsidRPr="00AB5DFA" w:rsidRDefault="00C40B67" w:rsidP="003611EA">
            <w:pPr>
              <w:rPr>
                <w:rFonts w:ascii="Arial" w:hAnsi="Arial" w:cs="Arial"/>
                <w:sz w:val="18"/>
                <w:szCs w:val="18"/>
              </w:rPr>
            </w:pPr>
            <w:r w:rsidRPr="00AB5DFA">
              <w:rPr>
                <w:rFonts w:ascii="Arial" w:hAnsi="Arial" w:cs="Arial"/>
                <w:sz w:val="18"/>
                <w:szCs w:val="18"/>
              </w:rPr>
              <w:t>1   2   3</w:t>
            </w:r>
          </w:p>
        </w:tc>
        <w:tc>
          <w:tcPr>
            <w:tcW w:w="972" w:type="dxa"/>
          </w:tcPr>
          <w:p w14:paraId="1DD651C4" w14:textId="77777777" w:rsidR="00C40B67" w:rsidRPr="00AB5DFA" w:rsidRDefault="00C40B67" w:rsidP="003611EA">
            <w:pPr>
              <w:rPr>
                <w:rFonts w:ascii="Arial" w:hAnsi="Arial" w:cs="Arial"/>
                <w:sz w:val="18"/>
                <w:szCs w:val="18"/>
              </w:rPr>
            </w:pPr>
            <w:r w:rsidRPr="00AB5DFA">
              <w:rPr>
                <w:rFonts w:ascii="Arial" w:hAnsi="Arial" w:cs="Arial"/>
                <w:sz w:val="18"/>
                <w:szCs w:val="18"/>
              </w:rPr>
              <w:t>1   2   3</w:t>
            </w:r>
          </w:p>
        </w:tc>
        <w:tc>
          <w:tcPr>
            <w:tcW w:w="973" w:type="dxa"/>
          </w:tcPr>
          <w:p w14:paraId="420B99E7" w14:textId="77777777" w:rsidR="00C40B67" w:rsidRPr="00AB5DFA" w:rsidRDefault="00C40B67" w:rsidP="003611EA">
            <w:pPr>
              <w:rPr>
                <w:rFonts w:ascii="Arial" w:hAnsi="Arial" w:cs="Arial"/>
                <w:sz w:val="18"/>
                <w:szCs w:val="18"/>
              </w:rPr>
            </w:pPr>
            <w:r w:rsidRPr="00AB5DFA">
              <w:rPr>
                <w:rFonts w:ascii="Arial" w:hAnsi="Arial" w:cs="Arial"/>
                <w:sz w:val="18"/>
                <w:szCs w:val="18"/>
              </w:rPr>
              <w:t>1   2   3</w:t>
            </w:r>
          </w:p>
        </w:tc>
        <w:tc>
          <w:tcPr>
            <w:tcW w:w="972" w:type="dxa"/>
          </w:tcPr>
          <w:p w14:paraId="521C1A9E" w14:textId="77777777" w:rsidR="00C40B67" w:rsidRPr="00AB5DFA" w:rsidRDefault="00C40B67" w:rsidP="003611EA">
            <w:pPr>
              <w:rPr>
                <w:rFonts w:ascii="Arial" w:hAnsi="Arial" w:cs="Arial"/>
                <w:sz w:val="18"/>
                <w:szCs w:val="18"/>
              </w:rPr>
            </w:pPr>
            <w:r w:rsidRPr="00AB5DFA">
              <w:rPr>
                <w:rFonts w:ascii="Arial" w:hAnsi="Arial" w:cs="Arial"/>
                <w:sz w:val="18"/>
                <w:szCs w:val="18"/>
              </w:rPr>
              <w:t>1   2   3</w:t>
            </w:r>
          </w:p>
        </w:tc>
        <w:tc>
          <w:tcPr>
            <w:tcW w:w="973" w:type="dxa"/>
          </w:tcPr>
          <w:p w14:paraId="1B36083A" w14:textId="77777777" w:rsidR="00C40B67" w:rsidRPr="00AB5DFA" w:rsidRDefault="00C40B67" w:rsidP="003611EA">
            <w:pPr>
              <w:rPr>
                <w:rFonts w:ascii="Arial" w:hAnsi="Arial" w:cs="Arial"/>
                <w:sz w:val="18"/>
                <w:szCs w:val="18"/>
              </w:rPr>
            </w:pPr>
            <w:r w:rsidRPr="00AB5DFA">
              <w:rPr>
                <w:rFonts w:ascii="Arial" w:hAnsi="Arial" w:cs="Arial"/>
                <w:sz w:val="18"/>
                <w:szCs w:val="18"/>
              </w:rPr>
              <w:t>1   2   3</w:t>
            </w:r>
          </w:p>
        </w:tc>
        <w:tc>
          <w:tcPr>
            <w:tcW w:w="972" w:type="dxa"/>
          </w:tcPr>
          <w:p w14:paraId="02E650F9" w14:textId="77777777" w:rsidR="00C40B67" w:rsidRPr="00AB5DFA" w:rsidRDefault="00C40B67" w:rsidP="003611EA">
            <w:pPr>
              <w:rPr>
                <w:rFonts w:ascii="Arial" w:hAnsi="Arial" w:cs="Arial"/>
                <w:sz w:val="18"/>
                <w:szCs w:val="18"/>
              </w:rPr>
            </w:pPr>
            <w:r w:rsidRPr="00AB5DFA">
              <w:rPr>
                <w:rFonts w:ascii="Arial" w:hAnsi="Arial" w:cs="Arial"/>
                <w:sz w:val="18"/>
                <w:szCs w:val="18"/>
              </w:rPr>
              <w:t>1   2   3</w:t>
            </w:r>
          </w:p>
        </w:tc>
        <w:tc>
          <w:tcPr>
            <w:tcW w:w="973" w:type="dxa"/>
          </w:tcPr>
          <w:p w14:paraId="58BD00E6" w14:textId="77777777" w:rsidR="00C40B67" w:rsidRPr="00AB5DFA" w:rsidRDefault="00C40B67" w:rsidP="003611EA">
            <w:pPr>
              <w:rPr>
                <w:rFonts w:ascii="Arial" w:hAnsi="Arial" w:cs="Arial"/>
                <w:sz w:val="18"/>
                <w:szCs w:val="18"/>
              </w:rPr>
            </w:pPr>
            <w:r w:rsidRPr="00AB5DFA">
              <w:rPr>
                <w:rFonts w:ascii="Arial" w:hAnsi="Arial" w:cs="Arial"/>
                <w:sz w:val="18"/>
                <w:szCs w:val="18"/>
              </w:rPr>
              <w:t>1   2   3</w:t>
            </w:r>
          </w:p>
        </w:tc>
      </w:tr>
      <w:tr w:rsidR="00C40B67" w:rsidRPr="00AB5DFA" w14:paraId="7CF88941" w14:textId="77777777" w:rsidTr="009B65C5">
        <w:tc>
          <w:tcPr>
            <w:tcW w:w="864" w:type="dxa"/>
            <w:shd w:val="clear" w:color="auto" w:fill="D9D9D9" w:themeFill="background1" w:themeFillShade="D9"/>
          </w:tcPr>
          <w:p w14:paraId="3A74AD4D" w14:textId="77777777" w:rsidR="00C40B67" w:rsidRPr="00AB5DFA" w:rsidRDefault="00C40B67" w:rsidP="003611EA">
            <w:pPr>
              <w:jc w:val="center"/>
              <w:rPr>
                <w:rFonts w:ascii="Arial" w:hAnsi="Arial" w:cs="Arial"/>
                <w:sz w:val="20"/>
                <w:szCs w:val="20"/>
              </w:rPr>
            </w:pPr>
            <w:r w:rsidRPr="00AB5DFA">
              <w:rPr>
                <w:rFonts w:ascii="Arial" w:hAnsi="Arial" w:cs="Arial"/>
                <w:sz w:val="20"/>
                <w:szCs w:val="20"/>
              </w:rPr>
              <w:t>7</w:t>
            </w:r>
          </w:p>
        </w:tc>
        <w:tc>
          <w:tcPr>
            <w:tcW w:w="972" w:type="dxa"/>
          </w:tcPr>
          <w:p w14:paraId="29293C10" w14:textId="77777777" w:rsidR="00C40B67" w:rsidRPr="00AB5DFA" w:rsidRDefault="00C40B67" w:rsidP="003611EA">
            <w:pPr>
              <w:jc w:val="center"/>
              <w:rPr>
                <w:rFonts w:ascii="Arial" w:hAnsi="Arial" w:cs="Arial"/>
                <w:sz w:val="18"/>
                <w:szCs w:val="18"/>
              </w:rPr>
            </w:pPr>
            <w:r w:rsidRPr="00AB5DFA">
              <w:rPr>
                <w:rFonts w:ascii="Arial" w:hAnsi="Arial" w:cs="Arial"/>
                <w:sz w:val="18"/>
                <w:szCs w:val="18"/>
              </w:rPr>
              <w:t>1   2   3</w:t>
            </w:r>
          </w:p>
        </w:tc>
        <w:tc>
          <w:tcPr>
            <w:tcW w:w="973" w:type="dxa"/>
          </w:tcPr>
          <w:p w14:paraId="2DF20A87" w14:textId="77777777" w:rsidR="00C40B67" w:rsidRPr="00AB5DFA" w:rsidRDefault="00C40B67" w:rsidP="003611EA">
            <w:pPr>
              <w:rPr>
                <w:rFonts w:ascii="Arial" w:hAnsi="Arial" w:cs="Arial"/>
                <w:sz w:val="18"/>
                <w:szCs w:val="18"/>
              </w:rPr>
            </w:pPr>
            <w:r w:rsidRPr="00AB5DFA">
              <w:rPr>
                <w:rFonts w:ascii="Arial" w:hAnsi="Arial" w:cs="Arial"/>
                <w:sz w:val="18"/>
                <w:szCs w:val="18"/>
              </w:rPr>
              <w:t>1   2   3</w:t>
            </w:r>
          </w:p>
        </w:tc>
        <w:tc>
          <w:tcPr>
            <w:tcW w:w="972" w:type="dxa"/>
          </w:tcPr>
          <w:p w14:paraId="398AB948" w14:textId="77777777" w:rsidR="00C40B67" w:rsidRPr="00AB5DFA" w:rsidRDefault="00C40B67" w:rsidP="003611EA">
            <w:pPr>
              <w:rPr>
                <w:rFonts w:ascii="Arial" w:hAnsi="Arial" w:cs="Arial"/>
                <w:sz w:val="18"/>
                <w:szCs w:val="18"/>
              </w:rPr>
            </w:pPr>
            <w:r w:rsidRPr="00AB5DFA">
              <w:rPr>
                <w:rFonts w:ascii="Arial" w:hAnsi="Arial" w:cs="Arial"/>
                <w:sz w:val="18"/>
                <w:szCs w:val="18"/>
              </w:rPr>
              <w:t>1   2   3</w:t>
            </w:r>
          </w:p>
        </w:tc>
        <w:tc>
          <w:tcPr>
            <w:tcW w:w="973" w:type="dxa"/>
          </w:tcPr>
          <w:p w14:paraId="19F2C9A3" w14:textId="77777777" w:rsidR="00C40B67" w:rsidRPr="00AB5DFA" w:rsidRDefault="00C40B67" w:rsidP="003611EA">
            <w:pPr>
              <w:rPr>
                <w:rFonts w:ascii="Arial" w:hAnsi="Arial" w:cs="Arial"/>
                <w:sz w:val="18"/>
                <w:szCs w:val="18"/>
              </w:rPr>
            </w:pPr>
            <w:r w:rsidRPr="00AB5DFA">
              <w:rPr>
                <w:rFonts w:ascii="Arial" w:hAnsi="Arial" w:cs="Arial"/>
                <w:sz w:val="18"/>
                <w:szCs w:val="18"/>
              </w:rPr>
              <w:t>1   2   3</w:t>
            </w:r>
          </w:p>
        </w:tc>
        <w:tc>
          <w:tcPr>
            <w:tcW w:w="972" w:type="dxa"/>
          </w:tcPr>
          <w:p w14:paraId="122E3AD3" w14:textId="77777777" w:rsidR="00C40B67" w:rsidRPr="00AB5DFA" w:rsidRDefault="00C40B67" w:rsidP="003611EA">
            <w:pPr>
              <w:rPr>
                <w:rFonts w:ascii="Arial" w:hAnsi="Arial" w:cs="Arial"/>
                <w:sz w:val="18"/>
                <w:szCs w:val="18"/>
              </w:rPr>
            </w:pPr>
            <w:r w:rsidRPr="00AB5DFA">
              <w:rPr>
                <w:rFonts w:ascii="Arial" w:hAnsi="Arial" w:cs="Arial"/>
                <w:sz w:val="18"/>
                <w:szCs w:val="18"/>
              </w:rPr>
              <w:t>1   2   3</w:t>
            </w:r>
          </w:p>
        </w:tc>
        <w:tc>
          <w:tcPr>
            <w:tcW w:w="973" w:type="dxa"/>
          </w:tcPr>
          <w:p w14:paraId="12936481" w14:textId="77777777" w:rsidR="00C40B67" w:rsidRPr="00AB5DFA" w:rsidRDefault="00C40B67" w:rsidP="003611EA">
            <w:pPr>
              <w:rPr>
                <w:rFonts w:ascii="Arial" w:hAnsi="Arial" w:cs="Arial"/>
                <w:sz w:val="18"/>
                <w:szCs w:val="18"/>
              </w:rPr>
            </w:pPr>
            <w:r w:rsidRPr="00AB5DFA">
              <w:rPr>
                <w:rFonts w:ascii="Arial" w:hAnsi="Arial" w:cs="Arial"/>
                <w:sz w:val="18"/>
                <w:szCs w:val="18"/>
              </w:rPr>
              <w:t>1   2   3</w:t>
            </w:r>
          </w:p>
        </w:tc>
        <w:tc>
          <w:tcPr>
            <w:tcW w:w="972" w:type="dxa"/>
          </w:tcPr>
          <w:p w14:paraId="3B837704" w14:textId="77777777" w:rsidR="00C40B67" w:rsidRPr="00AB5DFA" w:rsidRDefault="00C40B67" w:rsidP="003611EA">
            <w:pPr>
              <w:rPr>
                <w:rFonts w:ascii="Arial" w:hAnsi="Arial" w:cs="Arial"/>
                <w:sz w:val="18"/>
                <w:szCs w:val="18"/>
              </w:rPr>
            </w:pPr>
            <w:r w:rsidRPr="00AB5DFA">
              <w:rPr>
                <w:rFonts w:ascii="Arial" w:hAnsi="Arial" w:cs="Arial"/>
                <w:sz w:val="18"/>
                <w:szCs w:val="18"/>
              </w:rPr>
              <w:t>1   2   3</w:t>
            </w:r>
          </w:p>
        </w:tc>
        <w:tc>
          <w:tcPr>
            <w:tcW w:w="973" w:type="dxa"/>
          </w:tcPr>
          <w:p w14:paraId="3D79993D" w14:textId="77777777" w:rsidR="00C40B67" w:rsidRPr="00AB5DFA" w:rsidRDefault="00C40B67" w:rsidP="003611EA">
            <w:pPr>
              <w:rPr>
                <w:rFonts w:ascii="Arial" w:hAnsi="Arial" w:cs="Arial"/>
                <w:sz w:val="18"/>
                <w:szCs w:val="18"/>
              </w:rPr>
            </w:pPr>
            <w:r w:rsidRPr="00AB5DFA">
              <w:rPr>
                <w:rFonts w:ascii="Arial" w:hAnsi="Arial" w:cs="Arial"/>
                <w:sz w:val="18"/>
                <w:szCs w:val="18"/>
              </w:rPr>
              <w:t>1   2   3</w:t>
            </w:r>
          </w:p>
        </w:tc>
      </w:tr>
      <w:tr w:rsidR="00C40B67" w:rsidRPr="00AB5DFA" w14:paraId="3A73A5F2" w14:textId="77777777" w:rsidTr="009B65C5">
        <w:tc>
          <w:tcPr>
            <w:tcW w:w="864" w:type="dxa"/>
            <w:shd w:val="clear" w:color="auto" w:fill="D9D9D9" w:themeFill="background1" w:themeFillShade="D9"/>
          </w:tcPr>
          <w:p w14:paraId="65B6897B" w14:textId="77777777" w:rsidR="00C40B67" w:rsidRPr="00AB5DFA" w:rsidRDefault="00C40B67" w:rsidP="003611EA">
            <w:pPr>
              <w:jc w:val="center"/>
              <w:rPr>
                <w:rFonts w:ascii="Arial" w:hAnsi="Arial" w:cs="Arial"/>
                <w:sz w:val="20"/>
                <w:szCs w:val="20"/>
              </w:rPr>
            </w:pPr>
            <w:r w:rsidRPr="00AB5DFA">
              <w:rPr>
                <w:rFonts w:ascii="Arial" w:hAnsi="Arial" w:cs="Arial"/>
                <w:sz w:val="20"/>
                <w:szCs w:val="20"/>
              </w:rPr>
              <w:t>8</w:t>
            </w:r>
          </w:p>
        </w:tc>
        <w:tc>
          <w:tcPr>
            <w:tcW w:w="972" w:type="dxa"/>
          </w:tcPr>
          <w:p w14:paraId="26C53217" w14:textId="77777777" w:rsidR="00C40B67" w:rsidRPr="00AB5DFA" w:rsidRDefault="00C40B67" w:rsidP="003611EA">
            <w:pPr>
              <w:jc w:val="center"/>
              <w:rPr>
                <w:rFonts w:ascii="Arial" w:hAnsi="Arial" w:cs="Arial"/>
                <w:sz w:val="18"/>
                <w:szCs w:val="18"/>
              </w:rPr>
            </w:pPr>
            <w:r w:rsidRPr="00AB5DFA">
              <w:rPr>
                <w:rFonts w:ascii="Arial" w:hAnsi="Arial" w:cs="Arial"/>
                <w:sz w:val="18"/>
                <w:szCs w:val="18"/>
              </w:rPr>
              <w:t>1   2   3</w:t>
            </w:r>
          </w:p>
        </w:tc>
        <w:tc>
          <w:tcPr>
            <w:tcW w:w="973" w:type="dxa"/>
          </w:tcPr>
          <w:p w14:paraId="761F603D" w14:textId="77777777" w:rsidR="00C40B67" w:rsidRPr="00AB5DFA" w:rsidRDefault="00C40B67" w:rsidP="003611EA">
            <w:pPr>
              <w:rPr>
                <w:rFonts w:ascii="Arial" w:hAnsi="Arial" w:cs="Arial"/>
                <w:sz w:val="18"/>
                <w:szCs w:val="18"/>
              </w:rPr>
            </w:pPr>
            <w:r w:rsidRPr="00AB5DFA">
              <w:rPr>
                <w:rFonts w:ascii="Arial" w:hAnsi="Arial" w:cs="Arial"/>
                <w:sz w:val="18"/>
                <w:szCs w:val="18"/>
              </w:rPr>
              <w:t>1   2   3</w:t>
            </w:r>
          </w:p>
        </w:tc>
        <w:tc>
          <w:tcPr>
            <w:tcW w:w="972" w:type="dxa"/>
          </w:tcPr>
          <w:p w14:paraId="2CBBF3BB" w14:textId="77777777" w:rsidR="00C40B67" w:rsidRPr="00AB5DFA" w:rsidRDefault="00C40B67" w:rsidP="003611EA">
            <w:pPr>
              <w:rPr>
                <w:rFonts w:ascii="Arial" w:hAnsi="Arial" w:cs="Arial"/>
                <w:sz w:val="18"/>
                <w:szCs w:val="18"/>
              </w:rPr>
            </w:pPr>
            <w:r w:rsidRPr="00AB5DFA">
              <w:rPr>
                <w:rFonts w:ascii="Arial" w:hAnsi="Arial" w:cs="Arial"/>
                <w:sz w:val="18"/>
                <w:szCs w:val="18"/>
              </w:rPr>
              <w:t>1   2   3</w:t>
            </w:r>
          </w:p>
        </w:tc>
        <w:tc>
          <w:tcPr>
            <w:tcW w:w="973" w:type="dxa"/>
          </w:tcPr>
          <w:p w14:paraId="4182123E" w14:textId="77777777" w:rsidR="00C40B67" w:rsidRPr="00AB5DFA" w:rsidRDefault="00C40B67" w:rsidP="003611EA">
            <w:pPr>
              <w:rPr>
                <w:rFonts w:ascii="Arial" w:hAnsi="Arial" w:cs="Arial"/>
                <w:sz w:val="18"/>
                <w:szCs w:val="18"/>
              </w:rPr>
            </w:pPr>
            <w:r w:rsidRPr="00AB5DFA">
              <w:rPr>
                <w:rFonts w:ascii="Arial" w:hAnsi="Arial" w:cs="Arial"/>
                <w:sz w:val="18"/>
                <w:szCs w:val="18"/>
              </w:rPr>
              <w:t>1   2   3</w:t>
            </w:r>
          </w:p>
        </w:tc>
        <w:tc>
          <w:tcPr>
            <w:tcW w:w="972" w:type="dxa"/>
          </w:tcPr>
          <w:p w14:paraId="3602AF0A" w14:textId="77777777" w:rsidR="00C40B67" w:rsidRPr="00AB5DFA" w:rsidRDefault="00C40B67" w:rsidP="003611EA">
            <w:pPr>
              <w:rPr>
                <w:rFonts w:ascii="Arial" w:hAnsi="Arial" w:cs="Arial"/>
                <w:sz w:val="18"/>
                <w:szCs w:val="18"/>
              </w:rPr>
            </w:pPr>
            <w:r w:rsidRPr="00AB5DFA">
              <w:rPr>
                <w:rFonts w:ascii="Arial" w:hAnsi="Arial" w:cs="Arial"/>
                <w:sz w:val="18"/>
                <w:szCs w:val="18"/>
              </w:rPr>
              <w:t>1   2   3</w:t>
            </w:r>
          </w:p>
        </w:tc>
        <w:tc>
          <w:tcPr>
            <w:tcW w:w="973" w:type="dxa"/>
          </w:tcPr>
          <w:p w14:paraId="2001D64C" w14:textId="77777777" w:rsidR="00C40B67" w:rsidRPr="00AB5DFA" w:rsidRDefault="00C40B67" w:rsidP="003611EA">
            <w:pPr>
              <w:rPr>
                <w:rFonts w:ascii="Arial" w:hAnsi="Arial" w:cs="Arial"/>
                <w:sz w:val="18"/>
                <w:szCs w:val="18"/>
              </w:rPr>
            </w:pPr>
            <w:r w:rsidRPr="00AB5DFA">
              <w:rPr>
                <w:rFonts w:ascii="Arial" w:hAnsi="Arial" w:cs="Arial"/>
                <w:sz w:val="18"/>
                <w:szCs w:val="18"/>
              </w:rPr>
              <w:t>1   2   3</w:t>
            </w:r>
          </w:p>
        </w:tc>
        <w:tc>
          <w:tcPr>
            <w:tcW w:w="972" w:type="dxa"/>
          </w:tcPr>
          <w:p w14:paraId="0186D5EA" w14:textId="77777777" w:rsidR="00C40B67" w:rsidRPr="00AB5DFA" w:rsidRDefault="00C40B67" w:rsidP="003611EA">
            <w:pPr>
              <w:rPr>
                <w:rFonts w:ascii="Arial" w:hAnsi="Arial" w:cs="Arial"/>
                <w:sz w:val="18"/>
                <w:szCs w:val="18"/>
              </w:rPr>
            </w:pPr>
            <w:r w:rsidRPr="00AB5DFA">
              <w:rPr>
                <w:rFonts w:ascii="Arial" w:hAnsi="Arial" w:cs="Arial"/>
                <w:sz w:val="18"/>
                <w:szCs w:val="18"/>
              </w:rPr>
              <w:t>1   2   3</w:t>
            </w:r>
          </w:p>
        </w:tc>
        <w:tc>
          <w:tcPr>
            <w:tcW w:w="973" w:type="dxa"/>
          </w:tcPr>
          <w:p w14:paraId="2CC91D3E" w14:textId="77777777" w:rsidR="00C40B67" w:rsidRPr="00AB5DFA" w:rsidRDefault="00C40B67" w:rsidP="003611EA">
            <w:pPr>
              <w:rPr>
                <w:rFonts w:ascii="Arial" w:hAnsi="Arial" w:cs="Arial"/>
                <w:sz w:val="18"/>
                <w:szCs w:val="18"/>
              </w:rPr>
            </w:pPr>
            <w:r w:rsidRPr="00AB5DFA">
              <w:rPr>
                <w:rFonts w:ascii="Arial" w:hAnsi="Arial" w:cs="Arial"/>
                <w:sz w:val="18"/>
                <w:szCs w:val="18"/>
              </w:rPr>
              <w:t>1   2   3</w:t>
            </w:r>
          </w:p>
        </w:tc>
      </w:tr>
      <w:tr w:rsidR="00C40B67" w:rsidRPr="00AB5DFA" w14:paraId="13C38193" w14:textId="77777777" w:rsidTr="009B65C5">
        <w:tc>
          <w:tcPr>
            <w:tcW w:w="864" w:type="dxa"/>
            <w:shd w:val="clear" w:color="auto" w:fill="D9D9D9" w:themeFill="background1" w:themeFillShade="D9"/>
          </w:tcPr>
          <w:p w14:paraId="01B212C4" w14:textId="77777777" w:rsidR="00C40B67" w:rsidRPr="00AB5DFA" w:rsidRDefault="00C40B67" w:rsidP="003611EA">
            <w:pPr>
              <w:jc w:val="center"/>
              <w:rPr>
                <w:rFonts w:ascii="Arial" w:hAnsi="Arial" w:cs="Arial"/>
                <w:sz w:val="20"/>
                <w:szCs w:val="20"/>
              </w:rPr>
            </w:pPr>
            <w:r w:rsidRPr="00AB5DFA">
              <w:rPr>
                <w:rFonts w:ascii="Arial" w:hAnsi="Arial" w:cs="Arial"/>
                <w:sz w:val="20"/>
                <w:szCs w:val="20"/>
              </w:rPr>
              <w:t>9</w:t>
            </w:r>
          </w:p>
        </w:tc>
        <w:tc>
          <w:tcPr>
            <w:tcW w:w="972" w:type="dxa"/>
          </w:tcPr>
          <w:p w14:paraId="27869CE8" w14:textId="77777777" w:rsidR="00C40B67" w:rsidRPr="00AB5DFA" w:rsidRDefault="00C40B67" w:rsidP="003611EA">
            <w:pPr>
              <w:jc w:val="center"/>
              <w:rPr>
                <w:rFonts w:ascii="Arial" w:hAnsi="Arial" w:cs="Arial"/>
                <w:sz w:val="18"/>
                <w:szCs w:val="18"/>
              </w:rPr>
            </w:pPr>
            <w:r w:rsidRPr="00AB5DFA">
              <w:rPr>
                <w:rFonts w:ascii="Arial" w:hAnsi="Arial" w:cs="Arial"/>
                <w:sz w:val="18"/>
                <w:szCs w:val="18"/>
              </w:rPr>
              <w:t>1   2   3</w:t>
            </w:r>
          </w:p>
        </w:tc>
        <w:tc>
          <w:tcPr>
            <w:tcW w:w="973" w:type="dxa"/>
          </w:tcPr>
          <w:p w14:paraId="723E307F" w14:textId="77777777" w:rsidR="00C40B67" w:rsidRPr="00AB5DFA" w:rsidRDefault="00C40B67" w:rsidP="003611EA">
            <w:pPr>
              <w:rPr>
                <w:rFonts w:ascii="Arial" w:hAnsi="Arial" w:cs="Arial"/>
                <w:sz w:val="18"/>
                <w:szCs w:val="18"/>
              </w:rPr>
            </w:pPr>
            <w:r w:rsidRPr="00AB5DFA">
              <w:rPr>
                <w:rFonts w:ascii="Arial" w:hAnsi="Arial" w:cs="Arial"/>
                <w:sz w:val="18"/>
                <w:szCs w:val="18"/>
              </w:rPr>
              <w:t>1   2   3</w:t>
            </w:r>
          </w:p>
        </w:tc>
        <w:tc>
          <w:tcPr>
            <w:tcW w:w="972" w:type="dxa"/>
          </w:tcPr>
          <w:p w14:paraId="56D75C2A" w14:textId="77777777" w:rsidR="00C40B67" w:rsidRPr="00AB5DFA" w:rsidRDefault="00C40B67" w:rsidP="003611EA">
            <w:pPr>
              <w:rPr>
                <w:rFonts w:ascii="Arial" w:hAnsi="Arial" w:cs="Arial"/>
                <w:sz w:val="18"/>
                <w:szCs w:val="18"/>
              </w:rPr>
            </w:pPr>
            <w:r w:rsidRPr="00AB5DFA">
              <w:rPr>
                <w:rFonts w:ascii="Arial" w:hAnsi="Arial" w:cs="Arial"/>
                <w:sz w:val="18"/>
                <w:szCs w:val="18"/>
              </w:rPr>
              <w:t>1   2   3</w:t>
            </w:r>
          </w:p>
        </w:tc>
        <w:tc>
          <w:tcPr>
            <w:tcW w:w="973" w:type="dxa"/>
          </w:tcPr>
          <w:p w14:paraId="1EF7A3FB" w14:textId="77777777" w:rsidR="00C40B67" w:rsidRPr="00AB5DFA" w:rsidRDefault="00C40B67" w:rsidP="003611EA">
            <w:pPr>
              <w:rPr>
                <w:rFonts w:ascii="Arial" w:hAnsi="Arial" w:cs="Arial"/>
                <w:sz w:val="18"/>
                <w:szCs w:val="18"/>
              </w:rPr>
            </w:pPr>
            <w:r w:rsidRPr="00AB5DFA">
              <w:rPr>
                <w:rFonts w:ascii="Arial" w:hAnsi="Arial" w:cs="Arial"/>
                <w:sz w:val="18"/>
                <w:szCs w:val="18"/>
              </w:rPr>
              <w:t>1   2   3</w:t>
            </w:r>
          </w:p>
        </w:tc>
        <w:tc>
          <w:tcPr>
            <w:tcW w:w="972" w:type="dxa"/>
          </w:tcPr>
          <w:p w14:paraId="1D5A9D2B" w14:textId="77777777" w:rsidR="00C40B67" w:rsidRPr="00AB5DFA" w:rsidRDefault="00C40B67" w:rsidP="003611EA">
            <w:pPr>
              <w:rPr>
                <w:rFonts w:ascii="Arial" w:hAnsi="Arial" w:cs="Arial"/>
                <w:sz w:val="18"/>
                <w:szCs w:val="18"/>
              </w:rPr>
            </w:pPr>
            <w:r w:rsidRPr="00AB5DFA">
              <w:rPr>
                <w:rFonts w:ascii="Arial" w:hAnsi="Arial" w:cs="Arial"/>
                <w:sz w:val="18"/>
                <w:szCs w:val="18"/>
              </w:rPr>
              <w:t>1   2   3</w:t>
            </w:r>
          </w:p>
        </w:tc>
        <w:tc>
          <w:tcPr>
            <w:tcW w:w="973" w:type="dxa"/>
          </w:tcPr>
          <w:p w14:paraId="384C2AF3" w14:textId="77777777" w:rsidR="00C40B67" w:rsidRPr="00AB5DFA" w:rsidRDefault="00C40B67" w:rsidP="003611EA">
            <w:pPr>
              <w:rPr>
                <w:rFonts w:ascii="Arial" w:hAnsi="Arial" w:cs="Arial"/>
                <w:sz w:val="18"/>
                <w:szCs w:val="18"/>
              </w:rPr>
            </w:pPr>
            <w:r w:rsidRPr="00AB5DFA">
              <w:rPr>
                <w:rFonts w:ascii="Arial" w:hAnsi="Arial" w:cs="Arial"/>
                <w:sz w:val="18"/>
                <w:szCs w:val="18"/>
              </w:rPr>
              <w:t>1   2   3</w:t>
            </w:r>
          </w:p>
        </w:tc>
        <w:tc>
          <w:tcPr>
            <w:tcW w:w="972" w:type="dxa"/>
          </w:tcPr>
          <w:p w14:paraId="5D188C2F" w14:textId="77777777" w:rsidR="00C40B67" w:rsidRPr="00AB5DFA" w:rsidRDefault="00C40B67" w:rsidP="003611EA">
            <w:pPr>
              <w:rPr>
                <w:rFonts w:ascii="Arial" w:hAnsi="Arial" w:cs="Arial"/>
                <w:sz w:val="18"/>
                <w:szCs w:val="18"/>
              </w:rPr>
            </w:pPr>
            <w:r w:rsidRPr="00AB5DFA">
              <w:rPr>
                <w:rFonts w:ascii="Arial" w:hAnsi="Arial" w:cs="Arial"/>
                <w:sz w:val="18"/>
                <w:szCs w:val="18"/>
              </w:rPr>
              <w:t>1   2   3</w:t>
            </w:r>
          </w:p>
        </w:tc>
        <w:tc>
          <w:tcPr>
            <w:tcW w:w="973" w:type="dxa"/>
          </w:tcPr>
          <w:p w14:paraId="11C6D419" w14:textId="77777777" w:rsidR="00C40B67" w:rsidRPr="00AB5DFA" w:rsidRDefault="00C40B67" w:rsidP="003611EA">
            <w:pPr>
              <w:rPr>
                <w:rFonts w:ascii="Arial" w:hAnsi="Arial" w:cs="Arial"/>
                <w:sz w:val="18"/>
                <w:szCs w:val="18"/>
              </w:rPr>
            </w:pPr>
            <w:r w:rsidRPr="00AB5DFA">
              <w:rPr>
                <w:rFonts w:ascii="Arial" w:hAnsi="Arial" w:cs="Arial"/>
                <w:sz w:val="18"/>
                <w:szCs w:val="18"/>
              </w:rPr>
              <w:t>1   2   3</w:t>
            </w:r>
          </w:p>
        </w:tc>
      </w:tr>
      <w:tr w:rsidR="00C40B67" w:rsidRPr="00AB5DFA" w14:paraId="21BCC465" w14:textId="77777777" w:rsidTr="009B65C5">
        <w:tc>
          <w:tcPr>
            <w:tcW w:w="864" w:type="dxa"/>
            <w:shd w:val="clear" w:color="auto" w:fill="D9D9D9" w:themeFill="background1" w:themeFillShade="D9"/>
          </w:tcPr>
          <w:p w14:paraId="4E4EAA9C" w14:textId="77777777" w:rsidR="00C40B67" w:rsidRPr="00AB5DFA" w:rsidRDefault="00C40B67" w:rsidP="003611EA">
            <w:pPr>
              <w:jc w:val="center"/>
              <w:rPr>
                <w:rFonts w:ascii="Arial" w:hAnsi="Arial" w:cs="Arial"/>
                <w:sz w:val="20"/>
                <w:szCs w:val="20"/>
              </w:rPr>
            </w:pPr>
            <w:r w:rsidRPr="00AB5DFA">
              <w:rPr>
                <w:rFonts w:ascii="Arial" w:hAnsi="Arial" w:cs="Arial"/>
                <w:sz w:val="20"/>
                <w:szCs w:val="20"/>
              </w:rPr>
              <w:t>10</w:t>
            </w:r>
          </w:p>
        </w:tc>
        <w:tc>
          <w:tcPr>
            <w:tcW w:w="972" w:type="dxa"/>
          </w:tcPr>
          <w:p w14:paraId="3AF40414" w14:textId="77777777" w:rsidR="00C40B67" w:rsidRPr="00AB5DFA" w:rsidRDefault="00C40B67" w:rsidP="003611EA">
            <w:pPr>
              <w:jc w:val="center"/>
              <w:rPr>
                <w:rFonts w:ascii="Arial" w:hAnsi="Arial" w:cs="Arial"/>
                <w:sz w:val="18"/>
                <w:szCs w:val="18"/>
              </w:rPr>
            </w:pPr>
            <w:r w:rsidRPr="00AB5DFA">
              <w:rPr>
                <w:rFonts w:ascii="Arial" w:hAnsi="Arial" w:cs="Arial"/>
                <w:sz w:val="18"/>
                <w:szCs w:val="18"/>
              </w:rPr>
              <w:t>1   2   3</w:t>
            </w:r>
          </w:p>
        </w:tc>
        <w:tc>
          <w:tcPr>
            <w:tcW w:w="973" w:type="dxa"/>
          </w:tcPr>
          <w:p w14:paraId="3E4D5233" w14:textId="77777777" w:rsidR="00C40B67" w:rsidRPr="00AB5DFA" w:rsidRDefault="00C40B67" w:rsidP="003611EA">
            <w:pPr>
              <w:rPr>
                <w:rFonts w:ascii="Arial" w:hAnsi="Arial" w:cs="Arial"/>
                <w:sz w:val="18"/>
                <w:szCs w:val="18"/>
              </w:rPr>
            </w:pPr>
            <w:r w:rsidRPr="00AB5DFA">
              <w:rPr>
                <w:rFonts w:ascii="Arial" w:hAnsi="Arial" w:cs="Arial"/>
                <w:sz w:val="18"/>
                <w:szCs w:val="18"/>
              </w:rPr>
              <w:t>1   2   3</w:t>
            </w:r>
          </w:p>
        </w:tc>
        <w:tc>
          <w:tcPr>
            <w:tcW w:w="972" w:type="dxa"/>
          </w:tcPr>
          <w:p w14:paraId="37574DB0" w14:textId="77777777" w:rsidR="00C40B67" w:rsidRPr="00AB5DFA" w:rsidRDefault="00C40B67" w:rsidP="003611EA">
            <w:pPr>
              <w:rPr>
                <w:rFonts w:ascii="Arial" w:hAnsi="Arial" w:cs="Arial"/>
                <w:sz w:val="18"/>
                <w:szCs w:val="18"/>
              </w:rPr>
            </w:pPr>
            <w:r w:rsidRPr="00AB5DFA">
              <w:rPr>
                <w:rFonts w:ascii="Arial" w:hAnsi="Arial" w:cs="Arial"/>
                <w:sz w:val="18"/>
                <w:szCs w:val="18"/>
              </w:rPr>
              <w:t>1   2   3</w:t>
            </w:r>
          </w:p>
        </w:tc>
        <w:tc>
          <w:tcPr>
            <w:tcW w:w="973" w:type="dxa"/>
          </w:tcPr>
          <w:p w14:paraId="2B4C26A4" w14:textId="77777777" w:rsidR="00C40B67" w:rsidRPr="00AB5DFA" w:rsidRDefault="00C40B67" w:rsidP="003611EA">
            <w:pPr>
              <w:rPr>
                <w:rFonts w:ascii="Arial" w:hAnsi="Arial" w:cs="Arial"/>
                <w:sz w:val="18"/>
                <w:szCs w:val="18"/>
              </w:rPr>
            </w:pPr>
            <w:r w:rsidRPr="00AB5DFA">
              <w:rPr>
                <w:rFonts w:ascii="Arial" w:hAnsi="Arial" w:cs="Arial"/>
                <w:sz w:val="18"/>
                <w:szCs w:val="18"/>
              </w:rPr>
              <w:t>1   2   3</w:t>
            </w:r>
          </w:p>
        </w:tc>
        <w:tc>
          <w:tcPr>
            <w:tcW w:w="972" w:type="dxa"/>
          </w:tcPr>
          <w:p w14:paraId="237322EB" w14:textId="77777777" w:rsidR="00C40B67" w:rsidRPr="00AB5DFA" w:rsidRDefault="00C40B67" w:rsidP="003611EA">
            <w:pPr>
              <w:rPr>
                <w:rFonts w:ascii="Arial" w:hAnsi="Arial" w:cs="Arial"/>
                <w:sz w:val="18"/>
                <w:szCs w:val="18"/>
              </w:rPr>
            </w:pPr>
            <w:r w:rsidRPr="00AB5DFA">
              <w:rPr>
                <w:rFonts w:ascii="Arial" w:hAnsi="Arial" w:cs="Arial"/>
                <w:sz w:val="18"/>
                <w:szCs w:val="18"/>
              </w:rPr>
              <w:t>1   2   3</w:t>
            </w:r>
          </w:p>
        </w:tc>
        <w:tc>
          <w:tcPr>
            <w:tcW w:w="973" w:type="dxa"/>
          </w:tcPr>
          <w:p w14:paraId="130F53D6" w14:textId="77777777" w:rsidR="00C40B67" w:rsidRPr="00AB5DFA" w:rsidRDefault="00C40B67" w:rsidP="003611EA">
            <w:pPr>
              <w:rPr>
                <w:rFonts w:ascii="Arial" w:hAnsi="Arial" w:cs="Arial"/>
                <w:sz w:val="18"/>
                <w:szCs w:val="18"/>
              </w:rPr>
            </w:pPr>
            <w:r w:rsidRPr="00AB5DFA">
              <w:rPr>
                <w:rFonts w:ascii="Arial" w:hAnsi="Arial" w:cs="Arial"/>
                <w:sz w:val="18"/>
                <w:szCs w:val="18"/>
              </w:rPr>
              <w:t>1   2   3</w:t>
            </w:r>
          </w:p>
        </w:tc>
        <w:tc>
          <w:tcPr>
            <w:tcW w:w="972" w:type="dxa"/>
          </w:tcPr>
          <w:p w14:paraId="4E0FF0A3" w14:textId="77777777" w:rsidR="00C40B67" w:rsidRPr="00AB5DFA" w:rsidRDefault="00C40B67" w:rsidP="003611EA">
            <w:pPr>
              <w:rPr>
                <w:rFonts w:ascii="Arial" w:hAnsi="Arial" w:cs="Arial"/>
                <w:sz w:val="18"/>
                <w:szCs w:val="18"/>
              </w:rPr>
            </w:pPr>
            <w:r w:rsidRPr="00AB5DFA">
              <w:rPr>
                <w:rFonts w:ascii="Arial" w:hAnsi="Arial" w:cs="Arial"/>
                <w:sz w:val="18"/>
                <w:szCs w:val="18"/>
              </w:rPr>
              <w:t>1   2   3</w:t>
            </w:r>
          </w:p>
        </w:tc>
        <w:tc>
          <w:tcPr>
            <w:tcW w:w="973" w:type="dxa"/>
          </w:tcPr>
          <w:p w14:paraId="548F8A62" w14:textId="77777777" w:rsidR="00C40B67" w:rsidRPr="00AB5DFA" w:rsidRDefault="00C40B67" w:rsidP="003611EA">
            <w:pPr>
              <w:rPr>
                <w:rFonts w:ascii="Arial" w:hAnsi="Arial" w:cs="Arial"/>
                <w:sz w:val="18"/>
                <w:szCs w:val="18"/>
              </w:rPr>
            </w:pPr>
            <w:r w:rsidRPr="00AB5DFA">
              <w:rPr>
                <w:rFonts w:ascii="Arial" w:hAnsi="Arial" w:cs="Arial"/>
                <w:sz w:val="18"/>
                <w:szCs w:val="18"/>
              </w:rPr>
              <w:t>1   2   3</w:t>
            </w:r>
          </w:p>
        </w:tc>
      </w:tr>
      <w:tr w:rsidR="00C40B67" w:rsidRPr="00AB5DFA" w14:paraId="3CD25161" w14:textId="77777777" w:rsidTr="009B65C5">
        <w:tc>
          <w:tcPr>
            <w:tcW w:w="864" w:type="dxa"/>
            <w:shd w:val="clear" w:color="auto" w:fill="D9D9D9" w:themeFill="background1" w:themeFillShade="D9"/>
          </w:tcPr>
          <w:p w14:paraId="61C714A8" w14:textId="77777777" w:rsidR="00C40B67" w:rsidRPr="00AB5DFA" w:rsidRDefault="00C40B67" w:rsidP="003611EA">
            <w:pPr>
              <w:jc w:val="center"/>
              <w:rPr>
                <w:rFonts w:ascii="Arial" w:hAnsi="Arial" w:cs="Arial"/>
                <w:sz w:val="20"/>
                <w:szCs w:val="20"/>
              </w:rPr>
            </w:pPr>
            <w:r w:rsidRPr="00AB5DFA">
              <w:rPr>
                <w:rFonts w:ascii="Arial" w:hAnsi="Arial" w:cs="Arial"/>
                <w:sz w:val="20"/>
                <w:szCs w:val="20"/>
              </w:rPr>
              <w:t>11</w:t>
            </w:r>
          </w:p>
        </w:tc>
        <w:tc>
          <w:tcPr>
            <w:tcW w:w="972" w:type="dxa"/>
          </w:tcPr>
          <w:p w14:paraId="2D705330" w14:textId="77777777" w:rsidR="00C40B67" w:rsidRPr="00AB5DFA" w:rsidRDefault="00C40B67" w:rsidP="003611EA">
            <w:pPr>
              <w:jc w:val="center"/>
              <w:rPr>
                <w:rFonts w:ascii="Arial" w:hAnsi="Arial" w:cs="Arial"/>
                <w:sz w:val="18"/>
                <w:szCs w:val="18"/>
              </w:rPr>
            </w:pPr>
            <w:r w:rsidRPr="00AB5DFA">
              <w:rPr>
                <w:rFonts w:ascii="Arial" w:hAnsi="Arial" w:cs="Arial"/>
                <w:sz w:val="18"/>
                <w:szCs w:val="18"/>
              </w:rPr>
              <w:t>1   2   3</w:t>
            </w:r>
          </w:p>
        </w:tc>
        <w:tc>
          <w:tcPr>
            <w:tcW w:w="973" w:type="dxa"/>
          </w:tcPr>
          <w:p w14:paraId="49343054" w14:textId="77777777" w:rsidR="00C40B67" w:rsidRPr="00AB5DFA" w:rsidRDefault="00C40B67" w:rsidP="003611EA">
            <w:pPr>
              <w:rPr>
                <w:rFonts w:ascii="Arial" w:hAnsi="Arial" w:cs="Arial"/>
                <w:sz w:val="18"/>
                <w:szCs w:val="18"/>
              </w:rPr>
            </w:pPr>
            <w:r w:rsidRPr="00AB5DFA">
              <w:rPr>
                <w:rFonts w:ascii="Arial" w:hAnsi="Arial" w:cs="Arial"/>
                <w:sz w:val="18"/>
                <w:szCs w:val="18"/>
              </w:rPr>
              <w:t>1   2   3</w:t>
            </w:r>
          </w:p>
        </w:tc>
        <w:tc>
          <w:tcPr>
            <w:tcW w:w="972" w:type="dxa"/>
          </w:tcPr>
          <w:p w14:paraId="722EE2D3" w14:textId="77777777" w:rsidR="00C40B67" w:rsidRPr="00AB5DFA" w:rsidRDefault="00C40B67" w:rsidP="003611EA">
            <w:pPr>
              <w:rPr>
                <w:rFonts w:ascii="Arial" w:hAnsi="Arial" w:cs="Arial"/>
                <w:sz w:val="18"/>
                <w:szCs w:val="18"/>
              </w:rPr>
            </w:pPr>
            <w:r w:rsidRPr="00AB5DFA">
              <w:rPr>
                <w:rFonts w:ascii="Arial" w:hAnsi="Arial" w:cs="Arial"/>
                <w:sz w:val="18"/>
                <w:szCs w:val="18"/>
              </w:rPr>
              <w:t>1   2   3</w:t>
            </w:r>
          </w:p>
        </w:tc>
        <w:tc>
          <w:tcPr>
            <w:tcW w:w="973" w:type="dxa"/>
          </w:tcPr>
          <w:p w14:paraId="0BC0B077" w14:textId="77777777" w:rsidR="00C40B67" w:rsidRPr="00AB5DFA" w:rsidRDefault="00C40B67" w:rsidP="003611EA">
            <w:pPr>
              <w:rPr>
                <w:rFonts w:ascii="Arial" w:hAnsi="Arial" w:cs="Arial"/>
                <w:sz w:val="18"/>
                <w:szCs w:val="18"/>
              </w:rPr>
            </w:pPr>
            <w:r w:rsidRPr="00AB5DFA">
              <w:rPr>
                <w:rFonts w:ascii="Arial" w:hAnsi="Arial" w:cs="Arial"/>
                <w:sz w:val="18"/>
                <w:szCs w:val="18"/>
              </w:rPr>
              <w:t>1   2   3</w:t>
            </w:r>
          </w:p>
        </w:tc>
        <w:tc>
          <w:tcPr>
            <w:tcW w:w="972" w:type="dxa"/>
          </w:tcPr>
          <w:p w14:paraId="7A3E89C9" w14:textId="77777777" w:rsidR="00C40B67" w:rsidRPr="00AB5DFA" w:rsidRDefault="00C40B67" w:rsidP="003611EA">
            <w:pPr>
              <w:rPr>
                <w:rFonts w:ascii="Arial" w:hAnsi="Arial" w:cs="Arial"/>
                <w:sz w:val="18"/>
                <w:szCs w:val="18"/>
              </w:rPr>
            </w:pPr>
            <w:r w:rsidRPr="00AB5DFA">
              <w:rPr>
                <w:rFonts w:ascii="Arial" w:hAnsi="Arial" w:cs="Arial"/>
                <w:sz w:val="18"/>
                <w:szCs w:val="18"/>
              </w:rPr>
              <w:t>1   2   3</w:t>
            </w:r>
          </w:p>
        </w:tc>
        <w:tc>
          <w:tcPr>
            <w:tcW w:w="973" w:type="dxa"/>
          </w:tcPr>
          <w:p w14:paraId="4C38EBF0" w14:textId="77777777" w:rsidR="00C40B67" w:rsidRPr="00AB5DFA" w:rsidRDefault="00C40B67" w:rsidP="003611EA">
            <w:pPr>
              <w:rPr>
                <w:rFonts w:ascii="Arial" w:hAnsi="Arial" w:cs="Arial"/>
                <w:sz w:val="18"/>
                <w:szCs w:val="18"/>
              </w:rPr>
            </w:pPr>
            <w:r w:rsidRPr="00AB5DFA">
              <w:rPr>
                <w:rFonts w:ascii="Arial" w:hAnsi="Arial" w:cs="Arial"/>
                <w:sz w:val="18"/>
                <w:szCs w:val="18"/>
              </w:rPr>
              <w:t>1   2   3</w:t>
            </w:r>
          </w:p>
        </w:tc>
        <w:tc>
          <w:tcPr>
            <w:tcW w:w="972" w:type="dxa"/>
          </w:tcPr>
          <w:p w14:paraId="3EC04335" w14:textId="77777777" w:rsidR="00C40B67" w:rsidRPr="00AB5DFA" w:rsidRDefault="00C40B67" w:rsidP="003611EA">
            <w:pPr>
              <w:rPr>
                <w:rFonts w:ascii="Arial" w:hAnsi="Arial" w:cs="Arial"/>
                <w:sz w:val="18"/>
                <w:szCs w:val="18"/>
              </w:rPr>
            </w:pPr>
            <w:r w:rsidRPr="00AB5DFA">
              <w:rPr>
                <w:rFonts w:ascii="Arial" w:hAnsi="Arial" w:cs="Arial"/>
                <w:sz w:val="18"/>
                <w:szCs w:val="18"/>
              </w:rPr>
              <w:t>1   2   3</w:t>
            </w:r>
          </w:p>
        </w:tc>
        <w:tc>
          <w:tcPr>
            <w:tcW w:w="973" w:type="dxa"/>
          </w:tcPr>
          <w:p w14:paraId="70DF2D1B" w14:textId="77777777" w:rsidR="00C40B67" w:rsidRPr="00AB5DFA" w:rsidRDefault="00C40B67" w:rsidP="003611EA">
            <w:pPr>
              <w:rPr>
                <w:rFonts w:ascii="Arial" w:hAnsi="Arial" w:cs="Arial"/>
                <w:sz w:val="18"/>
                <w:szCs w:val="18"/>
              </w:rPr>
            </w:pPr>
            <w:r w:rsidRPr="00AB5DFA">
              <w:rPr>
                <w:rFonts w:ascii="Arial" w:hAnsi="Arial" w:cs="Arial"/>
                <w:sz w:val="18"/>
                <w:szCs w:val="18"/>
              </w:rPr>
              <w:t>1   2   3</w:t>
            </w:r>
          </w:p>
        </w:tc>
      </w:tr>
      <w:tr w:rsidR="00C40B67" w:rsidRPr="00AB5DFA" w14:paraId="23FEE6F6" w14:textId="77777777" w:rsidTr="009B65C5">
        <w:tc>
          <w:tcPr>
            <w:tcW w:w="864" w:type="dxa"/>
            <w:shd w:val="clear" w:color="auto" w:fill="D9D9D9" w:themeFill="background1" w:themeFillShade="D9"/>
          </w:tcPr>
          <w:p w14:paraId="6B88D7B8" w14:textId="77777777" w:rsidR="00C40B67" w:rsidRPr="00AB5DFA" w:rsidRDefault="00C40B67" w:rsidP="003611EA">
            <w:pPr>
              <w:jc w:val="center"/>
              <w:rPr>
                <w:rFonts w:ascii="Arial" w:hAnsi="Arial" w:cs="Arial"/>
                <w:sz w:val="20"/>
                <w:szCs w:val="20"/>
              </w:rPr>
            </w:pPr>
            <w:r w:rsidRPr="00AB5DFA">
              <w:rPr>
                <w:rFonts w:ascii="Arial" w:hAnsi="Arial" w:cs="Arial"/>
                <w:sz w:val="20"/>
                <w:szCs w:val="20"/>
              </w:rPr>
              <w:t>12</w:t>
            </w:r>
          </w:p>
        </w:tc>
        <w:tc>
          <w:tcPr>
            <w:tcW w:w="972" w:type="dxa"/>
          </w:tcPr>
          <w:p w14:paraId="7BC893BE" w14:textId="77777777" w:rsidR="00C40B67" w:rsidRPr="00AB5DFA" w:rsidRDefault="00C40B67" w:rsidP="003611EA">
            <w:pPr>
              <w:jc w:val="center"/>
              <w:rPr>
                <w:rFonts w:ascii="Arial" w:hAnsi="Arial" w:cs="Arial"/>
                <w:sz w:val="18"/>
                <w:szCs w:val="18"/>
              </w:rPr>
            </w:pPr>
            <w:r w:rsidRPr="00AB5DFA">
              <w:rPr>
                <w:rFonts w:ascii="Arial" w:hAnsi="Arial" w:cs="Arial"/>
                <w:sz w:val="18"/>
                <w:szCs w:val="18"/>
              </w:rPr>
              <w:t>1   2   3</w:t>
            </w:r>
          </w:p>
        </w:tc>
        <w:tc>
          <w:tcPr>
            <w:tcW w:w="973" w:type="dxa"/>
          </w:tcPr>
          <w:p w14:paraId="58D8E16C" w14:textId="77777777" w:rsidR="00C40B67" w:rsidRPr="00AB5DFA" w:rsidRDefault="00C40B67" w:rsidP="003611EA">
            <w:pPr>
              <w:rPr>
                <w:rFonts w:ascii="Arial" w:hAnsi="Arial" w:cs="Arial"/>
                <w:sz w:val="18"/>
                <w:szCs w:val="18"/>
              </w:rPr>
            </w:pPr>
            <w:r w:rsidRPr="00AB5DFA">
              <w:rPr>
                <w:rFonts w:ascii="Arial" w:hAnsi="Arial" w:cs="Arial"/>
                <w:sz w:val="18"/>
                <w:szCs w:val="18"/>
              </w:rPr>
              <w:t>1   2   3</w:t>
            </w:r>
          </w:p>
        </w:tc>
        <w:tc>
          <w:tcPr>
            <w:tcW w:w="972" w:type="dxa"/>
          </w:tcPr>
          <w:p w14:paraId="134CE0C0" w14:textId="77777777" w:rsidR="00C40B67" w:rsidRPr="00AB5DFA" w:rsidRDefault="00C40B67" w:rsidP="003611EA">
            <w:pPr>
              <w:rPr>
                <w:rFonts w:ascii="Arial" w:hAnsi="Arial" w:cs="Arial"/>
                <w:sz w:val="18"/>
                <w:szCs w:val="18"/>
              </w:rPr>
            </w:pPr>
            <w:r w:rsidRPr="00AB5DFA">
              <w:rPr>
                <w:rFonts w:ascii="Arial" w:hAnsi="Arial" w:cs="Arial"/>
                <w:sz w:val="18"/>
                <w:szCs w:val="18"/>
              </w:rPr>
              <w:t>1   2   3</w:t>
            </w:r>
          </w:p>
        </w:tc>
        <w:tc>
          <w:tcPr>
            <w:tcW w:w="973" w:type="dxa"/>
          </w:tcPr>
          <w:p w14:paraId="0756EA8A" w14:textId="77777777" w:rsidR="00C40B67" w:rsidRPr="00AB5DFA" w:rsidRDefault="00C40B67" w:rsidP="003611EA">
            <w:pPr>
              <w:rPr>
                <w:rFonts w:ascii="Arial" w:hAnsi="Arial" w:cs="Arial"/>
                <w:sz w:val="18"/>
                <w:szCs w:val="18"/>
              </w:rPr>
            </w:pPr>
            <w:r w:rsidRPr="00AB5DFA">
              <w:rPr>
                <w:rFonts w:ascii="Arial" w:hAnsi="Arial" w:cs="Arial"/>
                <w:sz w:val="18"/>
                <w:szCs w:val="18"/>
              </w:rPr>
              <w:t>1   2   3</w:t>
            </w:r>
          </w:p>
        </w:tc>
        <w:tc>
          <w:tcPr>
            <w:tcW w:w="972" w:type="dxa"/>
          </w:tcPr>
          <w:p w14:paraId="2C7059DF" w14:textId="77777777" w:rsidR="00C40B67" w:rsidRPr="00AB5DFA" w:rsidRDefault="00C40B67" w:rsidP="003611EA">
            <w:pPr>
              <w:rPr>
                <w:rFonts w:ascii="Arial" w:hAnsi="Arial" w:cs="Arial"/>
                <w:sz w:val="18"/>
                <w:szCs w:val="18"/>
              </w:rPr>
            </w:pPr>
            <w:r w:rsidRPr="00AB5DFA">
              <w:rPr>
                <w:rFonts w:ascii="Arial" w:hAnsi="Arial" w:cs="Arial"/>
                <w:sz w:val="18"/>
                <w:szCs w:val="18"/>
              </w:rPr>
              <w:t>1   2   3</w:t>
            </w:r>
          </w:p>
        </w:tc>
        <w:tc>
          <w:tcPr>
            <w:tcW w:w="973" w:type="dxa"/>
          </w:tcPr>
          <w:p w14:paraId="6D347A27" w14:textId="77777777" w:rsidR="00C40B67" w:rsidRPr="00AB5DFA" w:rsidRDefault="00C40B67" w:rsidP="003611EA">
            <w:pPr>
              <w:rPr>
                <w:rFonts w:ascii="Arial" w:hAnsi="Arial" w:cs="Arial"/>
                <w:sz w:val="18"/>
                <w:szCs w:val="18"/>
              </w:rPr>
            </w:pPr>
            <w:r w:rsidRPr="00AB5DFA">
              <w:rPr>
                <w:rFonts w:ascii="Arial" w:hAnsi="Arial" w:cs="Arial"/>
                <w:sz w:val="18"/>
                <w:szCs w:val="18"/>
              </w:rPr>
              <w:t>1   2   3</w:t>
            </w:r>
          </w:p>
        </w:tc>
        <w:tc>
          <w:tcPr>
            <w:tcW w:w="972" w:type="dxa"/>
          </w:tcPr>
          <w:p w14:paraId="113F2893" w14:textId="77777777" w:rsidR="00C40B67" w:rsidRPr="00AB5DFA" w:rsidRDefault="00C40B67" w:rsidP="003611EA">
            <w:pPr>
              <w:rPr>
                <w:rFonts w:ascii="Arial" w:hAnsi="Arial" w:cs="Arial"/>
                <w:sz w:val="18"/>
                <w:szCs w:val="18"/>
              </w:rPr>
            </w:pPr>
            <w:r w:rsidRPr="00AB5DFA">
              <w:rPr>
                <w:rFonts w:ascii="Arial" w:hAnsi="Arial" w:cs="Arial"/>
                <w:sz w:val="18"/>
                <w:szCs w:val="18"/>
              </w:rPr>
              <w:t>1   2   3</w:t>
            </w:r>
          </w:p>
        </w:tc>
        <w:tc>
          <w:tcPr>
            <w:tcW w:w="973" w:type="dxa"/>
          </w:tcPr>
          <w:p w14:paraId="3F04535D" w14:textId="77777777" w:rsidR="00C40B67" w:rsidRPr="00AB5DFA" w:rsidRDefault="00C40B67" w:rsidP="003611EA">
            <w:pPr>
              <w:rPr>
                <w:rFonts w:ascii="Arial" w:hAnsi="Arial" w:cs="Arial"/>
                <w:sz w:val="18"/>
                <w:szCs w:val="18"/>
              </w:rPr>
            </w:pPr>
            <w:r w:rsidRPr="00AB5DFA">
              <w:rPr>
                <w:rFonts w:ascii="Arial" w:hAnsi="Arial" w:cs="Arial"/>
                <w:sz w:val="18"/>
                <w:szCs w:val="18"/>
              </w:rPr>
              <w:t>1   2   3</w:t>
            </w:r>
          </w:p>
        </w:tc>
      </w:tr>
      <w:tr w:rsidR="00C40B67" w:rsidRPr="00AB5DFA" w14:paraId="1CBC02BF" w14:textId="77777777" w:rsidTr="009B65C5">
        <w:tc>
          <w:tcPr>
            <w:tcW w:w="864" w:type="dxa"/>
            <w:shd w:val="clear" w:color="auto" w:fill="D9D9D9" w:themeFill="background1" w:themeFillShade="D9"/>
          </w:tcPr>
          <w:p w14:paraId="04EF2C7C" w14:textId="77777777" w:rsidR="00C40B67" w:rsidRPr="00AB5DFA" w:rsidRDefault="00C40B67" w:rsidP="003611EA">
            <w:pPr>
              <w:jc w:val="center"/>
              <w:rPr>
                <w:rFonts w:ascii="Arial" w:hAnsi="Arial" w:cs="Arial"/>
                <w:sz w:val="20"/>
                <w:szCs w:val="20"/>
              </w:rPr>
            </w:pPr>
            <w:r w:rsidRPr="00AB5DFA">
              <w:rPr>
                <w:rFonts w:ascii="Arial" w:hAnsi="Arial" w:cs="Arial"/>
                <w:sz w:val="20"/>
                <w:szCs w:val="20"/>
              </w:rPr>
              <w:t>13</w:t>
            </w:r>
          </w:p>
        </w:tc>
        <w:tc>
          <w:tcPr>
            <w:tcW w:w="972" w:type="dxa"/>
          </w:tcPr>
          <w:p w14:paraId="668A3E9A" w14:textId="77777777" w:rsidR="00C40B67" w:rsidRPr="00AB5DFA" w:rsidRDefault="00C40B67" w:rsidP="003611EA">
            <w:pPr>
              <w:jc w:val="center"/>
              <w:rPr>
                <w:rFonts w:ascii="Arial" w:hAnsi="Arial" w:cs="Arial"/>
                <w:sz w:val="18"/>
                <w:szCs w:val="18"/>
              </w:rPr>
            </w:pPr>
            <w:r w:rsidRPr="00AB5DFA">
              <w:rPr>
                <w:rFonts w:ascii="Arial" w:hAnsi="Arial" w:cs="Arial"/>
                <w:sz w:val="18"/>
                <w:szCs w:val="18"/>
              </w:rPr>
              <w:t>1   2   3</w:t>
            </w:r>
          </w:p>
        </w:tc>
        <w:tc>
          <w:tcPr>
            <w:tcW w:w="973" w:type="dxa"/>
          </w:tcPr>
          <w:p w14:paraId="60908491" w14:textId="77777777" w:rsidR="00C40B67" w:rsidRPr="00AB5DFA" w:rsidRDefault="00C40B67" w:rsidP="003611EA">
            <w:pPr>
              <w:rPr>
                <w:rFonts w:ascii="Arial" w:hAnsi="Arial" w:cs="Arial"/>
                <w:sz w:val="18"/>
                <w:szCs w:val="18"/>
              </w:rPr>
            </w:pPr>
            <w:r w:rsidRPr="00AB5DFA">
              <w:rPr>
                <w:rFonts w:ascii="Arial" w:hAnsi="Arial" w:cs="Arial"/>
                <w:sz w:val="18"/>
                <w:szCs w:val="18"/>
              </w:rPr>
              <w:t>1   2   3</w:t>
            </w:r>
          </w:p>
        </w:tc>
        <w:tc>
          <w:tcPr>
            <w:tcW w:w="972" w:type="dxa"/>
          </w:tcPr>
          <w:p w14:paraId="233A9AB9" w14:textId="77777777" w:rsidR="00C40B67" w:rsidRPr="00AB5DFA" w:rsidRDefault="00C40B67" w:rsidP="003611EA">
            <w:pPr>
              <w:rPr>
                <w:rFonts w:ascii="Arial" w:hAnsi="Arial" w:cs="Arial"/>
                <w:sz w:val="18"/>
                <w:szCs w:val="18"/>
              </w:rPr>
            </w:pPr>
            <w:r w:rsidRPr="00AB5DFA">
              <w:rPr>
                <w:rFonts w:ascii="Arial" w:hAnsi="Arial" w:cs="Arial"/>
                <w:sz w:val="18"/>
                <w:szCs w:val="18"/>
              </w:rPr>
              <w:t>1   2   3</w:t>
            </w:r>
          </w:p>
        </w:tc>
        <w:tc>
          <w:tcPr>
            <w:tcW w:w="973" w:type="dxa"/>
          </w:tcPr>
          <w:p w14:paraId="1A4E8234" w14:textId="77777777" w:rsidR="00C40B67" w:rsidRPr="00AB5DFA" w:rsidRDefault="00C40B67" w:rsidP="003611EA">
            <w:pPr>
              <w:rPr>
                <w:rFonts w:ascii="Arial" w:hAnsi="Arial" w:cs="Arial"/>
                <w:sz w:val="18"/>
                <w:szCs w:val="18"/>
              </w:rPr>
            </w:pPr>
            <w:r w:rsidRPr="00AB5DFA">
              <w:rPr>
                <w:rFonts w:ascii="Arial" w:hAnsi="Arial" w:cs="Arial"/>
                <w:sz w:val="18"/>
                <w:szCs w:val="18"/>
              </w:rPr>
              <w:t>1   2   3</w:t>
            </w:r>
          </w:p>
        </w:tc>
        <w:tc>
          <w:tcPr>
            <w:tcW w:w="972" w:type="dxa"/>
          </w:tcPr>
          <w:p w14:paraId="50E5B3F2" w14:textId="77777777" w:rsidR="00C40B67" w:rsidRPr="00AB5DFA" w:rsidRDefault="00C40B67" w:rsidP="003611EA">
            <w:pPr>
              <w:rPr>
                <w:rFonts w:ascii="Arial" w:hAnsi="Arial" w:cs="Arial"/>
                <w:sz w:val="18"/>
                <w:szCs w:val="18"/>
              </w:rPr>
            </w:pPr>
            <w:r w:rsidRPr="00AB5DFA">
              <w:rPr>
                <w:rFonts w:ascii="Arial" w:hAnsi="Arial" w:cs="Arial"/>
                <w:sz w:val="18"/>
                <w:szCs w:val="18"/>
              </w:rPr>
              <w:t>1   2   3</w:t>
            </w:r>
          </w:p>
        </w:tc>
        <w:tc>
          <w:tcPr>
            <w:tcW w:w="973" w:type="dxa"/>
          </w:tcPr>
          <w:p w14:paraId="17352774" w14:textId="77777777" w:rsidR="00C40B67" w:rsidRPr="00AB5DFA" w:rsidRDefault="00C40B67" w:rsidP="003611EA">
            <w:pPr>
              <w:rPr>
                <w:rFonts w:ascii="Arial" w:hAnsi="Arial" w:cs="Arial"/>
                <w:sz w:val="18"/>
                <w:szCs w:val="18"/>
              </w:rPr>
            </w:pPr>
            <w:r w:rsidRPr="00AB5DFA">
              <w:rPr>
                <w:rFonts w:ascii="Arial" w:hAnsi="Arial" w:cs="Arial"/>
                <w:sz w:val="18"/>
                <w:szCs w:val="18"/>
              </w:rPr>
              <w:t>1   2   3</w:t>
            </w:r>
          </w:p>
        </w:tc>
        <w:tc>
          <w:tcPr>
            <w:tcW w:w="972" w:type="dxa"/>
          </w:tcPr>
          <w:p w14:paraId="6D374D21" w14:textId="77777777" w:rsidR="00C40B67" w:rsidRPr="00AB5DFA" w:rsidRDefault="00C40B67" w:rsidP="003611EA">
            <w:pPr>
              <w:rPr>
                <w:rFonts w:ascii="Arial" w:hAnsi="Arial" w:cs="Arial"/>
                <w:sz w:val="18"/>
                <w:szCs w:val="18"/>
              </w:rPr>
            </w:pPr>
            <w:r w:rsidRPr="00AB5DFA">
              <w:rPr>
                <w:rFonts w:ascii="Arial" w:hAnsi="Arial" w:cs="Arial"/>
                <w:sz w:val="18"/>
                <w:szCs w:val="18"/>
              </w:rPr>
              <w:t>1   2   3</w:t>
            </w:r>
          </w:p>
        </w:tc>
        <w:tc>
          <w:tcPr>
            <w:tcW w:w="973" w:type="dxa"/>
          </w:tcPr>
          <w:p w14:paraId="7D96C978" w14:textId="77777777" w:rsidR="00C40B67" w:rsidRPr="00AB5DFA" w:rsidRDefault="00C40B67" w:rsidP="003611EA">
            <w:pPr>
              <w:rPr>
                <w:rFonts w:ascii="Arial" w:hAnsi="Arial" w:cs="Arial"/>
                <w:sz w:val="18"/>
                <w:szCs w:val="18"/>
              </w:rPr>
            </w:pPr>
            <w:r w:rsidRPr="00AB5DFA">
              <w:rPr>
                <w:rFonts w:ascii="Arial" w:hAnsi="Arial" w:cs="Arial"/>
                <w:sz w:val="18"/>
                <w:szCs w:val="18"/>
              </w:rPr>
              <w:t>1   2   3</w:t>
            </w:r>
          </w:p>
        </w:tc>
      </w:tr>
      <w:tr w:rsidR="00C40B67" w:rsidRPr="00AB5DFA" w14:paraId="01C8D94D" w14:textId="77777777" w:rsidTr="009B65C5">
        <w:tc>
          <w:tcPr>
            <w:tcW w:w="864" w:type="dxa"/>
            <w:shd w:val="clear" w:color="auto" w:fill="D9D9D9" w:themeFill="background1" w:themeFillShade="D9"/>
          </w:tcPr>
          <w:p w14:paraId="73C2207E" w14:textId="77777777" w:rsidR="00C40B67" w:rsidRPr="00AB5DFA" w:rsidRDefault="00C40B67" w:rsidP="003611EA">
            <w:pPr>
              <w:jc w:val="center"/>
              <w:rPr>
                <w:rFonts w:ascii="Arial" w:hAnsi="Arial" w:cs="Arial"/>
                <w:sz w:val="20"/>
                <w:szCs w:val="20"/>
              </w:rPr>
            </w:pPr>
            <w:r w:rsidRPr="00AB5DFA">
              <w:rPr>
                <w:rFonts w:ascii="Arial" w:hAnsi="Arial" w:cs="Arial"/>
                <w:sz w:val="20"/>
                <w:szCs w:val="20"/>
              </w:rPr>
              <w:t>14</w:t>
            </w:r>
          </w:p>
        </w:tc>
        <w:tc>
          <w:tcPr>
            <w:tcW w:w="972" w:type="dxa"/>
          </w:tcPr>
          <w:p w14:paraId="79656A12" w14:textId="77777777" w:rsidR="00C40B67" w:rsidRPr="00AB5DFA" w:rsidRDefault="00C40B67" w:rsidP="003611EA">
            <w:pPr>
              <w:jc w:val="center"/>
              <w:rPr>
                <w:rFonts w:ascii="Arial" w:hAnsi="Arial" w:cs="Arial"/>
                <w:sz w:val="18"/>
                <w:szCs w:val="18"/>
              </w:rPr>
            </w:pPr>
            <w:r w:rsidRPr="00AB5DFA">
              <w:rPr>
                <w:rFonts w:ascii="Arial" w:hAnsi="Arial" w:cs="Arial"/>
                <w:sz w:val="18"/>
                <w:szCs w:val="18"/>
              </w:rPr>
              <w:t>1   2   3</w:t>
            </w:r>
          </w:p>
        </w:tc>
        <w:tc>
          <w:tcPr>
            <w:tcW w:w="973" w:type="dxa"/>
          </w:tcPr>
          <w:p w14:paraId="42A32EBF" w14:textId="77777777" w:rsidR="00C40B67" w:rsidRPr="00AB5DFA" w:rsidRDefault="00C40B67" w:rsidP="003611EA">
            <w:pPr>
              <w:rPr>
                <w:rFonts w:ascii="Arial" w:hAnsi="Arial" w:cs="Arial"/>
                <w:sz w:val="18"/>
                <w:szCs w:val="18"/>
              </w:rPr>
            </w:pPr>
            <w:r w:rsidRPr="00AB5DFA">
              <w:rPr>
                <w:rFonts w:ascii="Arial" w:hAnsi="Arial" w:cs="Arial"/>
                <w:sz w:val="18"/>
                <w:szCs w:val="18"/>
              </w:rPr>
              <w:t>1   2   3</w:t>
            </w:r>
          </w:p>
        </w:tc>
        <w:tc>
          <w:tcPr>
            <w:tcW w:w="972" w:type="dxa"/>
          </w:tcPr>
          <w:p w14:paraId="0945391F" w14:textId="77777777" w:rsidR="00C40B67" w:rsidRPr="00AB5DFA" w:rsidRDefault="00C40B67" w:rsidP="003611EA">
            <w:pPr>
              <w:rPr>
                <w:rFonts w:ascii="Arial" w:hAnsi="Arial" w:cs="Arial"/>
                <w:sz w:val="18"/>
                <w:szCs w:val="18"/>
              </w:rPr>
            </w:pPr>
            <w:r w:rsidRPr="00AB5DFA">
              <w:rPr>
                <w:rFonts w:ascii="Arial" w:hAnsi="Arial" w:cs="Arial"/>
                <w:sz w:val="18"/>
                <w:szCs w:val="18"/>
              </w:rPr>
              <w:t>1   2   3</w:t>
            </w:r>
          </w:p>
        </w:tc>
        <w:tc>
          <w:tcPr>
            <w:tcW w:w="973" w:type="dxa"/>
          </w:tcPr>
          <w:p w14:paraId="3FAD04AC" w14:textId="77777777" w:rsidR="00C40B67" w:rsidRPr="00AB5DFA" w:rsidRDefault="00C40B67" w:rsidP="003611EA">
            <w:pPr>
              <w:rPr>
                <w:rFonts w:ascii="Arial" w:hAnsi="Arial" w:cs="Arial"/>
                <w:sz w:val="18"/>
                <w:szCs w:val="18"/>
              </w:rPr>
            </w:pPr>
            <w:r w:rsidRPr="00AB5DFA">
              <w:rPr>
                <w:rFonts w:ascii="Arial" w:hAnsi="Arial" w:cs="Arial"/>
                <w:sz w:val="18"/>
                <w:szCs w:val="18"/>
              </w:rPr>
              <w:t>1   2   3</w:t>
            </w:r>
          </w:p>
        </w:tc>
        <w:tc>
          <w:tcPr>
            <w:tcW w:w="972" w:type="dxa"/>
          </w:tcPr>
          <w:p w14:paraId="6B990CFA" w14:textId="77777777" w:rsidR="00C40B67" w:rsidRPr="00AB5DFA" w:rsidRDefault="00C40B67" w:rsidP="003611EA">
            <w:pPr>
              <w:rPr>
                <w:rFonts w:ascii="Arial" w:hAnsi="Arial" w:cs="Arial"/>
                <w:sz w:val="18"/>
                <w:szCs w:val="18"/>
              </w:rPr>
            </w:pPr>
            <w:r w:rsidRPr="00AB5DFA">
              <w:rPr>
                <w:rFonts w:ascii="Arial" w:hAnsi="Arial" w:cs="Arial"/>
                <w:sz w:val="18"/>
                <w:szCs w:val="18"/>
              </w:rPr>
              <w:t>1   2   3</w:t>
            </w:r>
          </w:p>
        </w:tc>
        <w:tc>
          <w:tcPr>
            <w:tcW w:w="973" w:type="dxa"/>
          </w:tcPr>
          <w:p w14:paraId="6993D27F" w14:textId="77777777" w:rsidR="00C40B67" w:rsidRPr="00AB5DFA" w:rsidRDefault="00C40B67" w:rsidP="003611EA">
            <w:pPr>
              <w:rPr>
                <w:rFonts w:ascii="Arial" w:hAnsi="Arial" w:cs="Arial"/>
                <w:sz w:val="18"/>
                <w:szCs w:val="18"/>
              </w:rPr>
            </w:pPr>
            <w:r w:rsidRPr="00AB5DFA">
              <w:rPr>
                <w:rFonts w:ascii="Arial" w:hAnsi="Arial" w:cs="Arial"/>
                <w:sz w:val="18"/>
                <w:szCs w:val="18"/>
              </w:rPr>
              <w:t>1   2   3</w:t>
            </w:r>
          </w:p>
        </w:tc>
        <w:tc>
          <w:tcPr>
            <w:tcW w:w="972" w:type="dxa"/>
          </w:tcPr>
          <w:p w14:paraId="66FF3FC1" w14:textId="77777777" w:rsidR="00C40B67" w:rsidRPr="00AB5DFA" w:rsidRDefault="00C40B67" w:rsidP="003611EA">
            <w:pPr>
              <w:rPr>
                <w:rFonts w:ascii="Arial" w:hAnsi="Arial" w:cs="Arial"/>
                <w:sz w:val="18"/>
                <w:szCs w:val="18"/>
              </w:rPr>
            </w:pPr>
            <w:r w:rsidRPr="00AB5DFA">
              <w:rPr>
                <w:rFonts w:ascii="Arial" w:hAnsi="Arial" w:cs="Arial"/>
                <w:sz w:val="18"/>
                <w:szCs w:val="18"/>
              </w:rPr>
              <w:t>1   2   3</w:t>
            </w:r>
          </w:p>
        </w:tc>
        <w:tc>
          <w:tcPr>
            <w:tcW w:w="973" w:type="dxa"/>
          </w:tcPr>
          <w:p w14:paraId="693DC559" w14:textId="77777777" w:rsidR="00C40B67" w:rsidRPr="00AB5DFA" w:rsidRDefault="00C40B67" w:rsidP="003611EA">
            <w:pPr>
              <w:rPr>
                <w:rFonts w:ascii="Arial" w:hAnsi="Arial" w:cs="Arial"/>
                <w:sz w:val="18"/>
                <w:szCs w:val="18"/>
              </w:rPr>
            </w:pPr>
            <w:r w:rsidRPr="00AB5DFA">
              <w:rPr>
                <w:rFonts w:ascii="Arial" w:hAnsi="Arial" w:cs="Arial"/>
                <w:sz w:val="18"/>
                <w:szCs w:val="18"/>
              </w:rPr>
              <w:t>1   2   3</w:t>
            </w:r>
          </w:p>
        </w:tc>
      </w:tr>
      <w:tr w:rsidR="00C40B67" w:rsidRPr="00AB5DFA" w14:paraId="1FD99D42" w14:textId="77777777" w:rsidTr="009B65C5">
        <w:tc>
          <w:tcPr>
            <w:tcW w:w="864" w:type="dxa"/>
            <w:shd w:val="clear" w:color="auto" w:fill="D9D9D9" w:themeFill="background1" w:themeFillShade="D9"/>
          </w:tcPr>
          <w:p w14:paraId="11451D04" w14:textId="77777777" w:rsidR="00C40B67" w:rsidRPr="00AB5DFA" w:rsidRDefault="00C40B67" w:rsidP="003611EA">
            <w:pPr>
              <w:jc w:val="center"/>
              <w:rPr>
                <w:rFonts w:ascii="Arial" w:hAnsi="Arial" w:cs="Arial"/>
                <w:sz w:val="20"/>
                <w:szCs w:val="20"/>
              </w:rPr>
            </w:pPr>
            <w:r w:rsidRPr="00AB5DFA">
              <w:rPr>
                <w:rFonts w:ascii="Arial" w:hAnsi="Arial" w:cs="Arial"/>
                <w:sz w:val="20"/>
                <w:szCs w:val="20"/>
              </w:rPr>
              <w:t>15</w:t>
            </w:r>
          </w:p>
        </w:tc>
        <w:tc>
          <w:tcPr>
            <w:tcW w:w="972" w:type="dxa"/>
          </w:tcPr>
          <w:p w14:paraId="2376E538" w14:textId="77777777" w:rsidR="00C40B67" w:rsidRPr="00AB5DFA" w:rsidRDefault="00C40B67" w:rsidP="003611EA">
            <w:pPr>
              <w:jc w:val="center"/>
              <w:rPr>
                <w:rFonts w:ascii="Arial" w:hAnsi="Arial" w:cs="Arial"/>
                <w:sz w:val="18"/>
                <w:szCs w:val="18"/>
              </w:rPr>
            </w:pPr>
            <w:r w:rsidRPr="00AB5DFA">
              <w:rPr>
                <w:rFonts w:ascii="Arial" w:hAnsi="Arial" w:cs="Arial"/>
                <w:sz w:val="18"/>
                <w:szCs w:val="18"/>
              </w:rPr>
              <w:t>1   2   3</w:t>
            </w:r>
          </w:p>
        </w:tc>
        <w:tc>
          <w:tcPr>
            <w:tcW w:w="973" w:type="dxa"/>
          </w:tcPr>
          <w:p w14:paraId="234459C1" w14:textId="77777777" w:rsidR="00C40B67" w:rsidRPr="00AB5DFA" w:rsidRDefault="00C40B67" w:rsidP="003611EA">
            <w:pPr>
              <w:rPr>
                <w:rFonts w:ascii="Arial" w:hAnsi="Arial" w:cs="Arial"/>
                <w:sz w:val="18"/>
                <w:szCs w:val="18"/>
              </w:rPr>
            </w:pPr>
            <w:r w:rsidRPr="00AB5DFA">
              <w:rPr>
                <w:rFonts w:ascii="Arial" w:hAnsi="Arial" w:cs="Arial"/>
                <w:sz w:val="18"/>
                <w:szCs w:val="18"/>
              </w:rPr>
              <w:t>1   2   3</w:t>
            </w:r>
          </w:p>
        </w:tc>
        <w:tc>
          <w:tcPr>
            <w:tcW w:w="972" w:type="dxa"/>
          </w:tcPr>
          <w:p w14:paraId="103414BD" w14:textId="77777777" w:rsidR="00C40B67" w:rsidRPr="00AB5DFA" w:rsidRDefault="00C40B67" w:rsidP="003611EA">
            <w:pPr>
              <w:rPr>
                <w:rFonts w:ascii="Arial" w:hAnsi="Arial" w:cs="Arial"/>
                <w:sz w:val="18"/>
                <w:szCs w:val="18"/>
              </w:rPr>
            </w:pPr>
            <w:r w:rsidRPr="00AB5DFA">
              <w:rPr>
                <w:rFonts w:ascii="Arial" w:hAnsi="Arial" w:cs="Arial"/>
                <w:sz w:val="18"/>
                <w:szCs w:val="18"/>
              </w:rPr>
              <w:t>1   2   3</w:t>
            </w:r>
          </w:p>
        </w:tc>
        <w:tc>
          <w:tcPr>
            <w:tcW w:w="973" w:type="dxa"/>
          </w:tcPr>
          <w:p w14:paraId="390C3F0C" w14:textId="77777777" w:rsidR="00C40B67" w:rsidRPr="00AB5DFA" w:rsidRDefault="00C40B67" w:rsidP="003611EA">
            <w:pPr>
              <w:rPr>
                <w:rFonts w:ascii="Arial" w:hAnsi="Arial" w:cs="Arial"/>
                <w:sz w:val="18"/>
                <w:szCs w:val="18"/>
              </w:rPr>
            </w:pPr>
            <w:r w:rsidRPr="00AB5DFA">
              <w:rPr>
                <w:rFonts w:ascii="Arial" w:hAnsi="Arial" w:cs="Arial"/>
                <w:sz w:val="18"/>
                <w:szCs w:val="18"/>
              </w:rPr>
              <w:t>1   2   3</w:t>
            </w:r>
          </w:p>
        </w:tc>
        <w:tc>
          <w:tcPr>
            <w:tcW w:w="972" w:type="dxa"/>
          </w:tcPr>
          <w:p w14:paraId="25DB8587" w14:textId="77777777" w:rsidR="00C40B67" w:rsidRPr="00AB5DFA" w:rsidRDefault="00C40B67" w:rsidP="003611EA">
            <w:pPr>
              <w:rPr>
                <w:rFonts w:ascii="Arial" w:hAnsi="Arial" w:cs="Arial"/>
                <w:sz w:val="18"/>
                <w:szCs w:val="18"/>
              </w:rPr>
            </w:pPr>
            <w:r w:rsidRPr="00AB5DFA">
              <w:rPr>
                <w:rFonts w:ascii="Arial" w:hAnsi="Arial" w:cs="Arial"/>
                <w:sz w:val="18"/>
                <w:szCs w:val="18"/>
              </w:rPr>
              <w:t>1   2   3</w:t>
            </w:r>
          </w:p>
        </w:tc>
        <w:tc>
          <w:tcPr>
            <w:tcW w:w="973" w:type="dxa"/>
          </w:tcPr>
          <w:p w14:paraId="719E6189" w14:textId="77777777" w:rsidR="00C40B67" w:rsidRPr="00AB5DFA" w:rsidRDefault="00C40B67" w:rsidP="003611EA">
            <w:pPr>
              <w:rPr>
                <w:rFonts w:ascii="Arial" w:hAnsi="Arial" w:cs="Arial"/>
                <w:sz w:val="18"/>
                <w:szCs w:val="18"/>
              </w:rPr>
            </w:pPr>
            <w:r w:rsidRPr="00AB5DFA">
              <w:rPr>
                <w:rFonts w:ascii="Arial" w:hAnsi="Arial" w:cs="Arial"/>
                <w:sz w:val="18"/>
                <w:szCs w:val="18"/>
              </w:rPr>
              <w:t>1   2   3</w:t>
            </w:r>
          </w:p>
        </w:tc>
        <w:tc>
          <w:tcPr>
            <w:tcW w:w="972" w:type="dxa"/>
          </w:tcPr>
          <w:p w14:paraId="6410A846" w14:textId="77777777" w:rsidR="00C40B67" w:rsidRPr="00AB5DFA" w:rsidRDefault="00C40B67" w:rsidP="003611EA">
            <w:pPr>
              <w:rPr>
                <w:rFonts w:ascii="Arial" w:hAnsi="Arial" w:cs="Arial"/>
                <w:sz w:val="18"/>
                <w:szCs w:val="18"/>
              </w:rPr>
            </w:pPr>
            <w:r w:rsidRPr="00AB5DFA">
              <w:rPr>
                <w:rFonts w:ascii="Arial" w:hAnsi="Arial" w:cs="Arial"/>
                <w:sz w:val="18"/>
                <w:szCs w:val="18"/>
              </w:rPr>
              <w:t>1   2   3</w:t>
            </w:r>
          </w:p>
        </w:tc>
        <w:tc>
          <w:tcPr>
            <w:tcW w:w="973" w:type="dxa"/>
          </w:tcPr>
          <w:p w14:paraId="6E1467A8" w14:textId="77777777" w:rsidR="00C40B67" w:rsidRPr="00AB5DFA" w:rsidRDefault="00C40B67" w:rsidP="003611EA">
            <w:pPr>
              <w:rPr>
                <w:rFonts w:ascii="Arial" w:hAnsi="Arial" w:cs="Arial"/>
                <w:sz w:val="18"/>
                <w:szCs w:val="18"/>
              </w:rPr>
            </w:pPr>
            <w:r w:rsidRPr="00AB5DFA">
              <w:rPr>
                <w:rFonts w:ascii="Arial" w:hAnsi="Arial" w:cs="Arial"/>
                <w:sz w:val="18"/>
                <w:szCs w:val="18"/>
              </w:rPr>
              <w:t>1   2   3</w:t>
            </w:r>
          </w:p>
        </w:tc>
      </w:tr>
      <w:tr w:rsidR="00C40B67" w:rsidRPr="00AB5DFA" w14:paraId="71177377" w14:textId="77777777" w:rsidTr="009B65C5">
        <w:tc>
          <w:tcPr>
            <w:tcW w:w="864" w:type="dxa"/>
            <w:shd w:val="clear" w:color="auto" w:fill="D9D9D9" w:themeFill="background1" w:themeFillShade="D9"/>
          </w:tcPr>
          <w:p w14:paraId="7A729EF3" w14:textId="77777777" w:rsidR="00C40B67" w:rsidRPr="00AB5DFA" w:rsidRDefault="00C40B67" w:rsidP="003611EA">
            <w:pPr>
              <w:jc w:val="center"/>
              <w:rPr>
                <w:rFonts w:ascii="Arial" w:hAnsi="Arial" w:cs="Arial"/>
                <w:sz w:val="20"/>
                <w:szCs w:val="20"/>
              </w:rPr>
            </w:pPr>
            <w:r w:rsidRPr="00AB5DFA">
              <w:rPr>
                <w:rFonts w:ascii="Arial" w:hAnsi="Arial" w:cs="Arial"/>
                <w:sz w:val="20"/>
                <w:szCs w:val="20"/>
              </w:rPr>
              <w:t>16</w:t>
            </w:r>
          </w:p>
        </w:tc>
        <w:tc>
          <w:tcPr>
            <w:tcW w:w="972" w:type="dxa"/>
          </w:tcPr>
          <w:p w14:paraId="1A48D667" w14:textId="77777777" w:rsidR="00C40B67" w:rsidRPr="00AB5DFA" w:rsidRDefault="00C40B67" w:rsidP="003611EA">
            <w:pPr>
              <w:jc w:val="center"/>
              <w:rPr>
                <w:rFonts w:ascii="Arial" w:hAnsi="Arial" w:cs="Arial"/>
                <w:sz w:val="18"/>
                <w:szCs w:val="18"/>
              </w:rPr>
            </w:pPr>
            <w:r w:rsidRPr="00AB5DFA">
              <w:rPr>
                <w:rFonts w:ascii="Arial" w:hAnsi="Arial" w:cs="Arial"/>
                <w:sz w:val="18"/>
                <w:szCs w:val="18"/>
              </w:rPr>
              <w:t>1   2   3</w:t>
            </w:r>
          </w:p>
        </w:tc>
        <w:tc>
          <w:tcPr>
            <w:tcW w:w="973" w:type="dxa"/>
          </w:tcPr>
          <w:p w14:paraId="7755E649" w14:textId="77777777" w:rsidR="00C40B67" w:rsidRPr="00AB5DFA" w:rsidRDefault="00C40B67" w:rsidP="003611EA">
            <w:pPr>
              <w:rPr>
                <w:rFonts w:ascii="Arial" w:hAnsi="Arial" w:cs="Arial"/>
                <w:sz w:val="18"/>
                <w:szCs w:val="18"/>
              </w:rPr>
            </w:pPr>
            <w:r w:rsidRPr="00AB5DFA">
              <w:rPr>
                <w:rFonts w:ascii="Arial" w:hAnsi="Arial" w:cs="Arial"/>
                <w:sz w:val="18"/>
                <w:szCs w:val="18"/>
              </w:rPr>
              <w:t>1   2   3</w:t>
            </w:r>
          </w:p>
        </w:tc>
        <w:tc>
          <w:tcPr>
            <w:tcW w:w="972" w:type="dxa"/>
          </w:tcPr>
          <w:p w14:paraId="3570798E" w14:textId="77777777" w:rsidR="00C40B67" w:rsidRPr="00AB5DFA" w:rsidRDefault="00C40B67" w:rsidP="003611EA">
            <w:pPr>
              <w:rPr>
                <w:rFonts w:ascii="Arial" w:hAnsi="Arial" w:cs="Arial"/>
                <w:sz w:val="18"/>
                <w:szCs w:val="18"/>
              </w:rPr>
            </w:pPr>
            <w:r w:rsidRPr="00AB5DFA">
              <w:rPr>
                <w:rFonts w:ascii="Arial" w:hAnsi="Arial" w:cs="Arial"/>
                <w:sz w:val="18"/>
                <w:szCs w:val="18"/>
              </w:rPr>
              <w:t>1   2   3</w:t>
            </w:r>
          </w:p>
        </w:tc>
        <w:tc>
          <w:tcPr>
            <w:tcW w:w="973" w:type="dxa"/>
          </w:tcPr>
          <w:p w14:paraId="36F3F9F4" w14:textId="77777777" w:rsidR="00C40B67" w:rsidRPr="00AB5DFA" w:rsidRDefault="00C40B67" w:rsidP="003611EA">
            <w:pPr>
              <w:rPr>
                <w:rFonts w:ascii="Arial" w:hAnsi="Arial" w:cs="Arial"/>
                <w:sz w:val="18"/>
                <w:szCs w:val="18"/>
              </w:rPr>
            </w:pPr>
            <w:r w:rsidRPr="00AB5DFA">
              <w:rPr>
                <w:rFonts w:ascii="Arial" w:hAnsi="Arial" w:cs="Arial"/>
                <w:sz w:val="18"/>
                <w:szCs w:val="18"/>
              </w:rPr>
              <w:t>1   2   3</w:t>
            </w:r>
          </w:p>
        </w:tc>
        <w:tc>
          <w:tcPr>
            <w:tcW w:w="972" w:type="dxa"/>
          </w:tcPr>
          <w:p w14:paraId="48C8D66A" w14:textId="77777777" w:rsidR="00C40B67" w:rsidRPr="00AB5DFA" w:rsidRDefault="00C40B67" w:rsidP="003611EA">
            <w:pPr>
              <w:rPr>
                <w:rFonts w:ascii="Arial" w:hAnsi="Arial" w:cs="Arial"/>
                <w:sz w:val="18"/>
                <w:szCs w:val="18"/>
              </w:rPr>
            </w:pPr>
            <w:r w:rsidRPr="00AB5DFA">
              <w:rPr>
                <w:rFonts w:ascii="Arial" w:hAnsi="Arial" w:cs="Arial"/>
                <w:sz w:val="18"/>
                <w:szCs w:val="18"/>
              </w:rPr>
              <w:t>1   2   3</w:t>
            </w:r>
          </w:p>
        </w:tc>
        <w:tc>
          <w:tcPr>
            <w:tcW w:w="973" w:type="dxa"/>
          </w:tcPr>
          <w:p w14:paraId="5BD67301" w14:textId="77777777" w:rsidR="00C40B67" w:rsidRPr="00AB5DFA" w:rsidRDefault="00C40B67" w:rsidP="003611EA">
            <w:pPr>
              <w:rPr>
                <w:rFonts w:ascii="Arial" w:hAnsi="Arial" w:cs="Arial"/>
                <w:sz w:val="18"/>
                <w:szCs w:val="18"/>
              </w:rPr>
            </w:pPr>
            <w:r w:rsidRPr="00AB5DFA">
              <w:rPr>
                <w:rFonts w:ascii="Arial" w:hAnsi="Arial" w:cs="Arial"/>
                <w:sz w:val="18"/>
                <w:szCs w:val="18"/>
              </w:rPr>
              <w:t>1   2   3</w:t>
            </w:r>
          </w:p>
        </w:tc>
        <w:tc>
          <w:tcPr>
            <w:tcW w:w="972" w:type="dxa"/>
          </w:tcPr>
          <w:p w14:paraId="4D06C6AD" w14:textId="77777777" w:rsidR="00C40B67" w:rsidRPr="00AB5DFA" w:rsidRDefault="00C40B67" w:rsidP="003611EA">
            <w:pPr>
              <w:rPr>
                <w:rFonts w:ascii="Arial" w:hAnsi="Arial" w:cs="Arial"/>
                <w:sz w:val="18"/>
                <w:szCs w:val="18"/>
              </w:rPr>
            </w:pPr>
            <w:r w:rsidRPr="00AB5DFA">
              <w:rPr>
                <w:rFonts w:ascii="Arial" w:hAnsi="Arial" w:cs="Arial"/>
                <w:sz w:val="18"/>
                <w:szCs w:val="18"/>
              </w:rPr>
              <w:t>1   2   3</w:t>
            </w:r>
          </w:p>
        </w:tc>
        <w:tc>
          <w:tcPr>
            <w:tcW w:w="973" w:type="dxa"/>
          </w:tcPr>
          <w:p w14:paraId="1800C878" w14:textId="77777777" w:rsidR="00C40B67" w:rsidRPr="00AB5DFA" w:rsidRDefault="00C40B67" w:rsidP="003611EA">
            <w:pPr>
              <w:rPr>
                <w:rFonts w:ascii="Arial" w:hAnsi="Arial" w:cs="Arial"/>
                <w:sz w:val="18"/>
                <w:szCs w:val="18"/>
              </w:rPr>
            </w:pPr>
            <w:r w:rsidRPr="00AB5DFA">
              <w:rPr>
                <w:rFonts w:ascii="Arial" w:hAnsi="Arial" w:cs="Arial"/>
                <w:sz w:val="18"/>
                <w:szCs w:val="18"/>
              </w:rPr>
              <w:t>1   2   3</w:t>
            </w:r>
          </w:p>
        </w:tc>
      </w:tr>
      <w:tr w:rsidR="00C40B67" w:rsidRPr="00AB5DFA" w14:paraId="1AA6FE75" w14:textId="77777777" w:rsidTr="009B65C5">
        <w:tc>
          <w:tcPr>
            <w:tcW w:w="864" w:type="dxa"/>
            <w:shd w:val="clear" w:color="auto" w:fill="D9D9D9" w:themeFill="background1" w:themeFillShade="D9"/>
          </w:tcPr>
          <w:p w14:paraId="2BB58E33" w14:textId="77777777" w:rsidR="00C40B67" w:rsidRPr="00AB5DFA" w:rsidRDefault="00C40B67" w:rsidP="003611EA">
            <w:pPr>
              <w:jc w:val="center"/>
              <w:rPr>
                <w:rFonts w:ascii="Arial" w:hAnsi="Arial" w:cs="Arial"/>
                <w:sz w:val="20"/>
                <w:szCs w:val="20"/>
              </w:rPr>
            </w:pPr>
            <w:r w:rsidRPr="00AB5DFA">
              <w:rPr>
                <w:rFonts w:ascii="Arial" w:hAnsi="Arial" w:cs="Arial"/>
                <w:sz w:val="20"/>
                <w:szCs w:val="20"/>
              </w:rPr>
              <w:t>17</w:t>
            </w:r>
          </w:p>
        </w:tc>
        <w:tc>
          <w:tcPr>
            <w:tcW w:w="972" w:type="dxa"/>
          </w:tcPr>
          <w:p w14:paraId="6F1CF8A4" w14:textId="77777777" w:rsidR="00C40B67" w:rsidRPr="00AB5DFA" w:rsidRDefault="00C40B67" w:rsidP="003611EA">
            <w:pPr>
              <w:jc w:val="center"/>
              <w:rPr>
                <w:rFonts w:ascii="Arial" w:hAnsi="Arial" w:cs="Arial"/>
                <w:sz w:val="18"/>
                <w:szCs w:val="18"/>
              </w:rPr>
            </w:pPr>
            <w:r w:rsidRPr="00AB5DFA">
              <w:rPr>
                <w:rFonts w:ascii="Arial" w:hAnsi="Arial" w:cs="Arial"/>
                <w:sz w:val="18"/>
                <w:szCs w:val="18"/>
              </w:rPr>
              <w:t>1   2   3</w:t>
            </w:r>
          </w:p>
        </w:tc>
        <w:tc>
          <w:tcPr>
            <w:tcW w:w="973" w:type="dxa"/>
          </w:tcPr>
          <w:p w14:paraId="457B9BAC" w14:textId="77777777" w:rsidR="00C40B67" w:rsidRPr="00AB5DFA" w:rsidRDefault="00C40B67" w:rsidP="003611EA">
            <w:pPr>
              <w:rPr>
                <w:rFonts w:ascii="Arial" w:hAnsi="Arial" w:cs="Arial"/>
                <w:sz w:val="18"/>
                <w:szCs w:val="18"/>
              </w:rPr>
            </w:pPr>
            <w:r w:rsidRPr="00AB5DFA">
              <w:rPr>
                <w:rFonts w:ascii="Arial" w:hAnsi="Arial" w:cs="Arial"/>
                <w:sz w:val="18"/>
                <w:szCs w:val="18"/>
              </w:rPr>
              <w:t>1   2   3</w:t>
            </w:r>
          </w:p>
        </w:tc>
        <w:tc>
          <w:tcPr>
            <w:tcW w:w="972" w:type="dxa"/>
          </w:tcPr>
          <w:p w14:paraId="320FE522" w14:textId="77777777" w:rsidR="00C40B67" w:rsidRPr="00AB5DFA" w:rsidRDefault="00C40B67" w:rsidP="003611EA">
            <w:pPr>
              <w:rPr>
                <w:rFonts w:ascii="Arial" w:hAnsi="Arial" w:cs="Arial"/>
                <w:sz w:val="18"/>
                <w:szCs w:val="18"/>
              </w:rPr>
            </w:pPr>
            <w:r w:rsidRPr="00AB5DFA">
              <w:rPr>
                <w:rFonts w:ascii="Arial" w:hAnsi="Arial" w:cs="Arial"/>
                <w:sz w:val="18"/>
                <w:szCs w:val="18"/>
              </w:rPr>
              <w:t>1   2   3</w:t>
            </w:r>
          </w:p>
        </w:tc>
        <w:tc>
          <w:tcPr>
            <w:tcW w:w="973" w:type="dxa"/>
          </w:tcPr>
          <w:p w14:paraId="26D6266A" w14:textId="77777777" w:rsidR="00C40B67" w:rsidRPr="00AB5DFA" w:rsidRDefault="00C40B67" w:rsidP="003611EA">
            <w:pPr>
              <w:rPr>
                <w:rFonts w:ascii="Arial" w:hAnsi="Arial" w:cs="Arial"/>
                <w:sz w:val="18"/>
                <w:szCs w:val="18"/>
              </w:rPr>
            </w:pPr>
            <w:r w:rsidRPr="00AB5DFA">
              <w:rPr>
                <w:rFonts w:ascii="Arial" w:hAnsi="Arial" w:cs="Arial"/>
                <w:sz w:val="18"/>
                <w:szCs w:val="18"/>
              </w:rPr>
              <w:t>1   2   3</w:t>
            </w:r>
          </w:p>
        </w:tc>
        <w:tc>
          <w:tcPr>
            <w:tcW w:w="972" w:type="dxa"/>
          </w:tcPr>
          <w:p w14:paraId="008C7AEA" w14:textId="77777777" w:rsidR="00C40B67" w:rsidRPr="00AB5DFA" w:rsidRDefault="00C40B67" w:rsidP="003611EA">
            <w:pPr>
              <w:rPr>
                <w:rFonts w:ascii="Arial" w:hAnsi="Arial" w:cs="Arial"/>
                <w:sz w:val="18"/>
                <w:szCs w:val="18"/>
              </w:rPr>
            </w:pPr>
            <w:r w:rsidRPr="00AB5DFA">
              <w:rPr>
                <w:rFonts w:ascii="Arial" w:hAnsi="Arial" w:cs="Arial"/>
                <w:sz w:val="18"/>
                <w:szCs w:val="18"/>
              </w:rPr>
              <w:t>1   2   3</w:t>
            </w:r>
          </w:p>
        </w:tc>
        <w:tc>
          <w:tcPr>
            <w:tcW w:w="973" w:type="dxa"/>
          </w:tcPr>
          <w:p w14:paraId="285424A6" w14:textId="77777777" w:rsidR="00C40B67" w:rsidRPr="00AB5DFA" w:rsidRDefault="00C40B67" w:rsidP="003611EA">
            <w:pPr>
              <w:rPr>
                <w:rFonts w:ascii="Arial" w:hAnsi="Arial" w:cs="Arial"/>
                <w:sz w:val="18"/>
                <w:szCs w:val="18"/>
              </w:rPr>
            </w:pPr>
            <w:r w:rsidRPr="00AB5DFA">
              <w:rPr>
                <w:rFonts w:ascii="Arial" w:hAnsi="Arial" w:cs="Arial"/>
                <w:sz w:val="18"/>
                <w:szCs w:val="18"/>
              </w:rPr>
              <w:t>1   2   3</w:t>
            </w:r>
          </w:p>
        </w:tc>
        <w:tc>
          <w:tcPr>
            <w:tcW w:w="972" w:type="dxa"/>
          </w:tcPr>
          <w:p w14:paraId="3F0EAC47" w14:textId="77777777" w:rsidR="00C40B67" w:rsidRPr="00AB5DFA" w:rsidRDefault="00C40B67" w:rsidP="003611EA">
            <w:pPr>
              <w:rPr>
                <w:rFonts w:ascii="Arial" w:hAnsi="Arial" w:cs="Arial"/>
                <w:sz w:val="18"/>
                <w:szCs w:val="18"/>
              </w:rPr>
            </w:pPr>
            <w:r w:rsidRPr="00AB5DFA">
              <w:rPr>
                <w:rFonts w:ascii="Arial" w:hAnsi="Arial" w:cs="Arial"/>
                <w:sz w:val="18"/>
                <w:szCs w:val="18"/>
              </w:rPr>
              <w:t>1   2   3</w:t>
            </w:r>
          </w:p>
        </w:tc>
        <w:tc>
          <w:tcPr>
            <w:tcW w:w="973" w:type="dxa"/>
          </w:tcPr>
          <w:p w14:paraId="30F3F912" w14:textId="77777777" w:rsidR="00C40B67" w:rsidRPr="00AB5DFA" w:rsidRDefault="00C40B67" w:rsidP="003611EA">
            <w:pPr>
              <w:rPr>
                <w:rFonts w:ascii="Arial" w:hAnsi="Arial" w:cs="Arial"/>
                <w:sz w:val="18"/>
                <w:szCs w:val="18"/>
              </w:rPr>
            </w:pPr>
            <w:r w:rsidRPr="00AB5DFA">
              <w:rPr>
                <w:rFonts w:ascii="Arial" w:hAnsi="Arial" w:cs="Arial"/>
                <w:sz w:val="18"/>
                <w:szCs w:val="18"/>
              </w:rPr>
              <w:t>1   2   3</w:t>
            </w:r>
          </w:p>
        </w:tc>
      </w:tr>
      <w:tr w:rsidR="00C40B67" w:rsidRPr="00AB5DFA" w14:paraId="2208ECAB" w14:textId="77777777" w:rsidTr="009B65C5">
        <w:tc>
          <w:tcPr>
            <w:tcW w:w="864" w:type="dxa"/>
            <w:shd w:val="clear" w:color="auto" w:fill="D9D9D9" w:themeFill="background1" w:themeFillShade="D9"/>
          </w:tcPr>
          <w:p w14:paraId="137C9CF5" w14:textId="77777777" w:rsidR="00C40B67" w:rsidRPr="00AB5DFA" w:rsidRDefault="00C40B67" w:rsidP="003611EA">
            <w:pPr>
              <w:jc w:val="center"/>
              <w:rPr>
                <w:rFonts w:ascii="Arial" w:hAnsi="Arial" w:cs="Arial"/>
                <w:sz w:val="20"/>
                <w:szCs w:val="20"/>
              </w:rPr>
            </w:pPr>
            <w:r w:rsidRPr="00AB5DFA">
              <w:rPr>
                <w:rFonts w:ascii="Arial" w:hAnsi="Arial" w:cs="Arial"/>
                <w:sz w:val="20"/>
                <w:szCs w:val="20"/>
              </w:rPr>
              <w:t>18</w:t>
            </w:r>
          </w:p>
        </w:tc>
        <w:tc>
          <w:tcPr>
            <w:tcW w:w="972" w:type="dxa"/>
          </w:tcPr>
          <w:p w14:paraId="2E9E1D4D" w14:textId="77777777" w:rsidR="00C40B67" w:rsidRPr="00AB5DFA" w:rsidRDefault="00C40B67" w:rsidP="003611EA">
            <w:pPr>
              <w:jc w:val="center"/>
              <w:rPr>
                <w:rFonts w:ascii="Arial" w:hAnsi="Arial" w:cs="Arial"/>
                <w:sz w:val="18"/>
                <w:szCs w:val="18"/>
              </w:rPr>
            </w:pPr>
            <w:r w:rsidRPr="00AB5DFA">
              <w:rPr>
                <w:rFonts w:ascii="Arial" w:hAnsi="Arial" w:cs="Arial"/>
                <w:sz w:val="18"/>
                <w:szCs w:val="18"/>
              </w:rPr>
              <w:t>1   2   3</w:t>
            </w:r>
          </w:p>
        </w:tc>
        <w:tc>
          <w:tcPr>
            <w:tcW w:w="973" w:type="dxa"/>
          </w:tcPr>
          <w:p w14:paraId="02D6D297" w14:textId="77777777" w:rsidR="00C40B67" w:rsidRPr="00AB5DFA" w:rsidRDefault="00C40B67" w:rsidP="003611EA">
            <w:pPr>
              <w:rPr>
                <w:rFonts w:ascii="Arial" w:hAnsi="Arial" w:cs="Arial"/>
                <w:sz w:val="18"/>
                <w:szCs w:val="18"/>
              </w:rPr>
            </w:pPr>
            <w:r w:rsidRPr="00AB5DFA">
              <w:rPr>
                <w:rFonts w:ascii="Arial" w:hAnsi="Arial" w:cs="Arial"/>
                <w:sz w:val="18"/>
                <w:szCs w:val="18"/>
              </w:rPr>
              <w:t>1   2   3</w:t>
            </w:r>
          </w:p>
        </w:tc>
        <w:tc>
          <w:tcPr>
            <w:tcW w:w="972" w:type="dxa"/>
          </w:tcPr>
          <w:p w14:paraId="0659A681" w14:textId="77777777" w:rsidR="00C40B67" w:rsidRPr="00AB5DFA" w:rsidRDefault="00C40B67" w:rsidP="003611EA">
            <w:pPr>
              <w:rPr>
                <w:rFonts w:ascii="Arial" w:hAnsi="Arial" w:cs="Arial"/>
                <w:sz w:val="18"/>
                <w:szCs w:val="18"/>
              </w:rPr>
            </w:pPr>
            <w:r w:rsidRPr="00AB5DFA">
              <w:rPr>
                <w:rFonts w:ascii="Arial" w:hAnsi="Arial" w:cs="Arial"/>
                <w:sz w:val="18"/>
                <w:szCs w:val="18"/>
              </w:rPr>
              <w:t>1   2   3</w:t>
            </w:r>
          </w:p>
        </w:tc>
        <w:tc>
          <w:tcPr>
            <w:tcW w:w="973" w:type="dxa"/>
          </w:tcPr>
          <w:p w14:paraId="38554675" w14:textId="77777777" w:rsidR="00C40B67" w:rsidRPr="00AB5DFA" w:rsidRDefault="00C40B67" w:rsidP="003611EA">
            <w:pPr>
              <w:rPr>
                <w:rFonts w:ascii="Arial" w:hAnsi="Arial" w:cs="Arial"/>
                <w:sz w:val="18"/>
                <w:szCs w:val="18"/>
              </w:rPr>
            </w:pPr>
            <w:r w:rsidRPr="00AB5DFA">
              <w:rPr>
                <w:rFonts w:ascii="Arial" w:hAnsi="Arial" w:cs="Arial"/>
                <w:sz w:val="18"/>
                <w:szCs w:val="18"/>
              </w:rPr>
              <w:t>1   2   3</w:t>
            </w:r>
          </w:p>
        </w:tc>
        <w:tc>
          <w:tcPr>
            <w:tcW w:w="972" w:type="dxa"/>
          </w:tcPr>
          <w:p w14:paraId="3A7CCBB0" w14:textId="77777777" w:rsidR="00C40B67" w:rsidRPr="00AB5DFA" w:rsidRDefault="00C40B67" w:rsidP="003611EA">
            <w:pPr>
              <w:rPr>
                <w:rFonts w:ascii="Arial" w:hAnsi="Arial" w:cs="Arial"/>
                <w:sz w:val="18"/>
                <w:szCs w:val="18"/>
              </w:rPr>
            </w:pPr>
            <w:r w:rsidRPr="00AB5DFA">
              <w:rPr>
                <w:rFonts w:ascii="Arial" w:hAnsi="Arial" w:cs="Arial"/>
                <w:sz w:val="18"/>
                <w:szCs w:val="18"/>
              </w:rPr>
              <w:t>1   2   3</w:t>
            </w:r>
          </w:p>
        </w:tc>
        <w:tc>
          <w:tcPr>
            <w:tcW w:w="973" w:type="dxa"/>
          </w:tcPr>
          <w:p w14:paraId="609EFDA5" w14:textId="77777777" w:rsidR="00C40B67" w:rsidRPr="00AB5DFA" w:rsidRDefault="00C40B67" w:rsidP="003611EA">
            <w:pPr>
              <w:rPr>
                <w:rFonts w:ascii="Arial" w:hAnsi="Arial" w:cs="Arial"/>
                <w:sz w:val="18"/>
                <w:szCs w:val="18"/>
              </w:rPr>
            </w:pPr>
            <w:r w:rsidRPr="00AB5DFA">
              <w:rPr>
                <w:rFonts w:ascii="Arial" w:hAnsi="Arial" w:cs="Arial"/>
                <w:sz w:val="18"/>
                <w:szCs w:val="18"/>
              </w:rPr>
              <w:t>1   2   3</w:t>
            </w:r>
          </w:p>
        </w:tc>
        <w:tc>
          <w:tcPr>
            <w:tcW w:w="972" w:type="dxa"/>
          </w:tcPr>
          <w:p w14:paraId="4E75938F" w14:textId="77777777" w:rsidR="00C40B67" w:rsidRPr="00AB5DFA" w:rsidRDefault="00C40B67" w:rsidP="003611EA">
            <w:pPr>
              <w:rPr>
                <w:rFonts w:ascii="Arial" w:hAnsi="Arial" w:cs="Arial"/>
                <w:sz w:val="18"/>
                <w:szCs w:val="18"/>
              </w:rPr>
            </w:pPr>
            <w:r w:rsidRPr="00AB5DFA">
              <w:rPr>
                <w:rFonts w:ascii="Arial" w:hAnsi="Arial" w:cs="Arial"/>
                <w:sz w:val="18"/>
                <w:szCs w:val="18"/>
              </w:rPr>
              <w:t>1   2   3</w:t>
            </w:r>
          </w:p>
        </w:tc>
        <w:tc>
          <w:tcPr>
            <w:tcW w:w="973" w:type="dxa"/>
          </w:tcPr>
          <w:p w14:paraId="0FAAAF04" w14:textId="77777777" w:rsidR="00C40B67" w:rsidRPr="00AB5DFA" w:rsidRDefault="00C40B67" w:rsidP="003611EA">
            <w:pPr>
              <w:rPr>
                <w:rFonts w:ascii="Arial" w:hAnsi="Arial" w:cs="Arial"/>
                <w:sz w:val="18"/>
                <w:szCs w:val="18"/>
              </w:rPr>
            </w:pPr>
            <w:r w:rsidRPr="00AB5DFA">
              <w:rPr>
                <w:rFonts w:ascii="Arial" w:hAnsi="Arial" w:cs="Arial"/>
                <w:sz w:val="18"/>
                <w:szCs w:val="18"/>
              </w:rPr>
              <w:t>1   2   3</w:t>
            </w:r>
          </w:p>
        </w:tc>
      </w:tr>
      <w:tr w:rsidR="00C40B67" w:rsidRPr="00AB5DFA" w14:paraId="3ACBFC48" w14:textId="77777777" w:rsidTr="009B65C5">
        <w:tc>
          <w:tcPr>
            <w:tcW w:w="864" w:type="dxa"/>
            <w:shd w:val="clear" w:color="auto" w:fill="D9D9D9" w:themeFill="background1" w:themeFillShade="D9"/>
          </w:tcPr>
          <w:p w14:paraId="4B6C2926" w14:textId="77777777" w:rsidR="00C40B67" w:rsidRPr="00AB5DFA" w:rsidRDefault="00C40B67" w:rsidP="003611EA">
            <w:pPr>
              <w:jc w:val="center"/>
              <w:rPr>
                <w:rFonts w:ascii="Arial" w:hAnsi="Arial" w:cs="Arial"/>
                <w:sz w:val="20"/>
                <w:szCs w:val="20"/>
              </w:rPr>
            </w:pPr>
            <w:r w:rsidRPr="00AB5DFA">
              <w:rPr>
                <w:rFonts w:ascii="Arial" w:hAnsi="Arial" w:cs="Arial"/>
                <w:sz w:val="20"/>
                <w:szCs w:val="20"/>
              </w:rPr>
              <w:t>19</w:t>
            </w:r>
          </w:p>
        </w:tc>
        <w:tc>
          <w:tcPr>
            <w:tcW w:w="972" w:type="dxa"/>
          </w:tcPr>
          <w:p w14:paraId="0F736628" w14:textId="77777777" w:rsidR="00C40B67" w:rsidRPr="00AB5DFA" w:rsidRDefault="00C40B67" w:rsidP="003611EA">
            <w:pPr>
              <w:jc w:val="center"/>
              <w:rPr>
                <w:rFonts w:ascii="Arial" w:hAnsi="Arial" w:cs="Arial"/>
                <w:sz w:val="18"/>
                <w:szCs w:val="18"/>
              </w:rPr>
            </w:pPr>
            <w:r w:rsidRPr="00AB5DFA">
              <w:rPr>
                <w:rFonts w:ascii="Arial" w:hAnsi="Arial" w:cs="Arial"/>
                <w:sz w:val="18"/>
                <w:szCs w:val="18"/>
              </w:rPr>
              <w:t>1   2   3</w:t>
            </w:r>
          </w:p>
        </w:tc>
        <w:tc>
          <w:tcPr>
            <w:tcW w:w="973" w:type="dxa"/>
          </w:tcPr>
          <w:p w14:paraId="5922CDB8" w14:textId="77777777" w:rsidR="00C40B67" w:rsidRPr="00AB5DFA" w:rsidRDefault="00C40B67" w:rsidP="003611EA">
            <w:pPr>
              <w:rPr>
                <w:rFonts w:ascii="Arial" w:hAnsi="Arial" w:cs="Arial"/>
                <w:sz w:val="18"/>
                <w:szCs w:val="18"/>
              </w:rPr>
            </w:pPr>
            <w:r w:rsidRPr="00AB5DFA">
              <w:rPr>
                <w:rFonts w:ascii="Arial" w:hAnsi="Arial" w:cs="Arial"/>
                <w:sz w:val="18"/>
                <w:szCs w:val="18"/>
              </w:rPr>
              <w:t>1   2   3</w:t>
            </w:r>
          </w:p>
        </w:tc>
        <w:tc>
          <w:tcPr>
            <w:tcW w:w="972" w:type="dxa"/>
          </w:tcPr>
          <w:p w14:paraId="273AE6BC" w14:textId="77777777" w:rsidR="00C40B67" w:rsidRPr="00AB5DFA" w:rsidRDefault="00C40B67" w:rsidP="003611EA">
            <w:pPr>
              <w:rPr>
                <w:rFonts w:ascii="Arial" w:hAnsi="Arial" w:cs="Arial"/>
                <w:sz w:val="18"/>
                <w:szCs w:val="18"/>
              </w:rPr>
            </w:pPr>
            <w:r w:rsidRPr="00AB5DFA">
              <w:rPr>
                <w:rFonts w:ascii="Arial" w:hAnsi="Arial" w:cs="Arial"/>
                <w:sz w:val="18"/>
                <w:szCs w:val="18"/>
              </w:rPr>
              <w:t>1   2   3</w:t>
            </w:r>
          </w:p>
        </w:tc>
        <w:tc>
          <w:tcPr>
            <w:tcW w:w="973" w:type="dxa"/>
          </w:tcPr>
          <w:p w14:paraId="19B27A70" w14:textId="77777777" w:rsidR="00C40B67" w:rsidRPr="00AB5DFA" w:rsidRDefault="00C40B67" w:rsidP="003611EA">
            <w:pPr>
              <w:rPr>
                <w:rFonts w:ascii="Arial" w:hAnsi="Arial" w:cs="Arial"/>
                <w:sz w:val="18"/>
                <w:szCs w:val="18"/>
              </w:rPr>
            </w:pPr>
            <w:r w:rsidRPr="00AB5DFA">
              <w:rPr>
                <w:rFonts w:ascii="Arial" w:hAnsi="Arial" w:cs="Arial"/>
                <w:sz w:val="18"/>
                <w:szCs w:val="18"/>
              </w:rPr>
              <w:t>1   2   3</w:t>
            </w:r>
          </w:p>
        </w:tc>
        <w:tc>
          <w:tcPr>
            <w:tcW w:w="972" w:type="dxa"/>
          </w:tcPr>
          <w:p w14:paraId="6F0FE0BE" w14:textId="77777777" w:rsidR="00C40B67" w:rsidRPr="00AB5DFA" w:rsidRDefault="00C40B67" w:rsidP="003611EA">
            <w:pPr>
              <w:rPr>
                <w:rFonts w:ascii="Arial" w:hAnsi="Arial" w:cs="Arial"/>
                <w:sz w:val="18"/>
                <w:szCs w:val="18"/>
              </w:rPr>
            </w:pPr>
            <w:r w:rsidRPr="00AB5DFA">
              <w:rPr>
                <w:rFonts w:ascii="Arial" w:hAnsi="Arial" w:cs="Arial"/>
                <w:sz w:val="18"/>
                <w:szCs w:val="18"/>
              </w:rPr>
              <w:t>1   2   3</w:t>
            </w:r>
          </w:p>
        </w:tc>
        <w:tc>
          <w:tcPr>
            <w:tcW w:w="973" w:type="dxa"/>
          </w:tcPr>
          <w:p w14:paraId="4F2DD2DB" w14:textId="77777777" w:rsidR="00C40B67" w:rsidRPr="00AB5DFA" w:rsidRDefault="00C40B67" w:rsidP="003611EA">
            <w:pPr>
              <w:rPr>
                <w:rFonts w:ascii="Arial" w:hAnsi="Arial" w:cs="Arial"/>
                <w:sz w:val="18"/>
                <w:szCs w:val="18"/>
              </w:rPr>
            </w:pPr>
            <w:r w:rsidRPr="00AB5DFA">
              <w:rPr>
                <w:rFonts w:ascii="Arial" w:hAnsi="Arial" w:cs="Arial"/>
                <w:sz w:val="18"/>
                <w:szCs w:val="18"/>
              </w:rPr>
              <w:t>1   2   3</w:t>
            </w:r>
          </w:p>
        </w:tc>
        <w:tc>
          <w:tcPr>
            <w:tcW w:w="972" w:type="dxa"/>
          </w:tcPr>
          <w:p w14:paraId="2BFF02E3" w14:textId="77777777" w:rsidR="00C40B67" w:rsidRPr="00AB5DFA" w:rsidRDefault="00C40B67" w:rsidP="003611EA">
            <w:pPr>
              <w:rPr>
                <w:rFonts w:ascii="Arial" w:hAnsi="Arial" w:cs="Arial"/>
                <w:sz w:val="18"/>
                <w:szCs w:val="18"/>
              </w:rPr>
            </w:pPr>
            <w:r w:rsidRPr="00AB5DFA">
              <w:rPr>
                <w:rFonts w:ascii="Arial" w:hAnsi="Arial" w:cs="Arial"/>
                <w:sz w:val="18"/>
                <w:szCs w:val="18"/>
              </w:rPr>
              <w:t>1   2   3</w:t>
            </w:r>
          </w:p>
        </w:tc>
        <w:tc>
          <w:tcPr>
            <w:tcW w:w="973" w:type="dxa"/>
          </w:tcPr>
          <w:p w14:paraId="711E8472" w14:textId="77777777" w:rsidR="00C40B67" w:rsidRPr="00AB5DFA" w:rsidRDefault="00C40B67" w:rsidP="003611EA">
            <w:pPr>
              <w:rPr>
                <w:rFonts w:ascii="Arial" w:hAnsi="Arial" w:cs="Arial"/>
                <w:sz w:val="18"/>
                <w:szCs w:val="18"/>
              </w:rPr>
            </w:pPr>
            <w:r w:rsidRPr="00AB5DFA">
              <w:rPr>
                <w:rFonts w:ascii="Arial" w:hAnsi="Arial" w:cs="Arial"/>
                <w:sz w:val="18"/>
                <w:szCs w:val="18"/>
              </w:rPr>
              <w:t>1   2   3</w:t>
            </w:r>
          </w:p>
        </w:tc>
      </w:tr>
      <w:tr w:rsidR="00C40B67" w:rsidRPr="00AB5DFA" w14:paraId="3B594799" w14:textId="77777777" w:rsidTr="009B65C5">
        <w:tc>
          <w:tcPr>
            <w:tcW w:w="864" w:type="dxa"/>
            <w:shd w:val="clear" w:color="auto" w:fill="D9D9D9" w:themeFill="background1" w:themeFillShade="D9"/>
          </w:tcPr>
          <w:p w14:paraId="3E9A1B2A" w14:textId="77777777" w:rsidR="00C40B67" w:rsidRPr="00AB5DFA" w:rsidRDefault="00C40B67" w:rsidP="003611EA">
            <w:pPr>
              <w:jc w:val="center"/>
              <w:rPr>
                <w:rFonts w:ascii="Arial" w:hAnsi="Arial" w:cs="Arial"/>
                <w:sz w:val="20"/>
                <w:szCs w:val="20"/>
              </w:rPr>
            </w:pPr>
            <w:r w:rsidRPr="00AB5DFA">
              <w:rPr>
                <w:rFonts w:ascii="Arial" w:hAnsi="Arial" w:cs="Arial"/>
                <w:sz w:val="20"/>
                <w:szCs w:val="20"/>
              </w:rPr>
              <w:t>20</w:t>
            </w:r>
          </w:p>
        </w:tc>
        <w:tc>
          <w:tcPr>
            <w:tcW w:w="972" w:type="dxa"/>
          </w:tcPr>
          <w:p w14:paraId="3910FF43" w14:textId="77777777" w:rsidR="00C40B67" w:rsidRPr="00AB5DFA" w:rsidRDefault="00C40B67" w:rsidP="003611EA">
            <w:pPr>
              <w:jc w:val="center"/>
              <w:rPr>
                <w:rFonts w:ascii="Arial" w:hAnsi="Arial" w:cs="Arial"/>
                <w:sz w:val="18"/>
                <w:szCs w:val="18"/>
              </w:rPr>
            </w:pPr>
            <w:r w:rsidRPr="00AB5DFA">
              <w:rPr>
                <w:rFonts w:ascii="Arial" w:hAnsi="Arial" w:cs="Arial"/>
                <w:sz w:val="18"/>
                <w:szCs w:val="18"/>
              </w:rPr>
              <w:t>1   2   3</w:t>
            </w:r>
          </w:p>
        </w:tc>
        <w:tc>
          <w:tcPr>
            <w:tcW w:w="973" w:type="dxa"/>
          </w:tcPr>
          <w:p w14:paraId="5C1D817C" w14:textId="77777777" w:rsidR="00C40B67" w:rsidRPr="00AB5DFA" w:rsidRDefault="00C40B67" w:rsidP="003611EA">
            <w:pPr>
              <w:rPr>
                <w:rFonts w:ascii="Arial" w:hAnsi="Arial" w:cs="Arial"/>
                <w:sz w:val="18"/>
                <w:szCs w:val="18"/>
              </w:rPr>
            </w:pPr>
            <w:r w:rsidRPr="00AB5DFA">
              <w:rPr>
                <w:rFonts w:ascii="Arial" w:hAnsi="Arial" w:cs="Arial"/>
                <w:sz w:val="18"/>
                <w:szCs w:val="18"/>
              </w:rPr>
              <w:t>1   2   3</w:t>
            </w:r>
          </w:p>
        </w:tc>
        <w:tc>
          <w:tcPr>
            <w:tcW w:w="972" w:type="dxa"/>
          </w:tcPr>
          <w:p w14:paraId="72FD4B35" w14:textId="77777777" w:rsidR="00C40B67" w:rsidRPr="00AB5DFA" w:rsidRDefault="00C40B67" w:rsidP="003611EA">
            <w:pPr>
              <w:rPr>
                <w:rFonts w:ascii="Arial" w:hAnsi="Arial" w:cs="Arial"/>
                <w:sz w:val="18"/>
                <w:szCs w:val="18"/>
              </w:rPr>
            </w:pPr>
            <w:r w:rsidRPr="00AB5DFA">
              <w:rPr>
                <w:rFonts w:ascii="Arial" w:hAnsi="Arial" w:cs="Arial"/>
                <w:sz w:val="18"/>
                <w:szCs w:val="18"/>
              </w:rPr>
              <w:t>1   2   3</w:t>
            </w:r>
          </w:p>
        </w:tc>
        <w:tc>
          <w:tcPr>
            <w:tcW w:w="973" w:type="dxa"/>
          </w:tcPr>
          <w:p w14:paraId="7A3B364C" w14:textId="77777777" w:rsidR="00C40B67" w:rsidRPr="00AB5DFA" w:rsidRDefault="00C40B67" w:rsidP="003611EA">
            <w:pPr>
              <w:rPr>
                <w:rFonts w:ascii="Arial" w:hAnsi="Arial" w:cs="Arial"/>
                <w:sz w:val="18"/>
                <w:szCs w:val="18"/>
              </w:rPr>
            </w:pPr>
            <w:r w:rsidRPr="00AB5DFA">
              <w:rPr>
                <w:rFonts w:ascii="Arial" w:hAnsi="Arial" w:cs="Arial"/>
                <w:sz w:val="18"/>
                <w:szCs w:val="18"/>
              </w:rPr>
              <w:t>1   2   3</w:t>
            </w:r>
          </w:p>
        </w:tc>
        <w:tc>
          <w:tcPr>
            <w:tcW w:w="972" w:type="dxa"/>
          </w:tcPr>
          <w:p w14:paraId="4C9F002A" w14:textId="77777777" w:rsidR="00C40B67" w:rsidRPr="00AB5DFA" w:rsidRDefault="00C40B67" w:rsidP="003611EA">
            <w:pPr>
              <w:rPr>
                <w:rFonts w:ascii="Arial" w:hAnsi="Arial" w:cs="Arial"/>
                <w:sz w:val="18"/>
                <w:szCs w:val="18"/>
              </w:rPr>
            </w:pPr>
            <w:r w:rsidRPr="00AB5DFA">
              <w:rPr>
                <w:rFonts w:ascii="Arial" w:hAnsi="Arial" w:cs="Arial"/>
                <w:sz w:val="18"/>
                <w:szCs w:val="18"/>
              </w:rPr>
              <w:t>1   2   3</w:t>
            </w:r>
          </w:p>
        </w:tc>
        <w:tc>
          <w:tcPr>
            <w:tcW w:w="973" w:type="dxa"/>
          </w:tcPr>
          <w:p w14:paraId="0AD61D28" w14:textId="77777777" w:rsidR="00C40B67" w:rsidRPr="00AB5DFA" w:rsidRDefault="00C40B67" w:rsidP="003611EA">
            <w:pPr>
              <w:rPr>
                <w:rFonts w:ascii="Arial" w:hAnsi="Arial" w:cs="Arial"/>
                <w:sz w:val="18"/>
                <w:szCs w:val="18"/>
              </w:rPr>
            </w:pPr>
            <w:r w:rsidRPr="00AB5DFA">
              <w:rPr>
                <w:rFonts w:ascii="Arial" w:hAnsi="Arial" w:cs="Arial"/>
                <w:sz w:val="18"/>
                <w:szCs w:val="18"/>
              </w:rPr>
              <w:t>1   2   3</w:t>
            </w:r>
          </w:p>
        </w:tc>
        <w:tc>
          <w:tcPr>
            <w:tcW w:w="972" w:type="dxa"/>
          </w:tcPr>
          <w:p w14:paraId="53294F76" w14:textId="77777777" w:rsidR="00C40B67" w:rsidRPr="00AB5DFA" w:rsidRDefault="00C40B67" w:rsidP="003611EA">
            <w:pPr>
              <w:rPr>
                <w:rFonts w:ascii="Arial" w:hAnsi="Arial" w:cs="Arial"/>
                <w:sz w:val="18"/>
                <w:szCs w:val="18"/>
              </w:rPr>
            </w:pPr>
            <w:r w:rsidRPr="00AB5DFA">
              <w:rPr>
                <w:rFonts w:ascii="Arial" w:hAnsi="Arial" w:cs="Arial"/>
                <w:sz w:val="18"/>
                <w:szCs w:val="18"/>
              </w:rPr>
              <w:t>1   2   3</w:t>
            </w:r>
          </w:p>
        </w:tc>
        <w:tc>
          <w:tcPr>
            <w:tcW w:w="973" w:type="dxa"/>
          </w:tcPr>
          <w:p w14:paraId="72DA4A17" w14:textId="77777777" w:rsidR="00C40B67" w:rsidRPr="00AB5DFA" w:rsidRDefault="00C40B67" w:rsidP="003611EA">
            <w:pPr>
              <w:rPr>
                <w:rFonts w:ascii="Arial" w:hAnsi="Arial" w:cs="Arial"/>
                <w:sz w:val="18"/>
                <w:szCs w:val="18"/>
              </w:rPr>
            </w:pPr>
            <w:r w:rsidRPr="00AB5DFA">
              <w:rPr>
                <w:rFonts w:ascii="Arial" w:hAnsi="Arial" w:cs="Arial"/>
                <w:sz w:val="18"/>
                <w:szCs w:val="18"/>
              </w:rPr>
              <w:t>1   2   3</w:t>
            </w:r>
          </w:p>
        </w:tc>
      </w:tr>
      <w:tr w:rsidR="00C40B67" w:rsidRPr="00AB5DFA" w14:paraId="4D968339" w14:textId="77777777" w:rsidTr="009B65C5">
        <w:tc>
          <w:tcPr>
            <w:tcW w:w="864" w:type="dxa"/>
            <w:shd w:val="clear" w:color="auto" w:fill="D9D9D9" w:themeFill="background1" w:themeFillShade="D9"/>
          </w:tcPr>
          <w:p w14:paraId="6B1C7A24" w14:textId="77777777" w:rsidR="00C40B67" w:rsidRPr="00AB5DFA" w:rsidRDefault="00C40B67" w:rsidP="003611EA">
            <w:pPr>
              <w:jc w:val="center"/>
              <w:rPr>
                <w:rFonts w:ascii="Arial" w:hAnsi="Arial" w:cs="Arial"/>
                <w:sz w:val="20"/>
                <w:szCs w:val="20"/>
              </w:rPr>
            </w:pPr>
            <w:r w:rsidRPr="00AB5DFA">
              <w:rPr>
                <w:rFonts w:ascii="Arial" w:hAnsi="Arial" w:cs="Arial"/>
                <w:sz w:val="20"/>
                <w:szCs w:val="20"/>
              </w:rPr>
              <w:t>21</w:t>
            </w:r>
          </w:p>
        </w:tc>
        <w:tc>
          <w:tcPr>
            <w:tcW w:w="972" w:type="dxa"/>
          </w:tcPr>
          <w:p w14:paraId="3E86B4CF" w14:textId="77777777" w:rsidR="00C40B67" w:rsidRPr="00AB5DFA" w:rsidRDefault="00C40B67" w:rsidP="003611EA">
            <w:pPr>
              <w:jc w:val="center"/>
              <w:rPr>
                <w:rFonts w:ascii="Arial" w:hAnsi="Arial" w:cs="Arial"/>
                <w:sz w:val="18"/>
                <w:szCs w:val="18"/>
              </w:rPr>
            </w:pPr>
            <w:r w:rsidRPr="00AB5DFA">
              <w:rPr>
                <w:rFonts w:ascii="Arial" w:hAnsi="Arial" w:cs="Arial"/>
                <w:sz w:val="18"/>
                <w:szCs w:val="18"/>
              </w:rPr>
              <w:t>1   2   3</w:t>
            </w:r>
          </w:p>
        </w:tc>
        <w:tc>
          <w:tcPr>
            <w:tcW w:w="973" w:type="dxa"/>
          </w:tcPr>
          <w:p w14:paraId="50D33B3F" w14:textId="77777777" w:rsidR="00C40B67" w:rsidRPr="00AB5DFA" w:rsidRDefault="00C40B67" w:rsidP="003611EA">
            <w:pPr>
              <w:rPr>
                <w:rFonts w:ascii="Arial" w:hAnsi="Arial" w:cs="Arial"/>
                <w:sz w:val="18"/>
                <w:szCs w:val="18"/>
              </w:rPr>
            </w:pPr>
            <w:r w:rsidRPr="00AB5DFA">
              <w:rPr>
                <w:rFonts w:ascii="Arial" w:hAnsi="Arial" w:cs="Arial"/>
                <w:sz w:val="18"/>
                <w:szCs w:val="18"/>
              </w:rPr>
              <w:t>1   2   3</w:t>
            </w:r>
          </w:p>
        </w:tc>
        <w:tc>
          <w:tcPr>
            <w:tcW w:w="972" w:type="dxa"/>
          </w:tcPr>
          <w:p w14:paraId="5294B5C1" w14:textId="77777777" w:rsidR="00C40B67" w:rsidRPr="00AB5DFA" w:rsidRDefault="00C40B67" w:rsidP="003611EA">
            <w:pPr>
              <w:rPr>
                <w:rFonts w:ascii="Arial" w:hAnsi="Arial" w:cs="Arial"/>
                <w:sz w:val="18"/>
                <w:szCs w:val="18"/>
              </w:rPr>
            </w:pPr>
            <w:r w:rsidRPr="00AB5DFA">
              <w:rPr>
                <w:rFonts w:ascii="Arial" w:hAnsi="Arial" w:cs="Arial"/>
                <w:sz w:val="18"/>
                <w:szCs w:val="18"/>
              </w:rPr>
              <w:t>1   2   3</w:t>
            </w:r>
          </w:p>
        </w:tc>
        <w:tc>
          <w:tcPr>
            <w:tcW w:w="973" w:type="dxa"/>
          </w:tcPr>
          <w:p w14:paraId="2E0D8D19" w14:textId="77777777" w:rsidR="00C40B67" w:rsidRPr="00AB5DFA" w:rsidRDefault="00C40B67" w:rsidP="003611EA">
            <w:pPr>
              <w:rPr>
                <w:rFonts w:ascii="Arial" w:hAnsi="Arial" w:cs="Arial"/>
                <w:sz w:val="18"/>
                <w:szCs w:val="18"/>
              </w:rPr>
            </w:pPr>
            <w:r w:rsidRPr="00AB5DFA">
              <w:rPr>
                <w:rFonts w:ascii="Arial" w:hAnsi="Arial" w:cs="Arial"/>
                <w:sz w:val="18"/>
                <w:szCs w:val="18"/>
              </w:rPr>
              <w:t>1   2   3</w:t>
            </w:r>
          </w:p>
        </w:tc>
        <w:tc>
          <w:tcPr>
            <w:tcW w:w="972" w:type="dxa"/>
          </w:tcPr>
          <w:p w14:paraId="58EAC5B5" w14:textId="77777777" w:rsidR="00C40B67" w:rsidRPr="00AB5DFA" w:rsidRDefault="00C40B67" w:rsidP="003611EA">
            <w:pPr>
              <w:rPr>
                <w:rFonts w:ascii="Arial" w:hAnsi="Arial" w:cs="Arial"/>
                <w:sz w:val="18"/>
                <w:szCs w:val="18"/>
              </w:rPr>
            </w:pPr>
            <w:r w:rsidRPr="00AB5DFA">
              <w:rPr>
                <w:rFonts w:ascii="Arial" w:hAnsi="Arial" w:cs="Arial"/>
                <w:sz w:val="18"/>
                <w:szCs w:val="18"/>
              </w:rPr>
              <w:t>1   2   3</w:t>
            </w:r>
          </w:p>
        </w:tc>
        <w:tc>
          <w:tcPr>
            <w:tcW w:w="973" w:type="dxa"/>
          </w:tcPr>
          <w:p w14:paraId="41AF917D" w14:textId="77777777" w:rsidR="00C40B67" w:rsidRPr="00AB5DFA" w:rsidRDefault="00C40B67" w:rsidP="003611EA">
            <w:pPr>
              <w:rPr>
                <w:rFonts w:ascii="Arial" w:hAnsi="Arial" w:cs="Arial"/>
                <w:sz w:val="18"/>
                <w:szCs w:val="18"/>
              </w:rPr>
            </w:pPr>
            <w:r w:rsidRPr="00AB5DFA">
              <w:rPr>
                <w:rFonts w:ascii="Arial" w:hAnsi="Arial" w:cs="Arial"/>
                <w:sz w:val="18"/>
                <w:szCs w:val="18"/>
              </w:rPr>
              <w:t>1   2   3</w:t>
            </w:r>
          </w:p>
        </w:tc>
        <w:tc>
          <w:tcPr>
            <w:tcW w:w="972" w:type="dxa"/>
          </w:tcPr>
          <w:p w14:paraId="076D2EFF" w14:textId="77777777" w:rsidR="00C40B67" w:rsidRPr="00AB5DFA" w:rsidRDefault="00C40B67" w:rsidP="003611EA">
            <w:pPr>
              <w:rPr>
                <w:rFonts w:ascii="Arial" w:hAnsi="Arial" w:cs="Arial"/>
                <w:sz w:val="18"/>
                <w:szCs w:val="18"/>
              </w:rPr>
            </w:pPr>
            <w:r w:rsidRPr="00AB5DFA">
              <w:rPr>
                <w:rFonts w:ascii="Arial" w:hAnsi="Arial" w:cs="Arial"/>
                <w:sz w:val="18"/>
                <w:szCs w:val="18"/>
              </w:rPr>
              <w:t>1   2   3</w:t>
            </w:r>
          </w:p>
        </w:tc>
        <w:tc>
          <w:tcPr>
            <w:tcW w:w="973" w:type="dxa"/>
          </w:tcPr>
          <w:p w14:paraId="02B0A42A" w14:textId="77777777" w:rsidR="00C40B67" w:rsidRPr="00AB5DFA" w:rsidRDefault="00C40B67" w:rsidP="003611EA">
            <w:pPr>
              <w:rPr>
                <w:rFonts w:ascii="Arial" w:hAnsi="Arial" w:cs="Arial"/>
                <w:sz w:val="18"/>
                <w:szCs w:val="18"/>
              </w:rPr>
            </w:pPr>
            <w:r w:rsidRPr="00AB5DFA">
              <w:rPr>
                <w:rFonts w:ascii="Arial" w:hAnsi="Arial" w:cs="Arial"/>
                <w:sz w:val="18"/>
                <w:szCs w:val="18"/>
              </w:rPr>
              <w:t>1   2   3</w:t>
            </w:r>
          </w:p>
        </w:tc>
      </w:tr>
      <w:tr w:rsidR="00C40B67" w:rsidRPr="00AB5DFA" w14:paraId="253089C3" w14:textId="77777777" w:rsidTr="009B65C5">
        <w:tc>
          <w:tcPr>
            <w:tcW w:w="864" w:type="dxa"/>
            <w:shd w:val="clear" w:color="auto" w:fill="D9D9D9" w:themeFill="background1" w:themeFillShade="D9"/>
          </w:tcPr>
          <w:p w14:paraId="223502BE" w14:textId="77777777" w:rsidR="00C40B67" w:rsidRPr="00AB5DFA" w:rsidRDefault="00C40B67" w:rsidP="003611EA">
            <w:pPr>
              <w:jc w:val="center"/>
              <w:rPr>
                <w:rFonts w:ascii="Arial" w:hAnsi="Arial" w:cs="Arial"/>
                <w:sz w:val="20"/>
                <w:szCs w:val="20"/>
              </w:rPr>
            </w:pPr>
            <w:r w:rsidRPr="00AB5DFA">
              <w:rPr>
                <w:rFonts w:ascii="Arial" w:hAnsi="Arial" w:cs="Arial"/>
                <w:sz w:val="20"/>
                <w:szCs w:val="20"/>
              </w:rPr>
              <w:t>22</w:t>
            </w:r>
          </w:p>
        </w:tc>
        <w:tc>
          <w:tcPr>
            <w:tcW w:w="972" w:type="dxa"/>
          </w:tcPr>
          <w:p w14:paraId="66B7061E" w14:textId="77777777" w:rsidR="00C40B67" w:rsidRPr="00AB5DFA" w:rsidRDefault="00C40B67" w:rsidP="003611EA">
            <w:pPr>
              <w:jc w:val="center"/>
              <w:rPr>
                <w:rFonts w:ascii="Arial" w:hAnsi="Arial" w:cs="Arial"/>
                <w:sz w:val="18"/>
                <w:szCs w:val="18"/>
              </w:rPr>
            </w:pPr>
            <w:r w:rsidRPr="00AB5DFA">
              <w:rPr>
                <w:rFonts w:ascii="Arial" w:hAnsi="Arial" w:cs="Arial"/>
                <w:sz w:val="18"/>
                <w:szCs w:val="18"/>
              </w:rPr>
              <w:t>1   2   3</w:t>
            </w:r>
          </w:p>
        </w:tc>
        <w:tc>
          <w:tcPr>
            <w:tcW w:w="973" w:type="dxa"/>
          </w:tcPr>
          <w:p w14:paraId="16729799" w14:textId="77777777" w:rsidR="00C40B67" w:rsidRPr="00AB5DFA" w:rsidRDefault="00C40B67" w:rsidP="003611EA">
            <w:pPr>
              <w:rPr>
                <w:rFonts w:ascii="Arial" w:hAnsi="Arial" w:cs="Arial"/>
                <w:sz w:val="18"/>
                <w:szCs w:val="18"/>
              </w:rPr>
            </w:pPr>
            <w:r w:rsidRPr="00AB5DFA">
              <w:rPr>
                <w:rFonts w:ascii="Arial" w:hAnsi="Arial" w:cs="Arial"/>
                <w:sz w:val="18"/>
                <w:szCs w:val="18"/>
              </w:rPr>
              <w:t>1   2   3</w:t>
            </w:r>
          </w:p>
        </w:tc>
        <w:tc>
          <w:tcPr>
            <w:tcW w:w="972" w:type="dxa"/>
          </w:tcPr>
          <w:p w14:paraId="452E953C" w14:textId="77777777" w:rsidR="00C40B67" w:rsidRPr="00AB5DFA" w:rsidRDefault="00C40B67" w:rsidP="003611EA">
            <w:pPr>
              <w:rPr>
                <w:rFonts w:ascii="Arial" w:hAnsi="Arial" w:cs="Arial"/>
                <w:sz w:val="18"/>
                <w:szCs w:val="18"/>
              </w:rPr>
            </w:pPr>
            <w:r w:rsidRPr="00AB5DFA">
              <w:rPr>
                <w:rFonts w:ascii="Arial" w:hAnsi="Arial" w:cs="Arial"/>
                <w:sz w:val="18"/>
                <w:szCs w:val="18"/>
              </w:rPr>
              <w:t>1   2   3</w:t>
            </w:r>
          </w:p>
        </w:tc>
        <w:tc>
          <w:tcPr>
            <w:tcW w:w="973" w:type="dxa"/>
          </w:tcPr>
          <w:p w14:paraId="271FF1AB" w14:textId="77777777" w:rsidR="00C40B67" w:rsidRPr="00AB5DFA" w:rsidRDefault="00C40B67" w:rsidP="003611EA">
            <w:pPr>
              <w:rPr>
                <w:rFonts w:ascii="Arial" w:hAnsi="Arial" w:cs="Arial"/>
                <w:sz w:val="18"/>
                <w:szCs w:val="18"/>
              </w:rPr>
            </w:pPr>
            <w:r w:rsidRPr="00AB5DFA">
              <w:rPr>
                <w:rFonts w:ascii="Arial" w:hAnsi="Arial" w:cs="Arial"/>
                <w:sz w:val="18"/>
                <w:szCs w:val="18"/>
              </w:rPr>
              <w:t>1   2   3</w:t>
            </w:r>
          </w:p>
        </w:tc>
        <w:tc>
          <w:tcPr>
            <w:tcW w:w="972" w:type="dxa"/>
          </w:tcPr>
          <w:p w14:paraId="0F8702EB" w14:textId="77777777" w:rsidR="00C40B67" w:rsidRPr="00AB5DFA" w:rsidRDefault="00C40B67" w:rsidP="003611EA">
            <w:pPr>
              <w:rPr>
                <w:rFonts w:ascii="Arial" w:hAnsi="Arial" w:cs="Arial"/>
                <w:sz w:val="18"/>
                <w:szCs w:val="18"/>
              </w:rPr>
            </w:pPr>
            <w:r w:rsidRPr="00AB5DFA">
              <w:rPr>
                <w:rFonts w:ascii="Arial" w:hAnsi="Arial" w:cs="Arial"/>
                <w:sz w:val="18"/>
                <w:szCs w:val="18"/>
              </w:rPr>
              <w:t>1   2   3</w:t>
            </w:r>
          </w:p>
        </w:tc>
        <w:tc>
          <w:tcPr>
            <w:tcW w:w="973" w:type="dxa"/>
          </w:tcPr>
          <w:p w14:paraId="4987A406" w14:textId="77777777" w:rsidR="00C40B67" w:rsidRPr="00AB5DFA" w:rsidRDefault="00C40B67" w:rsidP="003611EA">
            <w:pPr>
              <w:rPr>
                <w:rFonts w:ascii="Arial" w:hAnsi="Arial" w:cs="Arial"/>
                <w:sz w:val="18"/>
                <w:szCs w:val="18"/>
              </w:rPr>
            </w:pPr>
            <w:r w:rsidRPr="00AB5DFA">
              <w:rPr>
                <w:rFonts w:ascii="Arial" w:hAnsi="Arial" w:cs="Arial"/>
                <w:sz w:val="18"/>
                <w:szCs w:val="18"/>
              </w:rPr>
              <w:t>1   2   3</w:t>
            </w:r>
          </w:p>
        </w:tc>
        <w:tc>
          <w:tcPr>
            <w:tcW w:w="972" w:type="dxa"/>
          </w:tcPr>
          <w:p w14:paraId="73AC4BEC" w14:textId="77777777" w:rsidR="00C40B67" w:rsidRPr="00AB5DFA" w:rsidRDefault="00C40B67" w:rsidP="003611EA">
            <w:pPr>
              <w:rPr>
                <w:rFonts w:ascii="Arial" w:hAnsi="Arial" w:cs="Arial"/>
                <w:sz w:val="18"/>
                <w:szCs w:val="18"/>
              </w:rPr>
            </w:pPr>
            <w:r w:rsidRPr="00AB5DFA">
              <w:rPr>
                <w:rFonts w:ascii="Arial" w:hAnsi="Arial" w:cs="Arial"/>
                <w:sz w:val="18"/>
                <w:szCs w:val="18"/>
              </w:rPr>
              <w:t>1   2   3</w:t>
            </w:r>
          </w:p>
        </w:tc>
        <w:tc>
          <w:tcPr>
            <w:tcW w:w="973" w:type="dxa"/>
          </w:tcPr>
          <w:p w14:paraId="33E9A375" w14:textId="77777777" w:rsidR="00C40B67" w:rsidRPr="00AB5DFA" w:rsidRDefault="00C40B67" w:rsidP="003611EA">
            <w:pPr>
              <w:rPr>
                <w:rFonts w:ascii="Arial" w:hAnsi="Arial" w:cs="Arial"/>
                <w:sz w:val="18"/>
                <w:szCs w:val="18"/>
              </w:rPr>
            </w:pPr>
            <w:r w:rsidRPr="00AB5DFA">
              <w:rPr>
                <w:rFonts w:ascii="Arial" w:hAnsi="Arial" w:cs="Arial"/>
                <w:sz w:val="18"/>
                <w:szCs w:val="18"/>
              </w:rPr>
              <w:t>1   2   3</w:t>
            </w:r>
          </w:p>
        </w:tc>
      </w:tr>
      <w:tr w:rsidR="00C40B67" w:rsidRPr="00AB5DFA" w14:paraId="59A866CD" w14:textId="77777777" w:rsidTr="009B65C5">
        <w:tc>
          <w:tcPr>
            <w:tcW w:w="864" w:type="dxa"/>
            <w:shd w:val="clear" w:color="auto" w:fill="D9D9D9" w:themeFill="background1" w:themeFillShade="D9"/>
          </w:tcPr>
          <w:p w14:paraId="5221B18A" w14:textId="77777777" w:rsidR="00C40B67" w:rsidRPr="00AB5DFA" w:rsidRDefault="00C40B67" w:rsidP="003611EA">
            <w:pPr>
              <w:jc w:val="center"/>
              <w:rPr>
                <w:rFonts w:ascii="Arial" w:hAnsi="Arial" w:cs="Arial"/>
                <w:sz w:val="20"/>
                <w:szCs w:val="20"/>
              </w:rPr>
            </w:pPr>
            <w:r w:rsidRPr="00AB5DFA">
              <w:rPr>
                <w:rFonts w:ascii="Arial" w:hAnsi="Arial" w:cs="Arial"/>
                <w:sz w:val="20"/>
                <w:szCs w:val="20"/>
              </w:rPr>
              <w:t>23</w:t>
            </w:r>
          </w:p>
        </w:tc>
        <w:tc>
          <w:tcPr>
            <w:tcW w:w="972" w:type="dxa"/>
          </w:tcPr>
          <w:p w14:paraId="71A4E1B5" w14:textId="77777777" w:rsidR="00C40B67" w:rsidRPr="00AB5DFA" w:rsidRDefault="00C40B67" w:rsidP="003611EA">
            <w:pPr>
              <w:jc w:val="center"/>
              <w:rPr>
                <w:rFonts w:ascii="Arial" w:hAnsi="Arial" w:cs="Arial"/>
                <w:sz w:val="18"/>
                <w:szCs w:val="18"/>
              </w:rPr>
            </w:pPr>
            <w:r w:rsidRPr="00AB5DFA">
              <w:rPr>
                <w:rFonts w:ascii="Arial" w:hAnsi="Arial" w:cs="Arial"/>
                <w:sz w:val="18"/>
                <w:szCs w:val="18"/>
              </w:rPr>
              <w:t>1   2   3</w:t>
            </w:r>
          </w:p>
        </w:tc>
        <w:tc>
          <w:tcPr>
            <w:tcW w:w="973" w:type="dxa"/>
          </w:tcPr>
          <w:p w14:paraId="5D73D024" w14:textId="77777777" w:rsidR="00C40B67" w:rsidRPr="00AB5DFA" w:rsidRDefault="00C40B67" w:rsidP="003611EA">
            <w:pPr>
              <w:rPr>
                <w:rFonts w:ascii="Arial" w:hAnsi="Arial" w:cs="Arial"/>
                <w:sz w:val="18"/>
                <w:szCs w:val="18"/>
              </w:rPr>
            </w:pPr>
            <w:r w:rsidRPr="00AB5DFA">
              <w:rPr>
                <w:rFonts w:ascii="Arial" w:hAnsi="Arial" w:cs="Arial"/>
                <w:sz w:val="18"/>
                <w:szCs w:val="18"/>
              </w:rPr>
              <w:t>1   2   3</w:t>
            </w:r>
          </w:p>
        </w:tc>
        <w:tc>
          <w:tcPr>
            <w:tcW w:w="972" w:type="dxa"/>
          </w:tcPr>
          <w:p w14:paraId="3F04EACA" w14:textId="77777777" w:rsidR="00C40B67" w:rsidRPr="00AB5DFA" w:rsidRDefault="00C40B67" w:rsidP="003611EA">
            <w:pPr>
              <w:rPr>
                <w:rFonts w:ascii="Arial" w:hAnsi="Arial" w:cs="Arial"/>
                <w:sz w:val="18"/>
                <w:szCs w:val="18"/>
              </w:rPr>
            </w:pPr>
            <w:r w:rsidRPr="00AB5DFA">
              <w:rPr>
                <w:rFonts w:ascii="Arial" w:hAnsi="Arial" w:cs="Arial"/>
                <w:sz w:val="18"/>
                <w:szCs w:val="18"/>
              </w:rPr>
              <w:t>1   2   3</w:t>
            </w:r>
          </w:p>
        </w:tc>
        <w:tc>
          <w:tcPr>
            <w:tcW w:w="973" w:type="dxa"/>
          </w:tcPr>
          <w:p w14:paraId="3AB02EEF" w14:textId="77777777" w:rsidR="00C40B67" w:rsidRPr="00AB5DFA" w:rsidRDefault="00C40B67" w:rsidP="003611EA">
            <w:pPr>
              <w:rPr>
                <w:rFonts w:ascii="Arial" w:hAnsi="Arial" w:cs="Arial"/>
                <w:sz w:val="18"/>
                <w:szCs w:val="18"/>
              </w:rPr>
            </w:pPr>
            <w:r w:rsidRPr="00AB5DFA">
              <w:rPr>
                <w:rFonts w:ascii="Arial" w:hAnsi="Arial" w:cs="Arial"/>
                <w:sz w:val="18"/>
                <w:szCs w:val="18"/>
              </w:rPr>
              <w:t>1   2   3</w:t>
            </w:r>
          </w:p>
        </w:tc>
        <w:tc>
          <w:tcPr>
            <w:tcW w:w="972" w:type="dxa"/>
          </w:tcPr>
          <w:p w14:paraId="140561B7" w14:textId="77777777" w:rsidR="00C40B67" w:rsidRPr="00AB5DFA" w:rsidRDefault="00C40B67" w:rsidP="003611EA">
            <w:pPr>
              <w:rPr>
                <w:rFonts w:ascii="Arial" w:hAnsi="Arial" w:cs="Arial"/>
                <w:sz w:val="18"/>
                <w:szCs w:val="18"/>
              </w:rPr>
            </w:pPr>
            <w:r w:rsidRPr="00AB5DFA">
              <w:rPr>
                <w:rFonts w:ascii="Arial" w:hAnsi="Arial" w:cs="Arial"/>
                <w:sz w:val="18"/>
                <w:szCs w:val="18"/>
              </w:rPr>
              <w:t>1   2   3</w:t>
            </w:r>
          </w:p>
        </w:tc>
        <w:tc>
          <w:tcPr>
            <w:tcW w:w="973" w:type="dxa"/>
          </w:tcPr>
          <w:p w14:paraId="2D82699F" w14:textId="77777777" w:rsidR="00C40B67" w:rsidRPr="00AB5DFA" w:rsidRDefault="00C40B67" w:rsidP="003611EA">
            <w:pPr>
              <w:rPr>
                <w:rFonts w:ascii="Arial" w:hAnsi="Arial" w:cs="Arial"/>
                <w:sz w:val="18"/>
                <w:szCs w:val="18"/>
              </w:rPr>
            </w:pPr>
            <w:r w:rsidRPr="00AB5DFA">
              <w:rPr>
                <w:rFonts w:ascii="Arial" w:hAnsi="Arial" w:cs="Arial"/>
                <w:sz w:val="18"/>
                <w:szCs w:val="18"/>
              </w:rPr>
              <w:t>1   2   3</w:t>
            </w:r>
          </w:p>
        </w:tc>
        <w:tc>
          <w:tcPr>
            <w:tcW w:w="972" w:type="dxa"/>
          </w:tcPr>
          <w:p w14:paraId="7F1ABED1" w14:textId="77777777" w:rsidR="00C40B67" w:rsidRPr="00AB5DFA" w:rsidRDefault="00C40B67" w:rsidP="003611EA">
            <w:pPr>
              <w:rPr>
                <w:rFonts w:ascii="Arial" w:hAnsi="Arial" w:cs="Arial"/>
                <w:sz w:val="18"/>
                <w:szCs w:val="18"/>
              </w:rPr>
            </w:pPr>
            <w:r w:rsidRPr="00AB5DFA">
              <w:rPr>
                <w:rFonts w:ascii="Arial" w:hAnsi="Arial" w:cs="Arial"/>
                <w:sz w:val="18"/>
                <w:szCs w:val="18"/>
              </w:rPr>
              <w:t>1   2   3</w:t>
            </w:r>
          </w:p>
        </w:tc>
        <w:tc>
          <w:tcPr>
            <w:tcW w:w="973" w:type="dxa"/>
          </w:tcPr>
          <w:p w14:paraId="401751C2" w14:textId="77777777" w:rsidR="00C40B67" w:rsidRPr="00AB5DFA" w:rsidRDefault="00C40B67" w:rsidP="003611EA">
            <w:pPr>
              <w:rPr>
                <w:rFonts w:ascii="Arial" w:hAnsi="Arial" w:cs="Arial"/>
                <w:sz w:val="18"/>
                <w:szCs w:val="18"/>
              </w:rPr>
            </w:pPr>
            <w:r w:rsidRPr="00AB5DFA">
              <w:rPr>
                <w:rFonts w:ascii="Arial" w:hAnsi="Arial" w:cs="Arial"/>
                <w:sz w:val="18"/>
                <w:szCs w:val="18"/>
              </w:rPr>
              <w:t>1   2   3</w:t>
            </w:r>
          </w:p>
        </w:tc>
      </w:tr>
      <w:tr w:rsidR="00C40B67" w:rsidRPr="00AB5DFA" w14:paraId="6EAA652A" w14:textId="77777777" w:rsidTr="009B65C5">
        <w:tc>
          <w:tcPr>
            <w:tcW w:w="864" w:type="dxa"/>
            <w:shd w:val="clear" w:color="auto" w:fill="D9D9D9" w:themeFill="background1" w:themeFillShade="D9"/>
          </w:tcPr>
          <w:p w14:paraId="2C7CB2D2" w14:textId="77777777" w:rsidR="00C40B67" w:rsidRPr="00AB5DFA" w:rsidRDefault="00C40B67" w:rsidP="003611EA">
            <w:pPr>
              <w:jc w:val="center"/>
              <w:rPr>
                <w:rFonts w:ascii="Arial" w:hAnsi="Arial" w:cs="Arial"/>
                <w:sz w:val="20"/>
                <w:szCs w:val="20"/>
              </w:rPr>
            </w:pPr>
            <w:r w:rsidRPr="00AB5DFA">
              <w:rPr>
                <w:rFonts w:ascii="Arial" w:hAnsi="Arial" w:cs="Arial"/>
                <w:sz w:val="20"/>
                <w:szCs w:val="20"/>
              </w:rPr>
              <w:t>24</w:t>
            </w:r>
          </w:p>
        </w:tc>
        <w:tc>
          <w:tcPr>
            <w:tcW w:w="972" w:type="dxa"/>
          </w:tcPr>
          <w:p w14:paraId="46E4EECA" w14:textId="77777777" w:rsidR="00C40B67" w:rsidRPr="00AB5DFA" w:rsidRDefault="00C40B67" w:rsidP="003611EA">
            <w:pPr>
              <w:jc w:val="center"/>
              <w:rPr>
                <w:rFonts w:ascii="Arial" w:hAnsi="Arial" w:cs="Arial"/>
                <w:sz w:val="18"/>
                <w:szCs w:val="18"/>
              </w:rPr>
            </w:pPr>
            <w:r w:rsidRPr="00AB5DFA">
              <w:rPr>
                <w:rFonts w:ascii="Arial" w:hAnsi="Arial" w:cs="Arial"/>
                <w:sz w:val="18"/>
                <w:szCs w:val="18"/>
              </w:rPr>
              <w:t>1   2   3</w:t>
            </w:r>
          </w:p>
        </w:tc>
        <w:tc>
          <w:tcPr>
            <w:tcW w:w="973" w:type="dxa"/>
          </w:tcPr>
          <w:p w14:paraId="57A9A6AE" w14:textId="77777777" w:rsidR="00C40B67" w:rsidRPr="00AB5DFA" w:rsidRDefault="00C40B67" w:rsidP="003611EA">
            <w:pPr>
              <w:rPr>
                <w:rFonts w:ascii="Arial" w:hAnsi="Arial" w:cs="Arial"/>
                <w:sz w:val="18"/>
                <w:szCs w:val="18"/>
              </w:rPr>
            </w:pPr>
            <w:r w:rsidRPr="00AB5DFA">
              <w:rPr>
                <w:rFonts w:ascii="Arial" w:hAnsi="Arial" w:cs="Arial"/>
                <w:sz w:val="18"/>
                <w:szCs w:val="18"/>
              </w:rPr>
              <w:t>1   2   3</w:t>
            </w:r>
          </w:p>
        </w:tc>
        <w:tc>
          <w:tcPr>
            <w:tcW w:w="972" w:type="dxa"/>
          </w:tcPr>
          <w:p w14:paraId="226C3F40" w14:textId="77777777" w:rsidR="00C40B67" w:rsidRPr="00AB5DFA" w:rsidRDefault="00C40B67" w:rsidP="003611EA">
            <w:pPr>
              <w:rPr>
                <w:rFonts w:ascii="Arial" w:hAnsi="Arial" w:cs="Arial"/>
                <w:sz w:val="18"/>
                <w:szCs w:val="18"/>
              </w:rPr>
            </w:pPr>
            <w:r w:rsidRPr="00AB5DFA">
              <w:rPr>
                <w:rFonts w:ascii="Arial" w:hAnsi="Arial" w:cs="Arial"/>
                <w:sz w:val="18"/>
                <w:szCs w:val="18"/>
              </w:rPr>
              <w:t>1   2   3</w:t>
            </w:r>
          </w:p>
        </w:tc>
        <w:tc>
          <w:tcPr>
            <w:tcW w:w="973" w:type="dxa"/>
          </w:tcPr>
          <w:p w14:paraId="2DC32C27" w14:textId="77777777" w:rsidR="00C40B67" w:rsidRPr="00AB5DFA" w:rsidRDefault="00C40B67" w:rsidP="003611EA">
            <w:pPr>
              <w:rPr>
                <w:rFonts w:ascii="Arial" w:hAnsi="Arial" w:cs="Arial"/>
                <w:sz w:val="18"/>
                <w:szCs w:val="18"/>
              </w:rPr>
            </w:pPr>
            <w:r w:rsidRPr="00AB5DFA">
              <w:rPr>
                <w:rFonts w:ascii="Arial" w:hAnsi="Arial" w:cs="Arial"/>
                <w:sz w:val="18"/>
                <w:szCs w:val="18"/>
              </w:rPr>
              <w:t>1   2   3</w:t>
            </w:r>
          </w:p>
        </w:tc>
        <w:tc>
          <w:tcPr>
            <w:tcW w:w="972" w:type="dxa"/>
          </w:tcPr>
          <w:p w14:paraId="3381ACF6" w14:textId="77777777" w:rsidR="00C40B67" w:rsidRPr="00AB5DFA" w:rsidRDefault="00C40B67" w:rsidP="003611EA">
            <w:pPr>
              <w:rPr>
                <w:rFonts w:ascii="Arial" w:hAnsi="Arial" w:cs="Arial"/>
                <w:sz w:val="18"/>
                <w:szCs w:val="18"/>
              </w:rPr>
            </w:pPr>
            <w:r w:rsidRPr="00AB5DFA">
              <w:rPr>
                <w:rFonts w:ascii="Arial" w:hAnsi="Arial" w:cs="Arial"/>
                <w:sz w:val="18"/>
                <w:szCs w:val="18"/>
              </w:rPr>
              <w:t>1   2   3</w:t>
            </w:r>
          </w:p>
        </w:tc>
        <w:tc>
          <w:tcPr>
            <w:tcW w:w="973" w:type="dxa"/>
          </w:tcPr>
          <w:p w14:paraId="10D51636" w14:textId="77777777" w:rsidR="00C40B67" w:rsidRPr="00AB5DFA" w:rsidRDefault="00C40B67" w:rsidP="003611EA">
            <w:pPr>
              <w:rPr>
                <w:rFonts w:ascii="Arial" w:hAnsi="Arial" w:cs="Arial"/>
                <w:sz w:val="18"/>
                <w:szCs w:val="18"/>
              </w:rPr>
            </w:pPr>
            <w:r w:rsidRPr="00AB5DFA">
              <w:rPr>
                <w:rFonts w:ascii="Arial" w:hAnsi="Arial" w:cs="Arial"/>
                <w:sz w:val="18"/>
                <w:szCs w:val="18"/>
              </w:rPr>
              <w:t>1   2   3</w:t>
            </w:r>
          </w:p>
        </w:tc>
        <w:tc>
          <w:tcPr>
            <w:tcW w:w="972" w:type="dxa"/>
          </w:tcPr>
          <w:p w14:paraId="59C1DBF9" w14:textId="77777777" w:rsidR="00C40B67" w:rsidRPr="00AB5DFA" w:rsidRDefault="00C40B67" w:rsidP="003611EA">
            <w:pPr>
              <w:rPr>
                <w:rFonts w:ascii="Arial" w:hAnsi="Arial" w:cs="Arial"/>
                <w:sz w:val="18"/>
                <w:szCs w:val="18"/>
              </w:rPr>
            </w:pPr>
            <w:r w:rsidRPr="00AB5DFA">
              <w:rPr>
                <w:rFonts w:ascii="Arial" w:hAnsi="Arial" w:cs="Arial"/>
                <w:sz w:val="18"/>
                <w:szCs w:val="18"/>
              </w:rPr>
              <w:t>1   2   3</w:t>
            </w:r>
          </w:p>
        </w:tc>
        <w:tc>
          <w:tcPr>
            <w:tcW w:w="973" w:type="dxa"/>
          </w:tcPr>
          <w:p w14:paraId="7D20CECC" w14:textId="77777777" w:rsidR="00C40B67" w:rsidRPr="00AB5DFA" w:rsidRDefault="00C40B67" w:rsidP="003611EA">
            <w:pPr>
              <w:rPr>
                <w:rFonts w:ascii="Arial" w:hAnsi="Arial" w:cs="Arial"/>
                <w:sz w:val="18"/>
                <w:szCs w:val="18"/>
              </w:rPr>
            </w:pPr>
            <w:r w:rsidRPr="00AB5DFA">
              <w:rPr>
                <w:rFonts w:ascii="Arial" w:hAnsi="Arial" w:cs="Arial"/>
                <w:sz w:val="18"/>
                <w:szCs w:val="18"/>
              </w:rPr>
              <w:t>1   2   3</w:t>
            </w:r>
          </w:p>
        </w:tc>
      </w:tr>
      <w:tr w:rsidR="00C40B67" w:rsidRPr="00AB5DFA" w14:paraId="6EDAFB88" w14:textId="77777777" w:rsidTr="009B65C5">
        <w:tc>
          <w:tcPr>
            <w:tcW w:w="864" w:type="dxa"/>
            <w:shd w:val="clear" w:color="auto" w:fill="D9D9D9" w:themeFill="background1" w:themeFillShade="D9"/>
          </w:tcPr>
          <w:p w14:paraId="19F7DC3E" w14:textId="77777777" w:rsidR="00C40B67" w:rsidRPr="00AB5DFA" w:rsidRDefault="00C40B67" w:rsidP="003611EA">
            <w:pPr>
              <w:jc w:val="center"/>
              <w:rPr>
                <w:rFonts w:ascii="Arial" w:hAnsi="Arial" w:cs="Arial"/>
                <w:sz w:val="20"/>
                <w:szCs w:val="20"/>
              </w:rPr>
            </w:pPr>
            <w:r w:rsidRPr="00AB5DFA">
              <w:rPr>
                <w:rFonts w:ascii="Arial" w:hAnsi="Arial" w:cs="Arial"/>
                <w:sz w:val="20"/>
                <w:szCs w:val="20"/>
              </w:rPr>
              <w:t>25</w:t>
            </w:r>
          </w:p>
        </w:tc>
        <w:tc>
          <w:tcPr>
            <w:tcW w:w="972" w:type="dxa"/>
          </w:tcPr>
          <w:p w14:paraId="54C90439" w14:textId="77777777" w:rsidR="00C40B67" w:rsidRPr="00AB5DFA" w:rsidRDefault="00C40B67" w:rsidP="003611EA">
            <w:pPr>
              <w:jc w:val="center"/>
              <w:rPr>
                <w:rFonts w:ascii="Arial" w:hAnsi="Arial" w:cs="Arial"/>
                <w:sz w:val="18"/>
                <w:szCs w:val="18"/>
              </w:rPr>
            </w:pPr>
            <w:r w:rsidRPr="00AB5DFA">
              <w:rPr>
                <w:rFonts w:ascii="Arial" w:hAnsi="Arial" w:cs="Arial"/>
                <w:sz w:val="18"/>
                <w:szCs w:val="18"/>
              </w:rPr>
              <w:t>1   2   3</w:t>
            </w:r>
          </w:p>
        </w:tc>
        <w:tc>
          <w:tcPr>
            <w:tcW w:w="973" w:type="dxa"/>
          </w:tcPr>
          <w:p w14:paraId="3EB3E668" w14:textId="77777777" w:rsidR="00C40B67" w:rsidRPr="00AB5DFA" w:rsidRDefault="00C40B67" w:rsidP="003611EA">
            <w:pPr>
              <w:rPr>
                <w:rFonts w:ascii="Arial" w:hAnsi="Arial" w:cs="Arial"/>
                <w:sz w:val="18"/>
                <w:szCs w:val="18"/>
              </w:rPr>
            </w:pPr>
            <w:r w:rsidRPr="00AB5DFA">
              <w:rPr>
                <w:rFonts w:ascii="Arial" w:hAnsi="Arial" w:cs="Arial"/>
                <w:sz w:val="18"/>
                <w:szCs w:val="18"/>
              </w:rPr>
              <w:t>1   2   3</w:t>
            </w:r>
          </w:p>
        </w:tc>
        <w:tc>
          <w:tcPr>
            <w:tcW w:w="972" w:type="dxa"/>
          </w:tcPr>
          <w:p w14:paraId="169B0C9C" w14:textId="77777777" w:rsidR="00C40B67" w:rsidRPr="00AB5DFA" w:rsidRDefault="00C40B67" w:rsidP="003611EA">
            <w:pPr>
              <w:rPr>
                <w:rFonts w:ascii="Arial" w:hAnsi="Arial" w:cs="Arial"/>
                <w:sz w:val="18"/>
                <w:szCs w:val="18"/>
              </w:rPr>
            </w:pPr>
            <w:r w:rsidRPr="00AB5DFA">
              <w:rPr>
                <w:rFonts w:ascii="Arial" w:hAnsi="Arial" w:cs="Arial"/>
                <w:sz w:val="18"/>
                <w:szCs w:val="18"/>
              </w:rPr>
              <w:t>1   2   3</w:t>
            </w:r>
          </w:p>
        </w:tc>
        <w:tc>
          <w:tcPr>
            <w:tcW w:w="973" w:type="dxa"/>
          </w:tcPr>
          <w:p w14:paraId="553F7491" w14:textId="77777777" w:rsidR="00C40B67" w:rsidRPr="00AB5DFA" w:rsidRDefault="00C40B67" w:rsidP="003611EA">
            <w:pPr>
              <w:rPr>
                <w:rFonts w:ascii="Arial" w:hAnsi="Arial" w:cs="Arial"/>
                <w:sz w:val="18"/>
                <w:szCs w:val="18"/>
              </w:rPr>
            </w:pPr>
            <w:r w:rsidRPr="00AB5DFA">
              <w:rPr>
                <w:rFonts w:ascii="Arial" w:hAnsi="Arial" w:cs="Arial"/>
                <w:sz w:val="18"/>
                <w:szCs w:val="18"/>
              </w:rPr>
              <w:t>1   2   3</w:t>
            </w:r>
          </w:p>
        </w:tc>
        <w:tc>
          <w:tcPr>
            <w:tcW w:w="972" w:type="dxa"/>
          </w:tcPr>
          <w:p w14:paraId="7E67CBD8" w14:textId="77777777" w:rsidR="00C40B67" w:rsidRPr="00AB5DFA" w:rsidRDefault="00C40B67" w:rsidP="003611EA">
            <w:pPr>
              <w:rPr>
                <w:rFonts w:ascii="Arial" w:hAnsi="Arial" w:cs="Arial"/>
                <w:sz w:val="18"/>
                <w:szCs w:val="18"/>
              </w:rPr>
            </w:pPr>
            <w:r w:rsidRPr="00AB5DFA">
              <w:rPr>
                <w:rFonts w:ascii="Arial" w:hAnsi="Arial" w:cs="Arial"/>
                <w:sz w:val="18"/>
                <w:szCs w:val="18"/>
              </w:rPr>
              <w:t>1   2   3</w:t>
            </w:r>
          </w:p>
        </w:tc>
        <w:tc>
          <w:tcPr>
            <w:tcW w:w="973" w:type="dxa"/>
          </w:tcPr>
          <w:p w14:paraId="6F041042" w14:textId="77777777" w:rsidR="00C40B67" w:rsidRPr="00AB5DFA" w:rsidRDefault="00C40B67" w:rsidP="003611EA">
            <w:pPr>
              <w:rPr>
                <w:rFonts w:ascii="Arial" w:hAnsi="Arial" w:cs="Arial"/>
                <w:sz w:val="18"/>
                <w:szCs w:val="18"/>
              </w:rPr>
            </w:pPr>
            <w:r w:rsidRPr="00AB5DFA">
              <w:rPr>
                <w:rFonts w:ascii="Arial" w:hAnsi="Arial" w:cs="Arial"/>
                <w:sz w:val="18"/>
                <w:szCs w:val="18"/>
              </w:rPr>
              <w:t>1   2   3</w:t>
            </w:r>
          </w:p>
        </w:tc>
        <w:tc>
          <w:tcPr>
            <w:tcW w:w="972" w:type="dxa"/>
          </w:tcPr>
          <w:p w14:paraId="09F0984F" w14:textId="77777777" w:rsidR="00C40B67" w:rsidRPr="00AB5DFA" w:rsidRDefault="00C40B67" w:rsidP="003611EA">
            <w:pPr>
              <w:rPr>
                <w:rFonts w:ascii="Arial" w:hAnsi="Arial" w:cs="Arial"/>
                <w:sz w:val="18"/>
                <w:szCs w:val="18"/>
              </w:rPr>
            </w:pPr>
            <w:r w:rsidRPr="00AB5DFA">
              <w:rPr>
                <w:rFonts w:ascii="Arial" w:hAnsi="Arial" w:cs="Arial"/>
                <w:sz w:val="18"/>
                <w:szCs w:val="18"/>
              </w:rPr>
              <w:t>1   2   3</w:t>
            </w:r>
          </w:p>
        </w:tc>
        <w:tc>
          <w:tcPr>
            <w:tcW w:w="973" w:type="dxa"/>
          </w:tcPr>
          <w:p w14:paraId="6E0FCA90" w14:textId="77777777" w:rsidR="00C40B67" w:rsidRPr="00AB5DFA" w:rsidRDefault="00C40B67" w:rsidP="003611EA">
            <w:pPr>
              <w:rPr>
                <w:rFonts w:ascii="Arial" w:hAnsi="Arial" w:cs="Arial"/>
                <w:sz w:val="18"/>
                <w:szCs w:val="18"/>
              </w:rPr>
            </w:pPr>
            <w:r w:rsidRPr="00AB5DFA">
              <w:rPr>
                <w:rFonts w:ascii="Arial" w:hAnsi="Arial" w:cs="Arial"/>
                <w:sz w:val="18"/>
                <w:szCs w:val="18"/>
              </w:rPr>
              <w:t>1   2   3</w:t>
            </w:r>
          </w:p>
        </w:tc>
      </w:tr>
      <w:tr w:rsidR="00C40B67" w:rsidRPr="00AB5DFA" w14:paraId="65E350EB" w14:textId="77777777" w:rsidTr="009B65C5">
        <w:tc>
          <w:tcPr>
            <w:tcW w:w="864" w:type="dxa"/>
            <w:shd w:val="clear" w:color="auto" w:fill="D9D9D9" w:themeFill="background1" w:themeFillShade="D9"/>
          </w:tcPr>
          <w:p w14:paraId="61F08F1C" w14:textId="77777777" w:rsidR="00C40B67" w:rsidRPr="00AB5DFA" w:rsidRDefault="00C40B67" w:rsidP="003611EA">
            <w:pPr>
              <w:jc w:val="center"/>
              <w:rPr>
                <w:rFonts w:ascii="Arial" w:hAnsi="Arial" w:cs="Arial"/>
                <w:sz w:val="20"/>
                <w:szCs w:val="20"/>
              </w:rPr>
            </w:pPr>
            <w:r w:rsidRPr="00AB5DFA">
              <w:rPr>
                <w:rFonts w:ascii="Arial" w:hAnsi="Arial" w:cs="Arial"/>
                <w:sz w:val="20"/>
                <w:szCs w:val="20"/>
              </w:rPr>
              <w:t>26</w:t>
            </w:r>
          </w:p>
        </w:tc>
        <w:tc>
          <w:tcPr>
            <w:tcW w:w="972" w:type="dxa"/>
          </w:tcPr>
          <w:p w14:paraId="64AF0501" w14:textId="77777777" w:rsidR="00C40B67" w:rsidRPr="00AB5DFA" w:rsidRDefault="00C40B67" w:rsidP="003611EA">
            <w:pPr>
              <w:jc w:val="center"/>
              <w:rPr>
                <w:rFonts w:ascii="Arial" w:hAnsi="Arial" w:cs="Arial"/>
                <w:sz w:val="18"/>
                <w:szCs w:val="18"/>
              </w:rPr>
            </w:pPr>
            <w:r w:rsidRPr="00AB5DFA">
              <w:rPr>
                <w:rFonts w:ascii="Arial" w:hAnsi="Arial" w:cs="Arial"/>
                <w:sz w:val="18"/>
                <w:szCs w:val="18"/>
              </w:rPr>
              <w:t>1   2   3</w:t>
            </w:r>
          </w:p>
        </w:tc>
        <w:tc>
          <w:tcPr>
            <w:tcW w:w="973" w:type="dxa"/>
          </w:tcPr>
          <w:p w14:paraId="295FDD6B" w14:textId="77777777" w:rsidR="00C40B67" w:rsidRPr="00AB5DFA" w:rsidRDefault="00C40B67" w:rsidP="003611EA">
            <w:pPr>
              <w:rPr>
                <w:rFonts w:ascii="Arial" w:hAnsi="Arial" w:cs="Arial"/>
                <w:sz w:val="18"/>
                <w:szCs w:val="18"/>
              </w:rPr>
            </w:pPr>
            <w:r w:rsidRPr="00AB5DFA">
              <w:rPr>
                <w:rFonts w:ascii="Arial" w:hAnsi="Arial" w:cs="Arial"/>
                <w:sz w:val="18"/>
                <w:szCs w:val="18"/>
              </w:rPr>
              <w:t>1   2   3</w:t>
            </w:r>
          </w:p>
        </w:tc>
        <w:tc>
          <w:tcPr>
            <w:tcW w:w="972" w:type="dxa"/>
          </w:tcPr>
          <w:p w14:paraId="5DBE147B" w14:textId="77777777" w:rsidR="00C40B67" w:rsidRPr="00AB5DFA" w:rsidRDefault="00C40B67" w:rsidP="003611EA">
            <w:pPr>
              <w:rPr>
                <w:rFonts w:ascii="Arial" w:hAnsi="Arial" w:cs="Arial"/>
                <w:sz w:val="18"/>
                <w:szCs w:val="18"/>
              </w:rPr>
            </w:pPr>
            <w:r w:rsidRPr="00AB5DFA">
              <w:rPr>
                <w:rFonts w:ascii="Arial" w:hAnsi="Arial" w:cs="Arial"/>
                <w:sz w:val="18"/>
                <w:szCs w:val="18"/>
              </w:rPr>
              <w:t>1   2   3</w:t>
            </w:r>
          </w:p>
        </w:tc>
        <w:tc>
          <w:tcPr>
            <w:tcW w:w="973" w:type="dxa"/>
          </w:tcPr>
          <w:p w14:paraId="60249EE1" w14:textId="77777777" w:rsidR="00C40B67" w:rsidRPr="00AB5DFA" w:rsidRDefault="00C40B67" w:rsidP="003611EA">
            <w:pPr>
              <w:rPr>
                <w:rFonts w:ascii="Arial" w:hAnsi="Arial" w:cs="Arial"/>
                <w:sz w:val="18"/>
                <w:szCs w:val="18"/>
              </w:rPr>
            </w:pPr>
            <w:r w:rsidRPr="00AB5DFA">
              <w:rPr>
                <w:rFonts w:ascii="Arial" w:hAnsi="Arial" w:cs="Arial"/>
                <w:sz w:val="18"/>
                <w:szCs w:val="18"/>
              </w:rPr>
              <w:t>1   2   3</w:t>
            </w:r>
          </w:p>
        </w:tc>
        <w:tc>
          <w:tcPr>
            <w:tcW w:w="972" w:type="dxa"/>
          </w:tcPr>
          <w:p w14:paraId="77F002AA" w14:textId="77777777" w:rsidR="00C40B67" w:rsidRPr="00AB5DFA" w:rsidRDefault="00C40B67" w:rsidP="003611EA">
            <w:pPr>
              <w:rPr>
                <w:rFonts w:ascii="Arial" w:hAnsi="Arial" w:cs="Arial"/>
                <w:sz w:val="18"/>
                <w:szCs w:val="18"/>
              </w:rPr>
            </w:pPr>
            <w:r w:rsidRPr="00AB5DFA">
              <w:rPr>
                <w:rFonts w:ascii="Arial" w:hAnsi="Arial" w:cs="Arial"/>
                <w:sz w:val="18"/>
                <w:szCs w:val="18"/>
              </w:rPr>
              <w:t>1   2   3</w:t>
            </w:r>
          </w:p>
        </w:tc>
        <w:tc>
          <w:tcPr>
            <w:tcW w:w="973" w:type="dxa"/>
          </w:tcPr>
          <w:p w14:paraId="4DA3274C" w14:textId="77777777" w:rsidR="00C40B67" w:rsidRPr="00AB5DFA" w:rsidRDefault="00C40B67" w:rsidP="003611EA">
            <w:pPr>
              <w:rPr>
                <w:rFonts w:ascii="Arial" w:hAnsi="Arial" w:cs="Arial"/>
                <w:sz w:val="18"/>
                <w:szCs w:val="18"/>
              </w:rPr>
            </w:pPr>
            <w:r w:rsidRPr="00AB5DFA">
              <w:rPr>
                <w:rFonts w:ascii="Arial" w:hAnsi="Arial" w:cs="Arial"/>
                <w:sz w:val="18"/>
                <w:szCs w:val="18"/>
              </w:rPr>
              <w:t>1   2   3</w:t>
            </w:r>
          </w:p>
        </w:tc>
        <w:tc>
          <w:tcPr>
            <w:tcW w:w="972" w:type="dxa"/>
          </w:tcPr>
          <w:p w14:paraId="07276C0C" w14:textId="77777777" w:rsidR="00C40B67" w:rsidRPr="00AB5DFA" w:rsidRDefault="00C40B67" w:rsidP="003611EA">
            <w:pPr>
              <w:rPr>
                <w:rFonts w:ascii="Arial" w:hAnsi="Arial" w:cs="Arial"/>
                <w:sz w:val="18"/>
                <w:szCs w:val="18"/>
              </w:rPr>
            </w:pPr>
            <w:r w:rsidRPr="00AB5DFA">
              <w:rPr>
                <w:rFonts w:ascii="Arial" w:hAnsi="Arial" w:cs="Arial"/>
                <w:sz w:val="18"/>
                <w:szCs w:val="18"/>
              </w:rPr>
              <w:t>1   2   3</w:t>
            </w:r>
          </w:p>
        </w:tc>
        <w:tc>
          <w:tcPr>
            <w:tcW w:w="973" w:type="dxa"/>
          </w:tcPr>
          <w:p w14:paraId="0E68CF3F" w14:textId="77777777" w:rsidR="00C40B67" w:rsidRPr="00AB5DFA" w:rsidRDefault="00C40B67" w:rsidP="003611EA">
            <w:pPr>
              <w:rPr>
                <w:rFonts w:ascii="Arial" w:hAnsi="Arial" w:cs="Arial"/>
                <w:sz w:val="18"/>
                <w:szCs w:val="18"/>
              </w:rPr>
            </w:pPr>
            <w:r w:rsidRPr="00AB5DFA">
              <w:rPr>
                <w:rFonts w:ascii="Arial" w:hAnsi="Arial" w:cs="Arial"/>
                <w:sz w:val="18"/>
                <w:szCs w:val="18"/>
              </w:rPr>
              <w:t>1   2   3</w:t>
            </w:r>
          </w:p>
        </w:tc>
      </w:tr>
      <w:tr w:rsidR="00C40B67" w:rsidRPr="00AB5DFA" w14:paraId="7E54543B" w14:textId="77777777" w:rsidTr="009B65C5">
        <w:tc>
          <w:tcPr>
            <w:tcW w:w="864" w:type="dxa"/>
            <w:shd w:val="clear" w:color="auto" w:fill="D9D9D9" w:themeFill="background1" w:themeFillShade="D9"/>
          </w:tcPr>
          <w:p w14:paraId="5CA42794" w14:textId="77777777" w:rsidR="00C40B67" w:rsidRPr="00AB5DFA" w:rsidRDefault="00C40B67" w:rsidP="003611EA">
            <w:pPr>
              <w:jc w:val="center"/>
              <w:rPr>
                <w:rFonts w:ascii="Arial" w:hAnsi="Arial" w:cs="Arial"/>
                <w:sz w:val="20"/>
                <w:szCs w:val="20"/>
              </w:rPr>
            </w:pPr>
            <w:r w:rsidRPr="00AB5DFA">
              <w:rPr>
                <w:rFonts w:ascii="Arial" w:hAnsi="Arial" w:cs="Arial"/>
                <w:sz w:val="20"/>
                <w:szCs w:val="20"/>
              </w:rPr>
              <w:t>27</w:t>
            </w:r>
          </w:p>
        </w:tc>
        <w:tc>
          <w:tcPr>
            <w:tcW w:w="972" w:type="dxa"/>
          </w:tcPr>
          <w:p w14:paraId="208F3B4C" w14:textId="77777777" w:rsidR="00C40B67" w:rsidRPr="00AB5DFA" w:rsidRDefault="00C40B67" w:rsidP="003611EA">
            <w:pPr>
              <w:jc w:val="center"/>
              <w:rPr>
                <w:rFonts w:ascii="Arial" w:hAnsi="Arial" w:cs="Arial"/>
                <w:sz w:val="18"/>
                <w:szCs w:val="18"/>
              </w:rPr>
            </w:pPr>
            <w:r w:rsidRPr="00AB5DFA">
              <w:rPr>
                <w:rFonts w:ascii="Arial" w:hAnsi="Arial" w:cs="Arial"/>
                <w:sz w:val="18"/>
                <w:szCs w:val="18"/>
              </w:rPr>
              <w:t>1   2   3</w:t>
            </w:r>
          </w:p>
        </w:tc>
        <w:tc>
          <w:tcPr>
            <w:tcW w:w="973" w:type="dxa"/>
          </w:tcPr>
          <w:p w14:paraId="31E2A6FB" w14:textId="77777777" w:rsidR="00C40B67" w:rsidRPr="00AB5DFA" w:rsidRDefault="00C40B67" w:rsidP="003611EA">
            <w:pPr>
              <w:rPr>
                <w:rFonts w:ascii="Arial" w:hAnsi="Arial" w:cs="Arial"/>
                <w:sz w:val="18"/>
                <w:szCs w:val="18"/>
              </w:rPr>
            </w:pPr>
            <w:r w:rsidRPr="00AB5DFA">
              <w:rPr>
                <w:rFonts w:ascii="Arial" w:hAnsi="Arial" w:cs="Arial"/>
                <w:sz w:val="18"/>
                <w:szCs w:val="18"/>
              </w:rPr>
              <w:t>1   2   3</w:t>
            </w:r>
          </w:p>
        </w:tc>
        <w:tc>
          <w:tcPr>
            <w:tcW w:w="972" w:type="dxa"/>
          </w:tcPr>
          <w:p w14:paraId="5F2CB2E3" w14:textId="77777777" w:rsidR="00C40B67" w:rsidRPr="00AB5DFA" w:rsidRDefault="00C40B67" w:rsidP="003611EA">
            <w:pPr>
              <w:rPr>
                <w:rFonts w:ascii="Arial" w:hAnsi="Arial" w:cs="Arial"/>
                <w:sz w:val="18"/>
                <w:szCs w:val="18"/>
              </w:rPr>
            </w:pPr>
            <w:r w:rsidRPr="00AB5DFA">
              <w:rPr>
                <w:rFonts w:ascii="Arial" w:hAnsi="Arial" w:cs="Arial"/>
                <w:sz w:val="18"/>
                <w:szCs w:val="18"/>
              </w:rPr>
              <w:t>1   2   3</w:t>
            </w:r>
          </w:p>
        </w:tc>
        <w:tc>
          <w:tcPr>
            <w:tcW w:w="973" w:type="dxa"/>
          </w:tcPr>
          <w:p w14:paraId="50D7A826" w14:textId="77777777" w:rsidR="00C40B67" w:rsidRPr="00AB5DFA" w:rsidRDefault="00C40B67" w:rsidP="003611EA">
            <w:pPr>
              <w:rPr>
                <w:rFonts w:ascii="Arial" w:hAnsi="Arial" w:cs="Arial"/>
                <w:sz w:val="18"/>
                <w:szCs w:val="18"/>
              </w:rPr>
            </w:pPr>
            <w:r w:rsidRPr="00AB5DFA">
              <w:rPr>
                <w:rFonts w:ascii="Arial" w:hAnsi="Arial" w:cs="Arial"/>
                <w:sz w:val="18"/>
                <w:szCs w:val="18"/>
              </w:rPr>
              <w:t>1   2   3</w:t>
            </w:r>
          </w:p>
        </w:tc>
        <w:tc>
          <w:tcPr>
            <w:tcW w:w="972" w:type="dxa"/>
          </w:tcPr>
          <w:p w14:paraId="7C5A930A" w14:textId="77777777" w:rsidR="00C40B67" w:rsidRPr="00AB5DFA" w:rsidRDefault="00C40B67" w:rsidP="003611EA">
            <w:pPr>
              <w:rPr>
                <w:rFonts w:ascii="Arial" w:hAnsi="Arial" w:cs="Arial"/>
                <w:sz w:val="18"/>
                <w:szCs w:val="18"/>
              </w:rPr>
            </w:pPr>
            <w:r w:rsidRPr="00AB5DFA">
              <w:rPr>
                <w:rFonts w:ascii="Arial" w:hAnsi="Arial" w:cs="Arial"/>
                <w:sz w:val="18"/>
                <w:szCs w:val="18"/>
              </w:rPr>
              <w:t>1   2   3</w:t>
            </w:r>
          </w:p>
        </w:tc>
        <w:tc>
          <w:tcPr>
            <w:tcW w:w="973" w:type="dxa"/>
          </w:tcPr>
          <w:p w14:paraId="39C7F3A6" w14:textId="77777777" w:rsidR="00C40B67" w:rsidRPr="00AB5DFA" w:rsidRDefault="00C40B67" w:rsidP="003611EA">
            <w:pPr>
              <w:rPr>
                <w:rFonts w:ascii="Arial" w:hAnsi="Arial" w:cs="Arial"/>
                <w:sz w:val="18"/>
                <w:szCs w:val="18"/>
              </w:rPr>
            </w:pPr>
            <w:r w:rsidRPr="00AB5DFA">
              <w:rPr>
                <w:rFonts w:ascii="Arial" w:hAnsi="Arial" w:cs="Arial"/>
                <w:sz w:val="18"/>
                <w:szCs w:val="18"/>
              </w:rPr>
              <w:t>1   2   3</w:t>
            </w:r>
          </w:p>
        </w:tc>
        <w:tc>
          <w:tcPr>
            <w:tcW w:w="972" w:type="dxa"/>
          </w:tcPr>
          <w:p w14:paraId="46DAFB73" w14:textId="77777777" w:rsidR="00C40B67" w:rsidRPr="00AB5DFA" w:rsidRDefault="00C40B67" w:rsidP="003611EA">
            <w:pPr>
              <w:rPr>
                <w:rFonts w:ascii="Arial" w:hAnsi="Arial" w:cs="Arial"/>
                <w:sz w:val="18"/>
                <w:szCs w:val="18"/>
              </w:rPr>
            </w:pPr>
            <w:r w:rsidRPr="00AB5DFA">
              <w:rPr>
                <w:rFonts w:ascii="Arial" w:hAnsi="Arial" w:cs="Arial"/>
                <w:sz w:val="18"/>
                <w:szCs w:val="18"/>
              </w:rPr>
              <w:t>1   2   3</w:t>
            </w:r>
          </w:p>
        </w:tc>
        <w:tc>
          <w:tcPr>
            <w:tcW w:w="973" w:type="dxa"/>
          </w:tcPr>
          <w:p w14:paraId="59ED43F1" w14:textId="77777777" w:rsidR="00C40B67" w:rsidRPr="00AB5DFA" w:rsidRDefault="00C40B67" w:rsidP="003611EA">
            <w:pPr>
              <w:rPr>
                <w:rFonts w:ascii="Arial" w:hAnsi="Arial" w:cs="Arial"/>
                <w:sz w:val="18"/>
                <w:szCs w:val="18"/>
              </w:rPr>
            </w:pPr>
            <w:r w:rsidRPr="00AB5DFA">
              <w:rPr>
                <w:rFonts w:ascii="Arial" w:hAnsi="Arial" w:cs="Arial"/>
                <w:sz w:val="18"/>
                <w:szCs w:val="18"/>
              </w:rPr>
              <w:t>1   2   3</w:t>
            </w:r>
          </w:p>
        </w:tc>
      </w:tr>
      <w:tr w:rsidR="00C40B67" w:rsidRPr="00AB5DFA" w14:paraId="63522920" w14:textId="77777777" w:rsidTr="009B65C5">
        <w:tc>
          <w:tcPr>
            <w:tcW w:w="864" w:type="dxa"/>
            <w:shd w:val="clear" w:color="auto" w:fill="D9D9D9" w:themeFill="background1" w:themeFillShade="D9"/>
          </w:tcPr>
          <w:p w14:paraId="043059EB" w14:textId="77777777" w:rsidR="00C40B67" w:rsidRPr="00AB5DFA" w:rsidRDefault="00C40B67" w:rsidP="003611EA">
            <w:pPr>
              <w:jc w:val="center"/>
              <w:rPr>
                <w:rFonts w:ascii="Arial" w:hAnsi="Arial" w:cs="Arial"/>
                <w:sz w:val="20"/>
                <w:szCs w:val="20"/>
              </w:rPr>
            </w:pPr>
            <w:r w:rsidRPr="00AB5DFA">
              <w:rPr>
                <w:rFonts w:ascii="Arial" w:hAnsi="Arial" w:cs="Arial"/>
                <w:sz w:val="20"/>
                <w:szCs w:val="20"/>
              </w:rPr>
              <w:t>28</w:t>
            </w:r>
          </w:p>
        </w:tc>
        <w:tc>
          <w:tcPr>
            <w:tcW w:w="972" w:type="dxa"/>
          </w:tcPr>
          <w:p w14:paraId="4DF630DC" w14:textId="77777777" w:rsidR="00C40B67" w:rsidRPr="00AB5DFA" w:rsidRDefault="00C40B67" w:rsidP="003611EA">
            <w:pPr>
              <w:jc w:val="center"/>
              <w:rPr>
                <w:rFonts w:ascii="Arial" w:hAnsi="Arial" w:cs="Arial"/>
                <w:sz w:val="18"/>
                <w:szCs w:val="18"/>
              </w:rPr>
            </w:pPr>
            <w:r w:rsidRPr="00AB5DFA">
              <w:rPr>
                <w:rFonts w:ascii="Arial" w:hAnsi="Arial" w:cs="Arial"/>
                <w:sz w:val="18"/>
                <w:szCs w:val="18"/>
              </w:rPr>
              <w:t>1   2   3</w:t>
            </w:r>
          </w:p>
        </w:tc>
        <w:tc>
          <w:tcPr>
            <w:tcW w:w="973" w:type="dxa"/>
          </w:tcPr>
          <w:p w14:paraId="78BD535E" w14:textId="77777777" w:rsidR="00C40B67" w:rsidRPr="00AB5DFA" w:rsidRDefault="00C40B67" w:rsidP="003611EA">
            <w:pPr>
              <w:rPr>
                <w:rFonts w:ascii="Arial" w:hAnsi="Arial" w:cs="Arial"/>
                <w:sz w:val="18"/>
                <w:szCs w:val="18"/>
              </w:rPr>
            </w:pPr>
            <w:r w:rsidRPr="00AB5DFA">
              <w:rPr>
                <w:rFonts w:ascii="Arial" w:hAnsi="Arial" w:cs="Arial"/>
                <w:sz w:val="18"/>
                <w:szCs w:val="18"/>
              </w:rPr>
              <w:t>1   2   3</w:t>
            </w:r>
          </w:p>
        </w:tc>
        <w:tc>
          <w:tcPr>
            <w:tcW w:w="972" w:type="dxa"/>
          </w:tcPr>
          <w:p w14:paraId="12342920" w14:textId="77777777" w:rsidR="00C40B67" w:rsidRPr="00AB5DFA" w:rsidRDefault="00C40B67" w:rsidP="003611EA">
            <w:pPr>
              <w:rPr>
                <w:rFonts w:ascii="Arial" w:hAnsi="Arial" w:cs="Arial"/>
                <w:sz w:val="18"/>
                <w:szCs w:val="18"/>
              </w:rPr>
            </w:pPr>
            <w:r w:rsidRPr="00AB5DFA">
              <w:rPr>
                <w:rFonts w:ascii="Arial" w:hAnsi="Arial" w:cs="Arial"/>
                <w:sz w:val="18"/>
                <w:szCs w:val="18"/>
              </w:rPr>
              <w:t>1   2   3</w:t>
            </w:r>
          </w:p>
        </w:tc>
        <w:tc>
          <w:tcPr>
            <w:tcW w:w="973" w:type="dxa"/>
          </w:tcPr>
          <w:p w14:paraId="761A5A5B" w14:textId="77777777" w:rsidR="00C40B67" w:rsidRPr="00AB5DFA" w:rsidRDefault="00C40B67" w:rsidP="003611EA">
            <w:pPr>
              <w:rPr>
                <w:rFonts w:ascii="Arial" w:hAnsi="Arial" w:cs="Arial"/>
                <w:sz w:val="18"/>
                <w:szCs w:val="18"/>
              </w:rPr>
            </w:pPr>
            <w:r w:rsidRPr="00AB5DFA">
              <w:rPr>
                <w:rFonts w:ascii="Arial" w:hAnsi="Arial" w:cs="Arial"/>
                <w:sz w:val="18"/>
                <w:szCs w:val="18"/>
              </w:rPr>
              <w:t>1   2   3</w:t>
            </w:r>
          </w:p>
        </w:tc>
        <w:tc>
          <w:tcPr>
            <w:tcW w:w="972" w:type="dxa"/>
          </w:tcPr>
          <w:p w14:paraId="6C095BED" w14:textId="77777777" w:rsidR="00C40B67" w:rsidRPr="00AB5DFA" w:rsidRDefault="00C40B67" w:rsidP="003611EA">
            <w:pPr>
              <w:rPr>
                <w:rFonts w:ascii="Arial" w:hAnsi="Arial" w:cs="Arial"/>
                <w:sz w:val="18"/>
                <w:szCs w:val="18"/>
              </w:rPr>
            </w:pPr>
            <w:r w:rsidRPr="00AB5DFA">
              <w:rPr>
                <w:rFonts w:ascii="Arial" w:hAnsi="Arial" w:cs="Arial"/>
                <w:sz w:val="18"/>
                <w:szCs w:val="18"/>
              </w:rPr>
              <w:t>1   2   3</w:t>
            </w:r>
          </w:p>
        </w:tc>
        <w:tc>
          <w:tcPr>
            <w:tcW w:w="973" w:type="dxa"/>
          </w:tcPr>
          <w:p w14:paraId="3E189181" w14:textId="77777777" w:rsidR="00C40B67" w:rsidRPr="00AB5DFA" w:rsidRDefault="00C40B67" w:rsidP="003611EA">
            <w:pPr>
              <w:rPr>
                <w:rFonts w:ascii="Arial" w:hAnsi="Arial" w:cs="Arial"/>
                <w:sz w:val="18"/>
                <w:szCs w:val="18"/>
              </w:rPr>
            </w:pPr>
            <w:r w:rsidRPr="00AB5DFA">
              <w:rPr>
                <w:rFonts w:ascii="Arial" w:hAnsi="Arial" w:cs="Arial"/>
                <w:sz w:val="18"/>
                <w:szCs w:val="18"/>
              </w:rPr>
              <w:t>1   2   3</w:t>
            </w:r>
          </w:p>
        </w:tc>
        <w:tc>
          <w:tcPr>
            <w:tcW w:w="972" w:type="dxa"/>
          </w:tcPr>
          <w:p w14:paraId="4F92C5D3" w14:textId="77777777" w:rsidR="00C40B67" w:rsidRPr="00AB5DFA" w:rsidRDefault="00C40B67" w:rsidP="003611EA">
            <w:pPr>
              <w:rPr>
                <w:rFonts w:ascii="Arial" w:hAnsi="Arial" w:cs="Arial"/>
                <w:sz w:val="18"/>
                <w:szCs w:val="18"/>
              </w:rPr>
            </w:pPr>
            <w:r w:rsidRPr="00AB5DFA">
              <w:rPr>
                <w:rFonts w:ascii="Arial" w:hAnsi="Arial" w:cs="Arial"/>
                <w:sz w:val="18"/>
                <w:szCs w:val="18"/>
              </w:rPr>
              <w:t>1   2   3</w:t>
            </w:r>
          </w:p>
        </w:tc>
        <w:tc>
          <w:tcPr>
            <w:tcW w:w="973" w:type="dxa"/>
          </w:tcPr>
          <w:p w14:paraId="4CBBFFD3" w14:textId="77777777" w:rsidR="00C40B67" w:rsidRPr="00AB5DFA" w:rsidRDefault="00C40B67" w:rsidP="003611EA">
            <w:pPr>
              <w:rPr>
                <w:rFonts w:ascii="Arial" w:hAnsi="Arial" w:cs="Arial"/>
                <w:sz w:val="18"/>
                <w:szCs w:val="18"/>
              </w:rPr>
            </w:pPr>
            <w:r w:rsidRPr="00AB5DFA">
              <w:rPr>
                <w:rFonts w:ascii="Arial" w:hAnsi="Arial" w:cs="Arial"/>
                <w:sz w:val="18"/>
                <w:szCs w:val="18"/>
              </w:rPr>
              <w:t>1   2   3</w:t>
            </w:r>
          </w:p>
        </w:tc>
      </w:tr>
      <w:tr w:rsidR="00C40B67" w:rsidRPr="00AB5DFA" w14:paraId="4CBA72A2" w14:textId="77777777" w:rsidTr="009B65C5">
        <w:tc>
          <w:tcPr>
            <w:tcW w:w="864" w:type="dxa"/>
            <w:shd w:val="clear" w:color="auto" w:fill="D9D9D9" w:themeFill="background1" w:themeFillShade="D9"/>
          </w:tcPr>
          <w:p w14:paraId="6200AAE8" w14:textId="77777777" w:rsidR="00C40B67" w:rsidRPr="00AB5DFA" w:rsidRDefault="00C40B67" w:rsidP="003611EA">
            <w:pPr>
              <w:jc w:val="center"/>
              <w:rPr>
                <w:rFonts w:ascii="Arial" w:hAnsi="Arial" w:cs="Arial"/>
                <w:sz w:val="20"/>
                <w:szCs w:val="20"/>
              </w:rPr>
            </w:pPr>
            <w:r w:rsidRPr="00AB5DFA">
              <w:rPr>
                <w:rFonts w:ascii="Arial" w:hAnsi="Arial" w:cs="Arial"/>
                <w:sz w:val="20"/>
                <w:szCs w:val="20"/>
              </w:rPr>
              <w:t>29</w:t>
            </w:r>
          </w:p>
        </w:tc>
        <w:tc>
          <w:tcPr>
            <w:tcW w:w="972" w:type="dxa"/>
          </w:tcPr>
          <w:p w14:paraId="4EA970E7" w14:textId="77777777" w:rsidR="00C40B67" w:rsidRPr="00AB5DFA" w:rsidRDefault="00C40B67" w:rsidP="003611EA">
            <w:pPr>
              <w:jc w:val="center"/>
              <w:rPr>
                <w:rFonts w:ascii="Arial" w:hAnsi="Arial" w:cs="Arial"/>
                <w:sz w:val="18"/>
                <w:szCs w:val="18"/>
              </w:rPr>
            </w:pPr>
            <w:r w:rsidRPr="00AB5DFA">
              <w:rPr>
                <w:rFonts w:ascii="Arial" w:hAnsi="Arial" w:cs="Arial"/>
                <w:sz w:val="18"/>
                <w:szCs w:val="18"/>
              </w:rPr>
              <w:t>1   2   3</w:t>
            </w:r>
          </w:p>
        </w:tc>
        <w:tc>
          <w:tcPr>
            <w:tcW w:w="973" w:type="dxa"/>
          </w:tcPr>
          <w:p w14:paraId="555D39F7" w14:textId="77777777" w:rsidR="00C40B67" w:rsidRPr="00AB5DFA" w:rsidRDefault="00C40B67" w:rsidP="003611EA">
            <w:pPr>
              <w:rPr>
                <w:rFonts w:ascii="Arial" w:hAnsi="Arial" w:cs="Arial"/>
                <w:sz w:val="18"/>
                <w:szCs w:val="18"/>
              </w:rPr>
            </w:pPr>
            <w:r w:rsidRPr="00AB5DFA">
              <w:rPr>
                <w:rFonts w:ascii="Arial" w:hAnsi="Arial" w:cs="Arial"/>
                <w:sz w:val="18"/>
                <w:szCs w:val="18"/>
              </w:rPr>
              <w:t>1   2   3</w:t>
            </w:r>
          </w:p>
        </w:tc>
        <w:tc>
          <w:tcPr>
            <w:tcW w:w="972" w:type="dxa"/>
          </w:tcPr>
          <w:p w14:paraId="74858FB8" w14:textId="77777777" w:rsidR="00C40B67" w:rsidRPr="00AB5DFA" w:rsidRDefault="00C40B67" w:rsidP="003611EA">
            <w:pPr>
              <w:rPr>
                <w:rFonts w:ascii="Arial" w:hAnsi="Arial" w:cs="Arial"/>
                <w:sz w:val="18"/>
                <w:szCs w:val="18"/>
              </w:rPr>
            </w:pPr>
            <w:r w:rsidRPr="00AB5DFA">
              <w:rPr>
                <w:rFonts w:ascii="Arial" w:hAnsi="Arial" w:cs="Arial"/>
                <w:sz w:val="18"/>
                <w:szCs w:val="18"/>
              </w:rPr>
              <w:t>1   2   3</w:t>
            </w:r>
          </w:p>
        </w:tc>
        <w:tc>
          <w:tcPr>
            <w:tcW w:w="973" w:type="dxa"/>
          </w:tcPr>
          <w:p w14:paraId="42E781A0" w14:textId="77777777" w:rsidR="00C40B67" w:rsidRPr="00AB5DFA" w:rsidRDefault="00C40B67" w:rsidP="003611EA">
            <w:pPr>
              <w:rPr>
                <w:rFonts w:ascii="Arial" w:hAnsi="Arial" w:cs="Arial"/>
                <w:sz w:val="18"/>
                <w:szCs w:val="18"/>
              </w:rPr>
            </w:pPr>
            <w:r w:rsidRPr="00AB5DFA">
              <w:rPr>
                <w:rFonts w:ascii="Arial" w:hAnsi="Arial" w:cs="Arial"/>
                <w:sz w:val="18"/>
                <w:szCs w:val="18"/>
              </w:rPr>
              <w:t>1   2   3</w:t>
            </w:r>
          </w:p>
        </w:tc>
        <w:tc>
          <w:tcPr>
            <w:tcW w:w="972" w:type="dxa"/>
          </w:tcPr>
          <w:p w14:paraId="4664B3A9" w14:textId="77777777" w:rsidR="00C40B67" w:rsidRPr="00AB5DFA" w:rsidRDefault="00C40B67" w:rsidP="003611EA">
            <w:pPr>
              <w:rPr>
                <w:rFonts w:ascii="Arial" w:hAnsi="Arial" w:cs="Arial"/>
                <w:sz w:val="18"/>
                <w:szCs w:val="18"/>
              </w:rPr>
            </w:pPr>
            <w:r w:rsidRPr="00AB5DFA">
              <w:rPr>
                <w:rFonts w:ascii="Arial" w:hAnsi="Arial" w:cs="Arial"/>
                <w:sz w:val="18"/>
                <w:szCs w:val="18"/>
              </w:rPr>
              <w:t>1   2   3</w:t>
            </w:r>
          </w:p>
        </w:tc>
        <w:tc>
          <w:tcPr>
            <w:tcW w:w="973" w:type="dxa"/>
          </w:tcPr>
          <w:p w14:paraId="204D40C0" w14:textId="77777777" w:rsidR="00C40B67" w:rsidRPr="00AB5DFA" w:rsidRDefault="00C40B67" w:rsidP="003611EA">
            <w:pPr>
              <w:rPr>
                <w:rFonts w:ascii="Arial" w:hAnsi="Arial" w:cs="Arial"/>
                <w:sz w:val="18"/>
                <w:szCs w:val="18"/>
              </w:rPr>
            </w:pPr>
            <w:r w:rsidRPr="00AB5DFA">
              <w:rPr>
                <w:rFonts w:ascii="Arial" w:hAnsi="Arial" w:cs="Arial"/>
                <w:sz w:val="18"/>
                <w:szCs w:val="18"/>
              </w:rPr>
              <w:t>1   2   3</w:t>
            </w:r>
          </w:p>
        </w:tc>
        <w:tc>
          <w:tcPr>
            <w:tcW w:w="972" w:type="dxa"/>
          </w:tcPr>
          <w:p w14:paraId="4EB9BDDF" w14:textId="77777777" w:rsidR="00C40B67" w:rsidRPr="00AB5DFA" w:rsidRDefault="00C40B67" w:rsidP="003611EA">
            <w:pPr>
              <w:rPr>
                <w:rFonts w:ascii="Arial" w:hAnsi="Arial" w:cs="Arial"/>
                <w:sz w:val="18"/>
                <w:szCs w:val="18"/>
              </w:rPr>
            </w:pPr>
            <w:r w:rsidRPr="00AB5DFA">
              <w:rPr>
                <w:rFonts w:ascii="Arial" w:hAnsi="Arial" w:cs="Arial"/>
                <w:sz w:val="18"/>
                <w:szCs w:val="18"/>
              </w:rPr>
              <w:t>1   2   3</w:t>
            </w:r>
          </w:p>
        </w:tc>
        <w:tc>
          <w:tcPr>
            <w:tcW w:w="973" w:type="dxa"/>
          </w:tcPr>
          <w:p w14:paraId="46B5EFB9" w14:textId="77777777" w:rsidR="00C40B67" w:rsidRPr="00AB5DFA" w:rsidRDefault="00C40B67" w:rsidP="003611EA">
            <w:pPr>
              <w:rPr>
                <w:rFonts w:ascii="Arial" w:hAnsi="Arial" w:cs="Arial"/>
                <w:sz w:val="18"/>
                <w:szCs w:val="18"/>
              </w:rPr>
            </w:pPr>
            <w:r w:rsidRPr="00AB5DFA">
              <w:rPr>
                <w:rFonts w:ascii="Arial" w:hAnsi="Arial" w:cs="Arial"/>
                <w:sz w:val="18"/>
                <w:szCs w:val="18"/>
              </w:rPr>
              <w:t>1   2   3</w:t>
            </w:r>
          </w:p>
        </w:tc>
      </w:tr>
      <w:tr w:rsidR="00C40B67" w:rsidRPr="00AB5DFA" w14:paraId="28C6F2CB" w14:textId="77777777" w:rsidTr="009B65C5">
        <w:tc>
          <w:tcPr>
            <w:tcW w:w="864" w:type="dxa"/>
            <w:shd w:val="clear" w:color="auto" w:fill="D9D9D9" w:themeFill="background1" w:themeFillShade="D9"/>
          </w:tcPr>
          <w:p w14:paraId="27CC964E" w14:textId="77777777" w:rsidR="00C40B67" w:rsidRPr="00AB5DFA" w:rsidRDefault="00C40B67" w:rsidP="003611EA">
            <w:pPr>
              <w:jc w:val="center"/>
              <w:rPr>
                <w:rFonts w:ascii="Arial" w:hAnsi="Arial" w:cs="Arial"/>
                <w:sz w:val="20"/>
                <w:szCs w:val="20"/>
              </w:rPr>
            </w:pPr>
            <w:r w:rsidRPr="00AB5DFA">
              <w:rPr>
                <w:rFonts w:ascii="Arial" w:hAnsi="Arial" w:cs="Arial"/>
                <w:sz w:val="20"/>
                <w:szCs w:val="20"/>
              </w:rPr>
              <w:t>30</w:t>
            </w:r>
          </w:p>
        </w:tc>
        <w:tc>
          <w:tcPr>
            <w:tcW w:w="972" w:type="dxa"/>
          </w:tcPr>
          <w:p w14:paraId="6EAF05ED" w14:textId="77777777" w:rsidR="00C40B67" w:rsidRPr="00AB5DFA" w:rsidRDefault="00C40B67" w:rsidP="003611EA">
            <w:pPr>
              <w:jc w:val="center"/>
              <w:rPr>
                <w:rFonts w:ascii="Arial" w:hAnsi="Arial" w:cs="Arial"/>
                <w:sz w:val="18"/>
                <w:szCs w:val="18"/>
              </w:rPr>
            </w:pPr>
            <w:r w:rsidRPr="00AB5DFA">
              <w:rPr>
                <w:rFonts w:ascii="Arial" w:hAnsi="Arial" w:cs="Arial"/>
                <w:sz w:val="18"/>
                <w:szCs w:val="18"/>
              </w:rPr>
              <w:t>1   2   3</w:t>
            </w:r>
          </w:p>
        </w:tc>
        <w:tc>
          <w:tcPr>
            <w:tcW w:w="973" w:type="dxa"/>
          </w:tcPr>
          <w:p w14:paraId="4B833BE6" w14:textId="77777777" w:rsidR="00C40B67" w:rsidRPr="00AB5DFA" w:rsidRDefault="00C40B67" w:rsidP="003611EA">
            <w:pPr>
              <w:rPr>
                <w:rFonts w:ascii="Arial" w:hAnsi="Arial" w:cs="Arial"/>
                <w:sz w:val="18"/>
                <w:szCs w:val="18"/>
              </w:rPr>
            </w:pPr>
            <w:r w:rsidRPr="00AB5DFA">
              <w:rPr>
                <w:rFonts w:ascii="Arial" w:hAnsi="Arial" w:cs="Arial"/>
                <w:sz w:val="18"/>
                <w:szCs w:val="18"/>
              </w:rPr>
              <w:t>1   2   3</w:t>
            </w:r>
          </w:p>
        </w:tc>
        <w:tc>
          <w:tcPr>
            <w:tcW w:w="972" w:type="dxa"/>
          </w:tcPr>
          <w:p w14:paraId="049DC87D" w14:textId="77777777" w:rsidR="00C40B67" w:rsidRPr="00AB5DFA" w:rsidRDefault="00C40B67" w:rsidP="003611EA">
            <w:pPr>
              <w:rPr>
                <w:rFonts w:ascii="Arial" w:hAnsi="Arial" w:cs="Arial"/>
                <w:sz w:val="18"/>
                <w:szCs w:val="18"/>
              </w:rPr>
            </w:pPr>
            <w:r w:rsidRPr="00AB5DFA">
              <w:rPr>
                <w:rFonts w:ascii="Arial" w:hAnsi="Arial" w:cs="Arial"/>
                <w:sz w:val="18"/>
                <w:szCs w:val="18"/>
              </w:rPr>
              <w:t>1   2   3</w:t>
            </w:r>
          </w:p>
        </w:tc>
        <w:tc>
          <w:tcPr>
            <w:tcW w:w="973" w:type="dxa"/>
          </w:tcPr>
          <w:p w14:paraId="34212666" w14:textId="77777777" w:rsidR="00C40B67" w:rsidRPr="00AB5DFA" w:rsidRDefault="00C40B67" w:rsidP="003611EA">
            <w:pPr>
              <w:rPr>
                <w:rFonts w:ascii="Arial" w:hAnsi="Arial" w:cs="Arial"/>
                <w:sz w:val="18"/>
                <w:szCs w:val="18"/>
              </w:rPr>
            </w:pPr>
            <w:r w:rsidRPr="00AB5DFA">
              <w:rPr>
                <w:rFonts w:ascii="Arial" w:hAnsi="Arial" w:cs="Arial"/>
                <w:sz w:val="18"/>
                <w:szCs w:val="18"/>
              </w:rPr>
              <w:t>1   2   3</w:t>
            </w:r>
          </w:p>
        </w:tc>
        <w:tc>
          <w:tcPr>
            <w:tcW w:w="972" w:type="dxa"/>
          </w:tcPr>
          <w:p w14:paraId="76CAD95D" w14:textId="77777777" w:rsidR="00C40B67" w:rsidRPr="00AB5DFA" w:rsidRDefault="00C40B67" w:rsidP="003611EA">
            <w:pPr>
              <w:rPr>
                <w:rFonts w:ascii="Arial" w:hAnsi="Arial" w:cs="Arial"/>
                <w:sz w:val="18"/>
                <w:szCs w:val="18"/>
              </w:rPr>
            </w:pPr>
            <w:r w:rsidRPr="00AB5DFA">
              <w:rPr>
                <w:rFonts w:ascii="Arial" w:hAnsi="Arial" w:cs="Arial"/>
                <w:sz w:val="18"/>
                <w:szCs w:val="18"/>
              </w:rPr>
              <w:t>1   2   3</w:t>
            </w:r>
          </w:p>
        </w:tc>
        <w:tc>
          <w:tcPr>
            <w:tcW w:w="973" w:type="dxa"/>
          </w:tcPr>
          <w:p w14:paraId="5F01BB78" w14:textId="77777777" w:rsidR="00C40B67" w:rsidRPr="00AB5DFA" w:rsidRDefault="00C40B67" w:rsidP="003611EA">
            <w:pPr>
              <w:rPr>
                <w:rFonts w:ascii="Arial" w:hAnsi="Arial" w:cs="Arial"/>
                <w:sz w:val="18"/>
                <w:szCs w:val="18"/>
              </w:rPr>
            </w:pPr>
            <w:r w:rsidRPr="00AB5DFA">
              <w:rPr>
                <w:rFonts w:ascii="Arial" w:hAnsi="Arial" w:cs="Arial"/>
                <w:sz w:val="18"/>
                <w:szCs w:val="18"/>
              </w:rPr>
              <w:t>1   2   3</w:t>
            </w:r>
          </w:p>
        </w:tc>
        <w:tc>
          <w:tcPr>
            <w:tcW w:w="972" w:type="dxa"/>
          </w:tcPr>
          <w:p w14:paraId="6081E001" w14:textId="77777777" w:rsidR="00C40B67" w:rsidRPr="00AB5DFA" w:rsidRDefault="00C40B67" w:rsidP="003611EA">
            <w:pPr>
              <w:rPr>
                <w:rFonts w:ascii="Arial" w:hAnsi="Arial" w:cs="Arial"/>
                <w:sz w:val="18"/>
                <w:szCs w:val="18"/>
              </w:rPr>
            </w:pPr>
            <w:r w:rsidRPr="00AB5DFA">
              <w:rPr>
                <w:rFonts w:ascii="Arial" w:hAnsi="Arial" w:cs="Arial"/>
                <w:sz w:val="18"/>
                <w:szCs w:val="18"/>
              </w:rPr>
              <w:t>1   2   3</w:t>
            </w:r>
          </w:p>
        </w:tc>
        <w:tc>
          <w:tcPr>
            <w:tcW w:w="973" w:type="dxa"/>
          </w:tcPr>
          <w:p w14:paraId="717B7867" w14:textId="77777777" w:rsidR="00C40B67" w:rsidRPr="00AB5DFA" w:rsidRDefault="00C40B67" w:rsidP="003611EA">
            <w:pPr>
              <w:rPr>
                <w:rFonts w:ascii="Arial" w:hAnsi="Arial" w:cs="Arial"/>
                <w:sz w:val="18"/>
                <w:szCs w:val="18"/>
              </w:rPr>
            </w:pPr>
            <w:r w:rsidRPr="00AB5DFA">
              <w:rPr>
                <w:rFonts w:ascii="Arial" w:hAnsi="Arial" w:cs="Arial"/>
                <w:sz w:val="18"/>
                <w:szCs w:val="18"/>
              </w:rPr>
              <w:t>1   2   3</w:t>
            </w:r>
          </w:p>
        </w:tc>
      </w:tr>
      <w:tr w:rsidR="00C40B67" w:rsidRPr="00AB5DFA" w14:paraId="4AA35430" w14:textId="77777777" w:rsidTr="009B65C5">
        <w:tc>
          <w:tcPr>
            <w:tcW w:w="864" w:type="dxa"/>
            <w:shd w:val="clear" w:color="auto" w:fill="D9D9D9" w:themeFill="background1" w:themeFillShade="D9"/>
          </w:tcPr>
          <w:p w14:paraId="735D1475" w14:textId="77777777" w:rsidR="00C40B67" w:rsidRPr="00AB5DFA" w:rsidRDefault="00C40B67" w:rsidP="003611EA">
            <w:pPr>
              <w:jc w:val="center"/>
              <w:rPr>
                <w:rFonts w:ascii="Arial" w:hAnsi="Arial" w:cs="Arial"/>
                <w:sz w:val="20"/>
                <w:szCs w:val="20"/>
              </w:rPr>
            </w:pPr>
            <w:r w:rsidRPr="00AB5DFA">
              <w:rPr>
                <w:rFonts w:ascii="Arial" w:hAnsi="Arial" w:cs="Arial"/>
                <w:sz w:val="20"/>
                <w:szCs w:val="20"/>
              </w:rPr>
              <w:t>31</w:t>
            </w:r>
          </w:p>
        </w:tc>
        <w:tc>
          <w:tcPr>
            <w:tcW w:w="972" w:type="dxa"/>
          </w:tcPr>
          <w:p w14:paraId="54E6CDFB" w14:textId="77777777" w:rsidR="00C40B67" w:rsidRPr="00AB5DFA" w:rsidRDefault="00C40B67" w:rsidP="003611EA">
            <w:pPr>
              <w:jc w:val="center"/>
              <w:rPr>
                <w:rFonts w:ascii="Arial" w:hAnsi="Arial" w:cs="Arial"/>
                <w:sz w:val="18"/>
                <w:szCs w:val="18"/>
              </w:rPr>
            </w:pPr>
            <w:r w:rsidRPr="00AB5DFA">
              <w:rPr>
                <w:rFonts w:ascii="Arial" w:hAnsi="Arial" w:cs="Arial"/>
                <w:sz w:val="18"/>
                <w:szCs w:val="18"/>
              </w:rPr>
              <w:t>1   2   3</w:t>
            </w:r>
          </w:p>
        </w:tc>
        <w:tc>
          <w:tcPr>
            <w:tcW w:w="973" w:type="dxa"/>
          </w:tcPr>
          <w:p w14:paraId="3578EB3A" w14:textId="77777777" w:rsidR="00C40B67" w:rsidRPr="00AB5DFA" w:rsidRDefault="00C40B67" w:rsidP="003611EA">
            <w:pPr>
              <w:rPr>
                <w:rFonts w:ascii="Arial" w:hAnsi="Arial" w:cs="Arial"/>
                <w:sz w:val="18"/>
                <w:szCs w:val="18"/>
              </w:rPr>
            </w:pPr>
            <w:r w:rsidRPr="00AB5DFA">
              <w:rPr>
                <w:rFonts w:ascii="Arial" w:hAnsi="Arial" w:cs="Arial"/>
                <w:sz w:val="18"/>
                <w:szCs w:val="18"/>
              </w:rPr>
              <w:t>1   2   3</w:t>
            </w:r>
          </w:p>
        </w:tc>
        <w:tc>
          <w:tcPr>
            <w:tcW w:w="972" w:type="dxa"/>
          </w:tcPr>
          <w:p w14:paraId="7AE4F020" w14:textId="77777777" w:rsidR="00C40B67" w:rsidRPr="00AB5DFA" w:rsidRDefault="00C40B67" w:rsidP="003611EA">
            <w:pPr>
              <w:rPr>
                <w:rFonts w:ascii="Arial" w:hAnsi="Arial" w:cs="Arial"/>
                <w:sz w:val="18"/>
                <w:szCs w:val="18"/>
              </w:rPr>
            </w:pPr>
            <w:r w:rsidRPr="00AB5DFA">
              <w:rPr>
                <w:rFonts w:ascii="Arial" w:hAnsi="Arial" w:cs="Arial"/>
                <w:sz w:val="18"/>
                <w:szCs w:val="18"/>
              </w:rPr>
              <w:t>1   2   3</w:t>
            </w:r>
          </w:p>
        </w:tc>
        <w:tc>
          <w:tcPr>
            <w:tcW w:w="973" w:type="dxa"/>
          </w:tcPr>
          <w:p w14:paraId="3BDCF695" w14:textId="77777777" w:rsidR="00C40B67" w:rsidRPr="00AB5DFA" w:rsidRDefault="00C40B67" w:rsidP="003611EA">
            <w:pPr>
              <w:rPr>
                <w:rFonts w:ascii="Arial" w:hAnsi="Arial" w:cs="Arial"/>
                <w:sz w:val="18"/>
                <w:szCs w:val="18"/>
              </w:rPr>
            </w:pPr>
            <w:r w:rsidRPr="00AB5DFA">
              <w:rPr>
                <w:rFonts w:ascii="Arial" w:hAnsi="Arial" w:cs="Arial"/>
                <w:sz w:val="18"/>
                <w:szCs w:val="18"/>
              </w:rPr>
              <w:t>1   2   3</w:t>
            </w:r>
          </w:p>
        </w:tc>
        <w:tc>
          <w:tcPr>
            <w:tcW w:w="972" w:type="dxa"/>
          </w:tcPr>
          <w:p w14:paraId="26EC8ED1" w14:textId="77777777" w:rsidR="00C40B67" w:rsidRPr="00AB5DFA" w:rsidRDefault="00C40B67" w:rsidP="003611EA">
            <w:pPr>
              <w:rPr>
                <w:rFonts w:ascii="Arial" w:hAnsi="Arial" w:cs="Arial"/>
                <w:sz w:val="18"/>
                <w:szCs w:val="18"/>
              </w:rPr>
            </w:pPr>
            <w:r w:rsidRPr="00AB5DFA">
              <w:rPr>
                <w:rFonts w:ascii="Arial" w:hAnsi="Arial" w:cs="Arial"/>
                <w:sz w:val="18"/>
                <w:szCs w:val="18"/>
              </w:rPr>
              <w:t>1   2   3</w:t>
            </w:r>
          </w:p>
        </w:tc>
        <w:tc>
          <w:tcPr>
            <w:tcW w:w="973" w:type="dxa"/>
          </w:tcPr>
          <w:p w14:paraId="5C2FB5DA" w14:textId="77777777" w:rsidR="00C40B67" w:rsidRPr="00AB5DFA" w:rsidRDefault="00C40B67" w:rsidP="003611EA">
            <w:pPr>
              <w:rPr>
                <w:rFonts w:ascii="Arial" w:hAnsi="Arial" w:cs="Arial"/>
                <w:sz w:val="18"/>
                <w:szCs w:val="18"/>
              </w:rPr>
            </w:pPr>
            <w:r w:rsidRPr="00AB5DFA">
              <w:rPr>
                <w:rFonts w:ascii="Arial" w:hAnsi="Arial" w:cs="Arial"/>
                <w:sz w:val="18"/>
                <w:szCs w:val="18"/>
              </w:rPr>
              <w:t>1   2   3</w:t>
            </w:r>
          </w:p>
        </w:tc>
        <w:tc>
          <w:tcPr>
            <w:tcW w:w="972" w:type="dxa"/>
          </w:tcPr>
          <w:p w14:paraId="2D604270" w14:textId="77777777" w:rsidR="00C40B67" w:rsidRPr="00AB5DFA" w:rsidRDefault="00C40B67" w:rsidP="003611EA">
            <w:pPr>
              <w:rPr>
                <w:rFonts w:ascii="Arial" w:hAnsi="Arial" w:cs="Arial"/>
                <w:sz w:val="18"/>
                <w:szCs w:val="18"/>
              </w:rPr>
            </w:pPr>
            <w:r w:rsidRPr="00AB5DFA">
              <w:rPr>
                <w:rFonts w:ascii="Arial" w:hAnsi="Arial" w:cs="Arial"/>
                <w:sz w:val="18"/>
                <w:szCs w:val="18"/>
              </w:rPr>
              <w:t>1   2   3</w:t>
            </w:r>
          </w:p>
        </w:tc>
        <w:tc>
          <w:tcPr>
            <w:tcW w:w="973" w:type="dxa"/>
          </w:tcPr>
          <w:p w14:paraId="60E19F26" w14:textId="77777777" w:rsidR="00C40B67" w:rsidRPr="00AB5DFA" w:rsidRDefault="00C40B67" w:rsidP="003611EA">
            <w:pPr>
              <w:rPr>
                <w:rFonts w:ascii="Arial" w:hAnsi="Arial" w:cs="Arial"/>
                <w:sz w:val="18"/>
                <w:szCs w:val="18"/>
              </w:rPr>
            </w:pPr>
            <w:r w:rsidRPr="00AB5DFA">
              <w:rPr>
                <w:rFonts w:ascii="Arial" w:hAnsi="Arial" w:cs="Arial"/>
                <w:sz w:val="18"/>
                <w:szCs w:val="18"/>
              </w:rPr>
              <w:t>1   2   3</w:t>
            </w:r>
          </w:p>
        </w:tc>
      </w:tr>
      <w:tr w:rsidR="00C40B67" w:rsidRPr="00015754" w14:paraId="4DED0795" w14:textId="77777777" w:rsidTr="003611EA">
        <w:tc>
          <w:tcPr>
            <w:tcW w:w="8644" w:type="dxa"/>
            <w:gridSpan w:val="9"/>
            <w:tcBorders>
              <w:top w:val="nil"/>
              <w:left w:val="nil"/>
              <w:bottom w:val="single" w:sz="4" w:space="0" w:color="auto"/>
              <w:right w:val="nil"/>
            </w:tcBorders>
          </w:tcPr>
          <w:p w14:paraId="72A65A39" w14:textId="77777777" w:rsidR="00EF1DE3" w:rsidRPr="00AB5DFA" w:rsidRDefault="00C40B67" w:rsidP="00EF1DE3">
            <w:pPr>
              <w:spacing w:before="120"/>
              <w:rPr>
                <w:rFonts w:ascii="Arial" w:hAnsi="Arial" w:cs="Arial"/>
                <w:i/>
                <w:sz w:val="16"/>
                <w:szCs w:val="16"/>
              </w:rPr>
            </w:pPr>
            <w:r w:rsidRPr="00AB5DFA">
              <w:rPr>
                <w:rFonts w:ascii="Arial" w:hAnsi="Arial" w:cs="Arial"/>
                <w:i/>
                <w:sz w:val="16"/>
                <w:szCs w:val="16"/>
              </w:rPr>
              <w:t xml:space="preserve">(*) Encerclar, si es coneix, el nivell mitjà d’olor per franja horària: </w:t>
            </w:r>
          </w:p>
          <w:p w14:paraId="76E1980A" w14:textId="429BEB80" w:rsidR="00C40B67" w:rsidRPr="00AB5DFA" w:rsidRDefault="00C40B67" w:rsidP="00EF1DE3">
            <w:pPr>
              <w:spacing w:before="60"/>
              <w:rPr>
                <w:rFonts w:ascii="Arial" w:hAnsi="Arial" w:cs="Arial"/>
                <w:i/>
                <w:sz w:val="16"/>
                <w:szCs w:val="16"/>
              </w:rPr>
            </w:pPr>
            <w:r w:rsidRPr="00AB5DFA">
              <w:rPr>
                <w:rFonts w:ascii="Arial" w:hAnsi="Arial" w:cs="Arial"/>
                <w:b/>
                <w:i/>
                <w:sz w:val="16"/>
                <w:szCs w:val="16"/>
              </w:rPr>
              <w:t>1: Cap olor; 2: Olor notable; 3: Olor molt forta</w:t>
            </w:r>
          </w:p>
          <w:p w14:paraId="4792B955" w14:textId="77777777" w:rsidR="00C40B67" w:rsidRPr="00AB5DFA" w:rsidRDefault="00C40B67" w:rsidP="003611EA">
            <w:pPr>
              <w:rPr>
                <w:rFonts w:ascii="Arial" w:hAnsi="Arial" w:cs="Arial"/>
                <w:sz w:val="20"/>
                <w:szCs w:val="20"/>
              </w:rPr>
            </w:pPr>
          </w:p>
          <w:p w14:paraId="62DCDBE7" w14:textId="77777777" w:rsidR="00C40B67" w:rsidRPr="00015754" w:rsidRDefault="00C40B67" w:rsidP="00EF1DE3">
            <w:pPr>
              <w:spacing w:after="120"/>
              <w:rPr>
                <w:rFonts w:ascii="Arial" w:hAnsi="Arial" w:cs="Arial"/>
                <w:sz w:val="20"/>
                <w:szCs w:val="20"/>
              </w:rPr>
            </w:pPr>
            <w:r w:rsidRPr="00AB5DFA">
              <w:rPr>
                <w:rFonts w:ascii="Arial" w:hAnsi="Arial" w:cs="Arial"/>
                <w:sz w:val="20"/>
                <w:szCs w:val="20"/>
              </w:rPr>
              <w:t>Observacions (tipus d’olor, freqüència i durada dels episodis d’olor, origen, etc.):</w:t>
            </w:r>
          </w:p>
        </w:tc>
      </w:tr>
      <w:tr w:rsidR="00C40B67" w:rsidRPr="00015754" w14:paraId="09028E95" w14:textId="77777777" w:rsidTr="00EF1DE3">
        <w:trPr>
          <w:trHeight w:val="1933"/>
        </w:trPr>
        <w:tc>
          <w:tcPr>
            <w:tcW w:w="8644" w:type="dxa"/>
            <w:gridSpan w:val="9"/>
            <w:tcBorders>
              <w:top w:val="single" w:sz="4" w:space="0" w:color="auto"/>
            </w:tcBorders>
          </w:tcPr>
          <w:p w14:paraId="1948B0BA" w14:textId="77777777" w:rsidR="00C40B67" w:rsidRPr="00015754" w:rsidRDefault="00C40B67" w:rsidP="003611EA">
            <w:pPr>
              <w:rPr>
                <w:rFonts w:ascii="Arial" w:hAnsi="Arial" w:cs="Arial"/>
                <w:sz w:val="20"/>
                <w:szCs w:val="20"/>
              </w:rPr>
            </w:pPr>
          </w:p>
          <w:p w14:paraId="14B0A1FF" w14:textId="77777777" w:rsidR="00C40B67" w:rsidRPr="00015754" w:rsidRDefault="00C40B67" w:rsidP="003611EA">
            <w:pPr>
              <w:rPr>
                <w:rFonts w:ascii="Arial" w:hAnsi="Arial" w:cs="Arial"/>
                <w:sz w:val="20"/>
                <w:szCs w:val="20"/>
              </w:rPr>
            </w:pPr>
          </w:p>
          <w:p w14:paraId="4EB82224" w14:textId="77777777" w:rsidR="00C40B67" w:rsidRPr="00015754" w:rsidRDefault="00C40B67" w:rsidP="003611EA">
            <w:pPr>
              <w:rPr>
                <w:rFonts w:ascii="Arial" w:hAnsi="Arial" w:cs="Arial"/>
                <w:sz w:val="20"/>
                <w:szCs w:val="20"/>
              </w:rPr>
            </w:pPr>
          </w:p>
        </w:tc>
      </w:tr>
    </w:tbl>
    <w:p w14:paraId="2D99A46B" w14:textId="5FAECC8C" w:rsidR="00FA0CC0" w:rsidRPr="00015754" w:rsidRDefault="00FA0CC0" w:rsidP="00310AA9">
      <w:pPr>
        <w:spacing w:after="120" w:line="276" w:lineRule="auto"/>
        <w:jc w:val="both"/>
        <w:rPr>
          <w:rFonts w:ascii="Arial" w:hAnsi="Arial" w:cs="Arial"/>
          <w:b/>
          <w:sz w:val="20"/>
          <w:szCs w:val="20"/>
          <w:lang w:val="ca-ES"/>
        </w:rPr>
      </w:pPr>
    </w:p>
    <w:sectPr w:rsidR="00FA0CC0" w:rsidRPr="00015754" w:rsidSect="00F36D02">
      <w:headerReference w:type="default" r:id="rId12"/>
      <w:footerReference w:type="default" r:id="rId13"/>
      <w:pgSz w:w="11900" w:h="16840"/>
      <w:pgMar w:top="1417" w:right="1701" w:bottom="1417" w:left="1701"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7265F7" w14:textId="77777777" w:rsidR="00E1236D" w:rsidRDefault="00E1236D" w:rsidP="00F01D16">
      <w:r>
        <w:separator/>
      </w:r>
    </w:p>
  </w:endnote>
  <w:endnote w:type="continuationSeparator" w:id="0">
    <w:p w14:paraId="02B4EE97" w14:textId="77777777" w:rsidR="00E1236D" w:rsidRDefault="00E1236D" w:rsidP="00F01D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1682019"/>
      <w:docPartObj>
        <w:docPartGallery w:val="Page Numbers (Bottom of Page)"/>
        <w:docPartUnique/>
      </w:docPartObj>
    </w:sdtPr>
    <w:sdtEndPr>
      <w:rPr>
        <w:rFonts w:ascii="Arial" w:hAnsi="Arial" w:cs="Arial"/>
        <w:i/>
        <w:sz w:val="16"/>
        <w:szCs w:val="20"/>
        <w:lang w:val="ca-ES"/>
      </w:rPr>
    </w:sdtEndPr>
    <w:sdtContent>
      <w:p w14:paraId="51A2FEE5" w14:textId="28336F7B" w:rsidR="00E1236D" w:rsidRPr="00EF1DE3" w:rsidRDefault="00E1236D" w:rsidP="007C4CD2">
        <w:pPr>
          <w:pStyle w:val="Peu"/>
          <w:rPr>
            <w:rFonts w:ascii="Arial" w:hAnsi="Arial" w:cs="Arial"/>
            <w:i/>
            <w:sz w:val="16"/>
            <w:szCs w:val="20"/>
            <w:lang w:val="ca-ES"/>
          </w:rPr>
        </w:pPr>
        <w:r>
          <w:rPr>
            <w:i/>
            <w:sz w:val="20"/>
            <w:lang w:val="ca-ES"/>
          </w:rPr>
          <w:tab/>
        </w:r>
        <w:r>
          <w:rPr>
            <w:i/>
            <w:sz w:val="20"/>
            <w:lang w:val="ca-ES"/>
          </w:rPr>
          <w:tab/>
        </w:r>
        <w:r w:rsidRPr="00EF1DE3">
          <w:rPr>
            <w:rFonts w:ascii="Arial" w:hAnsi="Arial" w:cs="Arial"/>
            <w:iCs/>
            <w:sz w:val="18"/>
            <w:szCs w:val="18"/>
            <w:lang w:val="ca-ES"/>
          </w:rPr>
          <w:fldChar w:fldCharType="begin"/>
        </w:r>
        <w:r w:rsidRPr="00EF1DE3">
          <w:rPr>
            <w:rFonts w:ascii="Arial" w:hAnsi="Arial" w:cs="Arial"/>
            <w:iCs/>
            <w:sz w:val="18"/>
            <w:szCs w:val="18"/>
            <w:lang w:val="ca-ES"/>
          </w:rPr>
          <w:instrText>PAGE   \* MERGEFORMAT</w:instrText>
        </w:r>
        <w:r w:rsidRPr="00EF1DE3">
          <w:rPr>
            <w:rFonts w:ascii="Arial" w:hAnsi="Arial" w:cs="Arial"/>
            <w:iCs/>
            <w:sz w:val="18"/>
            <w:szCs w:val="18"/>
            <w:lang w:val="ca-ES"/>
          </w:rPr>
          <w:fldChar w:fldCharType="separate"/>
        </w:r>
        <w:r w:rsidR="009F7C9A" w:rsidRPr="00EF1DE3">
          <w:rPr>
            <w:rFonts w:ascii="Arial" w:hAnsi="Arial" w:cs="Arial"/>
            <w:iCs/>
            <w:noProof/>
            <w:sz w:val="18"/>
            <w:szCs w:val="18"/>
            <w:lang w:val="ca-ES"/>
          </w:rPr>
          <w:t>1</w:t>
        </w:r>
        <w:r w:rsidRPr="00EF1DE3">
          <w:rPr>
            <w:rFonts w:ascii="Arial" w:hAnsi="Arial" w:cs="Arial"/>
            <w:iCs/>
            <w:sz w:val="18"/>
            <w:szCs w:val="18"/>
            <w:lang w:val="ca-ES"/>
          </w:rPr>
          <w:fldChar w:fldCharType="end"/>
        </w:r>
      </w:p>
    </w:sdtContent>
  </w:sdt>
  <w:p w14:paraId="05CB55BA" w14:textId="77777777" w:rsidR="00E1236D" w:rsidRDefault="00E1236D">
    <w:pPr>
      <w:pStyle w:val="Peu"/>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2EF9E3" w14:textId="77777777" w:rsidR="00E1236D" w:rsidRDefault="00E1236D" w:rsidP="00F01D16">
      <w:r>
        <w:separator/>
      </w:r>
    </w:p>
  </w:footnote>
  <w:footnote w:type="continuationSeparator" w:id="0">
    <w:p w14:paraId="4CE715C1" w14:textId="77777777" w:rsidR="00E1236D" w:rsidRDefault="00E1236D" w:rsidP="00F01D16">
      <w:r>
        <w:continuationSeparator/>
      </w:r>
    </w:p>
  </w:footnote>
  <w:footnote w:id="1">
    <w:p w14:paraId="685D0943" w14:textId="70626C82" w:rsidR="00E1236D" w:rsidRPr="00B9676F" w:rsidRDefault="00E1236D" w:rsidP="003033E4">
      <w:pPr>
        <w:pStyle w:val="Textdenotaapeudepgina"/>
        <w:rPr>
          <w:lang w:val="ca-ES"/>
        </w:rPr>
      </w:pPr>
      <w:r w:rsidRPr="00B9676F">
        <w:rPr>
          <w:rStyle w:val="Refernciadenotaapeudepgina"/>
        </w:rPr>
        <w:footnoteRef/>
      </w:r>
      <w:r w:rsidRPr="00B9676F">
        <w:t xml:space="preserve"> </w:t>
      </w:r>
      <w:r w:rsidRPr="00B9676F">
        <w:rPr>
          <w:lang w:val="ca-ES"/>
        </w:rPr>
        <w:t>Cas que el Municipi en disposi</w:t>
      </w:r>
      <w:r>
        <w:rPr>
          <w:lang w:val="ca-ES"/>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6A0490" w14:textId="219592B6" w:rsidR="00E1236D" w:rsidRPr="00443471" w:rsidRDefault="0049705D" w:rsidP="00310AA9">
    <w:pPr>
      <w:pStyle w:val="Capalera"/>
      <w:spacing w:after="720"/>
      <w:rPr>
        <w:rFonts w:ascii="Arial" w:hAnsi="Arial" w:cs="Arial"/>
        <w:i/>
        <w:color w:val="000000" w:themeColor="text1"/>
        <w:sz w:val="20"/>
        <w:lang w:val="ca-ES"/>
      </w:rPr>
    </w:pPr>
    <w:r>
      <w:rPr>
        <w:rFonts w:ascii="Arial" w:hAnsi="Arial" w:cs="Arial"/>
        <w:i/>
        <w:color w:val="000000" w:themeColor="text1"/>
        <w:sz w:val="20"/>
        <w:lang w:val="ca-ES"/>
      </w:rPr>
      <w:t>Ordenança</w:t>
    </w:r>
    <w:r w:rsidR="00E1236D" w:rsidRPr="00443471">
      <w:rPr>
        <w:rFonts w:ascii="Arial" w:hAnsi="Arial" w:cs="Arial"/>
        <w:i/>
        <w:color w:val="000000" w:themeColor="text1"/>
        <w:sz w:val="20"/>
        <w:lang w:val="ca-ES"/>
      </w:rPr>
      <w:t xml:space="preserve"> reguladora </w:t>
    </w:r>
    <w:r w:rsidR="00F36D02" w:rsidRPr="00443471">
      <w:rPr>
        <w:rFonts w:ascii="Arial" w:hAnsi="Arial" w:cs="Arial"/>
        <w:i/>
        <w:color w:val="000000" w:themeColor="text1"/>
        <w:sz w:val="20"/>
        <w:lang w:val="ca-ES"/>
      </w:rPr>
      <w:t>de contaminació odorífera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0609B1"/>
    <w:multiLevelType w:val="hybridMultilevel"/>
    <w:tmpl w:val="87F2B684"/>
    <w:lvl w:ilvl="0" w:tplc="B5E83276">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08235227"/>
    <w:multiLevelType w:val="hybridMultilevel"/>
    <w:tmpl w:val="BB30CC10"/>
    <w:lvl w:ilvl="0" w:tplc="0403000F">
      <w:start w:val="1"/>
      <w:numFmt w:val="decimal"/>
      <w:lvlText w:val="%1."/>
      <w:lvlJc w:val="left"/>
      <w:pPr>
        <w:ind w:left="360" w:hanging="360"/>
      </w:pPr>
    </w:lvl>
    <w:lvl w:ilvl="1" w:tplc="04030019">
      <w:start w:val="1"/>
      <w:numFmt w:val="lowerLetter"/>
      <w:lvlText w:val="%2."/>
      <w:lvlJc w:val="left"/>
      <w:pPr>
        <w:ind w:left="1080" w:hanging="360"/>
      </w:pPr>
    </w:lvl>
    <w:lvl w:ilvl="2" w:tplc="3E826C12">
      <w:start w:val="1"/>
      <w:numFmt w:val="lowerLetter"/>
      <w:lvlText w:val="%3)"/>
      <w:lvlJc w:val="left"/>
      <w:pPr>
        <w:ind w:left="1980" w:hanging="360"/>
      </w:pPr>
      <w:rPr>
        <w:rFonts w:hint="default"/>
      </w:r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2" w15:restartNumberingAfterBreak="0">
    <w:nsid w:val="094E37AD"/>
    <w:multiLevelType w:val="hybridMultilevel"/>
    <w:tmpl w:val="4B4E547C"/>
    <w:lvl w:ilvl="0" w:tplc="0C0A0017">
      <w:start w:val="1"/>
      <w:numFmt w:val="lowerLetter"/>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3" w15:restartNumberingAfterBreak="0">
    <w:nsid w:val="12F029CE"/>
    <w:multiLevelType w:val="hybridMultilevel"/>
    <w:tmpl w:val="212621E0"/>
    <w:lvl w:ilvl="0" w:tplc="FFFFFFFF">
      <w:start w:val="1"/>
      <w:numFmt w:val="decimal"/>
      <w:lvlText w:val="%1."/>
      <w:lvlJc w:val="left"/>
      <w:pPr>
        <w:ind w:left="360" w:hanging="360"/>
      </w:pPr>
    </w:lvl>
    <w:lvl w:ilvl="1" w:tplc="FFFFFFFF">
      <w:start w:val="1"/>
      <w:numFmt w:val="lowerLetter"/>
      <w:lvlText w:val="%2."/>
      <w:lvlJc w:val="left"/>
      <w:pPr>
        <w:ind w:left="1080" w:hanging="360"/>
      </w:pPr>
    </w:lvl>
    <w:lvl w:ilvl="2" w:tplc="0C0A0017">
      <w:start w:val="1"/>
      <w:numFmt w:val="lowerLetter"/>
      <w:lvlText w:val="%3)"/>
      <w:lvlJc w:val="left"/>
      <w:pPr>
        <w:ind w:left="720" w:hanging="36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 w15:restartNumberingAfterBreak="0">
    <w:nsid w:val="1316753E"/>
    <w:multiLevelType w:val="hybridMultilevel"/>
    <w:tmpl w:val="D4C073F4"/>
    <w:lvl w:ilvl="0" w:tplc="0C0A0017">
      <w:start w:val="1"/>
      <w:numFmt w:val="lowerLetter"/>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14122AD9"/>
    <w:multiLevelType w:val="hybridMultilevel"/>
    <w:tmpl w:val="20E66A04"/>
    <w:lvl w:ilvl="0" w:tplc="7904F382">
      <w:start w:val="1"/>
      <w:numFmt w:val="decimal"/>
      <w:lvlText w:val="%1."/>
      <w:lvlJc w:val="left"/>
      <w:pPr>
        <w:ind w:left="360" w:hanging="360"/>
      </w:pPr>
      <w:rPr>
        <w:rFonts w:hint="default"/>
        <w:b w:val="0"/>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6" w15:restartNumberingAfterBreak="0">
    <w:nsid w:val="15516EC5"/>
    <w:multiLevelType w:val="hybridMultilevel"/>
    <w:tmpl w:val="4BA67364"/>
    <w:lvl w:ilvl="0" w:tplc="0403000F">
      <w:start w:val="1"/>
      <w:numFmt w:val="decimal"/>
      <w:lvlText w:val="%1."/>
      <w:lvlJc w:val="left"/>
      <w:pPr>
        <w:ind w:left="360" w:hanging="360"/>
      </w:pPr>
      <w:rPr>
        <w:rFonts w:hint="default"/>
      </w:rPr>
    </w:lvl>
    <w:lvl w:ilvl="1" w:tplc="04030019">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7" w15:restartNumberingAfterBreak="0">
    <w:nsid w:val="177E7582"/>
    <w:multiLevelType w:val="hybridMultilevel"/>
    <w:tmpl w:val="4CFCCE6E"/>
    <w:lvl w:ilvl="0" w:tplc="0076EE34">
      <w:start w:val="1"/>
      <w:numFmt w:val="lowerLetter"/>
      <w:lvlText w:val="%1)"/>
      <w:lvlJc w:val="left"/>
      <w:pPr>
        <w:ind w:left="786" w:hanging="360"/>
      </w:pPr>
      <w:rPr>
        <w:rFonts w:hint="default"/>
        <w:color w:val="auto"/>
      </w:rPr>
    </w:lvl>
    <w:lvl w:ilvl="1" w:tplc="04030019" w:tentative="1">
      <w:start w:val="1"/>
      <w:numFmt w:val="lowerLetter"/>
      <w:lvlText w:val="%2."/>
      <w:lvlJc w:val="left"/>
      <w:pPr>
        <w:ind w:left="1506" w:hanging="360"/>
      </w:pPr>
    </w:lvl>
    <w:lvl w:ilvl="2" w:tplc="0403001B" w:tentative="1">
      <w:start w:val="1"/>
      <w:numFmt w:val="lowerRoman"/>
      <w:lvlText w:val="%3."/>
      <w:lvlJc w:val="right"/>
      <w:pPr>
        <w:ind w:left="2226" w:hanging="180"/>
      </w:pPr>
    </w:lvl>
    <w:lvl w:ilvl="3" w:tplc="0403000F" w:tentative="1">
      <w:start w:val="1"/>
      <w:numFmt w:val="decimal"/>
      <w:lvlText w:val="%4."/>
      <w:lvlJc w:val="left"/>
      <w:pPr>
        <w:ind w:left="2946" w:hanging="360"/>
      </w:pPr>
    </w:lvl>
    <w:lvl w:ilvl="4" w:tplc="04030019" w:tentative="1">
      <w:start w:val="1"/>
      <w:numFmt w:val="lowerLetter"/>
      <w:lvlText w:val="%5."/>
      <w:lvlJc w:val="left"/>
      <w:pPr>
        <w:ind w:left="3666" w:hanging="360"/>
      </w:pPr>
    </w:lvl>
    <w:lvl w:ilvl="5" w:tplc="0403001B" w:tentative="1">
      <w:start w:val="1"/>
      <w:numFmt w:val="lowerRoman"/>
      <w:lvlText w:val="%6."/>
      <w:lvlJc w:val="right"/>
      <w:pPr>
        <w:ind w:left="4386" w:hanging="180"/>
      </w:pPr>
    </w:lvl>
    <w:lvl w:ilvl="6" w:tplc="0403000F" w:tentative="1">
      <w:start w:val="1"/>
      <w:numFmt w:val="decimal"/>
      <w:lvlText w:val="%7."/>
      <w:lvlJc w:val="left"/>
      <w:pPr>
        <w:ind w:left="5106" w:hanging="360"/>
      </w:pPr>
    </w:lvl>
    <w:lvl w:ilvl="7" w:tplc="04030019" w:tentative="1">
      <w:start w:val="1"/>
      <w:numFmt w:val="lowerLetter"/>
      <w:lvlText w:val="%8."/>
      <w:lvlJc w:val="left"/>
      <w:pPr>
        <w:ind w:left="5826" w:hanging="360"/>
      </w:pPr>
    </w:lvl>
    <w:lvl w:ilvl="8" w:tplc="0403001B" w:tentative="1">
      <w:start w:val="1"/>
      <w:numFmt w:val="lowerRoman"/>
      <w:lvlText w:val="%9."/>
      <w:lvlJc w:val="right"/>
      <w:pPr>
        <w:ind w:left="6546" w:hanging="180"/>
      </w:pPr>
    </w:lvl>
  </w:abstractNum>
  <w:abstractNum w:abstractNumId="8" w15:restartNumberingAfterBreak="0">
    <w:nsid w:val="17FF43E3"/>
    <w:multiLevelType w:val="hybridMultilevel"/>
    <w:tmpl w:val="078AB424"/>
    <w:lvl w:ilvl="0" w:tplc="FFFFFFFF">
      <w:start w:val="1"/>
      <w:numFmt w:val="decimal"/>
      <w:lvlText w:val="%1."/>
      <w:lvlJc w:val="left"/>
      <w:pPr>
        <w:ind w:left="360" w:hanging="360"/>
      </w:pPr>
      <w:rPr>
        <w:rFonts w:ascii="Calibri" w:eastAsia="Calibri" w:hAnsi="Calibri" w:cs="Times New Roman"/>
      </w:rPr>
    </w:lvl>
    <w:lvl w:ilvl="1" w:tplc="FFFFFFFF">
      <w:start w:val="1"/>
      <w:numFmt w:val="lowerLetter"/>
      <w:lvlText w:val="%2)"/>
      <w:lvlJc w:val="left"/>
      <w:pPr>
        <w:ind w:left="720" w:hanging="360"/>
      </w:pPr>
    </w:lvl>
    <w:lvl w:ilvl="2" w:tplc="FFFFFFFF">
      <w:start w:val="1"/>
      <w:numFmt w:val="lowerLetter"/>
      <w:lvlText w:val="%3)"/>
      <w:lvlJc w:val="left"/>
      <w:pPr>
        <w:ind w:left="720" w:hanging="36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9" w15:restartNumberingAfterBreak="0">
    <w:nsid w:val="1FB22067"/>
    <w:multiLevelType w:val="hybridMultilevel"/>
    <w:tmpl w:val="B32ACDCE"/>
    <w:lvl w:ilvl="0" w:tplc="0C0A0017">
      <w:start w:val="1"/>
      <w:numFmt w:val="lowerLetter"/>
      <w:lvlText w:val="%1)"/>
      <w:lvlJc w:val="left"/>
      <w:pPr>
        <w:ind w:left="720" w:hanging="360"/>
      </w:pPr>
      <w:rPr>
        <w:rFonts w:hint="default"/>
        <w:b w:val="0"/>
        <w:bCs w:val="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202C6553"/>
    <w:multiLevelType w:val="hybridMultilevel"/>
    <w:tmpl w:val="B5BA523A"/>
    <w:lvl w:ilvl="0" w:tplc="0403000F">
      <w:start w:val="1"/>
      <w:numFmt w:val="decimal"/>
      <w:lvlText w:val="%1."/>
      <w:lvlJc w:val="left"/>
      <w:pPr>
        <w:ind w:left="360" w:hanging="360"/>
      </w:p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11" w15:restartNumberingAfterBreak="0">
    <w:nsid w:val="234C48F4"/>
    <w:multiLevelType w:val="hybridMultilevel"/>
    <w:tmpl w:val="5FBC32DE"/>
    <w:lvl w:ilvl="0" w:tplc="FFFFFFFF">
      <w:start w:val="1"/>
      <w:numFmt w:val="decimal"/>
      <w:lvlText w:val="%1."/>
      <w:lvlJc w:val="left"/>
      <w:pPr>
        <w:ind w:left="360" w:hanging="360"/>
      </w:pPr>
    </w:lvl>
    <w:lvl w:ilvl="1" w:tplc="0C0A0017">
      <w:start w:val="1"/>
      <w:numFmt w:val="lowerLetter"/>
      <w:lvlText w:val="%2)"/>
      <w:lvlJc w:val="left"/>
      <w:pPr>
        <w:ind w:left="72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2" w15:restartNumberingAfterBreak="0">
    <w:nsid w:val="28766EBD"/>
    <w:multiLevelType w:val="hybridMultilevel"/>
    <w:tmpl w:val="36222B86"/>
    <w:lvl w:ilvl="0" w:tplc="0403000F">
      <w:start w:val="1"/>
      <w:numFmt w:val="decimal"/>
      <w:lvlText w:val="%1."/>
      <w:lvlJc w:val="left"/>
      <w:pPr>
        <w:ind w:left="360" w:hanging="360"/>
      </w:pPr>
    </w:lvl>
    <w:lvl w:ilvl="1" w:tplc="04030019">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13" w15:restartNumberingAfterBreak="0">
    <w:nsid w:val="31041F6A"/>
    <w:multiLevelType w:val="hybridMultilevel"/>
    <w:tmpl w:val="AABA42C2"/>
    <w:lvl w:ilvl="0" w:tplc="61DE1320">
      <w:start w:val="1"/>
      <w:numFmt w:val="lowerLetter"/>
      <w:lvlText w:val="%1)"/>
      <w:lvlJc w:val="left"/>
      <w:pPr>
        <w:ind w:left="786" w:hanging="360"/>
      </w:pPr>
      <w:rPr>
        <w:rFonts w:hint="default"/>
        <w:color w:val="auto"/>
      </w:rPr>
    </w:lvl>
    <w:lvl w:ilvl="1" w:tplc="04030019" w:tentative="1">
      <w:start w:val="1"/>
      <w:numFmt w:val="lowerLetter"/>
      <w:lvlText w:val="%2."/>
      <w:lvlJc w:val="left"/>
      <w:pPr>
        <w:ind w:left="1506" w:hanging="360"/>
      </w:pPr>
    </w:lvl>
    <w:lvl w:ilvl="2" w:tplc="0403001B" w:tentative="1">
      <w:start w:val="1"/>
      <w:numFmt w:val="lowerRoman"/>
      <w:lvlText w:val="%3."/>
      <w:lvlJc w:val="right"/>
      <w:pPr>
        <w:ind w:left="2226" w:hanging="180"/>
      </w:pPr>
    </w:lvl>
    <w:lvl w:ilvl="3" w:tplc="0403000F" w:tentative="1">
      <w:start w:val="1"/>
      <w:numFmt w:val="decimal"/>
      <w:lvlText w:val="%4."/>
      <w:lvlJc w:val="left"/>
      <w:pPr>
        <w:ind w:left="2946" w:hanging="360"/>
      </w:pPr>
    </w:lvl>
    <w:lvl w:ilvl="4" w:tplc="04030019" w:tentative="1">
      <w:start w:val="1"/>
      <w:numFmt w:val="lowerLetter"/>
      <w:lvlText w:val="%5."/>
      <w:lvlJc w:val="left"/>
      <w:pPr>
        <w:ind w:left="3666" w:hanging="360"/>
      </w:pPr>
    </w:lvl>
    <w:lvl w:ilvl="5" w:tplc="0403001B" w:tentative="1">
      <w:start w:val="1"/>
      <w:numFmt w:val="lowerRoman"/>
      <w:lvlText w:val="%6."/>
      <w:lvlJc w:val="right"/>
      <w:pPr>
        <w:ind w:left="4386" w:hanging="180"/>
      </w:pPr>
    </w:lvl>
    <w:lvl w:ilvl="6" w:tplc="0403000F" w:tentative="1">
      <w:start w:val="1"/>
      <w:numFmt w:val="decimal"/>
      <w:lvlText w:val="%7."/>
      <w:lvlJc w:val="left"/>
      <w:pPr>
        <w:ind w:left="5106" w:hanging="360"/>
      </w:pPr>
    </w:lvl>
    <w:lvl w:ilvl="7" w:tplc="04030019" w:tentative="1">
      <w:start w:val="1"/>
      <w:numFmt w:val="lowerLetter"/>
      <w:lvlText w:val="%8."/>
      <w:lvlJc w:val="left"/>
      <w:pPr>
        <w:ind w:left="5826" w:hanging="360"/>
      </w:pPr>
    </w:lvl>
    <w:lvl w:ilvl="8" w:tplc="0403001B" w:tentative="1">
      <w:start w:val="1"/>
      <w:numFmt w:val="lowerRoman"/>
      <w:lvlText w:val="%9."/>
      <w:lvlJc w:val="right"/>
      <w:pPr>
        <w:ind w:left="6546" w:hanging="180"/>
      </w:pPr>
    </w:lvl>
  </w:abstractNum>
  <w:abstractNum w:abstractNumId="14" w15:restartNumberingAfterBreak="0">
    <w:nsid w:val="344C06EF"/>
    <w:multiLevelType w:val="hybridMultilevel"/>
    <w:tmpl w:val="D53CE78E"/>
    <w:lvl w:ilvl="0" w:tplc="0403000F">
      <w:start w:val="1"/>
      <w:numFmt w:val="decimal"/>
      <w:lvlText w:val="%1."/>
      <w:lvlJc w:val="left"/>
      <w:pPr>
        <w:ind w:left="360" w:hanging="360"/>
      </w:pPr>
    </w:lvl>
    <w:lvl w:ilvl="1" w:tplc="04030019">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15" w15:restartNumberingAfterBreak="0">
    <w:nsid w:val="3BC231E7"/>
    <w:multiLevelType w:val="hybridMultilevel"/>
    <w:tmpl w:val="F6E2DEF2"/>
    <w:lvl w:ilvl="0" w:tplc="0403000F">
      <w:start w:val="1"/>
      <w:numFmt w:val="decimal"/>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6" w15:restartNumberingAfterBreak="0">
    <w:nsid w:val="3C165868"/>
    <w:multiLevelType w:val="hybridMultilevel"/>
    <w:tmpl w:val="324AAD1E"/>
    <w:lvl w:ilvl="0" w:tplc="DC28A1C0">
      <w:start w:val="1"/>
      <w:numFmt w:val="decimal"/>
      <w:lvlText w:val="%1."/>
      <w:lvlJc w:val="left"/>
      <w:pPr>
        <w:ind w:left="360" w:hanging="360"/>
      </w:pPr>
      <w:rPr>
        <w:color w:val="auto"/>
      </w:rPr>
    </w:lvl>
    <w:lvl w:ilvl="1" w:tplc="04030019">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17" w15:restartNumberingAfterBreak="0">
    <w:nsid w:val="3C5E1448"/>
    <w:multiLevelType w:val="hybridMultilevel"/>
    <w:tmpl w:val="88F24EB2"/>
    <w:lvl w:ilvl="0" w:tplc="0403000F">
      <w:start w:val="1"/>
      <w:numFmt w:val="decimal"/>
      <w:lvlText w:val="%1."/>
      <w:lvlJc w:val="left"/>
      <w:pPr>
        <w:ind w:left="720" w:hanging="360"/>
      </w:pPr>
    </w:lvl>
    <w:lvl w:ilvl="1" w:tplc="A5F8BE8C">
      <w:start w:val="1"/>
      <w:numFmt w:val="lowerLetter"/>
      <w:lvlText w:val="%2."/>
      <w:lvlJc w:val="left"/>
      <w:pPr>
        <w:ind w:left="1440" w:hanging="360"/>
      </w:pPr>
      <w:rPr>
        <w:rFonts w:hint="default"/>
      </w:r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8" w15:restartNumberingAfterBreak="0">
    <w:nsid w:val="3CEB3533"/>
    <w:multiLevelType w:val="hybridMultilevel"/>
    <w:tmpl w:val="5A700350"/>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15:restartNumberingAfterBreak="0">
    <w:nsid w:val="41261E68"/>
    <w:multiLevelType w:val="hybridMultilevel"/>
    <w:tmpl w:val="63CE5530"/>
    <w:lvl w:ilvl="0" w:tplc="0C0A0017">
      <w:start w:val="1"/>
      <w:numFmt w:val="lowerLetter"/>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15:restartNumberingAfterBreak="0">
    <w:nsid w:val="524B5AEF"/>
    <w:multiLevelType w:val="hybridMultilevel"/>
    <w:tmpl w:val="965CDCE8"/>
    <w:lvl w:ilvl="0" w:tplc="0403000F">
      <w:start w:val="1"/>
      <w:numFmt w:val="decimal"/>
      <w:lvlText w:val="%1."/>
      <w:lvlJc w:val="left"/>
      <w:pPr>
        <w:ind w:left="360" w:hanging="360"/>
      </w:p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21" w15:restartNumberingAfterBreak="0">
    <w:nsid w:val="52BE1C5E"/>
    <w:multiLevelType w:val="hybridMultilevel"/>
    <w:tmpl w:val="4EE29D7C"/>
    <w:lvl w:ilvl="0" w:tplc="0403000F">
      <w:start w:val="1"/>
      <w:numFmt w:val="decimal"/>
      <w:lvlText w:val="%1."/>
      <w:lvlJc w:val="left"/>
      <w:pPr>
        <w:ind w:left="360" w:hanging="360"/>
      </w:pPr>
    </w:lvl>
    <w:lvl w:ilvl="1" w:tplc="04030019">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22" w15:restartNumberingAfterBreak="0">
    <w:nsid w:val="56973618"/>
    <w:multiLevelType w:val="hybridMultilevel"/>
    <w:tmpl w:val="D2AEE336"/>
    <w:lvl w:ilvl="0" w:tplc="AAB425E8">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3" w15:restartNumberingAfterBreak="0">
    <w:nsid w:val="5A8C763D"/>
    <w:multiLevelType w:val="hybridMultilevel"/>
    <w:tmpl w:val="7166DC62"/>
    <w:lvl w:ilvl="0" w:tplc="391AE936">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4" w15:restartNumberingAfterBreak="0">
    <w:nsid w:val="5AA9433C"/>
    <w:multiLevelType w:val="hybridMultilevel"/>
    <w:tmpl w:val="F2265C82"/>
    <w:lvl w:ilvl="0" w:tplc="3A94D1BA">
      <w:start w:val="1"/>
      <w:numFmt w:val="decimal"/>
      <w:lvlText w:val="%1."/>
      <w:lvlJc w:val="left"/>
      <w:pPr>
        <w:ind w:left="360" w:hanging="360"/>
      </w:pPr>
      <w:rPr>
        <w:rFonts w:ascii="Calibri" w:eastAsia="Calibri" w:hAnsi="Calibri" w:cs="Times New Roman"/>
      </w:rPr>
    </w:lvl>
    <w:lvl w:ilvl="1" w:tplc="0C0A0017">
      <w:start w:val="1"/>
      <w:numFmt w:val="lowerLetter"/>
      <w:lvlText w:val="%2)"/>
      <w:lvlJc w:val="left"/>
      <w:pPr>
        <w:ind w:left="720" w:hanging="360"/>
      </w:pPr>
    </w:lvl>
    <w:lvl w:ilvl="2" w:tplc="0C0A0017">
      <w:start w:val="1"/>
      <w:numFmt w:val="lowerLetter"/>
      <w:lvlText w:val="%3)"/>
      <w:lvlJc w:val="left"/>
      <w:pPr>
        <w:ind w:left="720" w:hanging="36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5" w15:restartNumberingAfterBreak="0">
    <w:nsid w:val="5B5F1596"/>
    <w:multiLevelType w:val="hybridMultilevel"/>
    <w:tmpl w:val="B9940AD4"/>
    <w:lvl w:ilvl="0" w:tplc="0403000F">
      <w:start w:val="1"/>
      <w:numFmt w:val="decimal"/>
      <w:lvlText w:val="%1."/>
      <w:lvlJc w:val="left"/>
      <w:pPr>
        <w:ind w:left="360" w:hanging="360"/>
      </w:pPr>
    </w:lvl>
    <w:lvl w:ilvl="1" w:tplc="04030019">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26" w15:restartNumberingAfterBreak="0">
    <w:nsid w:val="60A42C97"/>
    <w:multiLevelType w:val="hybridMultilevel"/>
    <w:tmpl w:val="D4DA40DC"/>
    <w:lvl w:ilvl="0" w:tplc="88AA4B72">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7" w15:restartNumberingAfterBreak="0">
    <w:nsid w:val="637E1956"/>
    <w:multiLevelType w:val="hybridMultilevel"/>
    <w:tmpl w:val="F6E2DEF2"/>
    <w:lvl w:ilvl="0" w:tplc="0403000F">
      <w:start w:val="1"/>
      <w:numFmt w:val="decimal"/>
      <w:lvlText w:val="%1."/>
      <w:lvlJc w:val="left"/>
      <w:pPr>
        <w:ind w:left="360" w:hanging="360"/>
      </w:p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28" w15:restartNumberingAfterBreak="0">
    <w:nsid w:val="67D35AEE"/>
    <w:multiLevelType w:val="hybridMultilevel"/>
    <w:tmpl w:val="4D763214"/>
    <w:lvl w:ilvl="0" w:tplc="0C0A0001">
      <w:start w:val="1"/>
      <w:numFmt w:val="bullet"/>
      <w:lvlText w:val=""/>
      <w:lvlJc w:val="left"/>
      <w:pPr>
        <w:ind w:left="1068" w:hanging="360"/>
      </w:pPr>
      <w:rPr>
        <w:rFonts w:ascii="Symbol" w:hAnsi="Symbol"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29" w15:restartNumberingAfterBreak="0">
    <w:nsid w:val="68932B9C"/>
    <w:multiLevelType w:val="hybridMultilevel"/>
    <w:tmpl w:val="920C5D3A"/>
    <w:lvl w:ilvl="0" w:tplc="0403000F">
      <w:start w:val="1"/>
      <w:numFmt w:val="decimal"/>
      <w:lvlText w:val="%1."/>
      <w:lvlJc w:val="left"/>
      <w:pPr>
        <w:ind w:left="429" w:hanging="360"/>
      </w:pPr>
    </w:lvl>
    <w:lvl w:ilvl="1" w:tplc="0C0A0019" w:tentative="1">
      <w:start w:val="1"/>
      <w:numFmt w:val="lowerLetter"/>
      <w:lvlText w:val="%2."/>
      <w:lvlJc w:val="left"/>
      <w:pPr>
        <w:ind w:left="1509" w:hanging="360"/>
      </w:pPr>
    </w:lvl>
    <w:lvl w:ilvl="2" w:tplc="0C0A001B" w:tentative="1">
      <w:start w:val="1"/>
      <w:numFmt w:val="lowerRoman"/>
      <w:lvlText w:val="%3."/>
      <w:lvlJc w:val="right"/>
      <w:pPr>
        <w:ind w:left="2229" w:hanging="180"/>
      </w:pPr>
    </w:lvl>
    <w:lvl w:ilvl="3" w:tplc="0C0A000F" w:tentative="1">
      <w:start w:val="1"/>
      <w:numFmt w:val="decimal"/>
      <w:lvlText w:val="%4."/>
      <w:lvlJc w:val="left"/>
      <w:pPr>
        <w:ind w:left="2949" w:hanging="360"/>
      </w:pPr>
    </w:lvl>
    <w:lvl w:ilvl="4" w:tplc="0C0A0019" w:tentative="1">
      <w:start w:val="1"/>
      <w:numFmt w:val="lowerLetter"/>
      <w:lvlText w:val="%5."/>
      <w:lvlJc w:val="left"/>
      <w:pPr>
        <w:ind w:left="3669" w:hanging="360"/>
      </w:pPr>
    </w:lvl>
    <w:lvl w:ilvl="5" w:tplc="0C0A001B" w:tentative="1">
      <w:start w:val="1"/>
      <w:numFmt w:val="lowerRoman"/>
      <w:lvlText w:val="%6."/>
      <w:lvlJc w:val="right"/>
      <w:pPr>
        <w:ind w:left="4389" w:hanging="180"/>
      </w:pPr>
    </w:lvl>
    <w:lvl w:ilvl="6" w:tplc="0C0A000F" w:tentative="1">
      <w:start w:val="1"/>
      <w:numFmt w:val="decimal"/>
      <w:lvlText w:val="%7."/>
      <w:lvlJc w:val="left"/>
      <w:pPr>
        <w:ind w:left="5109" w:hanging="360"/>
      </w:pPr>
    </w:lvl>
    <w:lvl w:ilvl="7" w:tplc="0C0A0019" w:tentative="1">
      <w:start w:val="1"/>
      <w:numFmt w:val="lowerLetter"/>
      <w:lvlText w:val="%8."/>
      <w:lvlJc w:val="left"/>
      <w:pPr>
        <w:ind w:left="5829" w:hanging="360"/>
      </w:pPr>
    </w:lvl>
    <w:lvl w:ilvl="8" w:tplc="0C0A001B" w:tentative="1">
      <w:start w:val="1"/>
      <w:numFmt w:val="lowerRoman"/>
      <w:lvlText w:val="%9."/>
      <w:lvlJc w:val="right"/>
      <w:pPr>
        <w:ind w:left="6549" w:hanging="180"/>
      </w:pPr>
    </w:lvl>
  </w:abstractNum>
  <w:abstractNum w:abstractNumId="30" w15:restartNumberingAfterBreak="0">
    <w:nsid w:val="6DD73329"/>
    <w:multiLevelType w:val="hybridMultilevel"/>
    <w:tmpl w:val="D98C594A"/>
    <w:lvl w:ilvl="0" w:tplc="FFFFFFFF">
      <w:start w:val="1"/>
      <w:numFmt w:val="decimal"/>
      <w:lvlText w:val="%1."/>
      <w:lvlJc w:val="left"/>
      <w:pPr>
        <w:ind w:left="360" w:hanging="360"/>
      </w:pPr>
    </w:lvl>
    <w:lvl w:ilvl="1" w:tplc="0C0A0017">
      <w:start w:val="1"/>
      <w:numFmt w:val="lowerLetter"/>
      <w:lvlText w:val="%2)"/>
      <w:lvlJc w:val="left"/>
      <w:pPr>
        <w:ind w:left="72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1" w15:restartNumberingAfterBreak="0">
    <w:nsid w:val="7369603D"/>
    <w:multiLevelType w:val="hybridMultilevel"/>
    <w:tmpl w:val="2F844758"/>
    <w:lvl w:ilvl="0" w:tplc="0C0A0017">
      <w:start w:val="1"/>
      <w:numFmt w:val="lowerLetter"/>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75186C73"/>
    <w:multiLevelType w:val="hybridMultilevel"/>
    <w:tmpl w:val="DCECD57C"/>
    <w:lvl w:ilvl="0" w:tplc="5B926892">
      <w:start w:val="1"/>
      <w:numFmt w:val="lowerLetter"/>
      <w:lvlText w:val="%1)"/>
      <w:lvlJc w:val="left"/>
      <w:pPr>
        <w:ind w:left="360" w:hanging="360"/>
      </w:pPr>
      <w:rPr>
        <w:rFonts w:hint="default"/>
        <w:strike w:val="0"/>
      </w:rPr>
    </w:lvl>
    <w:lvl w:ilvl="1" w:tplc="896EB4A4">
      <w:start w:val="1"/>
      <w:numFmt w:val="decimal"/>
      <w:lvlText w:val="%2."/>
      <w:lvlJc w:val="left"/>
      <w:pPr>
        <w:ind w:left="1080" w:hanging="360"/>
      </w:pPr>
      <w:rPr>
        <w:rFonts w:hint="default"/>
      </w:r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33" w15:restartNumberingAfterBreak="0">
    <w:nsid w:val="77472E44"/>
    <w:multiLevelType w:val="hybridMultilevel"/>
    <w:tmpl w:val="4A38B918"/>
    <w:lvl w:ilvl="0" w:tplc="04030017">
      <w:start w:val="1"/>
      <w:numFmt w:val="lowerLetter"/>
      <w:lvlText w:val="%1)"/>
      <w:lvlJc w:val="left"/>
      <w:pPr>
        <w:ind w:left="786" w:hanging="360"/>
      </w:pPr>
    </w:lvl>
    <w:lvl w:ilvl="1" w:tplc="04030017">
      <w:start w:val="1"/>
      <w:numFmt w:val="lowerLetter"/>
      <w:lvlText w:val="%2)"/>
      <w:lvlJc w:val="left"/>
      <w:pPr>
        <w:ind w:left="1506" w:hanging="360"/>
      </w:pPr>
      <w:rPr>
        <w:rFonts w:hint="default"/>
      </w:rPr>
    </w:lvl>
    <w:lvl w:ilvl="2" w:tplc="0403001B" w:tentative="1">
      <w:start w:val="1"/>
      <w:numFmt w:val="lowerRoman"/>
      <w:lvlText w:val="%3."/>
      <w:lvlJc w:val="right"/>
      <w:pPr>
        <w:ind w:left="2226" w:hanging="180"/>
      </w:pPr>
    </w:lvl>
    <w:lvl w:ilvl="3" w:tplc="0403000F" w:tentative="1">
      <w:start w:val="1"/>
      <w:numFmt w:val="decimal"/>
      <w:lvlText w:val="%4."/>
      <w:lvlJc w:val="left"/>
      <w:pPr>
        <w:ind w:left="2946" w:hanging="360"/>
      </w:pPr>
    </w:lvl>
    <w:lvl w:ilvl="4" w:tplc="04030019" w:tentative="1">
      <w:start w:val="1"/>
      <w:numFmt w:val="lowerLetter"/>
      <w:lvlText w:val="%5."/>
      <w:lvlJc w:val="left"/>
      <w:pPr>
        <w:ind w:left="3666" w:hanging="360"/>
      </w:pPr>
    </w:lvl>
    <w:lvl w:ilvl="5" w:tplc="0403001B" w:tentative="1">
      <w:start w:val="1"/>
      <w:numFmt w:val="lowerRoman"/>
      <w:lvlText w:val="%6."/>
      <w:lvlJc w:val="right"/>
      <w:pPr>
        <w:ind w:left="4386" w:hanging="180"/>
      </w:pPr>
    </w:lvl>
    <w:lvl w:ilvl="6" w:tplc="0403000F" w:tentative="1">
      <w:start w:val="1"/>
      <w:numFmt w:val="decimal"/>
      <w:lvlText w:val="%7."/>
      <w:lvlJc w:val="left"/>
      <w:pPr>
        <w:ind w:left="5106" w:hanging="360"/>
      </w:pPr>
    </w:lvl>
    <w:lvl w:ilvl="7" w:tplc="04030019" w:tentative="1">
      <w:start w:val="1"/>
      <w:numFmt w:val="lowerLetter"/>
      <w:lvlText w:val="%8."/>
      <w:lvlJc w:val="left"/>
      <w:pPr>
        <w:ind w:left="5826" w:hanging="360"/>
      </w:pPr>
    </w:lvl>
    <w:lvl w:ilvl="8" w:tplc="0403001B" w:tentative="1">
      <w:start w:val="1"/>
      <w:numFmt w:val="lowerRoman"/>
      <w:lvlText w:val="%9."/>
      <w:lvlJc w:val="right"/>
      <w:pPr>
        <w:ind w:left="6546" w:hanging="180"/>
      </w:pPr>
    </w:lvl>
  </w:abstractNum>
  <w:abstractNum w:abstractNumId="34" w15:restartNumberingAfterBreak="0">
    <w:nsid w:val="78CD1CE0"/>
    <w:multiLevelType w:val="hybridMultilevel"/>
    <w:tmpl w:val="AABA42C2"/>
    <w:lvl w:ilvl="0" w:tplc="61DE1320">
      <w:start w:val="1"/>
      <w:numFmt w:val="lowerLetter"/>
      <w:lvlText w:val="%1)"/>
      <w:lvlJc w:val="left"/>
      <w:pPr>
        <w:ind w:left="786" w:hanging="360"/>
      </w:pPr>
      <w:rPr>
        <w:rFonts w:hint="default"/>
        <w:color w:val="auto"/>
      </w:rPr>
    </w:lvl>
    <w:lvl w:ilvl="1" w:tplc="04030019" w:tentative="1">
      <w:start w:val="1"/>
      <w:numFmt w:val="lowerLetter"/>
      <w:lvlText w:val="%2."/>
      <w:lvlJc w:val="left"/>
      <w:pPr>
        <w:ind w:left="1506" w:hanging="360"/>
      </w:pPr>
    </w:lvl>
    <w:lvl w:ilvl="2" w:tplc="0403001B" w:tentative="1">
      <w:start w:val="1"/>
      <w:numFmt w:val="lowerRoman"/>
      <w:lvlText w:val="%3."/>
      <w:lvlJc w:val="right"/>
      <w:pPr>
        <w:ind w:left="2226" w:hanging="180"/>
      </w:pPr>
    </w:lvl>
    <w:lvl w:ilvl="3" w:tplc="0403000F" w:tentative="1">
      <w:start w:val="1"/>
      <w:numFmt w:val="decimal"/>
      <w:lvlText w:val="%4."/>
      <w:lvlJc w:val="left"/>
      <w:pPr>
        <w:ind w:left="2946" w:hanging="360"/>
      </w:pPr>
    </w:lvl>
    <w:lvl w:ilvl="4" w:tplc="04030019" w:tentative="1">
      <w:start w:val="1"/>
      <w:numFmt w:val="lowerLetter"/>
      <w:lvlText w:val="%5."/>
      <w:lvlJc w:val="left"/>
      <w:pPr>
        <w:ind w:left="3666" w:hanging="360"/>
      </w:pPr>
    </w:lvl>
    <w:lvl w:ilvl="5" w:tplc="0403001B" w:tentative="1">
      <w:start w:val="1"/>
      <w:numFmt w:val="lowerRoman"/>
      <w:lvlText w:val="%6."/>
      <w:lvlJc w:val="right"/>
      <w:pPr>
        <w:ind w:left="4386" w:hanging="180"/>
      </w:pPr>
    </w:lvl>
    <w:lvl w:ilvl="6" w:tplc="0403000F" w:tentative="1">
      <w:start w:val="1"/>
      <w:numFmt w:val="decimal"/>
      <w:lvlText w:val="%7."/>
      <w:lvlJc w:val="left"/>
      <w:pPr>
        <w:ind w:left="5106" w:hanging="360"/>
      </w:pPr>
    </w:lvl>
    <w:lvl w:ilvl="7" w:tplc="04030019" w:tentative="1">
      <w:start w:val="1"/>
      <w:numFmt w:val="lowerLetter"/>
      <w:lvlText w:val="%8."/>
      <w:lvlJc w:val="left"/>
      <w:pPr>
        <w:ind w:left="5826" w:hanging="360"/>
      </w:pPr>
    </w:lvl>
    <w:lvl w:ilvl="8" w:tplc="0403001B" w:tentative="1">
      <w:start w:val="1"/>
      <w:numFmt w:val="lowerRoman"/>
      <w:lvlText w:val="%9."/>
      <w:lvlJc w:val="right"/>
      <w:pPr>
        <w:ind w:left="6546" w:hanging="180"/>
      </w:pPr>
    </w:lvl>
  </w:abstractNum>
  <w:abstractNum w:abstractNumId="35" w15:restartNumberingAfterBreak="0">
    <w:nsid w:val="7F7F7573"/>
    <w:multiLevelType w:val="hybridMultilevel"/>
    <w:tmpl w:val="D3FC1D48"/>
    <w:lvl w:ilvl="0" w:tplc="9B80F57E">
      <w:start w:val="1"/>
      <w:numFmt w:val="decimal"/>
      <w:lvlText w:val="%1."/>
      <w:lvlJc w:val="left"/>
      <w:pPr>
        <w:ind w:left="720" w:hanging="360"/>
      </w:pPr>
      <w:rPr>
        <w:rFonts w:hint="default"/>
        <w:b w:val="0"/>
        <w:bCs w:val="0"/>
      </w:rPr>
    </w:lvl>
    <w:lvl w:ilvl="1" w:tplc="040A0019">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num w:numId="1" w16cid:durableId="555775321">
    <w:abstractNumId w:val="6"/>
  </w:num>
  <w:num w:numId="2" w16cid:durableId="1996951634">
    <w:abstractNumId w:val="35"/>
  </w:num>
  <w:num w:numId="3" w16cid:durableId="515925037">
    <w:abstractNumId w:val="32"/>
  </w:num>
  <w:num w:numId="4" w16cid:durableId="1093940063">
    <w:abstractNumId w:val="21"/>
  </w:num>
  <w:num w:numId="5" w16cid:durableId="391277122">
    <w:abstractNumId w:val="10"/>
  </w:num>
  <w:num w:numId="6" w16cid:durableId="556942595">
    <w:abstractNumId w:val="1"/>
  </w:num>
  <w:num w:numId="7" w16cid:durableId="697003350">
    <w:abstractNumId w:val="25"/>
  </w:num>
  <w:num w:numId="8" w16cid:durableId="902830782">
    <w:abstractNumId w:val="14"/>
  </w:num>
  <w:num w:numId="9" w16cid:durableId="218899771">
    <w:abstractNumId w:val="15"/>
  </w:num>
  <w:num w:numId="10" w16cid:durableId="547108643">
    <w:abstractNumId w:val="17"/>
  </w:num>
  <w:num w:numId="11" w16cid:durableId="1731152770">
    <w:abstractNumId w:val="33"/>
  </w:num>
  <w:num w:numId="12" w16cid:durableId="631794354">
    <w:abstractNumId w:val="7"/>
  </w:num>
  <w:num w:numId="13" w16cid:durableId="2064329744">
    <w:abstractNumId w:val="13"/>
  </w:num>
  <w:num w:numId="14" w16cid:durableId="1521551832">
    <w:abstractNumId w:val="2"/>
  </w:num>
  <w:num w:numId="15" w16cid:durableId="1579896847">
    <w:abstractNumId w:val="20"/>
  </w:num>
  <w:num w:numId="16" w16cid:durableId="1541934554">
    <w:abstractNumId w:val="27"/>
  </w:num>
  <w:num w:numId="17" w16cid:durableId="495345490">
    <w:abstractNumId w:val="5"/>
  </w:num>
  <w:num w:numId="18" w16cid:durableId="1962346643">
    <w:abstractNumId w:val="16"/>
  </w:num>
  <w:num w:numId="19" w16cid:durableId="1621034629">
    <w:abstractNumId w:val="34"/>
  </w:num>
  <w:num w:numId="20" w16cid:durableId="865408529">
    <w:abstractNumId w:val="12"/>
  </w:num>
  <w:num w:numId="21" w16cid:durableId="1200624452">
    <w:abstractNumId w:val="19"/>
  </w:num>
  <w:num w:numId="22" w16cid:durableId="11417176">
    <w:abstractNumId w:val="3"/>
  </w:num>
  <w:num w:numId="23" w16cid:durableId="788476691">
    <w:abstractNumId w:val="4"/>
  </w:num>
  <w:num w:numId="24" w16cid:durableId="198134050">
    <w:abstractNumId w:val="29"/>
  </w:num>
  <w:num w:numId="25" w16cid:durableId="1531645089">
    <w:abstractNumId w:val="18"/>
  </w:num>
  <w:num w:numId="26" w16cid:durableId="1727532748">
    <w:abstractNumId w:val="28"/>
  </w:num>
  <w:num w:numId="27" w16cid:durableId="2037189794">
    <w:abstractNumId w:val="22"/>
  </w:num>
  <w:num w:numId="28" w16cid:durableId="1088623146">
    <w:abstractNumId w:val="31"/>
  </w:num>
  <w:num w:numId="29" w16cid:durableId="258494059">
    <w:abstractNumId w:val="11"/>
  </w:num>
  <w:num w:numId="30" w16cid:durableId="496268577">
    <w:abstractNumId w:val="26"/>
  </w:num>
  <w:num w:numId="31" w16cid:durableId="582035190">
    <w:abstractNumId w:val="0"/>
  </w:num>
  <w:num w:numId="32" w16cid:durableId="697465609">
    <w:abstractNumId w:val="24"/>
  </w:num>
  <w:num w:numId="33" w16cid:durableId="1082721565">
    <w:abstractNumId w:val="9"/>
  </w:num>
  <w:num w:numId="34" w16cid:durableId="612515016">
    <w:abstractNumId w:val="8"/>
  </w:num>
  <w:num w:numId="35" w16cid:durableId="62610581">
    <w:abstractNumId w:val="23"/>
  </w:num>
  <w:num w:numId="36" w16cid:durableId="1649896758">
    <w:abstractNumId w:val="30"/>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7474"/>
    <w:rsid w:val="00002329"/>
    <w:rsid w:val="0000479C"/>
    <w:rsid w:val="000047E5"/>
    <w:rsid w:val="00004BC7"/>
    <w:rsid w:val="00011F18"/>
    <w:rsid w:val="00015754"/>
    <w:rsid w:val="00016E54"/>
    <w:rsid w:val="00017899"/>
    <w:rsid w:val="00032304"/>
    <w:rsid w:val="00045CD4"/>
    <w:rsid w:val="000548EE"/>
    <w:rsid w:val="00061763"/>
    <w:rsid w:val="00065BDB"/>
    <w:rsid w:val="00066154"/>
    <w:rsid w:val="00066A55"/>
    <w:rsid w:val="000700EC"/>
    <w:rsid w:val="0007044E"/>
    <w:rsid w:val="00070DCC"/>
    <w:rsid w:val="000715EA"/>
    <w:rsid w:val="00073349"/>
    <w:rsid w:val="00076DA0"/>
    <w:rsid w:val="00077F8E"/>
    <w:rsid w:val="000830B8"/>
    <w:rsid w:val="00085CC8"/>
    <w:rsid w:val="00087580"/>
    <w:rsid w:val="00091050"/>
    <w:rsid w:val="00093088"/>
    <w:rsid w:val="000A27AF"/>
    <w:rsid w:val="000A3029"/>
    <w:rsid w:val="000A3F5E"/>
    <w:rsid w:val="000A4D64"/>
    <w:rsid w:val="000A6365"/>
    <w:rsid w:val="000A72D2"/>
    <w:rsid w:val="000B1905"/>
    <w:rsid w:val="000B5206"/>
    <w:rsid w:val="000B52FA"/>
    <w:rsid w:val="000B79D5"/>
    <w:rsid w:val="000C39AC"/>
    <w:rsid w:val="000C7CB8"/>
    <w:rsid w:val="000D0CC7"/>
    <w:rsid w:val="000D36B7"/>
    <w:rsid w:val="000E2436"/>
    <w:rsid w:val="000E51AA"/>
    <w:rsid w:val="000F03A7"/>
    <w:rsid w:val="000F05FE"/>
    <w:rsid w:val="000F16E9"/>
    <w:rsid w:val="000F18D9"/>
    <w:rsid w:val="000F2216"/>
    <w:rsid w:val="000F5D74"/>
    <w:rsid w:val="000F6C26"/>
    <w:rsid w:val="00100AAD"/>
    <w:rsid w:val="00100D4B"/>
    <w:rsid w:val="00102695"/>
    <w:rsid w:val="0011080F"/>
    <w:rsid w:val="001213C2"/>
    <w:rsid w:val="00123D0D"/>
    <w:rsid w:val="001243C6"/>
    <w:rsid w:val="0012608C"/>
    <w:rsid w:val="00126D53"/>
    <w:rsid w:val="00131704"/>
    <w:rsid w:val="00132E79"/>
    <w:rsid w:val="001365CB"/>
    <w:rsid w:val="00140BF7"/>
    <w:rsid w:val="0014731A"/>
    <w:rsid w:val="00154F28"/>
    <w:rsid w:val="00156015"/>
    <w:rsid w:val="00166569"/>
    <w:rsid w:val="001665F2"/>
    <w:rsid w:val="00167F99"/>
    <w:rsid w:val="00170AD5"/>
    <w:rsid w:val="00177D70"/>
    <w:rsid w:val="00185029"/>
    <w:rsid w:val="001852AE"/>
    <w:rsid w:val="00190C5B"/>
    <w:rsid w:val="001937DC"/>
    <w:rsid w:val="001A0884"/>
    <w:rsid w:val="001B5381"/>
    <w:rsid w:val="001C40D3"/>
    <w:rsid w:val="001C79BB"/>
    <w:rsid w:val="001D0DB3"/>
    <w:rsid w:val="001D3814"/>
    <w:rsid w:val="001D43D6"/>
    <w:rsid w:val="001D48DF"/>
    <w:rsid w:val="001D6E34"/>
    <w:rsid w:val="001E0D97"/>
    <w:rsid w:val="001E2F4B"/>
    <w:rsid w:val="001E3915"/>
    <w:rsid w:val="001E7815"/>
    <w:rsid w:val="001F0BC2"/>
    <w:rsid w:val="001F5738"/>
    <w:rsid w:val="0020294E"/>
    <w:rsid w:val="00210A53"/>
    <w:rsid w:val="00211862"/>
    <w:rsid w:val="00212499"/>
    <w:rsid w:val="00216FCF"/>
    <w:rsid w:val="00225613"/>
    <w:rsid w:val="00227F4A"/>
    <w:rsid w:val="002321EC"/>
    <w:rsid w:val="002329FA"/>
    <w:rsid w:val="00232BE5"/>
    <w:rsid w:val="0023541E"/>
    <w:rsid w:val="00243771"/>
    <w:rsid w:val="00246E47"/>
    <w:rsid w:val="00247C1E"/>
    <w:rsid w:val="0025057B"/>
    <w:rsid w:val="00251957"/>
    <w:rsid w:val="00252D90"/>
    <w:rsid w:val="00254226"/>
    <w:rsid w:val="002602FD"/>
    <w:rsid w:val="0026209E"/>
    <w:rsid w:val="00262B3E"/>
    <w:rsid w:val="00266CB1"/>
    <w:rsid w:val="00271056"/>
    <w:rsid w:val="00277A43"/>
    <w:rsid w:val="00277BE1"/>
    <w:rsid w:val="0028205A"/>
    <w:rsid w:val="00283E0F"/>
    <w:rsid w:val="00295709"/>
    <w:rsid w:val="002978B6"/>
    <w:rsid w:val="002A634C"/>
    <w:rsid w:val="002A7BB4"/>
    <w:rsid w:val="002B0887"/>
    <w:rsid w:val="002B5527"/>
    <w:rsid w:val="002B7104"/>
    <w:rsid w:val="002C0C50"/>
    <w:rsid w:val="002C2000"/>
    <w:rsid w:val="002C51E7"/>
    <w:rsid w:val="002C5330"/>
    <w:rsid w:val="002C657C"/>
    <w:rsid w:val="002D0489"/>
    <w:rsid w:val="002D07BE"/>
    <w:rsid w:val="002D432E"/>
    <w:rsid w:val="002D4AF3"/>
    <w:rsid w:val="002E18F6"/>
    <w:rsid w:val="002E72C6"/>
    <w:rsid w:val="002F0816"/>
    <w:rsid w:val="002F19E4"/>
    <w:rsid w:val="002F1A62"/>
    <w:rsid w:val="002F311E"/>
    <w:rsid w:val="00303015"/>
    <w:rsid w:val="003033E4"/>
    <w:rsid w:val="00310AA9"/>
    <w:rsid w:val="0031392F"/>
    <w:rsid w:val="00315729"/>
    <w:rsid w:val="00320767"/>
    <w:rsid w:val="00324E16"/>
    <w:rsid w:val="00332EF0"/>
    <w:rsid w:val="0033506C"/>
    <w:rsid w:val="00341846"/>
    <w:rsid w:val="00342CC6"/>
    <w:rsid w:val="00347694"/>
    <w:rsid w:val="00350202"/>
    <w:rsid w:val="00355425"/>
    <w:rsid w:val="003563C3"/>
    <w:rsid w:val="0035672D"/>
    <w:rsid w:val="00356AB4"/>
    <w:rsid w:val="003611EA"/>
    <w:rsid w:val="00362730"/>
    <w:rsid w:val="003634EF"/>
    <w:rsid w:val="00363FF8"/>
    <w:rsid w:val="00367430"/>
    <w:rsid w:val="00371923"/>
    <w:rsid w:val="003738B4"/>
    <w:rsid w:val="00376C65"/>
    <w:rsid w:val="00385446"/>
    <w:rsid w:val="003869D0"/>
    <w:rsid w:val="003900F4"/>
    <w:rsid w:val="00393D27"/>
    <w:rsid w:val="00395913"/>
    <w:rsid w:val="003A2405"/>
    <w:rsid w:val="003A24EB"/>
    <w:rsid w:val="003A6938"/>
    <w:rsid w:val="003B0D60"/>
    <w:rsid w:val="003B31F9"/>
    <w:rsid w:val="003B511D"/>
    <w:rsid w:val="003C163F"/>
    <w:rsid w:val="003C1B8E"/>
    <w:rsid w:val="003C27C7"/>
    <w:rsid w:val="003C4D3A"/>
    <w:rsid w:val="003C7A9D"/>
    <w:rsid w:val="003C7D57"/>
    <w:rsid w:val="003C7D99"/>
    <w:rsid w:val="003E0B35"/>
    <w:rsid w:val="003E3108"/>
    <w:rsid w:val="003E3A4A"/>
    <w:rsid w:val="003E4BF0"/>
    <w:rsid w:val="003E7BDC"/>
    <w:rsid w:val="003F1385"/>
    <w:rsid w:val="003F288E"/>
    <w:rsid w:val="003F2F15"/>
    <w:rsid w:val="003F33F7"/>
    <w:rsid w:val="003F356F"/>
    <w:rsid w:val="003F3B11"/>
    <w:rsid w:val="003F3D16"/>
    <w:rsid w:val="003F5130"/>
    <w:rsid w:val="00400DD2"/>
    <w:rsid w:val="00402E2F"/>
    <w:rsid w:val="00402F32"/>
    <w:rsid w:val="00411564"/>
    <w:rsid w:val="004212F2"/>
    <w:rsid w:val="004238A2"/>
    <w:rsid w:val="00423C0A"/>
    <w:rsid w:val="00432657"/>
    <w:rsid w:val="004344E3"/>
    <w:rsid w:val="00440BA9"/>
    <w:rsid w:val="00443471"/>
    <w:rsid w:val="0044569F"/>
    <w:rsid w:val="0045319E"/>
    <w:rsid w:val="00453E6F"/>
    <w:rsid w:val="004545D1"/>
    <w:rsid w:val="00455533"/>
    <w:rsid w:val="00456E01"/>
    <w:rsid w:val="00463516"/>
    <w:rsid w:val="00470E1C"/>
    <w:rsid w:val="0047429A"/>
    <w:rsid w:val="00474D59"/>
    <w:rsid w:val="00481E7E"/>
    <w:rsid w:val="004901AF"/>
    <w:rsid w:val="004906FC"/>
    <w:rsid w:val="0049705D"/>
    <w:rsid w:val="004A1EE7"/>
    <w:rsid w:val="004A49F1"/>
    <w:rsid w:val="004A6804"/>
    <w:rsid w:val="004A7018"/>
    <w:rsid w:val="004A79B3"/>
    <w:rsid w:val="004B52D5"/>
    <w:rsid w:val="004C0F27"/>
    <w:rsid w:val="004C3B91"/>
    <w:rsid w:val="004C45A2"/>
    <w:rsid w:val="004C484B"/>
    <w:rsid w:val="004C5CA2"/>
    <w:rsid w:val="004C6CA1"/>
    <w:rsid w:val="004C7AD0"/>
    <w:rsid w:val="004D079D"/>
    <w:rsid w:val="004D3CB9"/>
    <w:rsid w:val="004D413D"/>
    <w:rsid w:val="004D65F3"/>
    <w:rsid w:val="004F162B"/>
    <w:rsid w:val="005000F5"/>
    <w:rsid w:val="00500402"/>
    <w:rsid w:val="00502D06"/>
    <w:rsid w:val="00503920"/>
    <w:rsid w:val="00504FC6"/>
    <w:rsid w:val="0050513F"/>
    <w:rsid w:val="005133F7"/>
    <w:rsid w:val="00513A58"/>
    <w:rsid w:val="00516C69"/>
    <w:rsid w:val="0052005A"/>
    <w:rsid w:val="00531280"/>
    <w:rsid w:val="0053268D"/>
    <w:rsid w:val="00542115"/>
    <w:rsid w:val="00551819"/>
    <w:rsid w:val="005520C4"/>
    <w:rsid w:val="0055324D"/>
    <w:rsid w:val="00561B8D"/>
    <w:rsid w:val="00564B83"/>
    <w:rsid w:val="00565F04"/>
    <w:rsid w:val="005702B2"/>
    <w:rsid w:val="00570CD7"/>
    <w:rsid w:val="005710FA"/>
    <w:rsid w:val="005759D5"/>
    <w:rsid w:val="00580DAC"/>
    <w:rsid w:val="00582C1E"/>
    <w:rsid w:val="00583F01"/>
    <w:rsid w:val="0058415B"/>
    <w:rsid w:val="00584A38"/>
    <w:rsid w:val="00585595"/>
    <w:rsid w:val="00591868"/>
    <w:rsid w:val="00593724"/>
    <w:rsid w:val="005953DF"/>
    <w:rsid w:val="0059561D"/>
    <w:rsid w:val="00596150"/>
    <w:rsid w:val="005B0533"/>
    <w:rsid w:val="005B5C23"/>
    <w:rsid w:val="005B7A11"/>
    <w:rsid w:val="005B7AFF"/>
    <w:rsid w:val="005C28BB"/>
    <w:rsid w:val="005C5F61"/>
    <w:rsid w:val="005C67EB"/>
    <w:rsid w:val="005C7CB4"/>
    <w:rsid w:val="005D465F"/>
    <w:rsid w:val="005D5012"/>
    <w:rsid w:val="005D5543"/>
    <w:rsid w:val="005E133C"/>
    <w:rsid w:val="005E27DC"/>
    <w:rsid w:val="005E68DF"/>
    <w:rsid w:val="005F2CBA"/>
    <w:rsid w:val="005F3CE1"/>
    <w:rsid w:val="005F657F"/>
    <w:rsid w:val="005F7DCC"/>
    <w:rsid w:val="006046BC"/>
    <w:rsid w:val="006073CF"/>
    <w:rsid w:val="00607E3D"/>
    <w:rsid w:val="00613407"/>
    <w:rsid w:val="0062025A"/>
    <w:rsid w:val="0062405C"/>
    <w:rsid w:val="00627936"/>
    <w:rsid w:val="00633365"/>
    <w:rsid w:val="00634AB7"/>
    <w:rsid w:val="00637B7E"/>
    <w:rsid w:val="00640EC2"/>
    <w:rsid w:val="00644D2E"/>
    <w:rsid w:val="00645E10"/>
    <w:rsid w:val="0064648B"/>
    <w:rsid w:val="0064655D"/>
    <w:rsid w:val="006470B8"/>
    <w:rsid w:val="00647C77"/>
    <w:rsid w:val="00651C01"/>
    <w:rsid w:val="00652DB3"/>
    <w:rsid w:val="00654B24"/>
    <w:rsid w:val="0065529A"/>
    <w:rsid w:val="00656B79"/>
    <w:rsid w:val="0066352F"/>
    <w:rsid w:val="006715F5"/>
    <w:rsid w:val="00672F3B"/>
    <w:rsid w:val="00675473"/>
    <w:rsid w:val="006812C6"/>
    <w:rsid w:val="006819C1"/>
    <w:rsid w:val="00683D6A"/>
    <w:rsid w:val="006842A3"/>
    <w:rsid w:val="0069336B"/>
    <w:rsid w:val="006938FB"/>
    <w:rsid w:val="006A5FF6"/>
    <w:rsid w:val="006B1887"/>
    <w:rsid w:val="006B2B97"/>
    <w:rsid w:val="006B3877"/>
    <w:rsid w:val="006B789D"/>
    <w:rsid w:val="006C3CEB"/>
    <w:rsid w:val="006C66E7"/>
    <w:rsid w:val="006C76CA"/>
    <w:rsid w:val="006D209B"/>
    <w:rsid w:val="006D488D"/>
    <w:rsid w:val="006D6486"/>
    <w:rsid w:val="006E54B1"/>
    <w:rsid w:val="006E77CF"/>
    <w:rsid w:val="006F5F20"/>
    <w:rsid w:val="006F69B3"/>
    <w:rsid w:val="006F736C"/>
    <w:rsid w:val="00702C98"/>
    <w:rsid w:val="00705321"/>
    <w:rsid w:val="00717285"/>
    <w:rsid w:val="00721F54"/>
    <w:rsid w:val="007223BC"/>
    <w:rsid w:val="0072716C"/>
    <w:rsid w:val="00727D85"/>
    <w:rsid w:val="00742B23"/>
    <w:rsid w:val="0074396A"/>
    <w:rsid w:val="00756D4F"/>
    <w:rsid w:val="00757F9E"/>
    <w:rsid w:val="00763462"/>
    <w:rsid w:val="00765B12"/>
    <w:rsid w:val="00766136"/>
    <w:rsid w:val="007678D1"/>
    <w:rsid w:val="00772DDA"/>
    <w:rsid w:val="007730BC"/>
    <w:rsid w:val="0077574A"/>
    <w:rsid w:val="00781956"/>
    <w:rsid w:val="00783A67"/>
    <w:rsid w:val="00784E5F"/>
    <w:rsid w:val="007860A1"/>
    <w:rsid w:val="007932E9"/>
    <w:rsid w:val="0079347A"/>
    <w:rsid w:val="00796490"/>
    <w:rsid w:val="00796573"/>
    <w:rsid w:val="007A0C9E"/>
    <w:rsid w:val="007A23D7"/>
    <w:rsid w:val="007A38DD"/>
    <w:rsid w:val="007A45FB"/>
    <w:rsid w:val="007A463E"/>
    <w:rsid w:val="007B3D9A"/>
    <w:rsid w:val="007B4227"/>
    <w:rsid w:val="007B585E"/>
    <w:rsid w:val="007C1A42"/>
    <w:rsid w:val="007C2883"/>
    <w:rsid w:val="007C4CD2"/>
    <w:rsid w:val="007C5B3F"/>
    <w:rsid w:val="007D10C8"/>
    <w:rsid w:val="007D24E1"/>
    <w:rsid w:val="007D2922"/>
    <w:rsid w:val="007D4C33"/>
    <w:rsid w:val="007E01CF"/>
    <w:rsid w:val="007E0432"/>
    <w:rsid w:val="007E105D"/>
    <w:rsid w:val="007E57F6"/>
    <w:rsid w:val="007E621A"/>
    <w:rsid w:val="007F50CF"/>
    <w:rsid w:val="007F714F"/>
    <w:rsid w:val="008148AB"/>
    <w:rsid w:val="00816B7A"/>
    <w:rsid w:val="008207F9"/>
    <w:rsid w:val="00820867"/>
    <w:rsid w:val="0082330F"/>
    <w:rsid w:val="008239D6"/>
    <w:rsid w:val="00826C64"/>
    <w:rsid w:val="00831402"/>
    <w:rsid w:val="00833D87"/>
    <w:rsid w:val="008345C9"/>
    <w:rsid w:val="008361EC"/>
    <w:rsid w:val="0084105D"/>
    <w:rsid w:val="008478D7"/>
    <w:rsid w:val="00850E4C"/>
    <w:rsid w:val="00853CCE"/>
    <w:rsid w:val="00856A5B"/>
    <w:rsid w:val="00860008"/>
    <w:rsid w:val="00860BEE"/>
    <w:rsid w:val="0086252D"/>
    <w:rsid w:val="008662D5"/>
    <w:rsid w:val="00871B4D"/>
    <w:rsid w:val="00873B2A"/>
    <w:rsid w:val="00875D98"/>
    <w:rsid w:val="008774CB"/>
    <w:rsid w:val="00884000"/>
    <w:rsid w:val="0088424A"/>
    <w:rsid w:val="00892789"/>
    <w:rsid w:val="008953DF"/>
    <w:rsid w:val="008A0B00"/>
    <w:rsid w:val="008A0CA5"/>
    <w:rsid w:val="008A1957"/>
    <w:rsid w:val="008B0B2D"/>
    <w:rsid w:val="008B1A9C"/>
    <w:rsid w:val="008B1D88"/>
    <w:rsid w:val="008B2710"/>
    <w:rsid w:val="008B6CF6"/>
    <w:rsid w:val="008C1391"/>
    <w:rsid w:val="008C3AFB"/>
    <w:rsid w:val="008C440A"/>
    <w:rsid w:val="008C624D"/>
    <w:rsid w:val="008C64F7"/>
    <w:rsid w:val="008D0C81"/>
    <w:rsid w:val="008D2550"/>
    <w:rsid w:val="008D5559"/>
    <w:rsid w:val="008D5F0A"/>
    <w:rsid w:val="008D789D"/>
    <w:rsid w:val="008E10FC"/>
    <w:rsid w:val="008E61A8"/>
    <w:rsid w:val="008F0817"/>
    <w:rsid w:val="008F0EEE"/>
    <w:rsid w:val="008F35FF"/>
    <w:rsid w:val="008F7E51"/>
    <w:rsid w:val="009001A9"/>
    <w:rsid w:val="00903B54"/>
    <w:rsid w:val="009058B2"/>
    <w:rsid w:val="00907DB0"/>
    <w:rsid w:val="0091011D"/>
    <w:rsid w:val="00910755"/>
    <w:rsid w:val="009174AD"/>
    <w:rsid w:val="00921B8F"/>
    <w:rsid w:val="0092342D"/>
    <w:rsid w:val="00923828"/>
    <w:rsid w:val="00927A43"/>
    <w:rsid w:val="009327A3"/>
    <w:rsid w:val="00932871"/>
    <w:rsid w:val="00933B40"/>
    <w:rsid w:val="00934DCD"/>
    <w:rsid w:val="0094171B"/>
    <w:rsid w:val="009439D1"/>
    <w:rsid w:val="0094515D"/>
    <w:rsid w:val="00946EA4"/>
    <w:rsid w:val="009501A3"/>
    <w:rsid w:val="00950359"/>
    <w:rsid w:val="00952022"/>
    <w:rsid w:val="00953B51"/>
    <w:rsid w:val="00957E81"/>
    <w:rsid w:val="00960F36"/>
    <w:rsid w:val="00961574"/>
    <w:rsid w:val="00971507"/>
    <w:rsid w:val="00981467"/>
    <w:rsid w:val="009941AF"/>
    <w:rsid w:val="00997F9A"/>
    <w:rsid w:val="009A0EAB"/>
    <w:rsid w:val="009A6A7A"/>
    <w:rsid w:val="009B3E96"/>
    <w:rsid w:val="009B65C5"/>
    <w:rsid w:val="009B6A3A"/>
    <w:rsid w:val="009C0FAE"/>
    <w:rsid w:val="009D1B27"/>
    <w:rsid w:val="009D3DDD"/>
    <w:rsid w:val="009D48A7"/>
    <w:rsid w:val="009E3DD1"/>
    <w:rsid w:val="009F08A3"/>
    <w:rsid w:val="009F34E1"/>
    <w:rsid w:val="009F7C9A"/>
    <w:rsid w:val="009F7E30"/>
    <w:rsid w:val="00A0145C"/>
    <w:rsid w:val="00A01824"/>
    <w:rsid w:val="00A0356C"/>
    <w:rsid w:val="00A048A4"/>
    <w:rsid w:val="00A05D17"/>
    <w:rsid w:val="00A14037"/>
    <w:rsid w:val="00A14C4E"/>
    <w:rsid w:val="00A23A7F"/>
    <w:rsid w:val="00A24E77"/>
    <w:rsid w:val="00A25246"/>
    <w:rsid w:val="00A26C01"/>
    <w:rsid w:val="00A27676"/>
    <w:rsid w:val="00A3018A"/>
    <w:rsid w:val="00A306EA"/>
    <w:rsid w:val="00A3749A"/>
    <w:rsid w:val="00A3775C"/>
    <w:rsid w:val="00A4761E"/>
    <w:rsid w:val="00A47E36"/>
    <w:rsid w:val="00A52C67"/>
    <w:rsid w:val="00A53035"/>
    <w:rsid w:val="00A54086"/>
    <w:rsid w:val="00A61540"/>
    <w:rsid w:val="00A61900"/>
    <w:rsid w:val="00A62853"/>
    <w:rsid w:val="00A636E9"/>
    <w:rsid w:val="00A64438"/>
    <w:rsid w:val="00A7338C"/>
    <w:rsid w:val="00A748EF"/>
    <w:rsid w:val="00A76039"/>
    <w:rsid w:val="00A84A4C"/>
    <w:rsid w:val="00A9203B"/>
    <w:rsid w:val="00A94851"/>
    <w:rsid w:val="00A9546F"/>
    <w:rsid w:val="00A97BA5"/>
    <w:rsid w:val="00AA03DC"/>
    <w:rsid w:val="00AA7AD1"/>
    <w:rsid w:val="00AB4B43"/>
    <w:rsid w:val="00AB5DFA"/>
    <w:rsid w:val="00AB76E1"/>
    <w:rsid w:val="00AC6ACC"/>
    <w:rsid w:val="00AD19B5"/>
    <w:rsid w:val="00AD6EEC"/>
    <w:rsid w:val="00AE09B2"/>
    <w:rsid w:val="00AE0E7B"/>
    <w:rsid w:val="00AE1E1F"/>
    <w:rsid w:val="00AE268F"/>
    <w:rsid w:val="00AE44AF"/>
    <w:rsid w:val="00AE472F"/>
    <w:rsid w:val="00AE4FB8"/>
    <w:rsid w:val="00AE5981"/>
    <w:rsid w:val="00AE6B75"/>
    <w:rsid w:val="00AF05D5"/>
    <w:rsid w:val="00AF1591"/>
    <w:rsid w:val="00AF15E8"/>
    <w:rsid w:val="00AF1D40"/>
    <w:rsid w:val="00AF2557"/>
    <w:rsid w:val="00AF51D1"/>
    <w:rsid w:val="00AF5360"/>
    <w:rsid w:val="00AF6084"/>
    <w:rsid w:val="00AF737D"/>
    <w:rsid w:val="00B03FEA"/>
    <w:rsid w:val="00B044FB"/>
    <w:rsid w:val="00B0516E"/>
    <w:rsid w:val="00B06008"/>
    <w:rsid w:val="00B065EA"/>
    <w:rsid w:val="00B161CF"/>
    <w:rsid w:val="00B16FDA"/>
    <w:rsid w:val="00B1716F"/>
    <w:rsid w:val="00B21168"/>
    <w:rsid w:val="00B25D73"/>
    <w:rsid w:val="00B262EF"/>
    <w:rsid w:val="00B32E4E"/>
    <w:rsid w:val="00B33BD6"/>
    <w:rsid w:val="00B3481C"/>
    <w:rsid w:val="00B36514"/>
    <w:rsid w:val="00B37E9D"/>
    <w:rsid w:val="00B41231"/>
    <w:rsid w:val="00B44F98"/>
    <w:rsid w:val="00B50C3A"/>
    <w:rsid w:val="00B5582E"/>
    <w:rsid w:val="00B56DC1"/>
    <w:rsid w:val="00B57A19"/>
    <w:rsid w:val="00B60333"/>
    <w:rsid w:val="00B6422E"/>
    <w:rsid w:val="00B66A02"/>
    <w:rsid w:val="00B81745"/>
    <w:rsid w:val="00B93F7A"/>
    <w:rsid w:val="00B957B0"/>
    <w:rsid w:val="00B9676F"/>
    <w:rsid w:val="00B96859"/>
    <w:rsid w:val="00BA15FC"/>
    <w:rsid w:val="00BA17B1"/>
    <w:rsid w:val="00BA37B9"/>
    <w:rsid w:val="00BA4060"/>
    <w:rsid w:val="00BA5A58"/>
    <w:rsid w:val="00BA6020"/>
    <w:rsid w:val="00BB435C"/>
    <w:rsid w:val="00BB5DFE"/>
    <w:rsid w:val="00BB6D3F"/>
    <w:rsid w:val="00BC3184"/>
    <w:rsid w:val="00BC4D53"/>
    <w:rsid w:val="00BC5514"/>
    <w:rsid w:val="00BD6C33"/>
    <w:rsid w:val="00BD79EA"/>
    <w:rsid w:val="00BD7B38"/>
    <w:rsid w:val="00BE1189"/>
    <w:rsid w:val="00BF070E"/>
    <w:rsid w:val="00BF0C9A"/>
    <w:rsid w:val="00BF3C20"/>
    <w:rsid w:val="00C02442"/>
    <w:rsid w:val="00C03B64"/>
    <w:rsid w:val="00C04341"/>
    <w:rsid w:val="00C04A0C"/>
    <w:rsid w:val="00C071A6"/>
    <w:rsid w:val="00C13FFC"/>
    <w:rsid w:val="00C1403F"/>
    <w:rsid w:val="00C156F1"/>
    <w:rsid w:val="00C15EDF"/>
    <w:rsid w:val="00C16C5F"/>
    <w:rsid w:val="00C16D8E"/>
    <w:rsid w:val="00C249C7"/>
    <w:rsid w:val="00C30A80"/>
    <w:rsid w:val="00C37241"/>
    <w:rsid w:val="00C37275"/>
    <w:rsid w:val="00C40B67"/>
    <w:rsid w:val="00C4191E"/>
    <w:rsid w:val="00C43981"/>
    <w:rsid w:val="00C46F80"/>
    <w:rsid w:val="00C507CD"/>
    <w:rsid w:val="00C50E59"/>
    <w:rsid w:val="00C53822"/>
    <w:rsid w:val="00C53EE9"/>
    <w:rsid w:val="00C56403"/>
    <w:rsid w:val="00C57917"/>
    <w:rsid w:val="00C6019B"/>
    <w:rsid w:val="00C63092"/>
    <w:rsid w:val="00C636A5"/>
    <w:rsid w:val="00C6511E"/>
    <w:rsid w:val="00C75639"/>
    <w:rsid w:val="00C762BD"/>
    <w:rsid w:val="00C768D3"/>
    <w:rsid w:val="00C77763"/>
    <w:rsid w:val="00C8191A"/>
    <w:rsid w:val="00C86016"/>
    <w:rsid w:val="00C87371"/>
    <w:rsid w:val="00C913DA"/>
    <w:rsid w:val="00C96B80"/>
    <w:rsid w:val="00C9729C"/>
    <w:rsid w:val="00C97B50"/>
    <w:rsid w:val="00CA45C9"/>
    <w:rsid w:val="00CA461D"/>
    <w:rsid w:val="00CA5AB5"/>
    <w:rsid w:val="00CB0CC0"/>
    <w:rsid w:val="00CB13DC"/>
    <w:rsid w:val="00CB40C1"/>
    <w:rsid w:val="00CB79AA"/>
    <w:rsid w:val="00CB7ECD"/>
    <w:rsid w:val="00CC22AE"/>
    <w:rsid w:val="00CC2C6E"/>
    <w:rsid w:val="00CC3145"/>
    <w:rsid w:val="00CC58D2"/>
    <w:rsid w:val="00CD2FFD"/>
    <w:rsid w:val="00CD3FDA"/>
    <w:rsid w:val="00CD4BB0"/>
    <w:rsid w:val="00CD7326"/>
    <w:rsid w:val="00CE0468"/>
    <w:rsid w:val="00CE0B4B"/>
    <w:rsid w:val="00CE63E8"/>
    <w:rsid w:val="00CE6530"/>
    <w:rsid w:val="00CE6C7B"/>
    <w:rsid w:val="00CF1C98"/>
    <w:rsid w:val="00CF6D21"/>
    <w:rsid w:val="00D015AC"/>
    <w:rsid w:val="00D03242"/>
    <w:rsid w:val="00D04474"/>
    <w:rsid w:val="00D05C87"/>
    <w:rsid w:val="00D06093"/>
    <w:rsid w:val="00D17C59"/>
    <w:rsid w:val="00D221EC"/>
    <w:rsid w:val="00D2509D"/>
    <w:rsid w:val="00D2794A"/>
    <w:rsid w:val="00D31E17"/>
    <w:rsid w:val="00D32383"/>
    <w:rsid w:val="00D324EF"/>
    <w:rsid w:val="00D32F21"/>
    <w:rsid w:val="00D33896"/>
    <w:rsid w:val="00D361A0"/>
    <w:rsid w:val="00D36686"/>
    <w:rsid w:val="00D412F0"/>
    <w:rsid w:val="00D45454"/>
    <w:rsid w:val="00D45DF3"/>
    <w:rsid w:val="00D50427"/>
    <w:rsid w:val="00D64D35"/>
    <w:rsid w:val="00D665C1"/>
    <w:rsid w:val="00D66C6D"/>
    <w:rsid w:val="00D70D01"/>
    <w:rsid w:val="00D71271"/>
    <w:rsid w:val="00D72C65"/>
    <w:rsid w:val="00D7437B"/>
    <w:rsid w:val="00D759CD"/>
    <w:rsid w:val="00D76576"/>
    <w:rsid w:val="00D767B2"/>
    <w:rsid w:val="00D7695D"/>
    <w:rsid w:val="00D77635"/>
    <w:rsid w:val="00D83E8B"/>
    <w:rsid w:val="00D85B33"/>
    <w:rsid w:val="00D86815"/>
    <w:rsid w:val="00D952CA"/>
    <w:rsid w:val="00D95EC0"/>
    <w:rsid w:val="00DA1E1F"/>
    <w:rsid w:val="00DA2442"/>
    <w:rsid w:val="00DA68A5"/>
    <w:rsid w:val="00DB4C70"/>
    <w:rsid w:val="00DB4C84"/>
    <w:rsid w:val="00DC04A9"/>
    <w:rsid w:val="00DC31FD"/>
    <w:rsid w:val="00DC3F64"/>
    <w:rsid w:val="00DC6D5D"/>
    <w:rsid w:val="00DD52B4"/>
    <w:rsid w:val="00DD5ACC"/>
    <w:rsid w:val="00DE1B29"/>
    <w:rsid w:val="00DE3424"/>
    <w:rsid w:val="00DF1689"/>
    <w:rsid w:val="00DF2018"/>
    <w:rsid w:val="00DF34C1"/>
    <w:rsid w:val="00DF475B"/>
    <w:rsid w:val="00DF4E2E"/>
    <w:rsid w:val="00DF5398"/>
    <w:rsid w:val="00E03AB4"/>
    <w:rsid w:val="00E11F9D"/>
    <w:rsid w:val="00E1236D"/>
    <w:rsid w:val="00E146EB"/>
    <w:rsid w:val="00E1491C"/>
    <w:rsid w:val="00E22C75"/>
    <w:rsid w:val="00E25CAC"/>
    <w:rsid w:val="00E30E14"/>
    <w:rsid w:val="00E318B9"/>
    <w:rsid w:val="00E43E2F"/>
    <w:rsid w:val="00E444F8"/>
    <w:rsid w:val="00E46C02"/>
    <w:rsid w:val="00E550DF"/>
    <w:rsid w:val="00E60124"/>
    <w:rsid w:val="00E62EA7"/>
    <w:rsid w:val="00E64B96"/>
    <w:rsid w:val="00E65DDB"/>
    <w:rsid w:val="00E70A37"/>
    <w:rsid w:val="00E7139F"/>
    <w:rsid w:val="00E735FF"/>
    <w:rsid w:val="00E73E5B"/>
    <w:rsid w:val="00E84D2A"/>
    <w:rsid w:val="00E9075B"/>
    <w:rsid w:val="00E90821"/>
    <w:rsid w:val="00E922B1"/>
    <w:rsid w:val="00E96433"/>
    <w:rsid w:val="00E96A14"/>
    <w:rsid w:val="00EA2150"/>
    <w:rsid w:val="00EA34AF"/>
    <w:rsid w:val="00EA67AD"/>
    <w:rsid w:val="00EB2F4C"/>
    <w:rsid w:val="00EC11AB"/>
    <w:rsid w:val="00EC2421"/>
    <w:rsid w:val="00EC4031"/>
    <w:rsid w:val="00ED17BC"/>
    <w:rsid w:val="00ED1BBA"/>
    <w:rsid w:val="00ED2DDE"/>
    <w:rsid w:val="00ED4851"/>
    <w:rsid w:val="00EE0629"/>
    <w:rsid w:val="00EE09B0"/>
    <w:rsid w:val="00EE250C"/>
    <w:rsid w:val="00EF1DE3"/>
    <w:rsid w:val="00EF3A3D"/>
    <w:rsid w:val="00EF569D"/>
    <w:rsid w:val="00F00C23"/>
    <w:rsid w:val="00F01D16"/>
    <w:rsid w:val="00F0498E"/>
    <w:rsid w:val="00F052C5"/>
    <w:rsid w:val="00F05EF0"/>
    <w:rsid w:val="00F06275"/>
    <w:rsid w:val="00F0738E"/>
    <w:rsid w:val="00F118F3"/>
    <w:rsid w:val="00F13A3A"/>
    <w:rsid w:val="00F15155"/>
    <w:rsid w:val="00F174CA"/>
    <w:rsid w:val="00F17B42"/>
    <w:rsid w:val="00F27474"/>
    <w:rsid w:val="00F308C0"/>
    <w:rsid w:val="00F318F5"/>
    <w:rsid w:val="00F31D27"/>
    <w:rsid w:val="00F320AF"/>
    <w:rsid w:val="00F34507"/>
    <w:rsid w:val="00F346AF"/>
    <w:rsid w:val="00F36D02"/>
    <w:rsid w:val="00F36E25"/>
    <w:rsid w:val="00F407BB"/>
    <w:rsid w:val="00F450B4"/>
    <w:rsid w:val="00F47453"/>
    <w:rsid w:val="00F56E0E"/>
    <w:rsid w:val="00F64AB9"/>
    <w:rsid w:val="00F65743"/>
    <w:rsid w:val="00F67355"/>
    <w:rsid w:val="00F73CCB"/>
    <w:rsid w:val="00F8043F"/>
    <w:rsid w:val="00F80AFC"/>
    <w:rsid w:val="00F80BD9"/>
    <w:rsid w:val="00F85DA0"/>
    <w:rsid w:val="00F908DB"/>
    <w:rsid w:val="00F93E2B"/>
    <w:rsid w:val="00F96247"/>
    <w:rsid w:val="00F9728D"/>
    <w:rsid w:val="00FA0CC0"/>
    <w:rsid w:val="00FA1904"/>
    <w:rsid w:val="00FB0E2A"/>
    <w:rsid w:val="00FB2FAD"/>
    <w:rsid w:val="00FB324A"/>
    <w:rsid w:val="00FB3373"/>
    <w:rsid w:val="00FB3FA3"/>
    <w:rsid w:val="00FD3F60"/>
    <w:rsid w:val="00FD600D"/>
    <w:rsid w:val="00FD658A"/>
    <w:rsid w:val="00FE06B4"/>
    <w:rsid w:val="00FE1989"/>
    <w:rsid w:val="00FF6CA6"/>
    <w:rsid w:val="00FF7E47"/>
  </w:rsids>
  <m:mathPr>
    <m:mathFont m:val="Cambria Math"/>
    <m:brkBin m:val="before"/>
    <m:brkBinSub m:val="--"/>
    <m:smallFrac m:val="0"/>
    <m:dispDef/>
    <m:lMargin m:val="0"/>
    <m:rMargin m:val="0"/>
    <m:defJc m:val="centerGroup"/>
    <m:wrapIndent m:val="1440"/>
    <m:intLim m:val="subSup"/>
    <m:naryLim m:val="undOvr"/>
  </m:mathPr>
  <w:themeFontLang w:val="es-ES_tradnl" w:bidi="ar-SA"/>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49A003A5"/>
  <w14:defaultImageDpi w14:val="32767"/>
  <w15:docId w15:val="{1BC2F120-7087-42C6-B6FA-1FF1CD50BB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s-ES_trad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00C23"/>
  </w:style>
  <w:style w:type="paragraph" w:styleId="Ttol1">
    <w:name w:val="heading 1"/>
    <w:basedOn w:val="Normal"/>
    <w:next w:val="Normal"/>
    <w:link w:val="Ttol1Car"/>
    <w:uiPriority w:val="9"/>
    <w:qFormat/>
    <w:rsid w:val="00FD3F60"/>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ol2">
    <w:name w:val="heading 2"/>
    <w:basedOn w:val="Normal"/>
    <w:next w:val="Normal"/>
    <w:link w:val="Ttol2Car"/>
    <w:uiPriority w:val="9"/>
    <w:unhideWhenUsed/>
    <w:qFormat/>
    <w:rsid w:val="00341846"/>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ol3">
    <w:name w:val="heading 3"/>
    <w:basedOn w:val="Normal"/>
    <w:next w:val="Normal"/>
    <w:link w:val="Ttol3Car"/>
    <w:uiPriority w:val="9"/>
    <w:unhideWhenUsed/>
    <w:qFormat/>
    <w:rsid w:val="00341846"/>
    <w:pPr>
      <w:keepNext/>
      <w:keepLines/>
      <w:spacing w:before="40"/>
      <w:outlineLvl w:val="2"/>
    </w:pPr>
    <w:rPr>
      <w:rFonts w:asciiTheme="majorHAnsi" w:eastAsiaTheme="majorEastAsia" w:hAnsiTheme="majorHAnsi" w:cstheme="majorBidi"/>
      <w:color w:val="1F4D78" w:themeColor="accent1" w:themeShade="7F"/>
    </w:rPr>
  </w:style>
  <w:style w:type="character" w:default="1" w:styleId="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paragraph" w:styleId="Pargrafdellista">
    <w:name w:val="List Paragraph"/>
    <w:basedOn w:val="Normal"/>
    <w:uiPriority w:val="34"/>
    <w:qFormat/>
    <w:rsid w:val="00856A5B"/>
    <w:pPr>
      <w:ind w:left="720"/>
      <w:contextualSpacing/>
    </w:pPr>
  </w:style>
  <w:style w:type="table" w:styleId="Taulaambquadrcula">
    <w:name w:val="Table Grid"/>
    <w:basedOn w:val="Taulanormal"/>
    <w:uiPriority w:val="59"/>
    <w:rsid w:val="00E7139F"/>
    <w:rPr>
      <w:sz w:val="22"/>
      <w:szCs w:val="22"/>
      <w:lang w:val="ca-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ernciadecomentari">
    <w:name w:val="annotation reference"/>
    <w:basedOn w:val="Lletraperdefectedelpargraf"/>
    <w:uiPriority w:val="99"/>
    <w:semiHidden/>
    <w:unhideWhenUsed/>
    <w:rsid w:val="00E7139F"/>
    <w:rPr>
      <w:sz w:val="18"/>
      <w:szCs w:val="18"/>
    </w:rPr>
  </w:style>
  <w:style w:type="paragraph" w:styleId="Textdecomentari">
    <w:name w:val="annotation text"/>
    <w:basedOn w:val="Normal"/>
    <w:link w:val="TextdecomentariCar"/>
    <w:uiPriority w:val="99"/>
    <w:unhideWhenUsed/>
    <w:rsid w:val="00E7139F"/>
  </w:style>
  <w:style w:type="character" w:customStyle="1" w:styleId="TextdecomentariCar">
    <w:name w:val="Text de comentari Car"/>
    <w:basedOn w:val="Lletraperdefectedelpargraf"/>
    <w:link w:val="Textdecomentari"/>
    <w:uiPriority w:val="99"/>
    <w:rsid w:val="00E7139F"/>
  </w:style>
  <w:style w:type="paragraph" w:styleId="Textdeglobus">
    <w:name w:val="Balloon Text"/>
    <w:basedOn w:val="Normal"/>
    <w:link w:val="TextdeglobusCar"/>
    <w:uiPriority w:val="99"/>
    <w:semiHidden/>
    <w:unhideWhenUsed/>
    <w:rsid w:val="00E7139F"/>
    <w:rPr>
      <w:rFonts w:ascii="Times New Roman" w:hAnsi="Times New Roman" w:cs="Times New Roman"/>
      <w:sz w:val="18"/>
      <w:szCs w:val="18"/>
    </w:rPr>
  </w:style>
  <w:style w:type="character" w:customStyle="1" w:styleId="TextdeglobusCar">
    <w:name w:val="Text de globus Car"/>
    <w:basedOn w:val="Lletraperdefectedelpargraf"/>
    <w:link w:val="Textdeglobus"/>
    <w:uiPriority w:val="99"/>
    <w:semiHidden/>
    <w:rsid w:val="00E7139F"/>
    <w:rPr>
      <w:rFonts w:ascii="Times New Roman" w:hAnsi="Times New Roman" w:cs="Times New Roman"/>
      <w:sz w:val="18"/>
      <w:szCs w:val="18"/>
    </w:rPr>
  </w:style>
  <w:style w:type="paragraph" w:styleId="Temadelcomentari">
    <w:name w:val="annotation subject"/>
    <w:basedOn w:val="Textdecomentari"/>
    <w:next w:val="Textdecomentari"/>
    <w:link w:val="TemadelcomentariCar"/>
    <w:uiPriority w:val="99"/>
    <w:semiHidden/>
    <w:unhideWhenUsed/>
    <w:rsid w:val="00E7139F"/>
    <w:rPr>
      <w:b/>
      <w:bCs/>
      <w:sz w:val="20"/>
      <w:szCs w:val="20"/>
    </w:rPr>
  </w:style>
  <w:style w:type="character" w:customStyle="1" w:styleId="TemadelcomentariCar">
    <w:name w:val="Tema del comentari Car"/>
    <w:basedOn w:val="TextdecomentariCar"/>
    <w:link w:val="Temadelcomentari"/>
    <w:uiPriority w:val="99"/>
    <w:semiHidden/>
    <w:rsid w:val="00E7139F"/>
    <w:rPr>
      <w:b/>
      <w:bCs/>
      <w:sz w:val="20"/>
      <w:szCs w:val="20"/>
    </w:rPr>
  </w:style>
  <w:style w:type="paragraph" w:styleId="Capalera">
    <w:name w:val="header"/>
    <w:basedOn w:val="Normal"/>
    <w:link w:val="CapaleraCar"/>
    <w:uiPriority w:val="99"/>
    <w:unhideWhenUsed/>
    <w:rsid w:val="00F01D16"/>
    <w:pPr>
      <w:tabs>
        <w:tab w:val="center" w:pos="4252"/>
        <w:tab w:val="right" w:pos="8504"/>
      </w:tabs>
    </w:pPr>
  </w:style>
  <w:style w:type="character" w:customStyle="1" w:styleId="CapaleraCar">
    <w:name w:val="Capçalera Car"/>
    <w:basedOn w:val="Lletraperdefectedelpargraf"/>
    <w:link w:val="Capalera"/>
    <w:uiPriority w:val="99"/>
    <w:rsid w:val="00F01D16"/>
  </w:style>
  <w:style w:type="paragraph" w:styleId="Peu">
    <w:name w:val="footer"/>
    <w:basedOn w:val="Normal"/>
    <w:link w:val="PeuCar"/>
    <w:uiPriority w:val="99"/>
    <w:unhideWhenUsed/>
    <w:rsid w:val="00F01D16"/>
    <w:pPr>
      <w:tabs>
        <w:tab w:val="center" w:pos="4252"/>
        <w:tab w:val="right" w:pos="8504"/>
      </w:tabs>
    </w:pPr>
  </w:style>
  <w:style w:type="character" w:customStyle="1" w:styleId="PeuCar">
    <w:name w:val="Peu Car"/>
    <w:basedOn w:val="Lletraperdefectedelpargraf"/>
    <w:link w:val="Peu"/>
    <w:uiPriority w:val="99"/>
    <w:rsid w:val="00F01D16"/>
  </w:style>
  <w:style w:type="paragraph" w:styleId="Revisi">
    <w:name w:val="Revision"/>
    <w:hidden/>
    <w:uiPriority w:val="99"/>
    <w:semiHidden/>
    <w:rsid w:val="0094515D"/>
  </w:style>
  <w:style w:type="paragraph" w:styleId="NormalWeb">
    <w:name w:val="Normal (Web)"/>
    <w:basedOn w:val="Normal"/>
    <w:uiPriority w:val="99"/>
    <w:semiHidden/>
    <w:unhideWhenUsed/>
    <w:rsid w:val="00102695"/>
    <w:pPr>
      <w:spacing w:before="100" w:beforeAutospacing="1" w:after="100" w:afterAutospacing="1"/>
    </w:pPr>
    <w:rPr>
      <w:rFonts w:ascii="Times New Roman" w:eastAsia="Times New Roman" w:hAnsi="Times New Roman" w:cs="Times New Roman"/>
      <w:lang w:val="ca-ES" w:eastAsia="ca-ES"/>
    </w:rPr>
  </w:style>
  <w:style w:type="character" w:styleId="Enlla">
    <w:name w:val="Hyperlink"/>
    <w:basedOn w:val="Lletraperdefectedelpargraf"/>
    <w:uiPriority w:val="99"/>
    <w:unhideWhenUsed/>
    <w:rsid w:val="00102695"/>
    <w:rPr>
      <w:color w:val="0000FF"/>
      <w:u w:val="single"/>
    </w:rPr>
  </w:style>
  <w:style w:type="paragraph" w:styleId="Textdenotaapeudepgina">
    <w:name w:val="footnote text"/>
    <w:basedOn w:val="Normal"/>
    <w:link w:val="TextdenotaapeudepginaCar"/>
    <w:uiPriority w:val="99"/>
    <w:semiHidden/>
    <w:unhideWhenUsed/>
    <w:rsid w:val="00D7695D"/>
    <w:rPr>
      <w:sz w:val="20"/>
      <w:szCs w:val="20"/>
    </w:rPr>
  </w:style>
  <w:style w:type="character" w:customStyle="1" w:styleId="TextdenotaapeudepginaCar">
    <w:name w:val="Text de nota a peu de pàgina Car"/>
    <w:basedOn w:val="Lletraperdefectedelpargraf"/>
    <w:link w:val="Textdenotaapeudepgina"/>
    <w:uiPriority w:val="99"/>
    <w:semiHidden/>
    <w:rsid w:val="00D7695D"/>
    <w:rPr>
      <w:sz w:val="20"/>
      <w:szCs w:val="20"/>
    </w:rPr>
  </w:style>
  <w:style w:type="character" w:styleId="Refernciadenotaapeudepgina">
    <w:name w:val="footnote reference"/>
    <w:basedOn w:val="Lletraperdefectedelpargraf"/>
    <w:uiPriority w:val="99"/>
    <w:semiHidden/>
    <w:unhideWhenUsed/>
    <w:rsid w:val="00D7695D"/>
    <w:rPr>
      <w:vertAlign w:val="superscript"/>
    </w:rPr>
  </w:style>
  <w:style w:type="character" w:customStyle="1" w:styleId="highlight">
    <w:name w:val="highlight"/>
    <w:basedOn w:val="Lletraperdefectedelpargraf"/>
    <w:rsid w:val="002B7104"/>
  </w:style>
  <w:style w:type="character" w:customStyle="1" w:styleId="Ttol1Car">
    <w:name w:val="Títol 1 Car"/>
    <w:basedOn w:val="Lletraperdefectedelpargraf"/>
    <w:link w:val="Ttol1"/>
    <w:uiPriority w:val="9"/>
    <w:rsid w:val="00FD3F60"/>
    <w:rPr>
      <w:rFonts w:asciiTheme="majorHAnsi" w:eastAsiaTheme="majorEastAsia" w:hAnsiTheme="majorHAnsi" w:cstheme="majorBidi"/>
      <w:color w:val="2E74B5" w:themeColor="accent1" w:themeShade="BF"/>
      <w:sz w:val="32"/>
      <w:szCs w:val="32"/>
    </w:rPr>
  </w:style>
  <w:style w:type="character" w:customStyle="1" w:styleId="Ttol2Car">
    <w:name w:val="Títol 2 Car"/>
    <w:basedOn w:val="Lletraperdefectedelpargraf"/>
    <w:link w:val="Ttol2"/>
    <w:uiPriority w:val="9"/>
    <w:rsid w:val="00341846"/>
    <w:rPr>
      <w:rFonts w:asciiTheme="majorHAnsi" w:eastAsiaTheme="majorEastAsia" w:hAnsiTheme="majorHAnsi" w:cstheme="majorBidi"/>
      <w:color w:val="2E74B5" w:themeColor="accent1" w:themeShade="BF"/>
      <w:sz w:val="26"/>
      <w:szCs w:val="26"/>
    </w:rPr>
  </w:style>
  <w:style w:type="character" w:customStyle="1" w:styleId="Ttol3Car">
    <w:name w:val="Títol 3 Car"/>
    <w:basedOn w:val="Lletraperdefectedelpargraf"/>
    <w:link w:val="Ttol3"/>
    <w:uiPriority w:val="9"/>
    <w:rsid w:val="00341846"/>
    <w:rPr>
      <w:rFonts w:asciiTheme="majorHAnsi" w:eastAsiaTheme="majorEastAsia" w:hAnsiTheme="majorHAnsi" w:cstheme="majorBidi"/>
      <w:color w:val="1F4D78" w:themeColor="accent1" w:themeShade="7F"/>
    </w:rPr>
  </w:style>
  <w:style w:type="paragraph" w:styleId="TtoldelIDC">
    <w:name w:val="TOC Heading"/>
    <w:basedOn w:val="Ttol1"/>
    <w:next w:val="Normal"/>
    <w:uiPriority w:val="39"/>
    <w:unhideWhenUsed/>
    <w:qFormat/>
    <w:rsid w:val="00F9728D"/>
    <w:pPr>
      <w:spacing w:line="259" w:lineRule="auto"/>
      <w:outlineLvl w:val="9"/>
    </w:pPr>
    <w:rPr>
      <w:lang w:val="ca-ES" w:eastAsia="ca-ES"/>
    </w:rPr>
  </w:style>
  <w:style w:type="paragraph" w:styleId="IDC1">
    <w:name w:val="toc 1"/>
    <w:basedOn w:val="Normal"/>
    <w:next w:val="Normal"/>
    <w:autoRedefine/>
    <w:uiPriority w:val="39"/>
    <w:unhideWhenUsed/>
    <w:rsid w:val="0065529A"/>
    <w:pPr>
      <w:tabs>
        <w:tab w:val="right" w:leader="dot" w:pos="8488"/>
      </w:tabs>
      <w:spacing w:after="100"/>
      <w:ind w:left="284"/>
    </w:pPr>
  </w:style>
  <w:style w:type="paragraph" w:styleId="IDC2">
    <w:name w:val="toc 2"/>
    <w:basedOn w:val="Normal"/>
    <w:next w:val="Normal"/>
    <w:autoRedefine/>
    <w:uiPriority w:val="39"/>
    <w:unhideWhenUsed/>
    <w:rsid w:val="00C16D8E"/>
    <w:pPr>
      <w:tabs>
        <w:tab w:val="right" w:leader="dot" w:pos="8488"/>
      </w:tabs>
      <w:spacing w:after="100"/>
      <w:ind w:left="425"/>
    </w:pPr>
  </w:style>
  <w:style w:type="paragraph" w:styleId="IDC3">
    <w:name w:val="toc 3"/>
    <w:basedOn w:val="Normal"/>
    <w:next w:val="Normal"/>
    <w:autoRedefine/>
    <w:uiPriority w:val="39"/>
    <w:unhideWhenUsed/>
    <w:rsid w:val="00C16D8E"/>
    <w:pPr>
      <w:tabs>
        <w:tab w:val="right" w:leader="dot" w:pos="8488"/>
      </w:tabs>
      <w:spacing w:after="100"/>
      <w:ind w:left="425"/>
    </w:pPr>
  </w:style>
  <w:style w:type="paragraph" w:customStyle="1" w:styleId="parrafo2">
    <w:name w:val="parrafo_2"/>
    <w:basedOn w:val="Normal"/>
    <w:rsid w:val="00BD6C33"/>
    <w:pPr>
      <w:spacing w:before="100" w:beforeAutospacing="1" w:after="100" w:afterAutospacing="1"/>
    </w:pPr>
    <w:rPr>
      <w:rFonts w:ascii="Times New Roman" w:eastAsia="Times New Roman" w:hAnsi="Times New Roman" w:cs="Times New Roman"/>
      <w:lang w:val="ca-ES" w:eastAsia="ca-ES"/>
    </w:rPr>
  </w:style>
  <w:style w:type="paragraph" w:customStyle="1" w:styleId="parrafo">
    <w:name w:val="parrafo"/>
    <w:basedOn w:val="Normal"/>
    <w:rsid w:val="00BD6C33"/>
    <w:pPr>
      <w:spacing w:before="100" w:beforeAutospacing="1" w:after="100" w:afterAutospacing="1"/>
    </w:pPr>
    <w:rPr>
      <w:rFonts w:ascii="Times New Roman" w:eastAsia="Times New Roman" w:hAnsi="Times New Roman" w:cs="Times New Roman"/>
      <w:lang w:val="ca-ES" w:eastAsia="ca-ES"/>
    </w:rPr>
  </w:style>
  <w:style w:type="paragraph" w:customStyle="1" w:styleId="Default">
    <w:name w:val="Default"/>
    <w:rsid w:val="00656B79"/>
    <w:pPr>
      <w:autoSpaceDE w:val="0"/>
      <w:autoSpaceDN w:val="0"/>
      <w:adjustRightInd w:val="0"/>
    </w:pPr>
    <w:rPr>
      <w:rFonts w:ascii="Arial Unicode MS" w:hAnsi="Arial Unicode MS" w:cs="Arial Unicode MS"/>
      <w:color w:val="000000"/>
      <w:lang w:val="ca-ES"/>
    </w:rPr>
  </w:style>
  <w:style w:type="paragraph" w:styleId="Senseespaiat">
    <w:name w:val="No Spacing"/>
    <w:link w:val="SenseespaiatCar"/>
    <w:uiPriority w:val="1"/>
    <w:qFormat/>
    <w:rsid w:val="00F36D02"/>
    <w:rPr>
      <w:rFonts w:eastAsiaTheme="minorEastAsia"/>
      <w:sz w:val="22"/>
      <w:szCs w:val="22"/>
      <w:lang w:val="ca-ES" w:eastAsia="ca-ES"/>
    </w:rPr>
  </w:style>
  <w:style w:type="character" w:customStyle="1" w:styleId="SenseespaiatCar">
    <w:name w:val="Sense espaiat Car"/>
    <w:basedOn w:val="Lletraperdefectedelpargraf"/>
    <w:link w:val="Senseespaiat"/>
    <w:uiPriority w:val="1"/>
    <w:rsid w:val="00F36D02"/>
    <w:rPr>
      <w:rFonts w:eastAsiaTheme="minorEastAsia"/>
      <w:sz w:val="22"/>
      <w:szCs w:val="22"/>
      <w:lang w:val="ca-ES" w:eastAsia="ca-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2260821">
      <w:bodyDiv w:val="1"/>
      <w:marLeft w:val="0"/>
      <w:marRight w:val="0"/>
      <w:marTop w:val="0"/>
      <w:marBottom w:val="0"/>
      <w:divBdr>
        <w:top w:val="none" w:sz="0" w:space="0" w:color="auto"/>
        <w:left w:val="none" w:sz="0" w:space="0" w:color="auto"/>
        <w:bottom w:val="none" w:sz="0" w:space="0" w:color="auto"/>
        <w:right w:val="none" w:sz="0" w:space="0" w:color="auto"/>
      </w:divBdr>
    </w:div>
    <w:div w:id="843782848">
      <w:bodyDiv w:val="1"/>
      <w:marLeft w:val="0"/>
      <w:marRight w:val="0"/>
      <w:marTop w:val="0"/>
      <w:marBottom w:val="0"/>
      <w:divBdr>
        <w:top w:val="none" w:sz="0" w:space="0" w:color="auto"/>
        <w:left w:val="none" w:sz="0" w:space="0" w:color="auto"/>
        <w:bottom w:val="none" w:sz="0" w:space="0" w:color="auto"/>
        <w:right w:val="none" w:sz="0" w:space="0" w:color="auto"/>
      </w:divBdr>
    </w:div>
    <w:div w:id="915747337">
      <w:bodyDiv w:val="1"/>
      <w:marLeft w:val="0"/>
      <w:marRight w:val="0"/>
      <w:marTop w:val="0"/>
      <w:marBottom w:val="0"/>
      <w:divBdr>
        <w:top w:val="none" w:sz="0" w:space="0" w:color="auto"/>
        <w:left w:val="none" w:sz="0" w:space="0" w:color="auto"/>
        <w:bottom w:val="none" w:sz="0" w:space="0" w:color="auto"/>
        <w:right w:val="none" w:sz="0" w:space="0" w:color="auto"/>
      </w:divBdr>
    </w:div>
    <w:div w:id="1031419595">
      <w:bodyDiv w:val="1"/>
      <w:marLeft w:val="0"/>
      <w:marRight w:val="0"/>
      <w:marTop w:val="0"/>
      <w:marBottom w:val="0"/>
      <w:divBdr>
        <w:top w:val="none" w:sz="0" w:space="0" w:color="auto"/>
        <w:left w:val="none" w:sz="0" w:space="0" w:color="auto"/>
        <w:bottom w:val="none" w:sz="0" w:space="0" w:color="auto"/>
        <w:right w:val="none" w:sz="0" w:space="0" w:color="auto"/>
      </w:divBdr>
    </w:div>
    <w:div w:id="1219322272">
      <w:bodyDiv w:val="1"/>
      <w:marLeft w:val="0"/>
      <w:marRight w:val="0"/>
      <w:marTop w:val="0"/>
      <w:marBottom w:val="0"/>
      <w:divBdr>
        <w:top w:val="none" w:sz="0" w:space="0" w:color="auto"/>
        <w:left w:val="none" w:sz="0" w:space="0" w:color="auto"/>
        <w:bottom w:val="none" w:sz="0" w:space="0" w:color="auto"/>
        <w:right w:val="none" w:sz="0" w:space="0" w:color="auto"/>
      </w:divBdr>
    </w:div>
    <w:div w:id="1562669546">
      <w:bodyDiv w:val="1"/>
      <w:marLeft w:val="0"/>
      <w:marRight w:val="0"/>
      <w:marTop w:val="0"/>
      <w:marBottom w:val="0"/>
      <w:divBdr>
        <w:top w:val="none" w:sz="0" w:space="0" w:color="auto"/>
        <w:left w:val="none" w:sz="0" w:space="0" w:color="auto"/>
        <w:bottom w:val="none" w:sz="0" w:space="0" w:color="auto"/>
        <w:right w:val="none" w:sz="0" w:space="0" w:color="auto"/>
      </w:divBdr>
    </w:div>
    <w:div w:id="1718047900">
      <w:bodyDiv w:val="1"/>
      <w:marLeft w:val="0"/>
      <w:marRight w:val="0"/>
      <w:marTop w:val="0"/>
      <w:marBottom w:val="0"/>
      <w:divBdr>
        <w:top w:val="none" w:sz="0" w:space="0" w:color="auto"/>
        <w:left w:val="none" w:sz="0" w:space="0" w:color="auto"/>
        <w:bottom w:val="none" w:sz="0" w:space="0" w:color="auto"/>
        <w:right w:val="none" w:sz="0" w:space="0" w:color="auto"/>
      </w:divBdr>
    </w:div>
    <w:div w:id="1876456861">
      <w:bodyDiv w:val="1"/>
      <w:marLeft w:val="0"/>
      <w:marRight w:val="0"/>
      <w:marTop w:val="0"/>
      <w:marBottom w:val="0"/>
      <w:divBdr>
        <w:top w:val="none" w:sz="0" w:space="0" w:color="auto"/>
        <w:left w:val="none" w:sz="0" w:space="0" w:color="auto"/>
        <w:bottom w:val="none" w:sz="0" w:space="0" w:color="auto"/>
        <w:right w:val="none" w:sz="0" w:space="0" w:color="auto"/>
      </w:divBdr>
    </w:div>
    <w:div w:id="199328696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2024</PublishDate>
  <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_activity xmlns="9ceb9b15-3c4e-4157-bcf7-633a58a9fb1b"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o" ma:contentTypeID="0x010100C00D14222FBF2244BC33B392D940254A" ma:contentTypeVersion="16" ma:contentTypeDescription="Crear nuevo documento." ma:contentTypeScope="" ma:versionID="1e632f20f1a336ba582494fca6686fc6">
  <xsd:schema xmlns:xsd="http://www.w3.org/2001/XMLSchema" xmlns:xs="http://www.w3.org/2001/XMLSchema" xmlns:p="http://schemas.microsoft.com/office/2006/metadata/properties" xmlns:ns3="9ceb9b15-3c4e-4157-bcf7-633a58a9fb1b" xmlns:ns4="5d9420d0-a58d-48ec-bed8-10154a4a54e7" targetNamespace="http://schemas.microsoft.com/office/2006/metadata/properties" ma:root="true" ma:fieldsID="f41d72b455dce702e52dc50656ac2e47" ns3:_="" ns4:_="">
    <xsd:import namespace="9ceb9b15-3c4e-4157-bcf7-633a58a9fb1b"/>
    <xsd:import namespace="5d9420d0-a58d-48ec-bed8-10154a4a54e7"/>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4:SharedWithUsers" minOccurs="0"/>
                <xsd:element ref="ns4:SharedWithDetails" minOccurs="0"/>
                <xsd:element ref="ns4:SharingHintHash" minOccurs="0"/>
                <xsd:element ref="ns3:MediaServiceLocation" minOccurs="0"/>
                <xsd:element ref="ns3:MediaLengthInSeconds"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ceb9b15-3c4e-4157-bcf7-633a58a9fb1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_activity" ma:index="20" nillable="true" ma:displayName="_activity" ma:hidden="true" ma:internalName="_activity">
      <xsd:simpleType>
        <xsd:restriction base="dms:Note"/>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ystemTags" ma:index="22" nillable="true" ma:displayName="MediaServiceSystemTags" ma:hidden="true" ma:internalName="MediaServiceSystemTags" ma:readOnly="true">
      <xsd:simpleType>
        <xsd:restriction base="dms:Note"/>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d9420d0-a58d-48ec-bed8-10154a4a54e7" elementFormDefault="qualified">
    <xsd:import namespace="http://schemas.microsoft.com/office/2006/documentManagement/types"/>
    <xsd:import namespace="http://schemas.microsoft.com/office/infopath/2007/PartnerControls"/>
    <xsd:element name="SharedWithUsers" ma:index="15"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Detalles de uso compartido" ma:internalName="SharedWithDetails" ma:readOnly="true">
      <xsd:simpleType>
        <xsd:restriction base="dms:Note">
          <xsd:maxLength value="255"/>
        </xsd:restriction>
      </xsd:simpleType>
    </xsd:element>
    <xsd:element name="SharingHintHash" ma:index="17" nillable="true" ma:displayName="Hash de la sugerencia para compartir"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4D509DFB-2966-4FE2-800E-9D3B99E5E6CE}">
  <ds:schemaRefs>
    <ds:schemaRef ds:uri="http://purl.org/dc/dcmitype/"/>
    <ds:schemaRef ds:uri="http://schemas.microsoft.com/office/infopath/2007/PartnerControls"/>
    <ds:schemaRef ds:uri="http://purl.org/dc/elements/1.1/"/>
    <ds:schemaRef ds:uri="http://schemas.microsoft.com/office/2006/metadata/properties"/>
    <ds:schemaRef ds:uri="http://schemas.openxmlformats.org/package/2006/metadata/core-properties"/>
    <ds:schemaRef ds:uri="http://purl.org/dc/terms/"/>
    <ds:schemaRef ds:uri="http://schemas.microsoft.com/office/2006/documentManagement/types"/>
    <ds:schemaRef ds:uri="5d9420d0-a58d-48ec-bed8-10154a4a54e7"/>
    <ds:schemaRef ds:uri="9ceb9b15-3c4e-4157-bcf7-633a58a9fb1b"/>
    <ds:schemaRef ds:uri="http://www.w3.org/XML/1998/namespace"/>
  </ds:schemaRefs>
</ds:datastoreItem>
</file>

<file path=customXml/itemProps3.xml><?xml version="1.0" encoding="utf-8"?>
<ds:datastoreItem xmlns:ds="http://schemas.openxmlformats.org/officeDocument/2006/customXml" ds:itemID="{B6074FD2-2778-41C7-B855-EAAAE957B1A9}">
  <ds:schemaRefs>
    <ds:schemaRef ds:uri="http://schemas.microsoft.com/sharepoint/v3/contenttype/forms"/>
  </ds:schemaRefs>
</ds:datastoreItem>
</file>

<file path=customXml/itemProps4.xml><?xml version="1.0" encoding="utf-8"?>
<ds:datastoreItem xmlns:ds="http://schemas.openxmlformats.org/officeDocument/2006/customXml" ds:itemID="{B5C1DCE0-536D-41AB-A7A3-80CDBC6AE5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ceb9b15-3c4e-4157-bcf7-633a58a9fb1b"/>
    <ds:schemaRef ds:uri="5d9420d0-a58d-48ec-bed8-10154a4a54e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1F888C86-4B6A-4BB8-B619-A414F71EDB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21</Pages>
  <Words>7328</Words>
  <Characters>41772</Characters>
  <Application>Microsoft Office Word</Application>
  <DocSecurity>4</DocSecurity>
  <Lines>348</Lines>
  <Paragraphs>98</Paragraphs>
  <ScaleCrop>false</ScaleCrop>
  <HeadingPairs>
    <vt:vector size="4" baseType="variant">
      <vt:variant>
        <vt:lpstr>Títol</vt:lpstr>
      </vt:variant>
      <vt:variant>
        <vt:i4>1</vt:i4>
      </vt:variant>
      <vt:variant>
        <vt:lpstr>Título</vt:lpstr>
      </vt:variant>
      <vt:variant>
        <vt:i4>1</vt:i4>
      </vt:variant>
    </vt:vector>
  </HeadingPairs>
  <TitlesOfParts>
    <vt:vector size="2" baseType="lpstr">
      <vt:lpstr>Ordenança reguladora de contaminació odorífera</vt:lpstr>
      <vt:lpstr>Ordenança reguladora de contaminació odorífera</vt:lpstr>
    </vt:vector>
  </TitlesOfParts>
  <Company>Diputació de Barcelona</Company>
  <LinksUpToDate>false</LinksUpToDate>
  <CharactersWithSpaces>49002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Ordenança reguladora de contaminació odorífera</dc:title>
  <dc:subject>text normatiu i annexos</dc:subject>
  <dc:creator>gerència de serveis de medi ambient</dc:creator>
  <cp:keywords/>
  <dc:description/>
  <cp:lastModifiedBy>CASABONA FINA, DAVID</cp:lastModifiedBy>
  <cp:revision>2</cp:revision>
  <cp:lastPrinted>2024-04-11T14:21:00Z</cp:lastPrinted>
  <dcterms:created xsi:type="dcterms:W3CDTF">2024-05-10T06:55:00Z</dcterms:created>
  <dcterms:modified xsi:type="dcterms:W3CDTF">2024-05-10T06:55:00Z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0x010100C00D14222FBF2244BC33B392D940254A</vt:lpwstr>
  </property>
</Properties>
</file>