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A93A" w14:textId="77777777" w:rsidR="00B85940" w:rsidRPr="0025091E" w:rsidRDefault="00B85940" w:rsidP="00676C43">
      <w:pPr>
        <w:rPr>
          <w:rFonts w:cs="Arial"/>
          <w:b/>
          <w:sz w:val="6"/>
          <w:szCs w:val="6"/>
          <w:lang w:eastAsia="es-ES"/>
        </w:rPr>
      </w:pPr>
    </w:p>
    <w:p w14:paraId="275951A4" w14:textId="7A58C277" w:rsidR="00F523FC" w:rsidRDefault="00F523FC" w:rsidP="00676C43">
      <w:pPr>
        <w:jc w:val="right"/>
        <w:rPr>
          <w:rFonts w:cs="Arial"/>
          <w:b/>
          <w:sz w:val="24"/>
          <w:szCs w:val="24"/>
          <w:lang w:eastAsia="es-ES"/>
        </w:rPr>
      </w:pPr>
    </w:p>
    <w:p w14:paraId="10F6FA6C" w14:textId="77777777" w:rsidR="005E38A2" w:rsidRPr="0025091E" w:rsidRDefault="005E38A2" w:rsidP="00676C43">
      <w:pPr>
        <w:rPr>
          <w:rFonts w:cs="Arial"/>
          <w:b/>
          <w:sz w:val="6"/>
          <w:szCs w:val="6"/>
          <w:lang w:eastAsia="es-ES"/>
        </w:rPr>
      </w:pPr>
    </w:p>
    <w:p w14:paraId="6DF1AF50" w14:textId="77777777" w:rsidR="004A7D68" w:rsidRPr="009C08DB" w:rsidRDefault="004A7D68" w:rsidP="00676C43">
      <w:pPr>
        <w:jc w:val="center"/>
        <w:rPr>
          <w:rFonts w:cs="Arial"/>
          <w:b/>
          <w:sz w:val="28"/>
          <w:szCs w:val="28"/>
          <w:u w:val="single"/>
          <w:lang w:eastAsia="es-ES"/>
        </w:rPr>
      </w:pPr>
      <w:r w:rsidRPr="009C08DB">
        <w:rPr>
          <w:rFonts w:cs="Arial"/>
          <w:b/>
          <w:sz w:val="28"/>
          <w:szCs w:val="28"/>
          <w:u w:val="single"/>
          <w:lang w:eastAsia="es-ES"/>
        </w:rPr>
        <w:t>GUIA</w:t>
      </w:r>
      <w:r w:rsidR="003F62A0" w:rsidRPr="009C08DB">
        <w:rPr>
          <w:rFonts w:cs="Arial"/>
          <w:b/>
          <w:sz w:val="28"/>
          <w:szCs w:val="28"/>
          <w:u w:val="single"/>
          <w:lang w:eastAsia="es-ES"/>
        </w:rPr>
        <w:t>-MODEL</w:t>
      </w:r>
    </w:p>
    <w:p w14:paraId="6BDF8519" w14:textId="77777777" w:rsidR="004A7D68" w:rsidRPr="009C08DB" w:rsidRDefault="004A7D68" w:rsidP="00676C43">
      <w:pPr>
        <w:ind w:left="4248"/>
        <w:rPr>
          <w:rFonts w:cs="Arial"/>
          <w:i/>
          <w:sz w:val="22"/>
          <w:szCs w:val="22"/>
          <w:lang w:eastAsia="es-ES"/>
        </w:rPr>
      </w:pPr>
    </w:p>
    <w:p w14:paraId="790205CB" w14:textId="56E96579" w:rsidR="004A7D68" w:rsidRPr="009C08DB" w:rsidRDefault="003F5DC5" w:rsidP="00676C43">
      <w:pPr>
        <w:rPr>
          <w:rFonts w:cs="Arial"/>
          <w:b/>
          <w:sz w:val="22"/>
          <w:szCs w:val="22"/>
          <w:lang w:eastAsia="es-ES"/>
        </w:rPr>
      </w:pPr>
      <w:r w:rsidRPr="009C08DB">
        <w:rPr>
          <w:rFonts w:cs="Arial"/>
          <w:b/>
          <w:sz w:val="22"/>
          <w:szCs w:val="22"/>
          <w:lang w:eastAsia="es-ES"/>
        </w:rPr>
        <w:t>GUIA-</w:t>
      </w:r>
      <w:r w:rsidR="004A7D68" w:rsidRPr="009C08DB">
        <w:rPr>
          <w:rFonts w:cs="Arial"/>
          <w:b/>
          <w:sz w:val="22"/>
          <w:szCs w:val="22"/>
          <w:lang w:eastAsia="es-ES"/>
        </w:rPr>
        <w:t xml:space="preserve">MODEL PER A L’ELABORACIÓ DE PLEC DE CLÀUSULES ADMINISTRATIVES PARTICULARS APLICABLE ALS CONTRACTES DE SERVEIS, D’OBRES I DE SUBMINISTRAMENTS DE LA DIPUTACIÓ DE BARCELONA I DELS SEUS ORGANISMES. </w:t>
      </w:r>
    </w:p>
    <w:p w14:paraId="5DA5245F" w14:textId="77777777" w:rsidR="004A7D68" w:rsidRPr="009C08DB" w:rsidRDefault="004A7D68" w:rsidP="00676C43">
      <w:pPr>
        <w:jc w:val="center"/>
        <w:rPr>
          <w:rFonts w:cs="Arial"/>
          <w:b/>
          <w:sz w:val="22"/>
          <w:szCs w:val="22"/>
          <w:u w:val="single"/>
          <w:lang w:eastAsia="es-ES"/>
        </w:rPr>
      </w:pPr>
    </w:p>
    <w:p w14:paraId="23713272" w14:textId="77777777" w:rsidR="004A7D68" w:rsidRPr="009C08DB" w:rsidRDefault="004A7D68" w:rsidP="00676C43">
      <w:pPr>
        <w:jc w:val="center"/>
        <w:rPr>
          <w:rFonts w:cs="Arial"/>
          <w:b/>
          <w:sz w:val="22"/>
          <w:szCs w:val="22"/>
          <w:u w:val="single"/>
          <w:lang w:eastAsia="es-ES"/>
        </w:rPr>
      </w:pPr>
      <w:r w:rsidRPr="009C08DB">
        <w:rPr>
          <w:rFonts w:cs="Arial"/>
          <w:b/>
          <w:sz w:val="22"/>
          <w:szCs w:val="22"/>
          <w:u w:val="single"/>
          <w:lang w:eastAsia="es-ES"/>
        </w:rPr>
        <w:t>PROCEDIMENT OBERT, SIMPLIFICAT i SUMARI</w:t>
      </w:r>
    </w:p>
    <w:p w14:paraId="48A90266" w14:textId="77777777" w:rsidR="004A7D68" w:rsidRPr="009C08DB" w:rsidRDefault="004A7D68" w:rsidP="00676C43">
      <w:pPr>
        <w:rPr>
          <w:rFonts w:cs="Arial"/>
          <w:sz w:val="22"/>
          <w:szCs w:val="22"/>
          <w:lang w:eastAsia="es-ES"/>
        </w:rPr>
      </w:pPr>
    </w:p>
    <w:tbl>
      <w:tblPr>
        <w:tblW w:w="9288" w:type="dxa"/>
        <w:tblLayout w:type="fixed"/>
        <w:tblLook w:val="01E0" w:firstRow="1" w:lastRow="1" w:firstColumn="1" w:lastColumn="1" w:noHBand="0" w:noVBand="0"/>
      </w:tblPr>
      <w:tblGrid>
        <w:gridCol w:w="816"/>
        <w:gridCol w:w="143"/>
        <w:gridCol w:w="7609"/>
        <w:gridCol w:w="250"/>
        <w:gridCol w:w="470"/>
      </w:tblGrid>
      <w:tr w:rsidR="004A7D68" w:rsidRPr="009C08DB" w14:paraId="768A7C4B" w14:textId="77777777" w:rsidTr="0056485F">
        <w:tc>
          <w:tcPr>
            <w:tcW w:w="816" w:type="dxa"/>
          </w:tcPr>
          <w:p w14:paraId="16CDEBBB" w14:textId="77777777" w:rsidR="004A7D68" w:rsidRPr="009C08DB" w:rsidRDefault="004A7D68" w:rsidP="00676C43">
            <w:pPr>
              <w:tabs>
                <w:tab w:val="left" w:pos="142"/>
              </w:tabs>
              <w:rPr>
                <w:rFonts w:cs="Arial"/>
                <w:b/>
                <w:sz w:val="24"/>
                <w:szCs w:val="24"/>
                <w:lang w:eastAsia="es-ES"/>
              </w:rPr>
            </w:pPr>
          </w:p>
        </w:tc>
        <w:tc>
          <w:tcPr>
            <w:tcW w:w="7752" w:type="dxa"/>
            <w:gridSpan w:val="2"/>
          </w:tcPr>
          <w:p w14:paraId="74D93541" w14:textId="77777777" w:rsidR="004A7D68" w:rsidRPr="009C08DB" w:rsidRDefault="004A7D68" w:rsidP="00676C43">
            <w:pPr>
              <w:tabs>
                <w:tab w:val="left" w:pos="142"/>
              </w:tabs>
              <w:jc w:val="center"/>
              <w:rPr>
                <w:rFonts w:cs="Arial"/>
                <w:b/>
                <w:sz w:val="24"/>
                <w:szCs w:val="24"/>
                <w:lang w:eastAsia="es-ES"/>
              </w:rPr>
            </w:pPr>
            <w:r w:rsidRPr="009C08DB">
              <w:rPr>
                <w:rFonts w:cs="Arial"/>
                <w:b/>
                <w:sz w:val="24"/>
                <w:szCs w:val="24"/>
                <w:lang w:eastAsia="es-ES"/>
              </w:rPr>
              <w:t xml:space="preserve">ÍNDEX </w:t>
            </w:r>
          </w:p>
        </w:tc>
        <w:tc>
          <w:tcPr>
            <w:tcW w:w="720" w:type="dxa"/>
            <w:gridSpan w:val="2"/>
            <w:shd w:val="clear" w:color="auto" w:fill="auto"/>
          </w:tcPr>
          <w:p w14:paraId="4BDCF407" w14:textId="77777777" w:rsidR="004A7D68" w:rsidRPr="009C08DB" w:rsidRDefault="004A7D68" w:rsidP="00676C43">
            <w:pPr>
              <w:jc w:val="center"/>
              <w:rPr>
                <w:rFonts w:cs="Arial"/>
                <w:b/>
                <w:lang w:eastAsia="es-ES"/>
              </w:rPr>
            </w:pPr>
          </w:p>
        </w:tc>
      </w:tr>
      <w:tr w:rsidR="004A7D68" w:rsidRPr="009C08DB" w14:paraId="50CB611D" w14:textId="77777777" w:rsidTr="0056485F">
        <w:tc>
          <w:tcPr>
            <w:tcW w:w="816" w:type="dxa"/>
          </w:tcPr>
          <w:p w14:paraId="39CF3B96" w14:textId="77777777" w:rsidR="004A7D68" w:rsidRPr="009C08DB" w:rsidRDefault="004A7D68" w:rsidP="00676C43">
            <w:pPr>
              <w:tabs>
                <w:tab w:val="left" w:pos="142"/>
              </w:tabs>
              <w:rPr>
                <w:rFonts w:cs="Arial"/>
                <w:b/>
                <w:sz w:val="12"/>
                <w:szCs w:val="12"/>
                <w:lang w:eastAsia="es-ES"/>
              </w:rPr>
            </w:pPr>
          </w:p>
        </w:tc>
        <w:tc>
          <w:tcPr>
            <w:tcW w:w="7752" w:type="dxa"/>
            <w:gridSpan w:val="2"/>
          </w:tcPr>
          <w:p w14:paraId="5E2DCA86" w14:textId="77777777" w:rsidR="004A7D68" w:rsidRPr="009C08DB" w:rsidRDefault="004A7D68" w:rsidP="00676C43">
            <w:pPr>
              <w:tabs>
                <w:tab w:val="left" w:pos="142"/>
              </w:tabs>
              <w:rPr>
                <w:rFonts w:cs="Arial"/>
                <w:b/>
                <w:sz w:val="12"/>
                <w:szCs w:val="12"/>
                <w:lang w:eastAsia="es-ES"/>
              </w:rPr>
            </w:pPr>
          </w:p>
        </w:tc>
        <w:tc>
          <w:tcPr>
            <w:tcW w:w="720" w:type="dxa"/>
            <w:gridSpan w:val="2"/>
            <w:shd w:val="clear" w:color="auto" w:fill="auto"/>
            <w:vAlign w:val="bottom"/>
          </w:tcPr>
          <w:p w14:paraId="1DBF5923" w14:textId="77777777" w:rsidR="004A7D68" w:rsidRPr="009C08DB" w:rsidRDefault="004A7D68" w:rsidP="00676C43">
            <w:pPr>
              <w:jc w:val="center"/>
              <w:rPr>
                <w:rFonts w:cs="Arial"/>
                <w:b/>
                <w:sz w:val="12"/>
                <w:szCs w:val="12"/>
                <w:lang w:eastAsia="es-ES"/>
              </w:rPr>
            </w:pPr>
          </w:p>
        </w:tc>
      </w:tr>
      <w:tr w:rsidR="004A7D68" w:rsidRPr="009C08DB" w14:paraId="6BF13A86" w14:textId="77777777" w:rsidTr="0056485F">
        <w:tc>
          <w:tcPr>
            <w:tcW w:w="816" w:type="dxa"/>
          </w:tcPr>
          <w:p w14:paraId="255987BA" w14:textId="77777777" w:rsidR="004A7D68" w:rsidRPr="009C08DB" w:rsidRDefault="004A7D68" w:rsidP="00676C43">
            <w:pPr>
              <w:tabs>
                <w:tab w:val="left" w:pos="142"/>
              </w:tabs>
              <w:rPr>
                <w:rFonts w:cs="Arial"/>
                <w:b/>
                <w:sz w:val="24"/>
                <w:szCs w:val="24"/>
                <w:lang w:eastAsia="es-ES"/>
              </w:rPr>
            </w:pPr>
            <w:r w:rsidRPr="009C08DB">
              <w:rPr>
                <w:rFonts w:cs="Arial"/>
                <w:b/>
                <w:sz w:val="24"/>
                <w:szCs w:val="24"/>
                <w:lang w:eastAsia="es-ES"/>
              </w:rPr>
              <w:t>1)</w:t>
            </w:r>
          </w:p>
        </w:tc>
        <w:tc>
          <w:tcPr>
            <w:tcW w:w="7752" w:type="dxa"/>
            <w:gridSpan w:val="2"/>
          </w:tcPr>
          <w:p w14:paraId="76B8BD83" w14:textId="77777777" w:rsidR="004A7D68" w:rsidRPr="009C08DB" w:rsidRDefault="004A7D68" w:rsidP="00676C43">
            <w:pPr>
              <w:tabs>
                <w:tab w:val="left" w:pos="142"/>
              </w:tabs>
              <w:rPr>
                <w:rFonts w:cs="Arial"/>
                <w:b/>
                <w:sz w:val="22"/>
                <w:szCs w:val="22"/>
                <w:lang w:eastAsia="es-ES"/>
              </w:rPr>
            </w:pPr>
            <w:r w:rsidRPr="009C08DB">
              <w:rPr>
                <w:rFonts w:cs="Arial"/>
                <w:b/>
                <w:sz w:val="24"/>
                <w:szCs w:val="24"/>
                <w:lang w:eastAsia="es-ES"/>
              </w:rPr>
              <w:t>DADES RELATIVES A LA FASE DE LICITACIÓ I D’ADJUDICACIÓ</w:t>
            </w:r>
          </w:p>
        </w:tc>
        <w:tc>
          <w:tcPr>
            <w:tcW w:w="720" w:type="dxa"/>
            <w:gridSpan w:val="2"/>
            <w:shd w:val="clear" w:color="auto" w:fill="auto"/>
            <w:vAlign w:val="bottom"/>
          </w:tcPr>
          <w:p w14:paraId="284B4DB7" w14:textId="77777777" w:rsidR="004A7D68" w:rsidRPr="009C08DB" w:rsidRDefault="004A7D68" w:rsidP="00676C43">
            <w:pPr>
              <w:jc w:val="center"/>
              <w:rPr>
                <w:rFonts w:cs="Arial"/>
                <w:b/>
                <w:sz w:val="22"/>
                <w:szCs w:val="22"/>
                <w:lang w:eastAsia="es-ES"/>
              </w:rPr>
            </w:pPr>
          </w:p>
        </w:tc>
      </w:tr>
      <w:tr w:rsidR="004A7D68" w:rsidRPr="009C08DB" w14:paraId="4859FAF5" w14:textId="77777777" w:rsidTr="0056485F">
        <w:tc>
          <w:tcPr>
            <w:tcW w:w="816" w:type="dxa"/>
          </w:tcPr>
          <w:p w14:paraId="205F06BD" w14:textId="77777777" w:rsidR="004A7D68" w:rsidRPr="009C08DB" w:rsidRDefault="004A7D68" w:rsidP="00676C43">
            <w:pPr>
              <w:tabs>
                <w:tab w:val="left" w:pos="142"/>
              </w:tabs>
              <w:rPr>
                <w:rFonts w:cs="Arial"/>
                <w:sz w:val="12"/>
                <w:szCs w:val="12"/>
                <w:lang w:eastAsia="es-ES"/>
              </w:rPr>
            </w:pPr>
          </w:p>
        </w:tc>
        <w:tc>
          <w:tcPr>
            <w:tcW w:w="7752" w:type="dxa"/>
            <w:gridSpan w:val="2"/>
          </w:tcPr>
          <w:p w14:paraId="78925567"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20E33AF8" w14:textId="77777777" w:rsidR="004A7D68" w:rsidRPr="009C08DB" w:rsidRDefault="004A7D68" w:rsidP="00676C43">
            <w:pPr>
              <w:jc w:val="center"/>
              <w:rPr>
                <w:rFonts w:cs="Arial"/>
                <w:sz w:val="12"/>
                <w:szCs w:val="12"/>
                <w:lang w:eastAsia="es-ES"/>
              </w:rPr>
            </w:pPr>
          </w:p>
        </w:tc>
      </w:tr>
      <w:tr w:rsidR="004A7D68" w:rsidRPr="009C08DB" w14:paraId="3BE482FB" w14:textId="77777777" w:rsidTr="0056485F">
        <w:tc>
          <w:tcPr>
            <w:tcW w:w="816" w:type="dxa"/>
          </w:tcPr>
          <w:p w14:paraId="3EFD720E" w14:textId="77777777" w:rsidR="004A7D68" w:rsidRPr="009C08DB" w:rsidRDefault="004A7D68" w:rsidP="00676C43">
            <w:pPr>
              <w:tabs>
                <w:tab w:val="left" w:pos="142"/>
                <w:tab w:val="left" w:pos="426"/>
              </w:tabs>
              <w:rPr>
                <w:rFonts w:cs="Arial"/>
                <w:b/>
                <w:sz w:val="22"/>
                <w:szCs w:val="22"/>
                <w:lang w:eastAsia="es-ES"/>
              </w:rPr>
            </w:pPr>
            <w:r w:rsidRPr="009C08DB">
              <w:rPr>
                <w:rFonts w:cs="Arial"/>
                <w:b/>
                <w:sz w:val="22"/>
                <w:szCs w:val="22"/>
                <w:lang w:eastAsia="es-ES"/>
              </w:rPr>
              <w:t>1.1</w:t>
            </w:r>
            <w:r w:rsidRPr="009C08DB">
              <w:rPr>
                <w:rFonts w:cs="Arial"/>
                <w:sz w:val="22"/>
                <w:szCs w:val="22"/>
                <w:lang w:eastAsia="es-ES"/>
              </w:rPr>
              <w:t>)</w:t>
            </w:r>
          </w:p>
        </w:tc>
        <w:tc>
          <w:tcPr>
            <w:tcW w:w="7752" w:type="dxa"/>
            <w:gridSpan w:val="2"/>
          </w:tcPr>
          <w:p w14:paraId="1C0D4FE4" w14:textId="77777777" w:rsidR="004A7D68" w:rsidRPr="009C08DB" w:rsidRDefault="004A7D68" w:rsidP="00676C43">
            <w:pPr>
              <w:tabs>
                <w:tab w:val="left" w:pos="142"/>
                <w:tab w:val="left" w:pos="426"/>
              </w:tabs>
              <w:rPr>
                <w:rFonts w:cs="Arial"/>
                <w:sz w:val="22"/>
                <w:szCs w:val="22"/>
                <w:lang w:eastAsia="es-ES"/>
              </w:rPr>
            </w:pPr>
            <w:r w:rsidRPr="009C08DB">
              <w:rPr>
                <w:rFonts w:cs="Arial"/>
                <w:sz w:val="22"/>
                <w:szCs w:val="22"/>
                <w:lang w:eastAsia="es-ES"/>
              </w:rPr>
              <w:t>Definició de l'objecte del contracte.</w:t>
            </w:r>
          </w:p>
        </w:tc>
        <w:tc>
          <w:tcPr>
            <w:tcW w:w="720" w:type="dxa"/>
            <w:gridSpan w:val="2"/>
            <w:shd w:val="clear" w:color="auto" w:fill="auto"/>
            <w:vAlign w:val="bottom"/>
          </w:tcPr>
          <w:p w14:paraId="45BE9846" w14:textId="77777777" w:rsidR="004A7D68" w:rsidRPr="009C08DB" w:rsidRDefault="004A7D68" w:rsidP="00676C43">
            <w:pPr>
              <w:jc w:val="center"/>
              <w:rPr>
                <w:rFonts w:cs="Arial"/>
                <w:sz w:val="22"/>
                <w:szCs w:val="22"/>
                <w:lang w:eastAsia="es-ES"/>
              </w:rPr>
            </w:pPr>
          </w:p>
        </w:tc>
      </w:tr>
      <w:tr w:rsidR="004A7D68" w:rsidRPr="009C08DB" w14:paraId="3FA81084" w14:textId="77777777" w:rsidTr="0056485F">
        <w:tc>
          <w:tcPr>
            <w:tcW w:w="816" w:type="dxa"/>
          </w:tcPr>
          <w:p w14:paraId="4881B0F3" w14:textId="77777777" w:rsidR="004A7D68" w:rsidRPr="009C08DB" w:rsidRDefault="004A7D68" w:rsidP="00676C43">
            <w:pPr>
              <w:tabs>
                <w:tab w:val="left" w:pos="142"/>
              </w:tabs>
              <w:rPr>
                <w:rFonts w:cs="Arial"/>
                <w:sz w:val="12"/>
                <w:szCs w:val="12"/>
                <w:lang w:eastAsia="es-ES"/>
              </w:rPr>
            </w:pPr>
          </w:p>
        </w:tc>
        <w:tc>
          <w:tcPr>
            <w:tcW w:w="7752" w:type="dxa"/>
            <w:gridSpan w:val="2"/>
          </w:tcPr>
          <w:p w14:paraId="326E24FB"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468D8EB2" w14:textId="77777777" w:rsidR="004A7D68" w:rsidRPr="009C08DB" w:rsidRDefault="004A7D68" w:rsidP="00676C43">
            <w:pPr>
              <w:jc w:val="center"/>
              <w:rPr>
                <w:rFonts w:cs="Arial"/>
                <w:sz w:val="12"/>
                <w:szCs w:val="12"/>
                <w:lang w:eastAsia="es-ES"/>
              </w:rPr>
            </w:pPr>
          </w:p>
        </w:tc>
      </w:tr>
      <w:tr w:rsidR="004A7D68" w:rsidRPr="009C08DB" w14:paraId="0024DFFB" w14:textId="77777777" w:rsidTr="0056485F">
        <w:tc>
          <w:tcPr>
            <w:tcW w:w="816" w:type="dxa"/>
          </w:tcPr>
          <w:p w14:paraId="2D8E673B"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1.2</w:t>
            </w:r>
            <w:r w:rsidRPr="009C08DB">
              <w:rPr>
                <w:rFonts w:cs="Arial"/>
                <w:sz w:val="22"/>
                <w:szCs w:val="22"/>
                <w:lang w:eastAsia="es-ES"/>
              </w:rPr>
              <w:t>)</w:t>
            </w:r>
          </w:p>
        </w:tc>
        <w:tc>
          <w:tcPr>
            <w:tcW w:w="7752" w:type="dxa"/>
            <w:gridSpan w:val="2"/>
          </w:tcPr>
          <w:p w14:paraId="4B1AFCA7"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Necessitat i idoneïtat del contracte.</w:t>
            </w:r>
          </w:p>
        </w:tc>
        <w:tc>
          <w:tcPr>
            <w:tcW w:w="720" w:type="dxa"/>
            <w:gridSpan w:val="2"/>
            <w:shd w:val="clear" w:color="auto" w:fill="auto"/>
            <w:vAlign w:val="bottom"/>
          </w:tcPr>
          <w:p w14:paraId="655B71AD" w14:textId="77777777" w:rsidR="004A7D68" w:rsidRPr="009C08DB" w:rsidRDefault="004A7D68" w:rsidP="00676C43">
            <w:pPr>
              <w:jc w:val="center"/>
              <w:rPr>
                <w:rFonts w:cs="Arial"/>
                <w:sz w:val="22"/>
                <w:szCs w:val="22"/>
                <w:lang w:eastAsia="es-ES"/>
              </w:rPr>
            </w:pPr>
          </w:p>
        </w:tc>
      </w:tr>
      <w:tr w:rsidR="004A7D68" w:rsidRPr="009C08DB" w14:paraId="1EC2D113" w14:textId="77777777" w:rsidTr="0056485F">
        <w:tc>
          <w:tcPr>
            <w:tcW w:w="816" w:type="dxa"/>
          </w:tcPr>
          <w:p w14:paraId="21B14367" w14:textId="77777777" w:rsidR="004A7D68" w:rsidRPr="009C08DB" w:rsidRDefault="004A7D68" w:rsidP="00676C43">
            <w:pPr>
              <w:tabs>
                <w:tab w:val="left" w:pos="142"/>
              </w:tabs>
              <w:rPr>
                <w:rFonts w:cs="Arial"/>
                <w:sz w:val="12"/>
                <w:szCs w:val="12"/>
                <w:lang w:eastAsia="es-ES"/>
              </w:rPr>
            </w:pPr>
          </w:p>
        </w:tc>
        <w:tc>
          <w:tcPr>
            <w:tcW w:w="7752" w:type="dxa"/>
            <w:gridSpan w:val="2"/>
          </w:tcPr>
          <w:p w14:paraId="28738822"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733A4DAD" w14:textId="77777777" w:rsidR="004A7D68" w:rsidRPr="009C08DB" w:rsidRDefault="004A7D68" w:rsidP="00676C43">
            <w:pPr>
              <w:jc w:val="center"/>
              <w:rPr>
                <w:rFonts w:cs="Arial"/>
                <w:sz w:val="12"/>
                <w:szCs w:val="12"/>
                <w:lang w:eastAsia="es-ES"/>
              </w:rPr>
            </w:pPr>
          </w:p>
        </w:tc>
      </w:tr>
      <w:tr w:rsidR="004A7D68" w:rsidRPr="009C08DB" w14:paraId="6B821B31" w14:textId="77777777" w:rsidTr="0056485F">
        <w:tc>
          <w:tcPr>
            <w:tcW w:w="816" w:type="dxa"/>
          </w:tcPr>
          <w:p w14:paraId="32DB76AF"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1.3</w:t>
            </w:r>
            <w:r w:rsidRPr="009C08DB">
              <w:rPr>
                <w:rFonts w:cs="Arial"/>
                <w:sz w:val="22"/>
                <w:szCs w:val="22"/>
                <w:lang w:eastAsia="es-ES"/>
              </w:rPr>
              <w:t>)</w:t>
            </w:r>
          </w:p>
        </w:tc>
        <w:tc>
          <w:tcPr>
            <w:tcW w:w="7752" w:type="dxa"/>
            <w:gridSpan w:val="2"/>
          </w:tcPr>
          <w:p w14:paraId="2864D491"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Pressupost base de licitació.</w:t>
            </w:r>
          </w:p>
        </w:tc>
        <w:tc>
          <w:tcPr>
            <w:tcW w:w="720" w:type="dxa"/>
            <w:gridSpan w:val="2"/>
            <w:shd w:val="clear" w:color="auto" w:fill="auto"/>
            <w:vAlign w:val="bottom"/>
          </w:tcPr>
          <w:p w14:paraId="3F3B92F8" w14:textId="77777777" w:rsidR="004A7D68" w:rsidRPr="009C08DB" w:rsidRDefault="004A7D68" w:rsidP="00676C43">
            <w:pPr>
              <w:jc w:val="center"/>
              <w:rPr>
                <w:rFonts w:cs="Arial"/>
                <w:sz w:val="22"/>
                <w:szCs w:val="22"/>
                <w:lang w:eastAsia="es-ES"/>
              </w:rPr>
            </w:pPr>
          </w:p>
        </w:tc>
      </w:tr>
      <w:tr w:rsidR="004A7D68" w:rsidRPr="009C08DB" w14:paraId="59FB09E4" w14:textId="77777777" w:rsidTr="0056485F">
        <w:tc>
          <w:tcPr>
            <w:tcW w:w="816" w:type="dxa"/>
          </w:tcPr>
          <w:p w14:paraId="795A249A" w14:textId="77777777" w:rsidR="004A7D68" w:rsidRPr="009C08DB" w:rsidRDefault="004A7D68" w:rsidP="00676C43">
            <w:pPr>
              <w:tabs>
                <w:tab w:val="left" w:pos="142"/>
              </w:tabs>
              <w:rPr>
                <w:rFonts w:cs="Arial"/>
                <w:i/>
                <w:sz w:val="12"/>
                <w:szCs w:val="12"/>
                <w:lang w:eastAsia="es-ES"/>
              </w:rPr>
            </w:pPr>
          </w:p>
        </w:tc>
        <w:tc>
          <w:tcPr>
            <w:tcW w:w="7752" w:type="dxa"/>
            <w:gridSpan w:val="2"/>
          </w:tcPr>
          <w:p w14:paraId="123B2740" w14:textId="77777777" w:rsidR="004A7D68" w:rsidRPr="009C08DB" w:rsidRDefault="004A7D68" w:rsidP="00676C43">
            <w:pPr>
              <w:tabs>
                <w:tab w:val="left" w:pos="142"/>
              </w:tabs>
              <w:rPr>
                <w:rFonts w:cs="Arial"/>
                <w:i/>
                <w:sz w:val="12"/>
                <w:szCs w:val="12"/>
                <w:lang w:eastAsia="es-ES"/>
              </w:rPr>
            </w:pPr>
          </w:p>
        </w:tc>
        <w:tc>
          <w:tcPr>
            <w:tcW w:w="720" w:type="dxa"/>
            <w:gridSpan w:val="2"/>
            <w:shd w:val="clear" w:color="auto" w:fill="auto"/>
            <w:vAlign w:val="bottom"/>
          </w:tcPr>
          <w:p w14:paraId="025D8D1C" w14:textId="77777777" w:rsidR="004A7D68" w:rsidRPr="009C08DB" w:rsidRDefault="004A7D68" w:rsidP="00676C43">
            <w:pPr>
              <w:jc w:val="center"/>
              <w:rPr>
                <w:rFonts w:cs="Arial"/>
                <w:i/>
                <w:sz w:val="12"/>
                <w:szCs w:val="12"/>
                <w:lang w:eastAsia="es-ES"/>
              </w:rPr>
            </w:pPr>
          </w:p>
        </w:tc>
      </w:tr>
      <w:tr w:rsidR="004A7D68" w:rsidRPr="009C08DB" w14:paraId="69D51171" w14:textId="77777777" w:rsidTr="0056485F">
        <w:tc>
          <w:tcPr>
            <w:tcW w:w="816" w:type="dxa"/>
          </w:tcPr>
          <w:p w14:paraId="0EB75BCE"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1.4)</w:t>
            </w:r>
          </w:p>
        </w:tc>
        <w:tc>
          <w:tcPr>
            <w:tcW w:w="7752" w:type="dxa"/>
            <w:gridSpan w:val="2"/>
          </w:tcPr>
          <w:p w14:paraId="2B49AE80" w14:textId="77777777" w:rsidR="004A7D68" w:rsidRPr="009C08DB" w:rsidRDefault="004A7D68" w:rsidP="00676C43">
            <w:pPr>
              <w:tabs>
                <w:tab w:val="left" w:pos="142"/>
              </w:tabs>
              <w:rPr>
                <w:rFonts w:cs="Arial"/>
                <w:i/>
                <w:sz w:val="22"/>
                <w:szCs w:val="22"/>
                <w:lang w:eastAsia="es-ES"/>
              </w:rPr>
            </w:pPr>
            <w:r w:rsidRPr="009C08DB">
              <w:rPr>
                <w:rFonts w:cs="Arial"/>
                <w:sz w:val="22"/>
                <w:szCs w:val="22"/>
                <w:lang w:eastAsia="es-ES"/>
              </w:rPr>
              <w:t>Existència de crèdit.</w:t>
            </w:r>
          </w:p>
        </w:tc>
        <w:tc>
          <w:tcPr>
            <w:tcW w:w="720" w:type="dxa"/>
            <w:gridSpan w:val="2"/>
            <w:shd w:val="clear" w:color="auto" w:fill="auto"/>
            <w:vAlign w:val="bottom"/>
          </w:tcPr>
          <w:p w14:paraId="44B834F9" w14:textId="77777777" w:rsidR="004A7D68" w:rsidRPr="009C08DB" w:rsidRDefault="004A7D68" w:rsidP="00676C43">
            <w:pPr>
              <w:jc w:val="center"/>
              <w:rPr>
                <w:rFonts w:cs="Arial"/>
                <w:sz w:val="22"/>
                <w:szCs w:val="22"/>
                <w:lang w:eastAsia="es-ES"/>
              </w:rPr>
            </w:pPr>
          </w:p>
        </w:tc>
      </w:tr>
      <w:tr w:rsidR="004A7D68" w:rsidRPr="009C08DB" w14:paraId="65E8E464" w14:textId="77777777" w:rsidTr="0056485F">
        <w:tc>
          <w:tcPr>
            <w:tcW w:w="816" w:type="dxa"/>
          </w:tcPr>
          <w:p w14:paraId="2E0B05DA" w14:textId="77777777" w:rsidR="004A7D68" w:rsidRPr="009C08DB" w:rsidRDefault="004A7D68" w:rsidP="00676C43">
            <w:pPr>
              <w:tabs>
                <w:tab w:val="left" w:pos="142"/>
              </w:tabs>
              <w:rPr>
                <w:rFonts w:cs="Arial"/>
                <w:i/>
                <w:sz w:val="12"/>
                <w:szCs w:val="12"/>
                <w:lang w:eastAsia="es-ES"/>
              </w:rPr>
            </w:pPr>
          </w:p>
        </w:tc>
        <w:tc>
          <w:tcPr>
            <w:tcW w:w="7752" w:type="dxa"/>
            <w:gridSpan w:val="2"/>
          </w:tcPr>
          <w:p w14:paraId="77EC41F3" w14:textId="77777777" w:rsidR="004A7D68" w:rsidRPr="009C08DB" w:rsidRDefault="004A7D68" w:rsidP="00676C43">
            <w:pPr>
              <w:tabs>
                <w:tab w:val="left" w:pos="142"/>
              </w:tabs>
              <w:rPr>
                <w:rFonts w:cs="Arial"/>
                <w:i/>
                <w:sz w:val="12"/>
                <w:szCs w:val="12"/>
                <w:lang w:eastAsia="es-ES"/>
              </w:rPr>
            </w:pPr>
          </w:p>
        </w:tc>
        <w:tc>
          <w:tcPr>
            <w:tcW w:w="720" w:type="dxa"/>
            <w:gridSpan w:val="2"/>
            <w:shd w:val="clear" w:color="auto" w:fill="auto"/>
            <w:vAlign w:val="bottom"/>
          </w:tcPr>
          <w:p w14:paraId="3DAB0B9A" w14:textId="77777777" w:rsidR="004A7D68" w:rsidRPr="009C08DB" w:rsidRDefault="004A7D68" w:rsidP="00676C43">
            <w:pPr>
              <w:jc w:val="center"/>
              <w:rPr>
                <w:rFonts w:cs="Arial"/>
                <w:i/>
                <w:sz w:val="12"/>
                <w:szCs w:val="12"/>
                <w:lang w:eastAsia="es-ES"/>
              </w:rPr>
            </w:pPr>
          </w:p>
        </w:tc>
      </w:tr>
      <w:tr w:rsidR="004A7D68" w:rsidRPr="009C08DB" w14:paraId="7A044477" w14:textId="77777777" w:rsidTr="0056485F">
        <w:tc>
          <w:tcPr>
            <w:tcW w:w="816" w:type="dxa"/>
          </w:tcPr>
          <w:p w14:paraId="328EBB2D"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1.5</w:t>
            </w:r>
            <w:r w:rsidRPr="009C08DB">
              <w:rPr>
                <w:rFonts w:cs="Arial"/>
                <w:sz w:val="22"/>
                <w:szCs w:val="22"/>
                <w:lang w:eastAsia="es-ES"/>
              </w:rPr>
              <w:t>)</w:t>
            </w:r>
          </w:p>
        </w:tc>
        <w:tc>
          <w:tcPr>
            <w:tcW w:w="7752" w:type="dxa"/>
            <w:gridSpan w:val="2"/>
          </w:tcPr>
          <w:p w14:paraId="28AF87F0"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Durada del contracte i possibles pròrrogues.</w:t>
            </w:r>
          </w:p>
        </w:tc>
        <w:tc>
          <w:tcPr>
            <w:tcW w:w="720" w:type="dxa"/>
            <w:gridSpan w:val="2"/>
            <w:shd w:val="clear" w:color="auto" w:fill="auto"/>
            <w:vAlign w:val="bottom"/>
          </w:tcPr>
          <w:p w14:paraId="70FECCD0" w14:textId="77777777" w:rsidR="004A7D68" w:rsidRPr="009C08DB" w:rsidRDefault="004A7D68" w:rsidP="00676C43">
            <w:pPr>
              <w:jc w:val="center"/>
              <w:rPr>
                <w:rFonts w:cs="Arial"/>
                <w:sz w:val="22"/>
                <w:szCs w:val="22"/>
                <w:lang w:eastAsia="es-ES"/>
              </w:rPr>
            </w:pPr>
          </w:p>
        </w:tc>
      </w:tr>
      <w:tr w:rsidR="004A7D68" w:rsidRPr="009C08DB" w14:paraId="7F207791" w14:textId="77777777" w:rsidTr="0056485F">
        <w:tc>
          <w:tcPr>
            <w:tcW w:w="816" w:type="dxa"/>
          </w:tcPr>
          <w:p w14:paraId="10C381A5" w14:textId="77777777" w:rsidR="004A7D68" w:rsidRPr="009C08DB" w:rsidRDefault="004A7D68" w:rsidP="00676C43">
            <w:pPr>
              <w:tabs>
                <w:tab w:val="left" w:pos="142"/>
              </w:tabs>
              <w:rPr>
                <w:rFonts w:cs="Arial"/>
                <w:sz w:val="12"/>
                <w:szCs w:val="12"/>
                <w:lang w:eastAsia="es-ES"/>
              </w:rPr>
            </w:pPr>
          </w:p>
        </w:tc>
        <w:tc>
          <w:tcPr>
            <w:tcW w:w="7752" w:type="dxa"/>
            <w:gridSpan w:val="2"/>
          </w:tcPr>
          <w:p w14:paraId="37514686"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440B4345" w14:textId="77777777" w:rsidR="004A7D68" w:rsidRPr="009C08DB" w:rsidRDefault="004A7D68" w:rsidP="00676C43">
            <w:pPr>
              <w:jc w:val="center"/>
              <w:rPr>
                <w:rFonts w:cs="Arial"/>
                <w:sz w:val="12"/>
                <w:szCs w:val="12"/>
                <w:lang w:eastAsia="es-ES"/>
              </w:rPr>
            </w:pPr>
          </w:p>
        </w:tc>
      </w:tr>
      <w:tr w:rsidR="004A7D68" w:rsidRPr="009C08DB" w14:paraId="0C9A34AB" w14:textId="77777777" w:rsidTr="0056485F">
        <w:tc>
          <w:tcPr>
            <w:tcW w:w="816" w:type="dxa"/>
          </w:tcPr>
          <w:p w14:paraId="1B97FD26"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1.6)</w:t>
            </w:r>
          </w:p>
        </w:tc>
        <w:tc>
          <w:tcPr>
            <w:tcW w:w="7752" w:type="dxa"/>
            <w:gridSpan w:val="2"/>
          </w:tcPr>
          <w:p w14:paraId="30D75DDE"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Valor estimat.</w:t>
            </w:r>
          </w:p>
        </w:tc>
        <w:tc>
          <w:tcPr>
            <w:tcW w:w="720" w:type="dxa"/>
            <w:gridSpan w:val="2"/>
            <w:shd w:val="clear" w:color="auto" w:fill="auto"/>
            <w:vAlign w:val="bottom"/>
          </w:tcPr>
          <w:p w14:paraId="5138D6ED" w14:textId="77777777" w:rsidR="004A7D68" w:rsidRPr="009C08DB" w:rsidRDefault="004A7D68" w:rsidP="00676C43">
            <w:pPr>
              <w:jc w:val="center"/>
              <w:rPr>
                <w:rFonts w:cs="Arial"/>
                <w:sz w:val="22"/>
                <w:szCs w:val="22"/>
                <w:lang w:eastAsia="es-ES"/>
              </w:rPr>
            </w:pPr>
          </w:p>
        </w:tc>
      </w:tr>
      <w:tr w:rsidR="004A7D68" w:rsidRPr="009C08DB" w14:paraId="6CB84D67" w14:textId="77777777" w:rsidTr="0056485F">
        <w:tc>
          <w:tcPr>
            <w:tcW w:w="816" w:type="dxa"/>
          </w:tcPr>
          <w:p w14:paraId="12E32D2F" w14:textId="77777777" w:rsidR="004A7D68" w:rsidRPr="009C08DB" w:rsidRDefault="004A7D68" w:rsidP="00676C43">
            <w:pPr>
              <w:tabs>
                <w:tab w:val="left" w:pos="142"/>
              </w:tabs>
              <w:rPr>
                <w:rFonts w:cs="Arial"/>
                <w:sz w:val="12"/>
                <w:szCs w:val="12"/>
                <w:lang w:eastAsia="es-ES"/>
              </w:rPr>
            </w:pPr>
          </w:p>
        </w:tc>
        <w:tc>
          <w:tcPr>
            <w:tcW w:w="7752" w:type="dxa"/>
            <w:gridSpan w:val="2"/>
          </w:tcPr>
          <w:p w14:paraId="30492C3B"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0232AA34" w14:textId="77777777" w:rsidR="004A7D68" w:rsidRPr="009C08DB" w:rsidRDefault="004A7D68" w:rsidP="00676C43">
            <w:pPr>
              <w:jc w:val="center"/>
              <w:rPr>
                <w:rFonts w:cs="Arial"/>
                <w:sz w:val="12"/>
                <w:szCs w:val="12"/>
                <w:lang w:eastAsia="es-ES"/>
              </w:rPr>
            </w:pPr>
          </w:p>
        </w:tc>
      </w:tr>
      <w:tr w:rsidR="004A7D68" w:rsidRPr="009C08DB" w14:paraId="3D7355D7" w14:textId="77777777" w:rsidTr="0056485F">
        <w:tc>
          <w:tcPr>
            <w:tcW w:w="816" w:type="dxa"/>
          </w:tcPr>
          <w:p w14:paraId="757E515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1.7</w:t>
            </w:r>
            <w:r w:rsidRPr="009C08DB">
              <w:rPr>
                <w:rFonts w:cs="Arial"/>
                <w:sz w:val="22"/>
                <w:szCs w:val="22"/>
                <w:lang w:eastAsia="es-ES"/>
              </w:rPr>
              <w:t>)</w:t>
            </w:r>
          </w:p>
        </w:tc>
        <w:tc>
          <w:tcPr>
            <w:tcW w:w="7752" w:type="dxa"/>
            <w:gridSpan w:val="2"/>
          </w:tcPr>
          <w:p w14:paraId="0A028CBC"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Tramitació de l’expedient  i procediment d’adjudicació.</w:t>
            </w:r>
          </w:p>
        </w:tc>
        <w:tc>
          <w:tcPr>
            <w:tcW w:w="720" w:type="dxa"/>
            <w:gridSpan w:val="2"/>
            <w:shd w:val="clear" w:color="auto" w:fill="auto"/>
            <w:vAlign w:val="bottom"/>
          </w:tcPr>
          <w:p w14:paraId="1EDDC8F6" w14:textId="77777777" w:rsidR="004A7D68" w:rsidRPr="009C08DB" w:rsidRDefault="004A7D68" w:rsidP="00676C43">
            <w:pPr>
              <w:jc w:val="center"/>
              <w:rPr>
                <w:rFonts w:cs="Arial"/>
                <w:sz w:val="22"/>
                <w:szCs w:val="22"/>
                <w:lang w:eastAsia="es-ES"/>
              </w:rPr>
            </w:pPr>
          </w:p>
        </w:tc>
      </w:tr>
      <w:tr w:rsidR="004A7D68" w:rsidRPr="009C08DB" w14:paraId="736A32EA" w14:textId="77777777" w:rsidTr="0056485F">
        <w:tc>
          <w:tcPr>
            <w:tcW w:w="816" w:type="dxa"/>
          </w:tcPr>
          <w:p w14:paraId="0CB0F618" w14:textId="77777777" w:rsidR="004A7D68" w:rsidRPr="009C08DB" w:rsidRDefault="004A7D68" w:rsidP="00676C43">
            <w:pPr>
              <w:tabs>
                <w:tab w:val="left" w:pos="142"/>
              </w:tabs>
              <w:rPr>
                <w:rFonts w:cs="Arial"/>
                <w:sz w:val="12"/>
                <w:szCs w:val="12"/>
                <w:lang w:eastAsia="es-ES"/>
              </w:rPr>
            </w:pPr>
          </w:p>
        </w:tc>
        <w:tc>
          <w:tcPr>
            <w:tcW w:w="7752" w:type="dxa"/>
            <w:gridSpan w:val="2"/>
          </w:tcPr>
          <w:p w14:paraId="7BDDBA27"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043B564B" w14:textId="77777777" w:rsidR="004A7D68" w:rsidRPr="009C08DB" w:rsidRDefault="004A7D68" w:rsidP="00676C43">
            <w:pPr>
              <w:jc w:val="center"/>
              <w:rPr>
                <w:rFonts w:cs="Arial"/>
                <w:sz w:val="12"/>
                <w:szCs w:val="12"/>
                <w:lang w:eastAsia="es-ES"/>
              </w:rPr>
            </w:pPr>
          </w:p>
        </w:tc>
      </w:tr>
      <w:tr w:rsidR="004A7D68" w:rsidRPr="009C08DB" w14:paraId="6E2CD353" w14:textId="77777777" w:rsidTr="0056485F">
        <w:tc>
          <w:tcPr>
            <w:tcW w:w="816" w:type="dxa"/>
          </w:tcPr>
          <w:p w14:paraId="4C3039A3"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1.8</w:t>
            </w:r>
            <w:r w:rsidRPr="009C08DB">
              <w:rPr>
                <w:rFonts w:cs="Arial"/>
                <w:sz w:val="22"/>
                <w:szCs w:val="22"/>
                <w:lang w:eastAsia="es-ES"/>
              </w:rPr>
              <w:t>)</w:t>
            </w:r>
          </w:p>
        </w:tc>
        <w:tc>
          <w:tcPr>
            <w:tcW w:w="7752" w:type="dxa"/>
            <w:gridSpan w:val="2"/>
          </w:tcPr>
          <w:p w14:paraId="711FFB27"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Perfil de contractant.</w:t>
            </w:r>
          </w:p>
        </w:tc>
        <w:tc>
          <w:tcPr>
            <w:tcW w:w="720" w:type="dxa"/>
            <w:gridSpan w:val="2"/>
            <w:shd w:val="clear" w:color="auto" w:fill="auto"/>
            <w:vAlign w:val="bottom"/>
          </w:tcPr>
          <w:p w14:paraId="72F2F84F" w14:textId="77777777" w:rsidR="004A7D68" w:rsidRPr="009C08DB" w:rsidRDefault="004A7D68" w:rsidP="00676C43">
            <w:pPr>
              <w:jc w:val="center"/>
              <w:rPr>
                <w:rFonts w:cs="Arial"/>
                <w:sz w:val="22"/>
                <w:szCs w:val="22"/>
                <w:lang w:eastAsia="es-ES"/>
              </w:rPr>
            </w:pPr>
          </w:p>
        </w:tc>
      </w:tr>
      <w:tr w:rsidR="004A7D68" w:rsidRPr="009C08DB" w14:paraId="09DF6C98" w14:textId="77777777" w:rsidTr="0056485F">
        <w:tc>
          <w:tcPr>
            <w:tcW w:w="816" w:type="dxa"/>
          </w:tcPr>
          <w:p w14:paraId="48B41542" w14:textId="77777777" w:rsidR="004A7D68" w:rsidRPr="009C08DB" w:rsidRDefault="004A7D68" w:rsidP="00676C43">
            <w:pPr>
              <w:tabs>
                <w:tab w:val="left" w:pos="142"/>
              </w:tabs>
              <w:rPr>
                <w:rFonts w:cs="Arial"/>
                <w:sz w:val="12"/>
                <w:szCs w:val="12"/>
                <w:lang w:eastAsia="es-ES"/>
              </w:rPr>
            </w:pPr>
          </w:p>
        </w:tc>
        <w:tc>
          <w:tcPr>
            <w:tcW w:w="7752" w:type="dxa"/>
            <w:gridSpan w:val="2"/>
          </w:tcPr>
          <w:p w14:paraId="3FA0536D"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04AD5D42" w14:textId="77777777" w:rsidR="004A7D68" w:rsidRPr="009C08DB" w:rsidRDefault="004A7D68" w:rsidP="00676C43">
            <w:pPr>
              <w:jc w:val="center"/>
              <w:rPr>
                <w:rFonts w:cs="Arial"/>
                <w:sz w:val="12"/>
                <w:szCs w:val="12"/>
                <w:lang w:eastAsia="es-ES"/>
              </w:rPr>
            </w:pPr>
          </w:p>
        </w:tc>
      </w:tr>
      <w:tr w:rsidR="004A7D68" w:rsidRPr="009C08DB" w14:paraId="69C9032D" w14:textId="77777777" w:rsidTr="0056485F">
        <w:tc>
          <w:tcPr>
            <w:tcW w:w="816" w:type="dxa"/>
          </w:tcPr>
          <w:p w14:paraId="5B55BEDC"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1.9</w:t>
            </w:r>
            <w:r w:rsidRPr="009C08DB">
              <w:rPr>
                <w:rFonts w:cs="Arial"/>
                <w:sz w:val="22"/>
                <w:szCs w:val="22"/>
                <w:lang w:eastAsia="es-ES"/>
              </w:rPr>
              <w:t>)</w:t>
            </w:r>
          </w:p>
        </w:tc>
        <w:tc>
          <w:tcPr>
            <w:tcW w:w="7752" w:type="dxa"/>
            <w:gridSpan w:val="2"/>
          </w:tcPr>
          <w:p w14:paraId="0387EE3E"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Presentació de proposicions.</w:t>
            </w:r>
          </w:p>
        </w:tc>
        <w:tc>
          <w:tcPr>
            <w:tcW w:w="720" w:type="dxa"/>
            <w:gridSpan w:val="2"/>
            <w:shd w:val="clear" w:color="auto" w:fill="auto"/>
            <w:vAlign w:val="bottom"/>
          </w:tcPr>
          <w:p w14:paraId="10CB7EB8" w14:textId="77777777" w:rsidR="004A7D68" w:rsidRPr="009C08DB" w:rsidRDefault="004A7D68" w:rsidP="00676C43">
            <w:pPr>
              <w:jc w:val="center"/>
              <w:rPr>
                <w:rFonts w:cs="Arial"/>
                <w:sz w:val="22"/>
                <w:szCs w:val="22"/>
                <w:lang w:eastAsia="es-ES"/>
              </w:rPr>
            </w:pPr>
          </w:p>
        </w:tc>
      </w:tr>
      <w:tr w:rsidR="004A7D68" w:rsidRPr="009C08DB" w14:paraId="1C05B8A1" w14:textId="77777777" w:rsidTr="0056485F">
        <w:tc>
          <w:tcPr>
            <w:tcW w:w="816" w:type="dxa"/>
          </w:tcPr>
          <w:p w14:paraId="5F8BC73D" w14:textId="77777777" w:rsidR="004A7D68" w:rsidRPr="009C08DB" w:rsidRDefault="004A7D68" w:rsidP="00676C43">
            <w:pPr>
              <w:tabs>
                <w:tab w:val="left" w:pos="142"/>
              </w:tabs>
              <w:rPr>
                <w:rFonts w:cs="Arial"/>
                <w:sz w:val="12"/>
                <w:szCs w:val="12"/>
                <w:lang w:eastAsia="es-ES"/>
              </w:rPr>
            </w:pPr>
          </w:p>
        </w:tc>
        <w:tc>
          <w:tcPr>
            <w:tcW w:w="7752" w:type="dxa"/>
            <w:gridSpan w:val="2"/>
          </w:tcPr>
          <w:p w14:paraId="10674C99"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65F25076" w14:textId="77777777" w:rsidR="004A7D68" w:rsidRPr="009C08DB" w:rsidRDefault="004A7D68" w:rsidP="00676C43">
            <w:pPr>
              <w:jc w:val="center"/>
              <w:rPr>
                <w:rFonts w:cs="Arial"/>
                <w:sz w:val="12"/>
                <w:szCs w:val="12"/>
                <w:lang w:eastAsia="es-ES"/>
              </w:rPr>
            </w:pPr>
          </w:p>
        </w:tc>
      </w:tr>
      <w:tr w:rsidR="004A7D68" w:rsidRPr="009C08DB" w14:paraId="321D30CF" w14:textId="77777777" w:rsidTr="0056485F">
        <w:tc>
          <w:tcPr>
            <w:tcW w:w="816" w:type="dxa"/>
            <w:vAlign w:val="center"/>
          </w:tcPr>
          <w:p w14:paraId="2288B256" w14:textId="77777777" w:rsidR="004A7D68" w:rsidRPr="009C08DB" w:rsidRDefault="004A7D68" w:rsidP="00676C43">
            <w:pPr>
              <w:tabs>
                <w:tab w:val="left" w:pos="567"/>
              </w:tabs>
              <w:ind w:left="567" w:hanging="567"/>
              <w:jc w:val="left"/>
              <w:rPr>
                <w:rFonts w:cs="Arial"/>
                <w:b/>
                <w:sz w:val="22"/>
                <w:szCs w:val="22"/>
                <w:lang w:eastAsia="es-ES"/>
              </w:rPr>
            </w:pPr>
            <w:r w:rsidRPr="009C08DB">
              <w:rPr>
                <w:rFonts w:cs="Arial"/>
                <w:b/>
                <w:sz w:val="22"/>
                <w:szCs w:val="22"/>
                <w:lang w:eastAsia="es-ES"/>
              </w:rPr>
              <w:t>1.10</w:t>
            </w:r>
            <w:r w:rsidRPr="009C08DB">
              <w:rPr>
                <w:rFonts w:cs="Arial"/>
                <w:sz w:val="22"/>
                <w:szCs w:val="22"/>
                <w:lang w:eastAsia="es-ES"/>
              </w:rPr>
              <w:t>)</w:t>
            </w:r>
          </w:p>
        </w:tc>
        <w:tc>
          <w:tcPr>
            <w:tcW w:w="7752" w:type="dxa"/>
            <w:gridSpan w:val="2"/>
            <w:vAlign w:val="center"/>
          </w:tcPr>
          <w:p w14:paraId="712E4968" w14:textId="77777777" w:rsidR="004A7D68" w:rsidRPr="009C08DB" w:rsidRDefault="004A7D68" w:rsidP="00676C43">
            <w:pPr>
              <w:tabs>
                <w:tab w:val="left" w:pos="0"/>
              </w:tabs>
              <w:rPr>
                <w:rFonts w:cs="Arial"/>
                <w:sz w:val="22"/>
                <w:szCs w:val="22"/>
                <w:lang w:eastAsia="es-ES"/>
              </w:rPr>
            </w:pPr>
            <w:r w:rsidRPr="009C08DB">
              <w:rPr>
                <w:rFonts w:cs="Arial"/>
                <w:sz w:val="22"/>
                <w:szCs w:val="22"/>
                <w:lang w:eastAsia="es-ES"/>
              </w:rPr>
              <w:t>Condicions mínimes i mitjans d'acreditació de la solvència econòmica i financera i professional o tècnica i altres requeriments.</w:t>
            </w:r>
          </w:p>
        </w:tc>
        <w:tc>
          <w:tcPr>
            <w:tcW w:w="720" w:type="dxa"/>
            <w:gridSpan w:val="2"/>
            <w:shd w:val="clear" w:color="auto" w:fill="auto"/>
            <w:vAlign w:val="bottom"/>
          </w:tcPr>
          <w:p w14:paraId="17C31584" w14:textId="77777777" w:rsidR="004A7D68" w:rsidRPr="009C08DB" w:rsidRDefault="004A7D68" w:rsidP="00676C43">
            <w:pPr>
              <w:jc w:val="center"/>
              <w:rPr>
                <w:rFonts w:cs="Arial"/>
                <w:sz w:val="22"/>
                <w:szCs w:val="22"/>
                <w:lang w:eastAsia="es-ES"/>
              </w:rPr>
            </w:pPr>
          </w:p>
        </w:tc>
      </w:tr>
      <w:tr w:rsidR="004A7D68" w:rsidRPr="009C08DB" w14:paraId="602D9ADE" w14:textId="77777777" w:rsidTr="0056485F">
        <w:tc>
          <w:tcPr>
            <w:tcW w:w="816" w:type="dxa"/>
          </w:tcPr>
          <w:p w14:paraId="24E65675" w14:textId="77777777" w:rsidR="004A7D68" w:rsidRPr="009C08DB" w:rsidRDefault="004A7D68" w:rsidP="00676C43">
            <w:pPr>
              <w:tabs>
                <w:tab w:val="left" w:pos="142"/>
              </w:tabs>
              <w:rPr>
                <w:rFonts w:cs="Arial"/>
                <w:sz w:val="12"/>
                <w:szCs w:val="12"/>
                <w:lang w:eastAsia="es-ES"/>
              </w:rPr>
            </w:pPr>
          </w:p>
        </w:tc>
        <w:tc>
          <w:tcPr>
            <w:tcW w:w="7752" w:type="dxa"/>
            <w:gridSpan w:val="2"/>
          </w:tcPr>
          <w:p w14:paraId="338F9781"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26B3F0E7" w14:textId="77777777" w:rsidR="004A7D68" w:rsidRPr="009C08DB" w:rsidRDefault="004A7D68" w:rsidP="00676C43">
            <w:pPr>
              <w:jc w:val="center"/>
              <w:rPr>
                <w:rFonts w:cs="Arial"/>
                <w:sz w:val="12"/>
                <w:szCs w:val="12"/>
                <w:lang w:eastAsia="es-ES"/>
              </w:rPr>
            </w:pPr>
          </w:p>
        </w:tc>
      </w:tr>
      <w:tr w:rsidR="004A7D68" w:rsidRPr="009C08DB" w14:paraId="19489E9E" w14:textId="77777777" w:rsidTr="0056485F">
        <w:tc>
          <w:tcPr>
            <w:tcW w:w="816" w:type="dxa"/>
          </w:tcPr>
          <w:p w14:paraId="509B2564"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1.11)</w:t>
            </w:r>
          </w:p>
        </w:tc>
        <w:tc>
          <w:tcPr>
            <w:tcW w:w="7752" w:type="dxa"/>
            <w:gridSpan w:val="2"/>
          </w:tcPr>
          <w:p w14:paraId="6AF658FF"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Criteris d'adjudicació.</w:t>
            </w:r>
          </w:p>
        </w:tc>
        <w:tc>
          <w:tcPr>
            <w:tcW w:w="720" w:type="dxa"/>
            <w:gridSpan w:val="2"/>
            <w:shd w:val="clear" w:color="auto" w:fill="auto"/>
            <w:vAlign w:val="bottom"/>
          </w:tcPr>
          <w:p w14:paraId="07C12F84" w14:textId="77777777" w:rsidR="004A7D68" w:rsidRPr="009C08DB" w:rsidRDefault="004A7D68" w:rsidP="00676C43">
            <w:pPr>
              <w:jc w:val="center"/>
              <w:rPr>
                <w:rFonts w:cs="Arial"/>
                <w:sz w:val="22"/>
                <w:szCs w:val="22"/>
                <w:lang w:eastAsia="es-ES"/>
              </w:rPr>
            </w:pPr>
          </w:p>
        </w:tc>
      </w:tr>
      <w:tr w:rsidR="004A7D68" w:rsidRPr="009C08DB" w14:paraId="62549034" w14:textId="77777777" w:rsidTr="0056485F">
        <w:tc>
          <w:tcPr>
            <w:tcW w:w="816" w:type="dxa"/>
          </w:tcPr>
          <w:p w14:paraId="11F9C7B4" w14:textId="77777777" w:rsidR="004A7D68" w:rsidRPr="009C08DB" w:rsidRDefault="004A7D68" w:rsidP="00676C43">
            <w:pPr>
              <w:tabs>
                <w:tab w:val="left" w:pos="142"/>
              </w:tabs>
              <w:rPr>
                <w:rFonts w:cs="Arial"/>
                <w:sz w:val="12"/>
                <w:szCs w:val="12"/>
                <w:lang w:eastAsia="es-ES"/>
              </w:rPr>
            </w:pPr>
          </w:p>
        </w:tc>
        <w:tc>
          <w:tcPr>
            <w:tcW w:w="7752" w:type="dxa"/>
            <w:gridSpan w:val="2"/>
          </w:tcPr>
          <w:p w14:paraId="366EEFA0"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58EB9F8C" w14:textId="77777777" w:rsidR="004A7D68" w:rsidRPr="009C08DB" w:rsidRDefault="004A7D68" w:rsidP="00676C43">
            <w:pPr>
              <w:jc w:val="center"/>
              <w:rPr>
                <w:rFonts w:cs="Arial"/>
                <w:sz w:val="12"/>
                <w:szCs w:val="12"/>
                <w:lang w:eastAsia="es-ES"/>
              </w:rPr>
            </w:pPr>
          </w:p>
        </w:tc>
      </w:tr>
      <w:tr w:rsidR="004A7D68" w:rsidRPr="009C08DB" w14:paraId="71790BEF" w14:textId="77777777" w:rsidTr="0056485F">
        <w:tc>
          <w:tcPr>
            <w:tcW w:w="816" w:type="dxa"/>
          </w:tcPr>
          <w:p w14:paraId="612D0CA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1.12)</w:t>
            </w:r>
          </w:p>
        </w:tc>
        <w:tc>
          <w:tcPr>
            <w:tcW w:w="7752" w:type="dxa"/>
            <w:gridSpan w:val="2"/>
          </w:tcPr>
          <w:p w14:paraId="184A725A"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Criteris de desempat.</w:t>
            </w:r>
          </w:p>
        </w:tc>
        <w:tc>
          <w:tcPr>
            <w:tcW w:w="720" w:type="dxa"/>
            <w:gridSpan w:val="2"/>
            <w:shd w:val="clear" w:color="auto" w:fill="auto"/>
            <w:vAlign w:val="bottom"/>
          </w:tcPr>
          <w:p w14:paraId="7B11B5D1" w14:textId="77777777" w:rsidR="004A7D68" w:rsidRPr="009C08DB" w:rsidRDefault="004A7D68" w:rsidP="00676C43">
            <w:pPr>
              <w:jc w:val="center"/>
              <w:rPr>
                <w:rFonts w:cs="Arial"/>
                <w:sz w:val="22"/>
                <w:szCs w:val="22"/>
                <w:lang w:eastAsia="es-ES"/>
              </w:rPr>
            </w:pPr>
          </w:p>
        </w:tc>
      </w:tr>
      <w:tr w:rsidR="004A7D68" w:rsidRPr="009C08DB" w14:paraId="7CC12A4E" w14:textId="77777777" w:rsidTr="0056485F">
        <w:tc>
          <w:tcPr>
            <w:tcW w:w="816" w:type="dxa"/>
          </w:tcPr>
          <w:p w14:paraId="4BCBB726" w14:textId="77777777" w:rsidR="004A7D68" w:rsidRPr="009C08DB" w:rsidRDefault="004A7D68" w:rsidP="00676C43">
            <w:pPr>
              <w:tabs>
                <w:tab w:val="left" w:pos="142"/>
              </w:tabs>
              <w:rPr>
                <w:rFonts w:cs="Arial"/>
                <w:sz w:val="12"/>
                <w:szCs w:val="12"/>
                <w:lang w:eastAsia="es-ES"/>
              </w:rPr>
            </w:pPr>
          </w:p>
        </w:tc>
        <w:tc>
          <w:tcPr>
            <w:tcW w:w="7752" w:type="dxa"/>
            <w:gridSpan w:val="2"/>
          </w:tcPr>
          <w:p w14:paraId="613E1939"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265A998B" w14:textId="77777777" w:rsidR="004A7D68" w:rsidRPr="009C08DB" w:rsidRDefault="004A7D68" w:rsidP="00676C43">
            <w:pPr>
              <w:jc w:val="center"/>
              <w:rPr>
                <w:rFonts w:cs="Arial"/>
                <w:sz w:val="12"/>
                <w:szCs w:val="12"/>
                <w:lang w:eastAsia="es-ES"/>
              </w:rPr>
            </w:pPr>
          </w:p>
        </w:tc>
      </w:tr>
      <w:tr w:rsidR="004A7D68" w:rsidRPr="009C08DB" w14:paraId="3C1AE4AA" w14:textId="77777777" w:rsidTr="0056485F">
        <w:tc>
          <w:tcPr>
            <w:tcW w:w="816" w:type="dxa"/>
          </w:tcPr>
          <w:p w14:paraId="1980F71D"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1.13)</w:t>
            </w:r>
          </w:p>
        </w:tc>
        <w:tc>
          <w:tcPr>
            <w:tcW w:w="7752" w:type="dxa"/>
            <w:gridSpan w:val="2"/>
          </w:tcPr>
          <w:p w14:paraId="0394C1EB"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Termini per a l’adjudicació.</w:t>
            </w:r>
          </w:p>
        </w:tc>
        <w:tc>
          <w:tcPr>
            <w:tcW w:w="720" w:type="dxa"/>
            <w:gridSpan w:val="2"/>
            <w:shd w:val="clear" w:color="auto" w:fill="auto"/>
            <w:vAlign w:val="bottom"/>
          </w:tcPr>
          <w:p w14:paraId="7CE0188D" w14:textId="77777777" w:rsidR="004A7D68" w:rsidRPr="009C08DB" w:rsidRDefault="004A7D68" w:rsidP="00676C43">
            <w:pPr>
              <w:jc w:val="center"/>
              <w:rPr>
                <w:rFonts w:cs="Arial"/>
                <w:sz w:val="22"/>
                <w:szCs w:val="22"/>
                <w:lang w:eastAsia="es-ES"/>
              </w:rPr>
            </w:pPr>
          </w:p>
        </w:tc>
      </w:tr>
      <w:tr w:rsidR="004A7D68" w:rsidRPr="009C08DB" w14:paraId="01652D3E" w14:textId="77777777" w:rsidTr="0056485F">
        <w:tc>
          <w:tcPr>
            <w:tcW w:w="816" w:type="dxa"/>
          </w:tcPr>
          <w:p w14:paraId="6EC328F1" w14:textId="77777777" w:rsidR="004A7D68" w:rsidRPr="009C08DB" w:rsidRDefault="004A7D68" w:rsidP="00676C43">
            <w:pPr>
              <w:tabs>
                <w:tab w:val="left" w:pos="142"/>
              </w:tabs>
              <w:rPr>
                <w:rFonts w:cs="Arial"/>
                <w:sz w:val="12"/>
                <w:szCs w:val="12"/>
                <w:lang w:eastAsia="es-ES"/>
              </w:rPr>
            </w:pPr>
          </w:p>
        </w:tc>
        <w:tc>
          <w:tcPr>
            <w:tcW w:w="7752" w:type="dxa"/>
            <w:gridSpan w:val="2"/>
          </w:tcPr>
          <w:p w14:paraId="5006A7ED"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2A650B09" w14:textId="77777777" w:rsidR="004A7D68" w:rsidRPr="009C08DB" w:rsidRDefault="004A7D68" w:rsidP="00676C43">
            <w:pPr>
              <w:jc w:val="center"/>
              <w:rPr>
                <w:rFonts w:cs="Arial"/>
                <w:sz w:val="12"/>
                <w:szCs w:val="12"/>
                <w:lang w:eastAsia="es-ES"/>
              </w:rPr>
            </w:pPr>
          </w:p>
        </w:tc>
      </w:tr>
      <w:tr w:rsidR="004A7D68" w:rsidRPr="009C08DB" w14:paraId="3F7E08B9" w14:textId="77777777" w:rsidTr="0056485F">
        <w:tc>
          <w:tcPr>
            <w:tcW w:w="816" w:type="dxa"/>
          </w:tcPr>
          <w:p w14:paraId="2185564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1.14</w:t>
            </w:r>
            <w:r w:rsidRPr="009C08DB">
              <w:rPr>
                <w:rFonts w:cs="Arial"/>
                <w:sz w:val="22"/>
                <w:szCs w:val="22"/>
                <w:lang w:eastAsia="es-ES"/>
              </w:rPr>
              <w:t>)</w:t>
            </w:r>
          </w:p>
        </w:tc>
        <w:tc>
          <w:tcPr>
            <w:tcW w:w="7752" w:type="dxa"/>
            <w:gridSpan w:val="2"/>
          </w:tcPr>
          <w:p w14:paraId="134AADF8"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Variants.</w:t>
            </w:r>
          </w:p>
        </w:tc>
        <w:tc>
          <w:tcPr>
            <w:tcW w:w="720" w:type="dxa"/>
            <w:gridSpan w:val="2"/>
            <w:shd w:val="clear" w:color="auto" w:fill="auto"/>
            <w:vAlign w:val="bottom"/>
          </w:tcPr>
          <w:p w14:paraId="3300C478" w14:textId="77777777" w:rsidR="004A7D68" w:rsidRPr="009C08DB" w:rsidRDefault="004A7D68" w:rsidP="00676C43">
            <w:pPr>
              <w:jc w:val="center"/>
              <w:rPr>
                <w:rFonts w:cs="Arial"/>
                <w:sz w:val="22"/>
                <w:szCs w:val="22"/>
                <w:lang w:eastAsia="es-ES"/>
              </w:rPr>
            </w:pPr>
          </w:p>
        </w:tc>
      </w:tr>
      <w:tr w:rsidR="004A7D68" w:rsidRPr="009C08DB" w14:paraId="7190E242" w14:textId="77777777" w:rsidTr="0056485F">
        <w:tc>
          <w:tcPr>
            <w:tcW w:w="816" w:type="dxa"/>
          </w:tcPr>
          <w:p w14:paraId="61216A39" w14:textId="77777777" w:rsidR="004A7D68" w:rsidRPr="009C08DB" w:rsidRDefault="004A7D68" w:rsidP="00676C43">
            <w:pPr>
              <w:tabs>
                <w:tab w:val="left" w:pos="142"/>
              </w:tabs>
              <w:rPr>
                <w:rFonts w:cs="Arial"/>
                <w:b/>
                <w:sz w:val="12"/>
                <w:szCs w:val="12"/>
                <w:lang w:eastAsia="es-ES"/>
              </w:rPr>
            </w:pPr>
          </w:p>
        </w:tc>
        <w:tc>
          <w:tcPr>
            <w:tcW w:w="7752" w:type="dxa"/>
            <w:gridSpan w:val="2"/>
          </w:tcPr>
          <w:p w14:paraId="59F4FA1A"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262B98C7" w14:textId="77777777" w:rsidR="004A7D68" w:rsidRPr="009C08DB" w:rsidRDefault="004A7D68" w:rsidP="00676C43">
            <w:pPr>
              <w:jc w:val="center"/>
              <w:rPr>
                <w:rFonts w:cs="Arial"/>
                <w:sz w:val="12"/>
                <w:szCs w:val="12"/>
                <w:lang w:eastAsia="es-ES"/>
              </w:rPr>
            </w:pPr>
          </w:p>
        </w:tc>
      </w:tr>
      <w:tr w:rsidR="004A7D68" w:rsidRPr="009C08DB" w14:paraId="31399E1F" w14:textId="77777777" w:rsidTr="0056485F">
        <w:tc>
          <w:tcPr>
            <w:tcW w:w="816" w:type="dxa"/>
          </w:tcPr>
          <w:p w14:paraId="5E44E14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1.15</w:t>
            </w:r>
            <w:r w:rsidRPr="009C08DB">
              <w:rPr>
                <w:rFonts w:cs="Arial"/>
                <w:sz w:val="22"/>
                <w:szCs w:val="22"/>
                <w:lang w:eastAsia="es-ES"/>
              </w:rPr>
              <w:t>)</w:t>
            </w:r>
          </w:p>
        </w:tc>
        <w:tc>
          <w:tcPr>
            <w:tcW w:w="7752" w:type="dxa"/>
            <w:gridSpan w:val="2"/>
          </w:tcPr>
          <w:p w14:paraId="13826E61"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Ofertes anormalment baixes.</w:t>
            </w:r>
          </w:p>
        </w:tc>
        <w:tc>
          <w:tcPr>
            <w:tcW w:w="720" w:type="dxa"/>
            <w:gridSpan w:val="2"/>
            <w:shd w:val="clear" w:color="auto" w:fill="auto"/>
            <w:vAlign w:val="bottom"/>
          </w:tcPr>
          <w:p w14:paraId="0DD14B12" w14:textId="77777777" w:rsidR="004A7D68" w:rsidRPr="009C08DB" w:rsidRDefault="004A7D68" w:rsidP="00676C43">
            <w:pPr>
              <w:jc w:val="center"/>
              <w:rPr>
                <w:rFonts w:cs="Arial"/>
                <w:sz w:val="22"/>
                <w:szCs w:val="22"/>
                <w:lang w:eastAsia="es-ES"/>
              </w:rPr>
            </w:pPr>
          </w:p>
        </w:tc>
      </w:tr>
      <w:tr w:rsidR="004A7D68" w:rsidRPr="009C08DB" w14:paraId="227B3D05" w14:textId="77777777" w:rsidTr="0056485F">
        <w:tc>
          <w:tcPr>
            <w:tcW w:w="816" w:type="dxa"/>
          </w:tcPr>
          <w:p w14:paraId="0A73E807" w14:textId="77777777" w:rsidR="004A7D68" w:rsidRPr="009C08DB" w:rsidRDefault="004A7D68" w:rsidP="00676C43">
            <w:pPr>
              <w:tabs>
                <w:tab w:val="left" w:pos="142"/>
              </w:tabs>
              <w:rPr>
                <w:rFonts w:cs="Arial"/>
                <w:b/>
                <w:sz w:val="12"/>
                <w:szCs w:val="12"/>
                <w:lang w:eastAsia="es-ES"/>
              </w:rPr>
            </w:pPr>
          </w:p>
        </w:tc>
        <w:tc>
          <w:tcPr>
            <w:tcW w:w="7752" w:type="dxa"/>
            <w:gridSpan w:val="2"/>
          </w:tcPr>
          <w:p w14:paraId="1B990313"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5817C206" w14:textId="77777777" w:rsidR="004A7D68" w:rsidRPr="009C08DB" w:rsidRDefault="004A7D68" w:rsidP="00676C43">
            <w:pPr>
              <w:jc w:val="center"/>
              <w:rPr>
                <w:rFonts w:cs="Arial"/>
                <w:sz w:val="12"/>
                <w:szCs w:val="12"/>
                <w:lang w:eastAsia="es-ES"/>
              </w:rPr>
            </w:pPr>
          </w:p>
        </w:tc>
      </w:tr>
      <w:tr w:rsidR="004A7D68" w:rsidRPr="009C08DB" w14:paraId="1F8B366A" w14:textId="77777777" w:rsidTr="0056485F">
        <w:tc>
          <w:tcPr>
            <w:tcW w:w="816" w:type="dxa"/>
          </w:tcPr>
          <w:p w14:paraId="6CE09E50"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1.16</w:t>
            </w:r>
            <w:r w:rsidRPr="009C08DB">
              <w:rPr>
                <w:rFonts w:cs="Arial"/>
                <w:sz w:val="22"/>
                <w:szCs w:val="22"/>
                <w:lang w:eastAsia="es-ES"/>
              </w:rPr>
              <w:t>)</w:t>
            </w:r>
          </w:p>
        </w:tc>
        <w:tc>
          <w:tcPr>
            <w:tcW w:w="7752" w:type="dxa"/>
            <w:gridSpan w:val="2"/>
          </w:tcPr>
          <w:p w14:paraId="0026576E"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Garantia provisional.</w:t>
            </w:r>
          </w:p>
        </w:tc>
        <w:tc>
          <w:tcPr>
            <w:tcW w:w="720" w:type="dxa"/>
            <w:gridSpan w:val="2"/>
            <w:shd w:val="clear" w:color="auto" w:fill="auto"/>
            <w:vAlign w:val="bottom"/>
          </w:tcPr>
          <w:p w14:paraId="59F4CDE2" w14:textId="77777777" w:rsidR="004A7D68" w:rsidRPr="009C08DB" w:rsidRDefault="004A7D68" w:rsidP="00676C43">
            <w:pPr>
              <w:jc w:val="center"/>
              <w:rPr>
                <w:rFonts w:cs="Arial"/>
                <w:sz w:val="22"/>
                <w:szCs w:val="22"/>
                <w:lang w:eastAsia="es-ES"/>
              </w:rPr>
            </w:pPr>
          </w:p>
        </w:tc>
      </w:tr>
      <w:tr w:rsidR="004A7D68" w:rsidRPr="009C08DB" w14:paraId="6D61CB51" w14:textId="77777777" w:rsidTr="0056485F">
        <w:tc>
          <w:tcPr>
            <w:tcW w:w="816" w:type="dxa"/>
          </w:tcPr>
          <w:p w14:paraId="3AB3442B" w14:textId="77777777" w:rsidR="004A7D68" w:rsidRPr="009C08DB" w:rsidRDefault="004A7D68" w:rsidP="00676C43">
            <w:pPr>
              <w:tabs>
                <w:tab w:val="left" w:pos="142"/>
              </w:tabs>
              <w:rPr>
                <w:rFonts w:cs="Arial"/>
                <w:sz w:val="12"/>
                <w:szCs w:val="12"/>
                <w:lang w:eastAsia="es-ES"/>
              </w:rPr>
            </w:pPr>
          </w:p>
        </w:tc>
        <w:tc>
          <w:tcPr>
            <w:tcW w:w="7752" w:type="dxa"/>
            <w:gridSpan w:val="2"/>
          </w:tcPr>
          <w:p w14:paraId="0A4B004A"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7A56C21D" w14:textId="77777777" w:rsidR="004A7D68" w:rsidRPr="009C08DB" w:rsidRDefault="004A7D68" w:rsidP="00676C43">
            <w:pPr>
              <w:jc w:val="center"/>
              <w:rPr>
                <w:rFonts w:cs="Arial"/>
                <w:sz w:val="12"/>
                <w:szCs w:val="12"/>
                <w:lang w:eastAsia="es-ES"/>
              </w:rPr>
            </w:pPr>
          </w:p>
        </w:tc>
      </w:tr>
      <w:tr w:rsidR="004A7D68" w:rsidRPr="009C08DB" w14:paraId="152E865D" w14:textId="77777777" w:rsidTr="0056485F">
        <w:tc>
          <w:tcPr>
            <w:tcW w:w="816" w:type="dxa"/>
          </w:tcPr>
          <w:p w14:paraId="5BC1DB22"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1.17)</w:t>
            </w:r>
          </w:p>
        </w:tc>
        <w:tc>
          <w:tcPr>
            <w:tcW w:w="7752" w:type="dxa"/>
            <w:gridSpan w:val="2"/>
          </w:tcPr>
          <w:p w14:paraId="3700992B"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Garantia definitiva.</w:t>
            </w:r>
          </w:p>
        </w:tc>
        <w:tc>
          <w:tcPr>
            <w:tcW w:w="720" w:type="dxa"/>
            <w:gridSpan w:val="2"/>
            <w:shd w:val="clear" w:color="auto" w:fill="auto"/>
            <w:vAlign w:val="bottom"/>
          </w:tcPr>
          <w:p w14:paraId="2D00DD17" w14:textId="77777777" w:rsidR="004A7D68" w:rsidRPr="009C08DB" w:rsidRDefault="004A7D68" w:rsidP="00676C43">
            <w:pPr>
              <w:jc w:val="center"/>
              <w:rPr>
                <w:rFonts w:cs="Arial"/>
                <w:sz w:val="22"/>
                <w:szCs w:val="22"/>
                <w:lang w:eastAsia="es-ES"/>
              </w:rPr>
            </w:pPr>
          </w:p>
        </w:tc>
      </w:tr>
      <w:tr w:rsidR="004A7D68" w:rsidRPr="009C08DB" w14:paraId="783CA774" w14:textId="77777777" w:rsidTr="0056485F">
        <w:tc>
          <w:tcPr>
            <w:tcW w:w="816" w:type="dxa"/>
          </w:tcPr>
          <w:p w14:paraId="34E54A72" w14:textId="77777777" w:rsidR="004A7D68" w:rsidRPr="009C08DB" w:rsidRDefault="004A7D68" w:rsidP="00676C43">
            <w:pPr>
              <w:tabs>
                <w:tab w:val="left" w:pos="142"/>
              </w:tabs>
              <w:rPr>
                <w:rFonts w:cs="Arial"/>
                <w:sz w:val="12"/>
                <w:szCs w:val="12"/>
                <w:lang w:eastAsia="es-ES"/>
              </w:rPr>
            </w:pPr>
          </w:p>
        </w:tc>
        <w:tc>
          <w:tcPr>
            <w:tcW w:w="7752" w:type="dxa"/>
            <w:gridSpan w:val="2"/>
          </w:tcPr>
          <w:p w14:paraId="5B65B4C7"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67D52D6D" w14:textId="77777777" w:rsidR="004A7D68" w:rsidRPr="009C08DB" w:rsidRDefault="004A7D68" w:rsidP="00676C43">
            <w:pPr>
              <w:jc w:val="center"/>
              <w:rPr>
                <w:rFonts w:cs="Arial"/>
                <w:sz w:val="12"/>
                <w:szCs w:val="12"/>
                <w:lang w:eastAsia="es-ES"/>
              </w:rPr>
            </w:pPr>
          </w:p>
        </w:tc>
      </w:tr>
      <w:tr w:rsidR="004A7D68" w:rsidRPr="009C08DB" w14:paraId="22C10CE7" w14:textId="77777777" w:rsidTr="0056485F">
        <w:tc>
          <w:tcPr>
            <w:tcW w:w="816" w:type="dxa"/>
            <w:vAlign w:val="center"/>
          </w:tcPr>
          <w:p w14:paraId="49F10CD1"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1.18</w:t>
            </w:r>
            <w:r w:rsidRPr="009C08DB">
              <w:rPr>
                <w:rFonts w:cs="Arial"/>
                <w:sz w:val="22"/>
                <w:szCs w:val="22"/>
                <w:lang w:eastAsia="es-ES"/>
              </w:rPr>
              <w:t>)</w:t>
            </w:r>
          </w:p>
        </w:tc>
        <w:tc>
          <w:tcPr>
            <w:tcW w:w="7752" w:type="dxa"/>
            <w:gridSpan w:val="2"/>
          </w:tcPr>
          <w:p w14:paraId="3F859B8C"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Presentació de documentació.</w:t>
            </w:r>
          </w:p>
        </w:tc>
        <w:tc>
          <w:tcPr>
            <w:tcW w:w="720" w:type="dxa"/>
            <w:gridSpan w:val="2"/>
            <w:shd w:val="clear" w:color="auto" w:fill="auto"/>
            <w:vAlign w:val="bottom"/>
          </w:tcPr>
          <w:p w14:paraId="03AD19BD" w14:textId="77777777" w:rsidR="004A7D68" w:rsidRPr="009C08DB" w:rsidRDefault="004A7D68" w:rsidP="00676C43">
            <w:pPr>
              <w:jc w:val="center"/>
              <w:rPr>
                <w:rFonts w:cs="Arial"/>
                <w:sz w:val="22"/>
                <w:szCs w:val="22"/>
                <w:lang w:eastAsia="es-ES"/>
              </w:rPr>
            </w:pPr>
          </w:p>
        </w:tc>
      </w:tr>
      <w:tr w:rsidR="004A7D68" w:rsidRPr="009C08DB" w14:paraId="0466B32B" w14:textId="77777777" w:rsidTr="0056485F">
        <w:tc>
          <w:tcPr>
            <w:tcW w:w="816" w:type="dxa"/>
          </w:tcPr>
          <w:p w14:paraId="6318B7F5" w14:textId="77777777" w:rsidR="004A7D68" w:rsidRPr="009C08DB" w:rsidRDefault="004A7D68" w:rsidP="00676C43">
            <w:pPr>
              <w:tabs>
                <w:tab w:val="left" w:pos="142"/>
              </w:tabs>
              <w:rPr>
                <w:rFonts w:cs="Arial"/>
                <w:sz w:val="12"/>
                <w:szCs w:val="12"/>
                <w:lang w:eastAsia="es-ES"/>
              </w:rPr>
            </w:pPr>
          </w:p>
        </w:tc>
        <w:tc>
          <w:tcPr>
            <w:tcW w:w="7752" w:type="dxa"/>
            <w:gridSpan w:val="2"/>
          </w:tcPr>
          <w:p w14:paraId="46561B21" w14:textId="77777777" w:rsidR="004A7D68" w:rsidRPr="009C08DB" w:rsidRDefault="004A7D68" w:rsidP="00676C43">
            <w:pPr>
              <w:tabs>
                <w:tab w:val="left" w:pos="142"/>
              </w:tabs>
              <w:rPr>
                <w:rFonts w:cs="Arial"/>
                <w:sz w:val="12"/>
                <w:szCs w:val="12"/>
                <w:lang w:eastAsia="es-ES"/>
              </w:rPr>
            </w:pPr>
          </w:p>
        </w:tc>
        <w:tc>
          <w:tcPr>
            <w:tcW w:w="720" w:type="dxa"/>
            <w:gridSpan w:val="2"/>
            <w:shd w:val="clear" w:color="auto" w:fill="auto"/>
            <w:vAlign w:val="bottom"/>
          </w:tcPr>
          <w:p w14:paraId="705B94C1" w14:textId="77777777" w:rsidR="004A7D68" w:rsidRPr="009C08DB" w:rsidRDefault="004A7D68" w:rsidP="00676C43">
            <w:pPr>
              <w:jc w:val="center"/>
              <w:rPr>
                <w:rFonts w:cs="Arial"/>
                <w:sz w:val="12"/>
                <w:szCs w:val="12"/>
                <w:lang w:eastAsia="es-ES"/>
              </w:rPr>
            </w:pPr>
          </w:p>
        </w:tc>
      </w:tr>
      <w:tr w:rsidR="004A7D68" w:rsidRPr="009C08DB" w14:paraId="52E7200D" w14:textId="77777777" w:rsidTr="0056485F">
        <w:tc>
          <w:tcPr>
            <w:tcW w:w="816" w:type="dxa"/>
          </w:tcPr>
          <w:p w14:paraId="72F4204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1.19</w:t>
            </w:r>
            <w:r w:rsidRPr="009C08DB">
              <w:rPr>
                <w:rFonts w:cs="Arial"/>
                <w:sz w:val="22"/>
                <w:szCs w:val="22"/>
                <w:lang w:eastAsia="es-ES"/>
              </w:rPr>
              <w:t>)</w:t>
            </w:r>
          </w:p>
        </w:tc>
        <w:tc>
          <w:tcPr>
            <w:tcW w:w="7752" w:type="dxa"/>
            <w:gridSpan w:val="2"/>
          </w:tcPr>
          <w:p w14:paraId="1A866131"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Formalització del contracte.</w:t>
            </w:r>
          </w:p>
        </w:tc>
        <w:tc>
          <w:tcPr>
            <w:tcW w:w="720" w:type="dxa"/>
            <w:gridSpan w:val="2"/>
            <w:shd w:val="clear" w:color="auto" w:fill="auto"/>
            <w:vAlign w:val="bottom"/>
          </w:tcPr>
          <w:p w14:paraId="304B46C7" w14:textId="77777777" w:rsidR="004A7D68" w:rsidRPr="009C08DB" w:rsidRDefault="004A7D68" w:rsidP="00676C43">
            <w:pPr>
              <w:jc w:val="center"/>
              <w:rPr>
                <w:rFonts w:cs="Arial"/>
                <w:sz w:val="22"/>
                <w:szCs w:val="22"/>
                <w:lang w:eastAsia="es-ES"/>
              </w:rPr>
            </w:pPr>
          </w:p>
        </w:tc>
      </w:tr>
      <w:tr w:rsidR="004A7D68" w:rsidRPr="009C08DB" w14:paraId="5B66C89B" w14:textId="77777777" w:rsidTr="0056485F">
        <w:tc>
          <w:tcPr>
            <w:tcW w:w="816" w:type="dxa"/>
          </w:tcPr>
          <w:p w14:paraId="07C571CF" w14:textId="77777777" w:rsidR="004A7D68" w:rsidRPr="009C08DB" w:rsidRDefault="004A7D68" w:rsidP="00676C43">
            <w:pPr>
              <w:tabs>
                <w:tab w:val="left" w:pos="142"/>
              </w:tabs>
              <w:rPr>
                <w:rFonts w:cs="Arial"/>
                <w:b/>
                <w:sz w:val="22"/>
                <w:szCs w:val="22"/>
                <w:lang w:eastAsia="es-ES"/>
              </w:rPr>
            </w:pPr>
          </w:p>
        </w:tc>
        <w:tc>
          <w:tcPr>
            <w:tcW w:w="7752" w:type="dxa"/>
            <w:gridSpan w:val="2"/>
          </w:tcPr>
          <w:p w14:paraId="3CABD8EF" w14:textId="77777777" w:rsidR="004A7D68" w:rsidRPr="009C08DB" w:rsidRDefault="004A7D68" w:rsidP="00676C43">
            <w:pPr>
              <w:tabs>
                <w:tab w:val="left" w:pos="142"/>
              </w:tabs>
              <w:rPr>
                <w:rFonts w:cs="Arial"/>
                <w:b/>
                <w:sz w:val="22"/>
                <w:szCs w:val="22"/>
                <w:lang w:eastAsia="es-ES"/>
              </w:rPr>
            </w:pPr>
          </w:p>
        </w:tc>
        <w:tc>
          <w:tcPr>
            <w:tcW w:w="720" w:type="dxa"/>
            <w:gridSpan w:val="2"/>
            <w:shd w:val="clear" w:color="auto" w:fill="auto"/>
            <w:vAlign w:val="bottom"/>
          </w:tcPr>
          <w:p w14:paraId="27AE0E49" w14:textId="77777777" w:rsidR="004A7D68" w:rsidRPr="009C08DB" w:rsidRDefault="004A7D68" w:rsidP="00676C43">
            <w:pPr>
              <w:jc w:val="center"/>
              <w:rPr>
                <w:rFonts w:cs="Arial"/>
                <w:b/>
                <w:sz w:val="22"/>
                <w:szCs w:val="22"/>
                <w:lang w:eastAsia="es-ES"/>
              </w:rPr>
            </w:pPr>
          </w:p>
        </w:tc>
      </w:tr>
      <w:tr w:rsidR="004A7D68" w:rsidRPr="009C08DB" w14:paraId="47EBCDD6" w14:textId="77777777" w:rsidTr="0056485F">
        <w:tc>
          <w:tcPr>
            <w:tcW w:w="816" w:type="dxa"/>
          </w:tcPr>
          <w:p w14:paraId="112AC418"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lastRenderedPageBreak/>
              <w:t>2)</w:t>
            </w:r>
          </w:p>
        </w:tc>
        <w:tc>
          <w:tcPr>
            <w:tcW w:w="7752" w:type="dxa"/>
            <w:gridSpan w:val="2"/>
          </w:tcPr>
          <w:p w14:paraId="30B181C5"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DADES RELATIVES A LA FASE D’EXECUCIÓ</w:t>
            </w:r>
          </w:p>
        </w:tc>
        <w:tc>
          <w:tcPr>
            <w:tcW w:w="720" w:type="dxa"/>
            <w:gridSpan w:val="2"/>
            <w:shd w:val="clear" w:color="auto" w:fill="auto"/>
            <w:vAlign w:val="bottom"/>
          </w:tcPr>
          <w:p w14:paraId="24CC2D1F" w14:textId="77777777" w:rsidR="004A7D68" w:rsidRPr="009C08DB" w:rsidRDefault="004A7D68" w:rsidP="00676C43">
            <w:pPr>
              <w:jc w:val="center"/>
              <w:rPr>
                <w:rFonts w:cs="Arial"/>
                <w:b/>
                <w:sz w:val="22"/>
                <w:szCs w:val="22"/>
                <w:lang w:eastAsia="es-ES"/>
              </w:rPr>
            </w:pPr>
          </w:p>
        </w:tc>
      </w:tr>
      <w:tr w:rsidR="004A7D68" w:rsidRPr="009C08DB" w14:paraId="2FFEF060" w14:textId="77777777" w:rsidTr="0056485F">
        <w:tc>
          <w:tcPr>
            <w:tcW w:w="816" w:type="dxa"/>
          </w:tcPr>
          <w:p w14:paraId="3C4460D6" w14:textId="77777777" w:rsidR="004A7D68" w:rsidRPr="009C08DB" w:rsidRDefault="004A7D68" w:rsidP="00676C43">
            <w:pPr>
              <w:tabs>
                <w:tab w:val="left" w:pos="142"/>
              </w:tabs>
              <w:rPr>
                <w:rFonts w:cs="Arial"/>
                <w:sz w:val="26"/>
                <w:szCs w:val="26"/>
                <w:lang w:eastAsia="es-ES"/>
              </w:rPr>
            </w:pPr>
          </w:p>
        </w:tc>
        <w:tc>
          <w:tcPr>
            <w:tcW w:w="7752" w:type="dxa"/>
            <w:gridSpan w:val="2"/>
          </w:tcPr>
          <w:p w14:paraId="2643C045"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1033D855" w14:textId="77777777" w:rsidR="004A7D68" w:rsidRPr="009C08DB" w:rsidRDefault="004A7D68" w:rsidP="00676C43">
            <w:pPr>
              <w:jc w:val="center"/>
              <w:rPr>
                <w:rFonts w:cs="Arial"/>
                <w:sz w:val="26"/>
                <w:szCs w:val="26"/>
                <w:lang w:eastAsia="es-ES"/>
              </w:rPr>
            </w:pPr>
          </w:p>
        </w:tc>
      </w:tr>
      <w:tr w:rsidR="004A7D68" w:rsidRPr="009C08DB" w14:paraId="6506A28C" w14:textId="77777777" w:rsidTr="0056485F">
        <w:tc>
          <w:tcPr>
            <w:tcW w:w="816" w:type="dxa"/>
          </w:tcPr>
          <w:p w14:paraId="62584EE4"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w:t>
            </w:r>
            <w:r w:rsidRPr="009C08DB">
              <w:rPr>
                <w:rFonts w:cs="Arial"/>
                <w:sz w:val="22"/>
                <w:szCs w:val="22"/>
                <w:lang w:eastAsia="es-ES"/>
              </w:rPr>
              <w:t>)</w:t>
            </w:r>
          </w:p>
        </w:tc>
        <w:tc>
          <w:tcPr>
            <w:tcW w:w="7752" w:type="dxa"/>
            <w:gridSpan w:val="2"/>
          </w:tcPr>
          <w:p w14:paraId="70D76D9F"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Drets i obligacions de les parts.</w:t>
            </w:r>
          </w:p>
        </w:tc>
        <w:tc>
          <w:tcPr>
            <w:tcW w:w="720" w:type="dxa"/>
            <w:gridSpan w:val="2"/>
            <w:shd w:val="clear" w:color="auto" w:fill="auto"/>
            <w:vAlign w:val="bottom"/>
          </w:tcPr>
          <w:p w14:paraId="13956314" w14:textId="77777777" w:rsidR="004A7D68" w:rsidRPr="009C08DB" w:rsidRDefault="004A7D68" w:rsidP="00676C43">
            <w:pPr>
              <w:jc w:val="center"/>
              <w:rPr>
                <w:rFonts w:cs="Arial"/>
                <w:sz w:val="22"/>
                <w:szCs w:val="22"/>
                <w:lang w:eastAsia="es-ES"/>
              </w:rPr>
            </w:pPr>
          </w:p>
        </w:tc>
      </w:tr>
      <w:tr w:rsidR="004A7D68" w:rsidRPr="009C08DB" w14:paraId="337F9164" w14:textId="77777777" w:rsidTr="0056485F">
        <w:tc>
          <w:tcPr>
            <w:tcW w:w="816" w:type="dxa"/>
          </w:tcPr>
          <w:p w14:paraId="4A96BC1C" w14:textId="77777777" w:rsidR="004A7D68" w:rsidRPr="009C08DB" w:rsidRDefault="004A7D68" w:rsidP="00676C43">
            <w:pPr>
              <w:tabs>
                <w:tab w:val="left" w:pos="142"/>
              </w:tabs>
              <w:rPr>
                <w:rFonts w:cs="Arial"/>
                <w:sz w:val="26"/>
                <w:szCs w:val="26"/>
                <w:lang w:eastAsia="es-ES"/>
              </w:rPr>
            </w:pPr>
          </w:p>
        </w:tc>
        <w:tc>
          <w:tcPr>
            <w:tcW w:w="7752" w:type="dxa"/>
            <w:gridSpan w:val="2"/>
          </w:tcPr>
          <w:p w14:paraId="13BB638E"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16E6E8D9" w14:textId="77777777" w:rsidR="004A7D68" w:rsidRPr="009C08DB" w:rsidRDefault="004A7D68" w:rsidP="00676C43">
            <w:pPr>
              <w:jc w:val="center"/>
              <w:rPr>
                <w:rFonts w:cs="Arial"/>
                <w:sz w:val="26"/>
                <w:szCs w:val="26"/>
                <w:lang w:eastAsia="es-ES"/>
              </w:rPr>
            </w:pPr>
          </w:p>
        </w:tc>
      </w:tr>
      <w:tr w:rsidR="004A7D68" w:rsidRPr="009C08DB" w14:paraId="78ABA852" w14:textId="77777777" w:rsidTr="0056485F">
        <w:tc>
          <w:tcPr>
            <w:tcW w:w="816" w:type="dxa"/>
          </w:tcPr>
          <w:p w14:paraId="3FF98AE3"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2.2)</w:t>
            </w:r>
          </w:p>
        </w:tc>
        <w:tc>
          <w:tcPr>
            <w:tcW w:w="7752" w:type="dxa"/>
            <w:gridSpan w:val="2"/>
          </w:tcPr>
          <w:p w14:paraId="6351ECF8"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Condicions especials d’execució.</w:t>
            </w:r>
          </w:p>
        </w:tc>
        <w:tc>
          <w:tcPr>
            <w:tcW w:w="720" w:type="dxa"/>
            <w:gridSpan w:val="2"/>
            <w:shd w:val="clear" w:color="auto" w:fill="auto"/>
            <w:vAlign w:val="bottom"/>
          </w:tcPr>
          <w:p w14:paraId="58FCE35F" w14:textId="77777777" w:rsidR="004A7D68" w:rsidRPr="009C08DB" w:rsidRDefault="004A7D68" w:rsidP="00676C43">
            <w:pPr>
              <w:jc w:val="center"/>
              <w:rPr>
                <w:rFonts w:cs="Arial"/>
                <w:sz w:val="22"/>
                <w:szCs w:val="22"/>
                <w:lang w:eastAsia="es-ES"/>
              </w:rPr>
            </w:pPr>
          </w:p>
        </w:tc>
      </w:tr>
      <w:tr w:rsidR="004A7D68" w:rsidRPr="009C08DB" w14:paraId="21407BAB" w14:textId="77777777" w:rsidTr="0056485F">
        <w:tc>
          <w:tcPr>
            <w:tcW w:w="816" w:type="dxa"/>
          </w:tcPr>
          <w:p w14:paraId="6C6558CF" w14:textId="77777777" w:rsidR="004A7D68" w:rsidRPr="009C08DB" w:rsidRDefault="004A7D68" w:rsidP="00676C43">
            <w:pPr>
              <w:tabs>
                <w:tab w:val="left" w:pos="142"/>
              </w:tabs>
              <w:rPr>
                <w:rFonts w:cs="Arial"/>
                <w:sz w:val="26"/>
                <w:szCs w:val="26"/>
                <w:lang w:eastAsia="es-ES"/>
              </w:rPr>
            </w:pPr>
          </w:p>
        </w:tc>
        <w:tc>
          <w:tcPr>
            <w:tcW w:w="7752" w:type="dxa"/>
            <w:gridSpan w:val="2"/>
          </w:tcPr>
          <w:p w14:paraId="070CE355"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1479D72C" w14:textId="77777777" w:rsidR="004A7D68" w:rsidRPr="009C08DB" w:rsidRDefault="004A7D68" w:rsidP="00676C43">
            <w:pPr>
              <w:jc w:val="center"/>
              <w:rPr>
                <w:rFonts w:cs="Arial"/>
                <w:sz w:val="26"/>
                <w:szCs w:val="26"/>
                <w:lang w:eastAsia="es-ES"/>
              </w:rPr>
            </w:pPr>
          </w:p>
        </w:tc>
      </w:tr>
      <w:tr w:rsidR="004A7D68" w:rsidRPr="009C08DB" w14:paraId="1CAF8476" w14:textId="77777777" w:rsidTr="0056485F">
        <w:tc>
          <w:tcPr>
            <w:tcW w:w="816" w:type="dxa"/>
          </w:tcPr>
          <w:p w14:paraId="41D509F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2.3)</w:t>
            </w:r>
          </w:p>
        </w:tc>
        <w:tc>
          <w:tcPr>
            <w:tcW w:w="7752" w:type="dxa"/>
            <w:gridSpan w:val="2"/>
          </w:tcPr>
          <w:p w14:paraId="24EB2C95"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Modificació del contracte.</w:t>
            </w:r>
          </w:p>
        </w:tc>
        <w:tc>
          <w:tcPr>
            <w:tcW w:w="720" w:type="dxa"/>
            <w:gridSpan w:val="2"/>
            <w:shd w:val="clear" w:color="auto" w:fill="auto"/>
            <w:vAlign w:val="bottom"/>
          </w:tcPr>
          <w:p w14:paraId="6D1A1549" w14:textId="77777777" w:rsidR="004A7D68" w:rsidRPr="009C08DB" w:rsidRDefault="004A7D68" w:rsidP="00676C43">
            <w:pPr>
              <w:jc w:val="center"/>
              <w:rPr>
                <w:rFonts w:cs="Arial"/>
                <w:sz w:val="22"/>
                <w:szCs w:val="22"/>
                <w:lang w:eastAsia="es-ES"/>
              </w:rPr>
            </w:pPr>
          </w:p>
        </w:tc>
      </w:tr>
      <w:tr w:rsidR="004A7D68" w:rsidRPr="009C08DB" w14:paraId="0C4F6DD4" w14:textId="77777777" w:rsidTr="0056485F">
        <w:tc>
          <w:tcPr>
            <w:tcW w:w="816" w:type="dxa"/>
          </w:tcPr>
          <w:p w14:paraId="14796EEC" w14:textId="77777777" w:rsidR="004A7D68" w:rsidRPr="009C08DB" w:rsidRDefault="004A7D68" w:rsidP="00676C43">
            <w:pPr>
              <w:tabs>
                <w:tab w:val="left" w:pos="142"/>
              </w:tabs>
              <w:rPr>
                <w:rFonts w:cs="Arial"/>
                <w:sz w:val="26"/>
                <w:szCs w:val="26"/>
                <w:lang w:eastAsia="es-ES"/>
              </w:rPr>
            </w:pPr>
          </w:p>
        </w:tc>
        <w:tc>
          <w:tcPr>
            <w:tcW w:w="7752" w:type="dxa"/>
            <w:gridSpan w:val="2"/>
          </w:tcPr>
          <w:p w14:paraId="11A1153A"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6BB7FC1A" w14:textId="77777777" w:rsidR="004A7D68" w:rsidRPr="009C08DB" w:rsidRDefault="004A7D68" w:rsidP="00676C43">
            <w:pPr>
              <w:jc w:val="center"/>
              <w:rPr>
                <w:rFonts w:cs="Arial"/>
                <w:sz w:val="26"/>
                <w:szCs w:val="26"/>
                <w:lang w:eastAsia="es-ES"/>
              </w:rPr>
            </w:pPr>
          </w:p>
        </w:tc>
      </w:tr>
      <w:tr w:rsidR="004A7D68" w:rsidRPr="009C08DB" w14:paraId="699EF966" w14:textId="77777777" w:rsidTr="0056485F">
        <w:tc>
          <w:tcPr>
            <w:tcW w:w="816" w:type="dxa"/>
          </w:tcPr>
          <w:p w14:paraId="5E352592"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2.4</w:t>
            </w:r>
            <w:r w:rsidRPr="009C08DB">
              <w:rPr>
                <w:rFonts w:cs="Arial"/>
                <w:sz w:val="22"/>
                <w:szCs w:val="22"/>
                <w:lang w:eastAsia="es-ES"/>
              </w:rPr>
              <w:t>)</w:t>
            </w:r>
          </w:p>
        </w:tc>
        <w:tc>
          <w:tcPr>
            <w:tcW w:w="7752" w:type="dxa"/>
            <w:gridSpan w:val="2"/>
          </w:tcPr>
          <w:p w14:paraId="37EF3DC9"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Règim de pagament.</w:t>
            </w:r>
          </w:p>
        </w:tc>
        <w:tc>
          <w:tcPr>
            <w:tcW w:w="720" w:type="dxa"/>
            <w:gridSpan w:val="2"/>
            <w:shd w:val="clear" w:color="auto" w:fill="auto"/>
            <w:vAlign w:val="bottom"/>
          </w:tcPr>
          <w:p w14:paraId="70222980" w14:textId="77777777" w:rsidR="004A7D68" w:rsidRPr="009C08DB" w:rsidRDefault="004A7D68" w:rsidP="00676C43">
            <w:pPr>
              <w:jc w:val="center"/>
              <w:rPr>
                <w:rFonts w:cs="Arial"/>
                <w:sz w:val="22"/>
                <w:szCs w:val="22"/>
                <w:lang w:eastAsia="es-ES"/>
              </w:rPr>
            </w:pPr>
          </w:p>
        </w:tc>
      </w:tr>
      <w:tr w:rsidR="004A7D68" w:rsidRPr="009C08DB" w14:paraId="76198621" w14:textId="77777777" w:rsidTr="0056485F">
        <w:tc>
          <w:tcPr>
            <w:tcW w:w="816" w:type="dxa"/>
          </w:tcPr>
          <w:p w14:paraId="12D2BF75" w14:textId="77777777" w:rsidR="004A7D68" w:rsidRPr="009C08DB" w:rsidRDefault="004A7D68" w:rsidP="00676C43">
            <w:pPr>
              <w:tabs>
                <w:tab w:val="left" w:pos="142"/>
              </w:tabs>
              <w:rPr>
                <w:rFonts w:cs="Arial"/>
                <w:sz w:val="26"/>
                <w:szCs w:val="26"/>
                <w:lang w:eastAsia="es-ES"/>
              </w:rPr>
            </w:pPr>
          </w:p>
        </w:tc>
        <w:tc>
          <w:tcPr>
            <w:tcW w:w="7752" w:type="dxa"/>
            <w:gridSpan w:val="2"/>
          </w:tcPr>
          <w:p w14:paraId="3A07B994"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556746F2" w14:textId="77777777" w:rsidR="004A7D68" w:rsidRPr="009C08DB" w:rsidRDefault="004A7D68" w:rsidP="00676C43">
            <w:pPr>
              <w:jc w:val="center"/>
              <w:rPr>
                <w:rFonts w:cs="Arial"/>
                <w:sz w:val="26"/>
                <w:szCs w:val="26"/>
                <w:lang w:eastAsia="es-ES"/>
              </w:rPr>
            </w:pPr>
          </w:p>
        </w:tc>
      </w:tr>
      <w:tr w:rsidR="004A7D68" w:rsidRPr="009C08DB" w14:paraId="40315F7B" w14:textId="77777777" w:rsidTr="0056485F">
        <w:tc>
          <w:tcPr>
            <w:tcW w:w="816" w:type="dxa"/>
          </w:tcPr>
          <w:p w14:paraId="4C3BA67C"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2.5</w:t>
            </w:r>
            <w:r w:rsidRPr="009C08DB">
              <w:rPr>
                <w:rFonts w:cs="Arial"/>
                <w:sz w:val="22"/>
                <w:szCs w:val="22"/>
                <w:lang w:eastAsia="es-ES"/>
              </w:rPr>
              <w:t>)</w:t>
            </w:r>
          </w:p>
        </w:tc>
        <w:tc>
          <w:tcPr>
            <w:tcW w:w="7752" w:type="dxa"/>
            <w:gridSpan w:val="2"/>
          </w:tcPr>
          <w:p w14:paraId="276EBEB0"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Revisió de preus.</w:t>
            </w:r>
          </w:p>
        </w:tc>
        <w:tc>
          <w:tcPr>
            <w:tcW w:w="720" w:type="dxa"/>
            <w:gridSpan w:val="2"/>
            <w:shd w:val="clear" w:color="auto" w:fill="auto"/>
            <w:vAlign w:val="bottom"/>
          </w:tcPr>
          <w:p w14:paraId="5E961F08" w14:textId="77777777" w:rsidR="004A7D68" w:rsidRPr="009C08DB" w:rsidRDefault="004A7D68" w:rsidP="00676C43">
            <w:pPr>
              <w:jc w:val="center"/>
              <w:rPr>
                <w:rFonts w:cs="Arial"/>
                <w:sz w:val="22"/>
                <w:szCs w:val="22"/>
                <w:lang w:eastAsia="es-ES"/>
              </w:rPr>
            </w:pPr>
          </w:p>
        </w:tc>
      </w:tr>
      <w:tr w:rsidR="004A7D68" w:rsidRPr="009C08DB" w14:paraId="0EFCEE20" w14:textId="77777777" w:rsidTr="0056485F">
        <w:tc>
          <w:tcPr>
            <w:tcW w:w="816" w:type="dxa"/>
          </w:tcPr>
          <w:p w14:paraId="4128C8E6" w14:textId="77777777" w:rsidR="004A7D68" w:rsidRPr="009C08DB" w:rsidRDefault="004A7D68" w:rsidP="00676C43">
            <w:pPr>
              <w:tabs>
                <w:tab w:val="left" w:pos="142"/>
              </w:tabs>
              <w:rPr>
                <w:rFonts w:cs="Arial"/>
                <w:sz w:val="26"/>
                <w:szCs w:val="26"/>
                <w:lang w:eastAsia="es-ES"/>
              </w:rPr>
            </w:pPr>
          </w:p>
        </w:tc>
        <w:tc>
          <w:tcPr>
            <w:tcW w:w="7752" w:type="dxa"/>
            <w:gridSpan w:val="2"/>
          </w:tcPr>
          <w:p w14:paraId="54B009E1"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0077CCEA" w14:textId="77777777" w:rsidR="004A7D68" w:rsidRPr="009C08DB" w:rsidRDefault="004A7D68" w:rsidP="00676C43">
            <w:pPr>
              <w:jc w:val="center"/>
              <w:rPr>
                <w:rFonts w:cs="Arial"/>
                <w:sz w:val="26"/>
                <w:szCs w:val="26"/>
                <w:lang w:eastAsia="es-ES"/>
              </w:rPr>
            </w:pPr>
          </w:p>
        </w:tc>
      </w:tr>
      <w:tr w:rsidR="004A7D68" w:rsidRPr="009C08DB" w14:paraId="5E2B134E" w14:textId="77777777" w:rsidTr="0056485F">
        <w:tc>
          <w:tcPr>
            <w:tcW w:w="816" w:type="dxa"/>
          </w:tcPr>
          <w:p w14:paraId="1847EF2F"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2.6</w:t>
            </w:r>
            <w:r w:rsidRPr="009C08DB">
              <w:rPr>
                <w:rFonts w:cs="Arial"/>
                <w:sz w:val="22"/>
                <w:szCs w:val="22"/>
                <w:lang w:eastAsia="es-ES"/>
              </w:rPr>
              <w:t>)</w:t>
            </w:r>
          </w:p>
        </w:tc>
        <w:tc>
          <w:tcPr>
            <w:tcW w:w="7752" w:type="dxa"/>
            <w:gridSpan w:val="2"/>
          </w:tcPr>
          <w:p w14:paraId="1AAFADD7"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Penalitats.</w:t>
            </w:r>
          </w:p>
        </w:tc>
        <w:tc>
          <w:tcPr>
            <w:tcW w:w="720" w:type="dxa"/>
            <w:gridSpan w:val="2"/>
            <w:shd w:val="clear" w:color="auto" w:fill="auto"/>
            <w:vAlign w:val="bottom"/>
          </w:tcPr>
          <w:p w14:paraId="60ACBF13" w14:textId="77777777" w:rsidR="004A7D68" w:rsidRPr="009C08DB" w:rsidRDefault="004A7D68" w:rsidP="00676C43">
            <w:pPr>
              <w:jc w:val="center"/>
              <w:rPr>
                <w:rFonts w:cs="Arial"/>
                <w:sz w:val="22"/>
                <w:szCs w:val="22"/>
                <w:lang w:eastAsia="es-ES"/>
              </w:rPr>
            </w:pPr>
          </w:p>
        </w:tc>
      </w:tr>
      <w:tr w:rsidR="004A7D68" w:rsidRPr="009C08DB" w14:paraId="283B516D" w14:textId="77777777" w:rsidTr="0056485F">
        <w:tc>
          <w:tcPr>
            <w:tcW w:w="816" w:type="dxa"/>
          </w:tcPr>
          <w:p w14:paraId="35907FF0" w14:textId="77777777" w:rsidR="004A7D68" w:rsidRPr="009C08DB" w:rsidRDefault="004A7D68" w:rsidP="00676C43">
            <w:pPr>
              <w:tabs>
                <w:tab w:val="left" w:pos="142"/>
              </w:tabs>
              <w:rPr>
                <w:rFonts w:cs="Arial"/>
                <w:sz w:val="26"/>
                <w:szCs w:val="26"/>
                <w:lang w:eastAsia="es-ES"/>
              </w:rPr>
            </w:pPr>
          </w:p>
        </w:tc>
        <w:tc>
          <w:tcPr>
            <w:tcW w:w="7752" w:type="dxa"/>
            <w:gridSpan w:val="2"/>
          </w:tcPr>
          <w:p w14:paraId="0388E38C"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358E1EAB" w14:textId="77777777" w:rsidR="004A7D68" w:rsidRPr="009C08DB" w:rsidRDefault="004A7D68" w:rsidP="00676C43">
            <w:pPr>
              <w:jc w:val="center"/>
              <w:rPr>
                <w:rFonts w:cs="Arial"/>
                <w:sz w:val="26"/>
                <w:szCs w:val="26"/>
                <w:lang w:eastAsia="es-ES"/>
              </w:rPr>
            </w:pPr>
          </w:p>
        </w:tc>
      </w:tr>
      <w:tr w:rsidR="004A7D68" w:rsidRPr="009C08DB" w14:paraId="60466AF2" w14:textId="77777777" w:rsidTr="0056485F">
        <w:tc>
          <w:tcPr>
            <w:tcW w:w="816" w:type="dxa"/>
          </w:tcPr>
          <w:p w14:paraId="06AF8B22"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2.7)</w:t>
            </w:r>
          </w:p>
        </w:tc>
        <w:tc>
          <w:tcPr>
            <w:tcW w:w="7752" w:type="dxa"/>
            <w:gridSpan w:val="2"/>
          </w:tcPr>
          <w:p w14:paraId="1779443D"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Causes de resolució.</w:t>
            </w:r>
          </w:p>
        </w:tc>
        <w:tc>
          <w:tcPr>
            <w:tcW w:w="720" w:type="dxa"/>
            <w:gridSpan w:val="2"/>
            <w:shd w:val="clear" w:color="auto" w:fill="auto"/>
            <w:vAlign w:val="bottom"/>
          </w:tcPr>
          <w:p w14:paraId="223B8412" w14:textId="77777777" w:rsidR="004A7D68" w:rsidRPr="009C08DB" w:rsidRDefault="004A7D68" w:rsidP="00676C43">
            <w:pPr>
              <w:jc w:val="center"/>
              <w:rPr>
                <w:rFonts w:cs="Arial"/>
                <w:sz w:val="22"/>
                <w:szCs w:val="22"/>
                <w:lang w:eastAsia="es-ES"/>
              </w:rPr>
            </w:pPr>
          </w:p>
        </w:tc>
      </w:tr>
      <w:tr w:rsidR="004A7D68" w:rsidRPr="009C08DB" w14:paraId="04798983" w14:textId="77777777" w:rsidTr="0056485F">
        <w:tc>
          <w:tcPr>
            <w:tcW w:w="816" w:type="dxa"/>
          </w:tcPr>
          <w:p w14:paraId="0881BFE7" w14:textId="77777777" w:rsidR="004A7D68" w:rsidRPr="009C08DB" w:rsidRDefault="004A7D68" w:rsidP="00676C43">
            <w:pPr>
              <w:tabs>
                <w:tab w:val="left" w:pos="142"/>
              </w:tabs>
              <w:rPr>
                <w:rFonts w:cs="Arial"/>
                <w:sz w:val="26"/>
                <w:szCs w:val="26"/>
                <w:lang w:eastAsia="es-ES"/>
              </w:rPr>
            </w:pPr>
          </w:p>
        </w:tc>
        <w:tc>
          <w:tcPr>
            <w:tcW w:w="7752" w:type="dxa"/>
            <w:gridSpan w:val="2"/>
          </w:tcPr>
          <w:p w14:paraId="74ABA94D"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788AEB80" w14:textId="77777777" w:rsidR="004A7D68" w:rsidRPr="009C08DB" w:rsidRDefault="004A7D68" w:rsidP="00676C43">
            <w:pPr>
              <w:jc w:val="center"/>
              <w:rPr>
                <w:rFonts w:cs="Arial"/>
                <w:sz w:val="26"/>
                <w:szCs w:val="26"/>
                <w:lang w:eastAsia="es-ES"/>
              </w:rPr>
            </w:pPr>
          </w:p>
        </w:tc>
      </w:tr>
      <w:tr w:rsidR="004A7D68" w:rsidRPr="009C08DB" w14:paraId="30319E31" w14:textId="77777777" w:rsidTr="0056485F">
        <w:tc>
          <w:tcPr>
            <w:tcW w:w="816" w:type="dxa"/>
          </w:tcPr>
          <w:p w14:paraId="459D0B6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2.8</w:t>
            </w:r>
            <w:r w:rsidRPr="009C08DB">
              <w:rPr>
                <w:rFonts w:cs="Arial"/>
                <w:sz w:val="22"/>
                <w:szCs w:val="22"/>
                <w:lang w:eastAsia="es-ES"/>
              </w:rPr>
              <w:t>)</w:t>
            </w:r>
          </w:p>
        </w:tc>
        <w:tc>
          <w:tcPr>
            <w:tcW w:w="7752" w:type="dxa"/>
            <w:gridSpan w:val="2"/>
          </w:tcPr>
          <w:p w14:paraId="34CA6932"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Termini de recepció de les prestacions del contracte.</w:t>
            </w:r>
          </w:p>
        </w:tc>
        <w:tc>
          <w:tcPr>
            <w:tcW w:w="720" w:type="dxa"/>
            <w:gridSpan w:val="2"/>
            <w:shd w:val="clear" w:color="auto" w:fill="auto"/>
            <w:vAlign w:val="bottom"/>
          </w:tcPr>
          <w:p w14:paraId="54327EA7" w14:textId="77777777" w:rsidR="004A7D68" w:rsidRPr="009C08DB" w:rsidRDefault="004A7D68" w:rsidP="00676C43">
            <w:pPr>
              <w:jc w:val="center"/>
              <w:rPr>
                <w:rFonts w:cs="Arial"/>
                <w:sz w:val="22"/>
                <w:szCs w:val="22"/>
                <w:lang w:eastAsia="es-ES"/>
              </w:rPr>
            </w:pPr>
          </w:p>
        </w:tc>
      </w:tr>
      <w:tr w:rsidR="004A7D68" w:rsidRPr="009C08DB" w14:paraId="5463EA9D" w14:textId="77777777" w:rsidTr="0056485F">
        <w:tc>
          <w:tcPr>
            <w:tcW w:w="816" w:type="dxa"/>
          </w:tcPr>
          <w:p w14:paraId="7A8E8940" w14:textId="77777777" w:rsidR="004A7D68" w:rsidRPr="009C08DB" w:rsidRDefault="004A7D68" w:rsidP="00676C43">
            <w:pPr>
              <w:tabs>
                <w:tab w:val="left" w:pos="142"/>
              </w:tabs>
              <w:rPr>
                <w:rFonts w:cs="Arial"/>
                <w:sz w:val="26"/>
                <w:szCs w:val="26"/>
                <w:lang w:eastAsia="es-ES"/>
              </w:rPr>
            </w:pPr>
          </w:p>
        </w:tc>
        <w:tc>
          <w:tcPr>
            <w:tcW w:w="7752" w:type="dxa"/>
            <w:gridSpan w:val="2"/>
          </w:tcPr>
          <w:p w14:paraId="49345915"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784A45C7" w14:textId="77777777" w:rsidR="004A7D68" w:rsidRPr="009C08DB" w:rsidRDefault="004A7D68" w:rsidP="00676C43">
            <w:pPr>
              <w:jc w:val="center"/>
              <w:rPr>
                <w:rFonts w:cs="Arial"/>
                <w:sz w:val="26"/>
                <w:szCs w:val="26"/>
                <w:lang w:eastAsia="es-ES"/>
              </w:rPr>
            </w:pPr>
          </w:p>
        </w:tc>
      </w:tr>
      <w:tr w:rsidR="004A7D68" w:rsidRPr="009C08DB" w14:paraId="4A11AEEB" w14:textId="77777777" w:rsidTr="0056485F">
        <w:tc>
          <w:tcPr>
            <w:tcW w:w="816" w:type="dxa"/>
          </w:tcPr>
          <w:p w14:paraId="182C64AD"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2.9</w:t>
            </w:r>
            <w:r w:rsidRPr="009C08DB">
              <w:rPr>
                <w:rFonts w:cs="Arial"/>
                <w:sz w:val="22"/>
                <w:szCs w:val="22"/>
                <w:lang w:eastAsia="es-ES"/>
              </w:rPr>
              <w:t>)</w:t>
            </w:r>
          </w:p>
        </w:tc>
        <w:tc>
          <w:tcPr>
            <w:tcW w:w="7752" w:type="dxa"/>
            <w:gridSpan w:val="2"/>
          </w:tcPr>
          <w:p w14:paraId="7A1EF9F1"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Termini de garantia del contracte.</w:t>
            </w:r>
          </w:p>
        </w:tc>
        <w:tc>
          <w:tcPr>
            <w:tcW w:w="720" w:type="dxa"/>
            <w:gridSpan w:val="2"/>
            <w:shd w:val="clear" w:color="auto" w:fill="auto"/>
            <w:vAlign w:val="bottom"/>
          </w:tcPr>
          <w:p w14:paraId="11677C21" w14:textId="77777777" w:rsidR="004A7D68" w:rsidRPr="009C08DB" w:rsidRDefault="004A7D68" w:rsidP="00676C43">
            <w:pPr>
              <w:jc w:val="center"/>
              <w:rPr>
                <w:rFonts w:cs="Arial"/>
                <w:sz w:val="22"/>
                <w:szCs w:val="22"/>
                <w:lang w:eastAsia="es-ES"/>
              </w:rPr>
            </w:pPr>
          </w:p>
        </w:tc>
      </w:tr>
      <w:tr w:rsidR="004A7D68" w:rsidRPr="009C08DB" w14:paraId="6830774D" w14:textId="77777777" w:rsidTr="0056485F">
        <w:tc>
          <w:tcPr>
            <w:tcW w:w="816" w:type="dxa"/>
          </w:tcPr>
          <w:p w14:paraId="2370384D" w14:textId="77777777" w:rsidR="004A7D68" w:rsidRPr="009C08DB" w:rsidRDefault="004A7D68" w:rsidP="00676C43">
            <w:pPr>
              <w:tabs>
                <w:tab w:val="left" w:pos="142"/>
              </w:tabs>
              <w:rPr>
                <w:rFonts w:cs="Arial"/>
                <w:sz w:val="26"/>
                <w:szCs w:val="26"/>
                <w:lang w:eastAsia="es-ES"/>
              </w:rPr>
            </w:pPr>
          </w:p>
        </w:tc>
        <w:tc>
          <w:tcPr>
            <w:tcW w:w="7752" w:type="dxa"/>
            <w:gridSpan w:val="2"/>
          </w:tcPr>
          <w:p w14:paraId="232CAE07"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041D0409" w14:textId="77777777" w:rsidR="004A7D68" w:rsidRPr="009C08DB" w:rsidRDefault="004A7D68" w:rsidP="00676C43">
            <w:pPr>
              <w:jc w:val="center"/>
              <w:rPr>
                <w:rFonts w:cs="Arial"/>
                <w:sz w:val="26"/>
                <w:szCs w:val="26"/>
                <w:lang w:eastAsia="es-ES"/>
              </w:rPr>
            </w:pPr>
          </w:p>
        </w:tc>
      </w:tr>
      <w:tr w:rsidR="004A7D68" w:rsidRPr="009C08DB" w14:paraId="4FF0434A" w14:textId="77777777" w:rsidTr="0056485F">
        <w:tc>
          <w:tcPr>
            <w:tcW w:w="816" w:type="dxa"/>
          </w:tcPr>
          <w:p w14:paraId="265DC15B"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2.10</w:t>
            </w:r>
            <w:r w:rsidRPr="009C08DB">
              <w:rPr>
                <w:rFonts w:cs="Arial"/>
                <w:sz w:val="22"/>
                <w:szCs w:val="22"/>
                <w:lang w:eastAsia="es-ES"/>
              </w:rPr>
              <w:t>)</w:t>
            </w:r>
          </w:p>
        </w:tc>
        <w:tc>
          <w:tcPr>
            <w:tcW w:w="7752" w:type="dxa"/>
            <w:gridSpan w:val="2"/>
          </w:tcPr>
          <w:p w14:paraId="75CF879D"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Cessió.</w:t>
            </w:r>
          </w:p>
        </w:tc>
        <w:tc>
          <w:tcPr>
            <w:tcW w:w="720" w:type="dxa"/>
            <w:gridSpan w:val="2"/>
            <w:shd w:val="clear" w:color="auto" w:fill="auto"/>
            <w:vAlign w:val="bottom"/>
          </w:tcPr>
          <w:p w14:paraId="35927DC8" w14:textId="77777777" w:rsidR="004A7D68" w:rsidRPr="009C08DB" w:rsidRDefault="004A7D68" w:rsidP="00676C43">
            <w:pPr>
              <w:jc w:val="center"/>
              <w:rPr>
                <w:rFonts w:cs="Arial"/>
                <w:sz w:val="22"/>
                <w:szCs w:val="22"/>
                <w:lang w:eastAsia="es-ES"/>
              </w:rPr>
            </w:pPr>
          </w:p>
        </w:tc>
      </w:tr>
      <w:tr w:rsidR="004A7D68" w:rsidRPr="009C08DB" w14:paraId="541C78C2" w14:textId="77777777" w:rsidTr="0056485F">
        <w:tc>
          <w:tcPr>
            <w:tcW w:w="816" w:type="dxa"/>
          </w:tcPr>
          <w:p w14:paraId="4F523B5C" w14:textId="77777777" w:rsidR="004A7D68" w:rsidRPr="009C08DB" w:rsidRDefault="004A7D68" w:rsidP="00676C43">
            <w:pPr>
              <w:tabs>
                <w:tab w:val="left" w:pos="142"/>
              </w:tabs>
              <w:rPr>
                <w:rFonts w:cs="Arial"/>
                <w:b/>
                <w:sz w:val="26"/>
                <w:szCs w:val="26"/>
                <w:lang w:eastAsia="es-ES"/>
              </w:rPr>
            </w:pPr>
          </w:p>
        </w:tc>
        <w:tc>
          <w:tcPr>
            <w:tcW w:w="7752" w:type="dxa"/>
            <w:gridSpan w:val="2"/>
          </w:tcPr>
          <w:p w14:paraId="20BC0B38" w14:textId="77777777" w:rsidR="004A7D68" w:rsidRPr="009C08DB" w:rsidRDefault="004A7D68" w:rsidP="00676C43">
            <w:pPr>
              <w:tabs>
                <w:tab w:val="left" w:pos="142"/>
              </w:tabs>
              <w:rPr>
                <w:rFonts w:cs="Arial"/>
                <w:b/>
                <w:sz w:val="26"/>
                <w:szCs w:val="26"/>
                <w:lang w:eastAsia="es-ES"/>
              </w:rPr>
            </w:pPr>
          </w:p>
        </w:tc>
        <w:tc>
          <w:tcPr>
            <w:tcW w:w="720" w:type="dxa"/>
            <w:gridSpan w:val="2"/>
            <w:shd w:val="clear" w:color="auto" w:fill="auto"/>
            <w:vAlign w:val="bottom"/>
          </w:tcPr>
          <w:p w14:paraId="6907322B" w14:textId="77777777" w:rsidR="004A7D68" w:rsidRPr="009C08DB" w:rsidRDefault="004A7D68" w:rsidP="00676C43">
            <w:pPr>
              <w:jc w:val="center"/>
              <w:rPr>
                <w:rFonts w:cs="Arial"/>
                <w:b/>
                <w:sz w:val="26"/>
                <w:szCs w:val="26"/>
                <w:lang w:eastAsia="es-ES"/>
              </w:rPr>
            </w:pPr>
          </w:p>
        </w:tc>
      </w:tr>
      <w:tr w:rsidR="004A7D68" w:rsidRPr="009C08DB" w14:paraId="5C37B245" w14:textId="77777777" w:rsidTr="0056485F">
        <w:tc>
          <w:tcPr>
            <w:tcW w:w="816" w:type="dxa"/>
          </w:tcPr>
          <w:p w14:paraId="63517BD9"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2.11)</w:t>
            </w:r>
          </w:p>
        </w:tc>
        <w:tc>
          <w:tcPr>
            <w:tcW w:w="7752" w:type="dxa"/>
            <w:gridSpan w:val="2"/>
          </w:tcPr>
          <w:p w14:paraId="480917B6"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Subcontractació.</w:t>
            </w:r>
          </w:p>
        </w:tc>
        <w:tc>
          <w:tcPr>
            <w:tcW w:w="720" w:type="dxa"/>
            <w:gridSpan w:val="2"/>
            <w:shd w:val="clear" w:color="auto" w:fill="auto"/>
            <w:vAlign w:val="bottom"/>
          </w:tcPr>
          <w:p w14:paraId="1FDF7FD4" w14:textId="77777777" w:rsidR="004A7D68" w:rsidRPr="009C08DB" w:rsidRDefault="004A7D68" w:rsidP="00676C43">
            <w:pPr>
              <w:jc w:val="center"/>
              <w:rPr>
                <w:rFonts w:cs="Arial"/>
                <w:sz w:val="22"/>
                <w:szCs w:val="22"/>
                <w:lang w:eastAsia="es-ES"/>
              </w:rPr>
            </w:pPr>
          </w:p>
        </w:tc>
      </w:tr>
      <w:tr w:rsidR="004A7D68" w:rsidRPr="009C08DB" w14:paraId="2709B2BE" w14:textId="77777777" w:rsidTr="0056485F">
        <w:tc>
          <w:tcPr>
            <w:tcW w:w="816" w:type="dxa"/>
          </w:tcPr>
          <w:p w14:paraId="5FBEDB21" w14:textId="77777777" w:rsidR="004A7D68" w:rsidRPr="009C08DB" w:rsidRDefault="004A7D68" w:rsidP="00676C43">
            <w:pPr>
              <w:tabs>
                <w:tab w:val="left" w:pos="142"/>
              </w:tabs>
              <w:rPr>
                <w:rFonts w:cs="Arial"/>
                <w:sz w:val="26"/>
                <w:szCs w:val="26"/>
                <w:lang w:eastAsia="es-ES"/>
              </w:rPr>
            </w:pPr>
          </w:p>
        </w:tc>
        <w:tc>
          <w:tcPr>
            <w:tcW w:w="7752" w:type="dxa"/>
            <w:gridSpan w:val="2"/>
          </w:tcPr>
          <w:p w14:paraId="37E96791"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1036F2B5" w14:textId="77777777" w:rsidR="004A7D68" w:rsidRPr="009C08DB" w:rsidRDefault="004A7D68" w:rsidP="00676C43">
            <w:pPr>
              <w:jc w:val="center"/>
              <w:rPr>
                <w:rFonts w:cs="Arial"/>
                <w:sz w:val="26"/>
                <w:szCs w:val="26"/>
                <w:lang w:eastAsia="es-ES"/>
              </w:rPr>
            </w:pPr>
          </w:p>
        </w:tc>
      </w:tr>
      <w:tr w:rsidR="004A7D68" w:rsidRPr="009C08DB" w14:paraId="1754C136" w14:textId="77777777" w:rsidTr="0056485F">
        <w:tc>
          <w:tcPr>
            <w:tcW w:w="816" w:type="dxa"/>
          </w:tcPr>
          <w:p w14:paraId="3A1AE436"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2.12</w:t>
            </w:r>
            <w:r w:rsidRPr="009C08DB">
              <w:rPr>
                <w:rFonts w:cs="Arial"/>
                <w:sz w:val="22"/>
                <w:szCs w:val="22"/>
                <w:lang w:eastAsia="es-ES"/>
              </w:rPr>
              <w:t>)</w:t>
            </w:r>
          </w:p>
        </w:tc>
        <w:tc>
          <w:tcPr>
            <w:tcW w:w="7752" w:type="dxa"/>
            <w:gridSpan w:val="2"/>
          </w:tcPr>
          <w:p w14:paraId="34B1C682"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Confidencialitat de la informació.</w:t>
            </w:r>
          </w:p>
        </w:tc>
        <w:tc>
          <w:tcPr>
            <w:tcW w:w="720" w:type="dxa"/>
            <w:gridSpan w:val="2"/>
            <w:shd w:val="clear" w:color="auto" w:fill="auto"/>
            <w:vAlign w:val="bottom"/>
          </w:tcPr>
          <w:p w14:paraId="2319295E" w14:textId="77777777" w:rsidR="004A7D68" w:rsidRPr="009C08DB" w:rsidRDefault="004A7D68" w:rsidP="00676C43">
            <w:pPr>
              <w:jc w:val="center"/>
              <w:rPr>
                <w:rFonts w:cs="Arial"/>
                <w:sz w:val="22"/>
                <w:szCs w:val="22"/>
                <w:lang w:eastAsia="es-ES"/>
              </w:rPr>
            </w:pPr>
          </w:p>
        </w:tc>
      </w:tr>
      <w:tr w:rsidR="004A7D68" w:rsidRPr="009C08DB" w14:paraId="4E89E2D5" w14:textId="77777777" w:rsidTr="0056485F">
        <w:tc>
          <w:tcPr>
            <w:tcW w:w="816" w:type="dxa"/>
          </w:tcPr>
          <w:p w14:paraId="2984E1BA" w14:textId="77777777" w:rsidR="004A7D68" w:rsidRPr="009C08DB" w:rsidRDefault="004A7D68" w:rsidP="00676C43">
            <w:pPr>
              <w:tabs>
                <w:tab w:val="left" w:pos="142"/>
              </w:tabs>
              <w:rPr>
                <w:rFonts w:cs="Arial"/>
                <w:sz w:val="26"/>
                <w:szCs w:val="26"/>
                <w:lang w:eastAsia="es-ES"/>
              </w:rPr>
            </w:pPr>
          </w:p>
        </w:tc>
        <w:tc>
          <w:tcPr>
            <w:tcW w:w="7752" w:type="dxa"/>
            <w:gridSpan w:val="2"/>
          </w:tcPr>
          <w:p w14:paraId="69D45D62"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130F5704" w14:textId="77777777" w:rsidR="004A7D68" w:rsidRPr="009C08DB" w:rsidRDefault="004A7D68" w:rsidP="00676C43">
            <w:pPr>
              <w:jc w:val="center"/>
              <w:rPr>
                <w:rFonts w:cs="Arial"/>
                <w:sz w:val="26"/>
                <w:szCs w:val="26"/>
                <w:lang w:eastAsia="es-ES"/>
              </w:rPr>
            </w:pPr>
          </w:p>
        </w:tc>
      </w:tr>
      <w:tr w:rsidR="004A7D68" w:rsidRPr="009C08DB" w14:paraId="3D4234E9" w14:textId="77777777" w:rsidTr="0056485F">
        <w:tc>
          <w:tcPr>
            <w:tcW w:w="816" w:type="dxa"/>
          </w:tcPr>
          <w:p w14:paraId="1ACFEFEE"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2.13</w:t>
            </w:r>
            <w:r w:rsidRPr="009C08DB">
              <w:rPr>
                <w:rFonts w:cs="Arial"/>
                <w:sz w:val="22"/>
                <w:szCs w:val="22"/>
                <w:lang w:eastAsia="es-ES"/>
              </w:rPr>
              <w:t>)</w:t>
            </w:r>
          </w:p>
        </w:tc>
        <w:tc>
          <w:tcPr>
            <w:tcW w:w="7752" w:type="dxa"/>
            <w:gridSpan w:val="2"/>
          </w:tcPr>
          <w:p w14:paraId="36343C2D"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Règim jurídic de la contractació.</w:t>
            </w:r>
          </w:p>
        </w:tc>
        <w:tc>
          <w:tcPr>
            <w:tcW w:w="720" w:type="dxa"/>
            <w:gridSpan w:val="2"/>
            <w:shd w:val="clear" w:color="auto" w:fill="auto"/>
            <w:vAlign w:val="bottom"/>
          </w:tcPr>
          <w:p w14:paraId="0CF56577" w14:textId="77777777" w:rsidR="004A7D68" w:rsidRPr="009C08DB" w:rsidRDefault="004A7D68" w:rsidP="00676C43">
            <w:pPr>
              <w:jc w:val="center"/>
              <w:rPr>
                <w:rFonts w:cs="Arial"/>
                <w:sz w:val="22"/>
                <w:szCs w:val="22"/>
                <w:lang w:eastAsia="es-ES"/>
              </w:rPr>
            </w:pPr>
          </w:p>
        </w:tc>
      </w:tr>
      <w:tr w:rsidR="004A7D68" w:rsidRPr="009C08DB" w14:paraId="298766DA" w14:textId="77777777" w:rsidTr="0056485F">
        <w:tc>
          <w:tcPr>
            <w:tcW w:w="816" w:type="dxa"/>
          </w:tcPr>
          <w:p w14:paraId="2FF4AEB4" w14:textId="77777777" w:rsidR="004A7D68" w:rsidRPr="009C08DB" w:rsidRDefault="004A7D68" w:rsidP="00676C43">
            <w:pPr>
              <w:tabs>
                <w:tab w:val="left" w:pos="142"/>
              </w:tabs>
              <w:rPr>
                <w:rFonts w:cs="Arial"/>
                <w:sz w:val="26"/>
                <w:szCs w:val="26"/>
                <w:lang w:eastAsia="es-ES"/>
              </w:rPr>
            </w:pPr>
          </w:p>
        </w:tc>
        <w:tc>
          <w:tcPr>
            <w:tcW w:w="7752" w:type="dxa"/>
            <w:gridSpan w:val="2"/>
          </w:tcPr>
          <w:p w14:paraId="58DF03FC"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7EA8B728" w14:textId="77777777" w:rsidR="004A7D68" w:rsidRPr="009C08DB" w:rsidRDefault="004A7D68" w:rsidP="00676C43">
            <w:pPr>
              <w:jc w:val="center"/>
              <w:rPr>
                <w:rFonts w:cs="Arial"/>
                <w:sz w:val="26"/>
                <w:szCs w:val="26"/>
                <w:lang w:eastAsia="es-ES"/>
              </w:rPr>
            </w:pPr>
          </w:p>
        </w:tc>
      </w:tr>
      <w:tr w:rsidR="004A7D68" w:rsidRPr="009C08DB" w14:paraId="3C61A466" w14:textId="77777777" w:rsidTr="0056485F">
        <w:tc>
          <w:tcPr>
            <w:tcW w:w="816" w:type="dxa"/>
          </w:tcPr>
          <w:p w14:paraId="4A8193A2"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2.14</w:t>
            </w:r>
            <w:r w:rsidRPr="009C08DB">
              <w:rPr>
                <w:rFonts w:cs="Arial"/>
                <w:sz w:val="22"/>
                <w:szCs w:val="22"/>
                <w:lang w:eastAsia="es-ES"/>
              </w:rPr>
              <w:t>)</w:t>
            </w:r>
          </w:p>
        </w:tc>
        <w:tc>
          <w:tcPr>
            <w:tcW w:w="7752" w:type="dxa"/>
            <w:gridSpan w:val="2"/>
          </w:tcPr>
          <w:p w14:paraId="680990E8"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Notificacions i ús de mitjans electrònics.</w:t>
            </w:r>
          </w:p>
        </w:tc>
        <w:tc>
          <w:tcPr>
            <w:tcW w:w="720" w:type="dxa"/>
            <w:gridSpan w:val="2"/>
            <w:shd w:val="clear" w:color="auto" w:fill="auto"/>
            <w:vAlign w:val="bottom"/>
          </w:tcPr>
          <w:p w14:paraId="5208F311" w14:textId="77777777" w:rsidR="004A7D68" w:rsidRPr="009C08DB" w:rsidRDefault="004A7D68" w:rsidP="00676C43">
            <w:pPr>
              <w:jc w:val="center"/>
              <w:rPr>
                <w:rFonts w:cs="Arial"/>
                <w:sz w:val="22"/>
                <w:szCs w:val="22"/>
                <w:lang w:eastAsia="es-ES"/>
              </w:rPr>
            </w:pPr>
          </w:p>
        </w:tc>
      </w:tr>
      <w:tr w:rsidR="004A7D68" w:rsidRPr="009C08DB" w14:paraId="40EE6B9B" w14:textId="77777777" w:rsidTr="0056485F">
        <w:tc>
          <w:tcPr>
            <w:tcW w:w="816" w:type="dxa"/>
          </w:tcPr>
          <w:p w14:paraId="08ECB300" w14:textId="77777777" w:rsidR="004A7D68" w:rsidRPr="009C08DB" w:rsidRDefault="004A7D68" w:rsidP="00676C43">
            <w:pPr>
              <w:tabs>
                <w:tab w:val="left" w:pos="142"/>
              </w:tabs>
              <w:rPr>
                <w:rFonts w:cs="Arial"/>
                <w:sz w:val="26"/>
                <w:szCs w:val="26"/>
                <w:lang w:eastAsia="es-ES"/>
              </w:rPr>
            </w:pPr>
          </w:p>
        </w:tc>
        <w:tc>
          <w:tcPr>
            <w:tcW w:w="7752" w:type="dxa"/>
            <w:gridSpan w:val="2"/>
          </w:tcPr>
          <w:p w14:paraId="7B9BC796"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2244B55D" w14:textId="77777777" w:rsidR="004A7D68" w:rsidRPr="009C08DB" w:rsidRDefault="004A7D68" w:rsidP="00676C43">
            <w:pPr>
              <w:jc w:val="center"/>
              <w:rPr>
                <w:rFonts w:cs="Arial"/>
                <w:sz w:val="26"/>
                <w:szCs w:val="26"/>
                <w:lang w:eastAsia="es-ES"/>
              </w:rPr>
            </w:pPr>
          </w:p>
        </w:tc>
      </w:tr>
      <w:tr w:rsidR="004A7D68" w:rsidRPr="009C08DB" w14:paraId="08BD9090" w14:textId="77777777" w:rsidTr="0056485F">
        <w:tc>
          <w:tcPr>
            <w:tcW w:w="816" w:type="dxa"/>
          </w:tcPr>
          <w:p w14:paraId="15A2E357"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2.15</w:t>
            </w:r>
            <w:r w:rsidRPr="009C08DB">
              <w:rPr>
                <w:rFonts w:cs="Arial"/>
                <w:sz w:val="22"/>
                <w:szCs w:val="22"/>
                <w:lang w:eastAsia="es-ES"/>
              </w:rPr>
              <w:t>)</w:t>
            </w:r>
          </w:p>
        </w:tc>
        <w:tc>
          <w:tcPr>
            <w:tcW w:w="7752" w:type="dxa"/>
            <w:gridSpan w:val="2"/>
          </w:tcPr>
          <w:p w14:paraId="24F845C4"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Obligacions laborals, socials, fiscals, de protecció de dades personals, i mediambientals del contractista.</w:t>
            </w:r>
          </w:p>
        </w:tc>
        <w:tc>
          <w:tcPr>
            <w:tcW w:w="720" w:type="dxa"/>
            <w:gridSpan w:val="2"/>
            <w:shd w:val="clear" w:color="auto" w:fill="auto"/>
            <w:vAlign w:val="bottom"/>
          </w:tcPr>
          <w:p w14:paraId="63993CC7" w14:textId="77777777" w:rsidR="004A7D68" w:rsidRPr="009C08DB" w:rsidRDefault="004A7D68" w:rsidP="00676C43">
            <w:pPr>
              <w:jc w:val="center"/>
              <w:rPr>
                <w:rFonts w:cs="Arial"/>
                <w:sz w:val="22"/>
                <w:szCs w:val="22"/>
                <w:lang w:eastAsia="es-ES"/>
              </w:rPr>
            </w:pPr>
          </w:p>
        </w:tc>
      </w:tr>
      <w:tr w:rsidR="004A7D68" w:rsidRPr="009C08DB" w14:paraId="346E329F" w14:textId="77777777" w:rsidTr="0056485F">
        <w:tc>
          <w:tcPr>
            <w:tcW w:w="816" w:type="dxa"/>
          </w:tcPr>
          <w:p w14:paraId="6B5F97DC" w14:textId="77777777" w:rsidR="004A7D68" w:rsidRPr="009C08DB" w:rsidRDefault="004A7D68" w:rsidP="00676C43">
            <w:pPr>
              <w:tabs>
                <w:tab w:val="left" w:pos="142"/>
              </w:tabs>
              <w:rPr>
                <w:rFonts w:cs="Arial"/>
                <w:sz w:val="26"/>
                <w:szCs w:val="26"/>
                <w:lang w:eastAsia="es-ES"/>
              </w:rPr>
            </w:pPr>
          </w:p>
        </w:tc>
        <w:tc>
          <w:tcPr>
            <w:tcW w:w="7752" w:type="dxa"/>
            <w:gridSpan w:val="2"/>
          </w:tcPr>
          <w:p w14:paraId="4D51D1ED"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56EF4671" w14:textId="77777777" w:rsidR="004A7D68" w:rsidRPr="009C08DB" w:rsidRDefault="004A7D68" w:rsidP="00676C43">
            <w:pPr>
              <w:jc w:val="center"/>
              <w:rPr>
                <w:rFonts w:cs="Arial"/>
                <w:sz w:val="26"/>
                <w:szCs w:val="26"/>
                <w:lang w:eastAsia="es-ES"/>
              </w:rPr>
            </w:pPr>
          </w:p>
        </w:tc>
      </w:tr>
      <w:tr w:rsidR="004A7D68" w:rsidRPr="009C08DB" w14:paraId="7B14FDCE" w14:textId="77777777" w:rsidTr="0056485F">
        <w:tc>
          <w:tcPr>
            <w:tcW w:w="816" w:type="dxa"/>
          </w:tcPr>
          <w:p w14:paraId="0298C1E0"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2.16</w:t>
            </w:r>
            <w:r w:rsidRPr="009C08DB">
              <w:rPr>
                <w:rFonts w:cs="Arial"/>
                <w:sz w:val="22"/>
                <w:szCs w:val="22"/>
                <w:lang w:eastAsia="es-ES"/>
              </w:rPr>
              <w:t>)</w:t>
            </w:r>
          </w:p>
        </w:tc>
        <w:tc>
          <w:tcPr>
            <w:tcW w:w="7752" w:type="dxa"/>
            <w:gridSpan w:val="2"/>
          </w:tcPr>
          <w:p w14:paraId="3952661F"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Assegurances.</w:t>
            </w:r>
          </w:p>
        </w:tc>
        <w:tc>
          <w:tcPr>
            <w:tcW w:w="720" w:type="dxa"/>
            <w:gridSpan w:val="2"/>
            <w:shd w:val="clear" w:color="auto" w:fill="auto"/>
            <w:vAlign w:val="bottom"/>
          </w:tcPr>
          <w:p w14:paraId="29249280" w14:textId="77777777" w:rsidR="004A7D68" w:rsidRPr="009C08DB" w:rsidRDefault="004A7D68" w:rsidP="00676C43">
            <w:pPr>
              <w:jc w:val="center"/>
              <w:rPr>
                <w:rFonts w:cs="Arial"/>
                <w:sz w:val="22"/>
                <w:szCs w:val="22"/>
                <w:lang w:eastAsia="es-ES"/>
              </w:rPr>
            </w:pPr>
          </w:p>
        </w:tc>
      </w:tr>
      <w:tr w:rsidR="004A7D68" w:rsidRPr="009C08DB" w14:paraId="1D25A57E" w14:textId="77777777" w:rsidTr="0056485F">
        <w:tc>
          <w:tcPr>
            <w:tcW w:w="816" w:type="dxa"/>
          </w:tcPr>
          <w:p w14:paraId="6F59C8B6" w14:textId="77777777" w:rsidR="004A7D68" w:rsidRPr="009C08DB" w:rsidRDefault="004A7D68" w:rsidP="00676C43">
            <w:pPr>
              <w:tabs>
                <w:tab w:val="left" w:pos="142"/>
              </w:tabs>
              <w:rPr>
                <w:rFonts w:cs="Arial"/>
                <w:sz w:val="26"/>
                <w:szCs w:val="26"/>
                <w:lang w:eastAsia="es-ES"/>
              </w:rPr>
            </w:pPr>
          </w:p>
        </w:tc>
        <w:tc>
          <w:tcPr>
            <w:tcW w:w="7752" w:type="dxa"/>
            <w:gridSpan w:val="2"/>
          </w:tcPr>
          <w:p w14:paraId="6275D824"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5DF1B7D1" w14:textId="77777777" w:rsidR="004A7D68" w:rsidRPr="009C08DB" w:rsidRDefault="004A7D68" w:rsidP="00676C43">
            <w:pPr>
              <w:jc w:val="center"/>
              <w:rPr>
                <w:rFonts w:cs="Arial"/>
                <w:sz w:val="26"/>
                <w:szCs w:val="26"/>
                <w:lang w:eastAsia="es-ES"/>
              </w:rPr>
            </w:pPr>
          </w:p>
        </w:tc>
      </w:tr>
      <w:tr w:rsidR="004A7D68" w:rsidRPr="009C08DB" w14:paraId="3BFC0384" w14:textId="77777777" w:rsidTr="0056485F">
        <w:tc>
          <w:tcPr>
            <w:tcW w:w="816" w:type="dxa"/>
          </w:tcPr>
          <w:p w14:paraId="484AA113"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2.17</w:t>
            </w:r>
            <w:r w:rsidRPr="009C08DB">
              <w:rPr>
                <w:rFonts w:cs="Arial"/>
                <w:sz w:val="22"/>
                <w:szCs w:val="22"/>
                <w:lang w:eastAsia="es-ES"/>
              </w:rPr>
              <w:t>)</w:t>
            </w:r>
          </w:p>
        </w:tc>
        <w:tc>
          <w:tcPr>
            <w:tcW w:w="7752" w:type="dxa"/>
            <w:gridSpan w:val="2"/>
          </w:tcPr>
          <w:p w14:paraId="7212289F"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Lloc de prestació/realització/lliurament objecte del contracte.</w:t>
            </w:r>
          </w:p>
        </w:tc>
        <w:tc>
          <w:tcPr>
            <w:tcW w:w="720" w:type="dxa"/>
            <w:gridSpan w:val="2"/>
            <w:shd w:val="clear" w:color="auto" w:fill="auto"/>
            <w:vAlign w:val="bottom"/>
          </w:tcPr>
          <w:p w14:paraId="3DAD49FB" w14:textId="77777777" w:rsidR="004A7D68" w:rsidRPr="009C08DB" w:rsidRDefault="004A7D68" w:rsidP="00676C43">
            <w:pPr>
              <w:jc w:val="center"/>
              <w:rPr>
                <w:rFonts w:cs="Arial"/>
                <w:sz w:val="22"/>
                <w:szCs w:val="22"/>
                <w:lang w:eastAsia="es-ES"/>
              </w:rPr>
            </w:pPr>
          </w:p>
        </w:tc>
      </w:tr>
      <w:tr w:rsidR="004A7D68" w:rsidRPr="009C08DB" w14:paraId="26079A7F" w14:textId="77777777" w:rsidTr="0056485F">
        <w:tc>
          <w:tcPr>
            <w:tcW w:w="816" w:type="dxa"/>
          </w:tcPr>
          <w:p w14:paraId="4E1FB6EB" w14:textId="77777777" w:rsidR="004A7D68" w:rsidRPr="009C08DB" w:rsidRDefault="004A7D68" w:rsidP="00676C43">
            <w:pPr>
              <w:tabs>
                <w:tab w:val="left" w:pos="142"/>
              </w:tabs>
              <w:rPr>
                <w:rFonts w:cs="Arial"/>
                <w:sz w:val="26"/>
                <w:szCs w:val="26"/>
                <w:lang w:eastAsia="es-ES"/>
              </w:rPr>
            </w:pPr>
          </w:p>
        </w:tc>
        <w:tc>
          <w:tcPr>
            <w:tcW w:w="7752" w:type="dxa"/>
            <w:gridSpan w:val="2"/>
          </w:tcPr>
          <w:p w14:paraId="31B938A7"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center"/>
          </w:tcPr>
          <w:p w14:paraId="29BF2BFF" w14:textId="77777777" w:rsidR="004A7D68" w:rsidRPr="009C08DB" w:rsidRDefault="004A7D68" w:rsidP="00676C43">
            <w:pPr>
              <w:jc w:val="center"/>
              <w:rPr>
                <w:rFonts w:cs="Arial"/>
                <w:sz w:val="26"/>
                <w:szCs w:val="26"/>
                <w:lang w:eastAsia="es-ES"/>
              </w:rPr>
            </w:pPr>
          </w:p>
        </w:tc>
      </w:tr>
      <w:tr w:rsidR="004A7D68" w:rsidRPr="009C08DB" w14:paraId="208917FC" w14:textId="77777777" w:rsidTr="0056485F">
        <w:tc>
          <w:tcPr>
            <w:tcW w:w="816" w:type="dxa"/>
          </w:tcPr>
          <w:p w14:paraId="0CBED135"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2.18)</w:t>
            </w:r>
          </w:p>
        </w:tc>
        <w:tc>
          <w:tcPr>
            <w:tcW w:w="7752" w:type="dxa"/>
            <w:gridSpan w:val="2"/>
          </w:tcPr>
          <w:p w14:paraId="0F6C9448"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Responsable del contracte.</w:t>
            </w:r>
          </w:p>
        </w:tc>
        <w:tc>
          <w:tcPr>
            <w:tcW w:w="720" w:type="dxa"/>
            <w:gridSpan w:val="2"/>
            <w:shd w:val="clear" w:color="auto" w:fill="auto"/>
            <w:vAlign w:val="center"/>
          </w:tcPr>
          <w:p w14:paraId="53814035" w14:textId="77777777" w:rsidR="004A7D68" w:rsidRPr="009C08DB" w:rsidRDefault="004A7D68" w:rsidP="00676C43">
            <w:pPr>
              <w:jc w:val="center"/>
              <w:rPr>
                <w:rFonts w:cs="Arial"/>
                <w:sz w:val="22"/>
                <w:szCs w:val="22"/>
                <w:lang w:eastAsia="es-ES"/>
              </w:rPr>
            </w:pPr>
          </w:p>
        </w:tc>
      </w:tr>
      <w:tr w:rsidR="004A7D68" w:rsidRPr="009C08DB" w14:paraId="76BDB8C1" w14:textId="77777777" w:rsidTr="0056485F">
        <w:tc>
          <w:tcPr>
            <w:tcW w:w="816" w:type="dxa"/>
          </w:tcPr>
          <w:p w14:paraId="4669D325" w14:textId="77777777" w:rsidR="004A7D68" w:rsidRPr="009C08DB" w:rsidRDefault="004A7D68" w:rsidP="00676C43">
            <w:pPr>
              <w:tabs>
                <w:tab w:val="left" w:pos="142"/>
              </w:tabs>
              <w:rPr>
                <w:rFonts w:cs="Arial"/>
                <w:sz w:val="26"/>
                <w:szCs w:val="26"/>
                <w:lang w:eastAsia="es-ES"/>
              </w:rPr>
            </w:pPr>
          </w:p>
        </w:tc>
        <w:tc>
          <w:tcPr>
            <w:tcW w:w="7752" w:type="dxa"/>
            <w:gridSpan w:val="2"/>
          </w:tcPr>
          <w:p w14:paraId="64D61FE9" w14:textId="77777777" w:rsidR="004A7D68" w:rsidRPr="009C08DB" w:rsidRDefault="004A7D68" w:rsidP="00676C43">
            <w:pPr>
              <w:tabs>
                <w:tab w:val="left" w:pos="142"/>
              </w:tabs>
              <w:rPr>
                <w:rFonts w:cs="Arial"/>
                <w:sz w:val="26"/>
                <w:szCs w:val="26"/>
                <w:lang w:eastAsia="es-ES"/>
              </w:rPr>
            </w:pPr>
          </w:p>
        </w:tc>
        <w:tc>
          <w:tcPr>
            <w:tcW w:w="720" w:type="dxa"/>
            <w:gridSpan w:val="2"/>
            <w:shd w:val="clear" w:color="auto" w:fill="auto"/>
            <w:vAlign w:val="bottom"/>
          </w:tcPr>
          <w:p w14:paraId="059315F3" w14:textId="77777777" w:rsidR="004A7D68" w:rsidRPr="009C08DB" w:rsidRDefault="004A7D68" w:rsidP="00676C43">
            <w:pPr>
              <w:jc w:val="center"/>
              <w:rPr>
                <w:rFonts w:cs="Arial"/>
                <w:sz w:val="26"/>
                <w:szCs w:val="26"/>
                <w:lang w:eastAsia="es-ES"/>
              </w:rPr>
            </w:pPr>
          </w:p>
        </w:tc>
      </w:tr>
      <w:tr w:rsidR="004A7D68" w:rsidRPr="009C08DB" w14:paraId="03E63788" w14:textId="77777777" w:rsidTr="0056485F">
        <w:tc>
          <w:tcPr>
            <w:tcW w:w="816" w:type="dxa"/>
          </w:tcPr>
          <w:p w14:paraId="6765CE2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2.19</w:t>
            </w:r>
            <w:r w:rsidRPr="009C08DB">
              <w:rPr>
                <w:rFonts w:cs="Arial"/>
                <w:sz w:val="22"/>
                <w:szCs w:val="22"/>
                <w:lang w:eastAsia="es-ES"/>
              </w:rPr>
              <w:t>)</w:t>
            </w:r>
          </w:p>
        </w:tc>
        <w:tc>
          <w:tcPr>
            <w:tcW w:w="7752" w:type="dxa"/>
            <w:gridSpan w:val="2"/>
          </w:tcPr>
          <w:p w14:paraId="47A1B84E"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Protecció de dades de caràcter personal.</w:t>
            </w:r>
          </w:p>
        </w:tc>
        <w:tc>
          <w:tcPr>
            <w:tcW w:w="720" w:type="dxa"/>
            <w:gridSpan w:val="2"/>
            <w:shd w:val="clear" w:color="auto" w:fill="auto"/>
            <w:vAlign w:val="bottom"/>
          </w:tcPr>
          <w:p w14:paraId="24D41D08" w14:textId="77777777" w:rsidR="004A7D68" w:rsidRDefault="004A7D68" w:rsidP="00676C43">
            <w:pPr>
              <w:jc w:val="center"/>
              <w:rPr>
                <w:rFonts w:cs="Arial"/>
                <w:sz w:val="22"/>
                <w:szCs w:val="22"/>
                <w:lang w:eastAsia="es-ES"/>
              </w:rPr>
            </w:pPr>
          </w:p>
          <w:p w14:paraId="22286CE4" w14:textId="0BCF253C" w:rsidR="00312F4E" w:rsidRPr="009C08DB" w:rsidRDefault="00312F4E" w:rsidP="00676C43">
            <w:pPr>
              <w:jc w:val="center"/>
              <w:rPr>
                <w:rFonts w:cs="Arial"/>
                <w:sz w:val="22"/>
                <w:szCs w:val="22"/>
                <w:lang w:eastAsia="es-ES"/>
              </w:rPr>
            </w:pPr>
          </w:p>
        </w:tc>
      </w:tr>
      <w:tr w:rsidR="004A7D68" w:rsidRPr="009C08DB" w14:paraId="3D8D4470" w14:textId="77777777" w:rsidTr="0056485F">
        <w:tc>
          <w:tcPr>
            <w:tcW w:w="959" w:type="dxa"/>
            <w:gridSpan w:val="2"/>
            <w:shd w:val="clear" w:color="auto" w:fill="auto"/>
            <w:vAlign w:val="center"/>
          </w:tcPr>
          <w:p w14:paraId="31ED0192"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lastRenderedPageBreak/>
              <w:t>3)</w:t>
            </w:r>
          </w:p>
        </w:tc>
        <w:tc>
          <w:tcPr>
            <w:tcW w:w="7859" w:type="dxa"/>
            <w:gridSpan w:val="2"/>
            <w:shd w:val="clear" w:color="auto" w:fill="auto"/>
          </w:tcPr>
          <w:p w14:paraId="6C621B79"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DADES ESPECÍFIQUES</w:t>
            </w:r>
          </w:p>
        </w:tc>
        <w:tc>
          <w:tcPr>
            <w:tcW w:w="470" w:type="dxa"/>
            <w:shd w:val="clear" w:color="auto" w:fill="auto"/>
            <w:vAlign w:val="bottom"/>
          </w:tcPr>
          <w:p w14:paraId="0AC4DE35" w14:textId="77777777" w:rsidR="004A7D68" w:rsidRPr="009C08DB" w:rsidRDefault="004A7D68" w:rsidP="00676C43">
            <w:pPr>
              <w:jc w:val="center"/>
              <w:rPr>
                <w:rFonts w:cs="Arial"/>
                <w:b/>
                <w:sz w:val="22"/>
                <w:szCs w:val="22"/>
                <w:lang w:eastAsia="es-ES"/>
              </w:rPr>
            </w:pPr>
          </w:p>
        </w:tc>
      </w:tr>
      <w:tr w:rsidR="004A7D68" w:rsidRPr="009C08DB" w14:paraId="49DBC33E" w14:textId="77777777" w:rsidTr="0056485F">
        <w:tc>
          <w:tcPr>
            <w:tcW w:w="959" w:type="dxa"/>
            <w:gridSpan w:val="2"/>
            <w:shd w:val="clear" w:color="auto" w:fill="auto"/>
          </w:tcPr>
          <w:p w14:paraId="6F874477" w14:textId="77777777" w:rsidR="004A7D68" w:rsidRPr="009C08DB" w:rsidRDefault="004A7D68" w:rsidP="00676C43">
            <w:pPr>
              <w:tabs>
                <w:tab w:val="left" w:pos="142"/>
              </w:tabs>
              <w:jc w:val="left"/>
              <w:rPr>
                <w:rFonts w:cs="Arial"/>
                <w:sz w:val="12"/>
                <w:szCs w:val="12"/>
                <w:lang w:eastAsia="es-ES"/>
              </w:rPr>
            </w:pPr>
          </w:p>
        </w:tc>
        <w:tc>
          <w:tcPr>
            <w:tcW w:w="7859" w:type="dxa"/>
            <w:gridSpan w:val="2"/>
            <w:shd w:val="clear" w:color="auto" w:fill="auto"/>
          </w:tcPr>
          <w:p w14:paraId="335A89E2" w14:textId="77777777" w:rsidR="004A7D68" w:rsidRPr="009C08DB" w:rsidRDefault="004A7D68" w:rsidP="00676C43">
            <w:pPr>
              <w:tabs>
                <w:tab w:val="left" w:pos="142"/>
              </w:tabs>
              <w:rPr>
                <w:rFonts w:cs="Arial"/>
                <w:sz w:val="12"/>
                <w:szCs w:val="12"/>
                <w:lang w:eastAsia="es-ES"/>
              </w:rPr>
            </w:pPr>
          </w:p>
        </w:tc>
        <w:tc>
          <w:tcPr>
            <w:tcW w:w="470" w:type="dxa"/>
            <w:shd w:val="clear" w:color="auto" w:fill="auto"/>
            <w:vAlign w:val="bottom"/>
          </w:tcPr>
          <w:p w14:paraId="3368784C" w14:textId="77777777" w:rsidR="004A7D68" w:rsidRPr="009C08DB" w:rsidRDefault="004A7D68" w:rsidP="00676C43">
            <w:pPr>
              <w:jc w:val="center"/>
              <w:rPr>
                <w:rFonts w:cs="Arial"/>
                <w:sz w:val="12"/>
                <w:szCs w:val="12"/>
                <w:lang w:eastAsia="es-ES"/>
              </w:rPr>
            </w:pPr>
          </w:p>
        </w:tc>
      </w:tr>
      <w:tr w:rsidR="004A7D68" w:rsidRPr="009C08DB" w14:paraId="44E267FE" w14:textId="77777777" w:rsidTr="0056485F">
        <w:tc>
          <w:tcPr>
            <w:tcW w:w="959" w:type="dxa"/>
            <w:gridSpan w:val="2"/>
            <w:shd w:val="clear" w:color="auto" w:fill="auto"/>
          </w:tcPr>
          <w:p w14:paraId="0EDDEDE1"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3.a)</w:t>
            </w:r>
          </w:p>
        </w:tc>
        <w:tc>
          <w:tcPr>
            <w:tcW w:w="7859" w:type="dxa"/>
            <w:gridSpan w:val="2"/>
            <w:shd w:val="clear" w:color="auto" w:fill="auto"/>
          </w:tcPr>
          <w:p w14:paraId="72FB87BC"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DADES ESPECÍFIQUES DELS CONTRACTES DE SERVEIS</w:t>
            </w:r>
          </w:p>
        </w:tc>
        <w:tc>
          <w:tcPr>
            <w:tcW w:w="470" w:type="dxa"/>
            <w:shd w:val="clear" w:color="auto" w:fill="auto"/>
            <w:vAlign w:val="bottom"/>
          </w:tcPr>
          <w:p w14:paraId="36931D93" w14:textId="77777777" w:rsidR="004A7D68" w:rsidRPr="009C08DB" w:rsidRDefault="004A7D68" w:rsidP="00676C43">
            <w:pPr>
              <w:jc w:val="center"/>
              <w:rPr>
                <w:rFonts w:cs="Arial"/>
                <w:b/>
                <w:sz w:val="22"/>
                <w:szCs w:val="22"/>
                <w:lang w:eastAsia="es-ES"/>
              </w:rPr>
            </w:pPr>
          </w:p>
        </w:tc>
      </w:tr>
      <w:tr w:rsidR="004A7D68" w:rsidRPr="009C08DB" w14:paraId="65D2C03E" w14:textId="77777777" w:rsidTr="0056485F">
        <w:tc>
          <w:tcPr>
            <w:tcW w:w="959" w:type="dxa"/>
            <w:gridSpan w:val="2"/>
            <w:shd w:val="clear" w:color="auto" w:fill="auto"/>
          </w:tcPr>
          <w:p w14:paraId="3CBC6213" w14:textId="77777777" w:rsidR="004A7D68" w:rsidRPr="009C08DB" w:rsidRDefault="004A7D68" w:rsidP="00676C43">
            <w:pPr>
              <w:tabs>
                <w:tab w:val="left" w:pos="142"/>
              </w:tabs>
              <w:jc w:val="left"/>
              <w:rPr>
                <w:rFonts w:cs="Arial"/>
                <w:sz w:val="10"/>
                <w:szCs w:val="10"/>
                <w:lang w:eastAsia="es-ES"/>
              </w:rPr>
            </w:pPr>
          </w:p>
        </w:tc>
        <w:tc>
          <w:tcPr>
            <w:tcW w:w="7859" w:type="dxa"/>
            <w:gridSpan w:val="2"/>
            <w:shd w:val="clear" w:color="auto" w:fill="auto"/>
          </w:tcPr>
          <w:p w14:paraId="220B54D6" w14:textId="77777777" w:rsidR="004A7D68" w:rsidRPr="009C08DB" w:rsidRDefault="004A7D68" w:rsidP="00676C43">
            <w:pPr>
              <w:tabs>
                <w:tab w:val="left" w:pos="142"/>
              </w:tabs>
              <w:rPr>
                <w:rFonts w:cs="Arial"/>
                <w:sz w:val="10"/>
                <w:szCs w:val="10"/>
                <w:lang w:eastAsia="es-ES"/>
              </w:rPr>
            </w:pPr>
          </w:p>
        </w:tc>
        <w:tc>
          <w:tcPr>
            <w:tcW w:w="470" w:type="dxa"/>
            <w:shd w:val="clear" w:color="auto" w:fill="auto"/>
            <w:vAlign w:val="bottom"/>
          </w:tcPr>
          <w:p w14:paraId="27C258BB" w14:textId="77777777" w:rsidR="004A7D68" w:rsidRPr="009C08DB" w:rsidRDefault="004A7D68" w:rsidP="00676C43">
            <w:pPr>
              <w:jc w:val="center"/>
              <w:rPr>
                <w:rFonts w:cs="Arial"/>
                <w:sz w:val="10"/>
                <w:szCs w:val="10"/>
                <w:lang w:eastAsia="es-ES"/>
              </w:rPr>
            </w:pPr>
          </w:p>
        </w:tc>
      </w:tr>
      <w:tr w:rsidR="004A7D68" w:rsidRPr="009C08DB" w14:paraId="60BEF77B" w14:textId="77777777" w:rsidTr="0056485F">
        <w:tc>
          <w:tcPr>
            <w:tcW w:w="959" w:type="dxa"/>
            <w:gridSpan w:val="2"/>
            <w:shd w:val="clear" w:color="auto" w:fill="auto"/>
          </w:tcPr>
          <w:p w14:paraId="61260135"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3.a.1)</w:t>
            </w:r>
          </w:p>
        </w:tc>
        <w:tc>
          <w:tcPr>
            <w:tcW w:w="7859" w:type="dxa"/>
            <w:gridSpan w:val="2"/>
            <w:shd w:val="clear" w:color="auto" w:fill="auto"/>
          </w:tcPr>
          <w:p w14:paraId="0A0943AC"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Sistema de determinació del preu del contracte.</w:t>
            </w:r>
          </w:p>
        </w:tc>
        <w:tc>
          <w:tcPr>
            <w:tcW w:w="470" w:type="dxa"/>
            <w:shd w:val="clear" w:color="auto" w:fill="auto"/>
            <w:vAlign w:val="bottom"/>
          </w:tcPr>
          <w:p w14:paraId="2075C2CD" w14:textId="77777777" w:rsidR="004A7D68" w:rsidRPr="009C08DB" w:rsidRDefault="004A7D68" w:rsidP="00676C43">
            <w:pPr>
              <w:jc w:val="center"/>
              <w:rPr>
                <w:rFonts w:cs="Arial"/>
                <w:sz w:val="22"/>
                <w:szCs w:val="22"/>
                <w:lang w:eastAsia="es-ES"/>
              </w:rPr>
            </w:pPr>
          </w:p>
        </w:tc>
      </w:tr>
      <w:tr w:rsidR="004A7D68" w:rsidRPr="009C08DB" w14:paraId="7997AB6D" w14:textId="77777777" w:rsidTr="0056485F">
        <w:tc>
          <w:tcPr>
            <w:tcW w:w="959" w:type="dxa"/>
            <w:gridSpan w:val="2"/>
            <w:shd w:val="clear" w:color="auto" w:fill="auto"/>
          </w:tcPr>
          <w:p w14:paraId="19290EB1" w14:textId="77777777" w:rsidR="004A7D68" w:rsidRPr="009C08DB" w:rsidRDefault="004A7D68" w:rsidP="00676C43">
            <w:pPr>
              <w:tabs>
                <w:tab w:val="left" w:pos="142"/>
              </w:tabs>
              <w:jc w:val="left"/>
              <w:rPr>
                <w:rFonts w:cs="Arial"/>
                <w:sz w:val="22"/>
                <w:szCs w:val="22"/>
                <w:lang w:eastAsia="es-ES"/>
              </w:rPr>
            </w:pPr>
          </w:p>
        </w:tc>
        <w:tc>
          <w:tcPr>
            <w:tcW w:w="7859" w:type="dxa"/>
            <w:gridSpan w:val="2"/>
            <w:shd w:val="clear" w:color="auto" w:fill="auto"/>
          </w:tcPr>
          <w:p w14:paraId="57254A15" w14:textId="77777777" w:rsidR="004A7D68" w:rsidRPr="009C08DB" w:rsidRDefault="004A7D68" w:rsidP="00676C43">
            <w:pPr>
              <w:tabs>
                <w:tab w:val="left" w:pos="142"/>
              </w:tabs>
              <w:rPr>
                <w:rFonts w:cs="Arial"/>
                <w:sz w:val="22"/>
                <w:szCs w:val="22"/>
                <w:lang w:eastAsia="es-ES"/>
              </w:rPr>
            </w:pPr>
          </w:p>
        </w:tc>
        <w:tc>
          <w:tcPr>
            <w:tcW w:w="470" w:type="dxa"/>
            <w:shd w:val="clear" w:color="auto" w:fill="auto"/>
            <w:vAlign w:val="bottom"/>
          </w:tcPr>
          <w:p w14:paraId="4C97E0CB" w14:textId="77777777" w:rsidR="004A7D68" w:rsidRPr="009C08DB" w:rsidRDefault="004A7D68" w:rsidP="00676C43">
            <w:pPr>
              <w:jc w:val="center"/>
              <w:rPr>
                <w:rFonts w:cs="Arial"/>
                <w:sz w:val="22"/>
                <w:szCs w:val="22"/>
                <w:lang w:eastAsia="es-ES"/>
              </w:rPr>
            </w:pPr>
          </w:p>
        </w:tc>
      </w:tr>
      <w:tr w:rsidR="004A7D68" w:rsidRPr="009C08DB" w14:paraId="7B8376F0" w14:textId="77777777" w:rsidTr="0056485F">
        <w:tc>
          <w:tcPr>
            <w:tcW w:w="959" w:type="dxa"/>
            <w:gridSpan w:val="2"/>
            <w:shd w:val="clear" w:color="auto" w:fill="auto"/>
          </w:tcPr>
          <w:p w14:paraId="4A987314"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3.a.2)</w:t>
            </w:r>
          </w:p>
        </w:tc>
        <w:tc>
          <w:tcPr>
            <w:tcW w:w="7859" w:type="dxa"/>
            <w:gridSpan w:val="2"/>
            <w:shd w:val="clear" w:color="auto" w:fill="auto"/>
          </w:tcPr>
          <w:p w14:paraId="5583911E"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Comprovacions en el moment de la recepció de la qualitat de l’objecte del contracte.</w:t>
            </w:r>
          </w:p>
        </w:tc>
        <w:tc>
          <w:tcPr>
            <w:tcW w:w="470" w:type="dxa"/>
            <w:shd w:val="clear" w:color="auto" w:fill="auto"/>
            <w:vAlign w:val="bottom"/>
          </w:tcPr>
          <w:p w14:paraId="33631759" w14:textId="77777777" w:rsidR="004A7D68" w:rsidRPr="009C08DB" w:rsidRDefault="004A7D68" w:rsidP="00676C43">
            <w:pPr>
              <w:jc w:val="center"/>
              <w:rPr>
                <w:rFonts w:cs="Arial"/>
                <w:sz w:val="22"/>
                <w:szCs w:val="22"/>
                <w:lang w:eastAsia="es-ES"/>
              </w:rPr>
            </w:pPr>
          </w:p>
        </w:tc>
      </w:tr>
      <w:tr w:rsidR="004A7D68" w:rsidRPr="009C08DB" w14:paraId="01975BDE" w14:textId="77777777" w:rsidTr="0056485F">
        <w:tc>
          <w:tcPr>
            <w:tcW w:w="959" w:type="dxa"/>
            <w:gridSpan w:val="2"/>
            <w:shd w:val="clear" w:color="auto" w:fill="auto"/>
          </w:tcPr>
          <w:p w14:paraId="7D76CB92" w14:textId="77777777" w:rsidR="004A7D68" w:rsidRPr="009C08DB" w:rsidRDefault="004A7D68" w:rsidP="00676C43">
            <w:pPr>
              <w:tabs>
                <w:tab w:val="left" w:pos="142"/>
              </w:tabs>
              <w:jc w:val="left"/>
              <w:rPr>
                <w:rFonts w:cs="Arial"/>
                <w:sz w:val="22"/>
                <w:szCs w:val="22"/>
                <w:lang w:eastAsia="es-ES"/>
              </w:rPr>
            </w:pPr>
          </w:p>
        </w:tc>
        <w:tc>
          <w:tcPr>
            <w:tcW w:w="7859" w:type="dxa"/>
            <w:gridSpan w:val="2"/>
            <w:shd w:val="clear" w:color="auto" w:fill="auto"/>
          </w:tcPr>
          <w:p w14:paraId="516C9FF1" w14:textId="77777777" w:rsidR="004A7D68" w:rsidRPr="009C08DB" w:rsidRDefault="004A7D68" w:rsidP="00676C43">
            <w:pPr>
              <w:tabs>
                <w:tab w:val="left" w:pos="6585"/>
              </w:tabs>
              <w:rPr>
                <w:rFonts w:cs="Arial"/>
                <w:sz w:val="22"/>
                <w:szCs w:val="22"/>
                <w:lang w:eastAsia="es-ES"/>
              </w:rPr>
            </w:pPr>
            <w:r w:rsidRPr="009C08DB">
              <w:rPr>
                <w:rFonts w:cs="Arial"/>
                <w:sz w:val="22"/>
                <w:szCs w:val="22"/>
                <w:lang w:eastAsia="es-ES"/>
              </w:rPr>
              <w:tab/>
            </w:r>
          </w:p>
        </w:tc>
        <w:tc>
          <w:tcPr>
            <w:tcW w:w="470" w:type="dxa"/>
            <w:shd w:val="clear" w:color="auto" w:fill="auto"/>
            <w:vAlign w:val="bottom"/>
          </w:tcPr>
          <w:p w14:paraId="4F40BCC9" w14:textId="77777777" w:rsidR="004A7D68" w:rsidRPr="009C08DB" w:rsidRDefault="004A7D68" w:rsidP="00676C43">
            <w:pPr>
              <w:jc w:val="center"/>
              <w:rPr>
                <w:rFonts w:cs="Arial"/>
                <w:sz w:val="22"/>
                <w:szCs w:val="22"/>
                <w:lang w:eastAsia="es-ES"/>
              </w:rPr>
            </w:pPr>
          </w:p>
        </w:tc>
      </w:tr>
      <w:tr w:rsidR="004A7D68" w:rsidRPr="009C08DB" w14:paraId="67A38CBC" w14:textId="77777777" w:rsidTr="0056485F">
        <w:tc>
          <w:tcPr>
            <w:tcW w:w="959" w:type="dxa"/>
            <w:gridSpan w:val="2"/>
            <w:shd w:val="clear" w:color="auto" w:fill="auto"/>
          </w:tcPr>
          <w:p w14:paraId="26ABF5E4"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3.a.3)</w:t>
            </w:r>
          </w:p>
        </w:tc>
        <w:tc>
          <w:tcPr>
            <w:tcW w:w="7859" w:type="dxa"/>
            <w:gridSpan w:val="2"/>
            <w:shd w:val="clear" w:color="auto" w:fill="auto"/>
          </w:tcPr>
          <w:p w14:paraId="2E05060B"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Facultat de la Diputació de Barcelona/Organisme sobre manteniment d’estàndards de qualitat en la prestació del servei.</w:t>
            </w:r>
          </w:p>
        </w:tc>
        <w:tc>
          <w:tcPr>
            <w:tcW w:w="470" w:type="dxa"/>
            <w:shd w:val="clear" w:color="auto" w:fill="auto"/>
            <w:vAlign w:val="bottom"/>
          </w:tcPr>
          <w:p w14:paraId="11C5ADA7" w14:textId="77777777" w:rsidR="004A7D68" w:rsidRPr="009C08DB" w:rsidRDefault="004A7D68" w:rsidP="00676C43">
            <w:pPr>
              <w:jc w:val="center"/>
              <w:rPr>
                <w:rFonts w:cs="Arial"/>
                <w:sz w:val="22"/>
                <w:szCs w:val="22"/>
                <w:lang w:eastAsia="es-ES"/>
              </w:rPr>
            </w:pPr>
          </w:p>
        </w:tc>
      </w:tr>
      <w:tr w:rsidR="004A7D68" w:rsidRPr="009C08DB" w14:paraId="7C9E99CC" w14:textId="77777777" w:rsidTr="0056485F">
        <w:tc>
          <w:tcPr>
            <w:tcW w:w="959" w:type="dxa"/>
            <w:gridSpan w:val="2"/>
            <w:shd w:val="clear" w:color="auto" w:fill="auto"/>
          </w:tcPr>
          <w:p w14:paraId="085AFF2D" w14:textId="77777777" w:rsidR="004A7D68" w:rsidRPr="009C08DB" w:rsidRDefault="004A7D68" w:rsidP="00676C43">
            <w:pPr>
              <w:tabs>
                <w:tab w:val="left" w:pos="142"/>
              </w:tabs>
              <w:jc w:val="left"/>
              <w:rPr>
                <w:rFonts w:cs="Arial"/>
                <w:sz w:val="22"/>
                <w:szCs w:val="22"/>
                <w:lang w:eastAsia="es-ES"/>
              </w:rPr>
            </w:pPr>
          </w:p>
        </w:tc>
        <w:tc>
          <w:tcPr>
            <w:tcW w:w="7859" w:type="dxa"/>
            <w:gridSpan w:val="2"/>
            <w:shd w:val="clear" w:color="auto" w:fill="auto"/>
          </w:tcPr>
          <w:p w14:paraId="25FC0850" w14:textId="77777777" w:rsidR="004A7D68" w:rsidRPr="009C08DB" w:rsidRDefault="004A7D68" w:rsidP="00676C43">
            <w:pPr>
              <w:tabs>
                <w:tab w:val="left" w:pos="142"/>
              </w:tabs>
              <w:rPr>
                <w:rFonts w:cs="Arial"/>
                <w:sz w:val="22"/>
                <w:szCs w:val="22"/>
                <w:lang w:eastAsia="es-ES"/>
              </w:rPr>
            </w:pPr>
          </w:p>
        </w:tc>
        <w:tc>
          <w:tcPr>
            <w:tcW w:w="470" w:type="dxa"/>
            <w:shd w:val="clear" w:color="auto" w:fill="auto"/>
            <w:vAlign w:val="bottom"/>
          </w:tcPr>
          <w:p w14:paraId="50D7A9EC" w14:textId="77777777" w:rsidR="004A7D68" w:rsidRPr="009C08DB" w:rsidRDefault="004A7D68" w:rsidP="00676C43">
            <w:pPr>
              <w:jc w:val="center"/>
              <w:rPr>
                <w:rFonts w:cs="Arial"/>
                <w:sz w:val="22"/>
                <w:szCs w:val="22"/>
                <w:lang w:eastAsia="es-ES"/>
              </w:rPr>
            </w:pPr>
          </w:p>
        </w:tc>
      </w:tr>
      <w:tr w:rsidR="004A7D68" w:rsidRPr="009C08DB" w14:paraId="4BBB70D1" w14:textId="77777777" w:rsidTr="0056485F">
        <w:tc>
          <w:tcPr>
            <w:tcW w:w="959" w:type="dxa"/>
            <w:gridSpan w:val="2"/>
            <w:shd w:val="clear" w:color="auto" w:fill="auto"/>
          </w:tcPr>
          <w:p w14:paraId="6B7F29DB"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3.a.4)</w:t>
            </w:r>
          </w:p>
        </w:tc>
        <w:tc>
          <w:tcPr>
            <w:tcW w:w="7859" w:type="dxa"/>
            <w:gridSpan w:val="2"/>
            <w:shd w:val="clear" w:color="auto" w:fill="auto"/>
          </w:tcPr>
          <w:p w14:paraId="0875B56A"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Planificació preventiva en cas de concurrència empresarial.</w:t>
            </w:r>
          </w:p>
        </w:tc>
        <w:tc>
          <w:tcPr>
            <w:tcW w:w="470" w:type="dxa"/>
            <w:shd w:val="clear" w:color="auto" w:fill="auto"/>
            <w:vAlign w:val="bottom"/>
          </w:tcPr>
          <w:p w14:paraId="26BD6AEB" w14:textId="77777777" w:rsidR="004A7D68" w:rsidRPr="009C08DB" w:rsidRDefault="004A7D68" w:rsidP="00676C43">
            <w:pPr>
              <w:jc w:val="center"/>
              <w:rPr>
                <w:rFonts w:cs="Arial"/>
                <w:sz w:val="22"/>
                <w:szCs w:val="22"/>
                <w:lang w:eastAsia="es-ES"/>
              </w:rPr>
            </w:pPr>
          </w:p>
        </w:tc>
      </w:tr>
      <w:tr w:rsidR="004A7D68" w:rsidRPr="009C08DB" w14:paraId="1C15D13C" w14:textId="77777777" w:rsidTr="0056485F">
        <w:tc>
          <w:tcPr>
            <w:tcW w:w="959" w:type="dxa"/>
            <w:gridSpan w:val="2"/>
            <w:shd w:val="clear" w:color="auto" w:fill="auto"/>
          </w:tcPr>
          <w:p w14:paraId="70E3EBA6" w14:textId="77777777" w:rsidR="004A7D68" w:rsidRPr="009C08DB" w:rsidRDefault="004A7D68" w:rsidP="00676C43">
            <w:pPr>
              <w:tabs>
                <w:tab w:val="left" w:pos="142"/>
              </w:tabs>
              <w:jc w:val="left"/>
              <w:rPr>
                <w:rFonts w:cs="Arial"/>
                <w:b/>
                <w:sz w:val="22"/>
                <w:szCs w:val="22"/>
                <w:lang w:eastAsia="es-ES"/>
              </w:rPr>
            </w:pPr>
          </w:p>
        </w:tc>
        <w:tc>
          <w:tcPr>
            <w:tcW w:w="7859" w:type="dxa"/>
            <w:gridSpan w:val="2"/>
            <w:shd w:val="clear" w:color="auto" w:fill="auto"/>
          </w:tcPr>
          <w:p w14:paraId="72D42475" w14:textId="77777777" w:rsidR="004A7D68" w:rsidRPr="009C08DB" w:rsidRDefault="004A7D68" w:rsidP="00676C43">
            <w:pPr>
              <w:tabs>
                <w:tab w:val="left" w:pos="142"/>
              </w:tabs>
              <w:rPr>
                <w:rFonts w:cs="Arial"/>
                <w:b/>
                <w:sz w:val="22"/>
                <w:szCs w:val="22"/>
                <w:lang w:eastAsia="es-ES"/>
              </w:rPr>
            </w:pPr>
          </w:p>
        </w:tc>
        <w:tc>
          <w:tcPr>
            <w:tcW w:w="470" w:type="dxa"/>
            <w:shd w:val="clear" w:color="auto" w:fill="auto"/>
            <w:vAlign w:val="bottom"/>
          </w:tcPr>
          <w:p w14:paraId="4F877EBC" w14:textId="77777777" w:rsidR="004A7D68" w:rsidRPr="009C08DB" w:rsidRDefault="004A7D68" w:rsidP="00676C43">
            <w:pPr>
              <w:jc w:val="center"/>
              <w:rPr>
                <w:rFonts w:cs="Arial"/>
                <w:b/>
                <w:sz w:val="22"/>
                <w:szCs w:val="22"/>
                <w:lang w:eastAsia="es-ES"/>
              </w:rPr>
            </w:pPr>
          </w:p>
        </w:tc>
      </w:tr>
      <w:tr w:rsidR="004A7D68" w:rsidRPr="009C08DB" w14:paraId="73DB415C" w14:textId="77777777" w:rsidTr="0056485F">
        <w:tc>
          <w:tcPr>
            <w:tcW w:w="959" w:type="dxa"/>
            <w:gridSpan w:val="2"/>
            <w:shd w:val="clear" w:color="auto" w:fill="auto"/>
          </w:tcPr>
          <w:p w14:paraId="0C08A399"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3.a.5)</w:t>
            </w:r>
          </w:p>
        </w:tc>
        <w:tc>
          <w:tcPr>
            <w:tcW w:w="7859" w:type="dxa"/>
            <w:gridSpan w:val="2"/>
            <w:shd w:val="clear" w:color="auto" w:fill="auto"/>
          </w:tcPr>
          <w:p w14:paraId="4278CBEB"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Informació sobre les condicions de subrogació en contractes de treball.</w:t>
            </w:r>
          </w:p>
        </w:tc>
        <w:tc>
          <w:tcPr>
            <w:tcW w:w="470" w:type="dxa"/>
            <w:shd w:val="clear" w:color="auto" w:fill="auto"/>
            <w:vAlign w:val="bottom"/>
          </w:tcPr>
          <w:p w14:paraId="2F33DE13" w14:textId="77777777" w:rsidR="004A7D68" w:rsidRPr="009C08DB" w:rsidRDefault="004A7D68" w:rsidP="00676C43">
            <w:pPr>
              <w:jc w:val="center"/>
              <w:rPr>
                <w:rFonts w:cs="Arial"/>
                <w:sz w:val="22"/>
                <w:szCs w:val="22"/>
                <w:lang w:eastAsia="es-ES"/>
              </w:rPr>
            </w:pPr>
          </w:p>
        </w:tc>
      </w:tr>
      <w:tr w:rsidR="004A7D68" w:rsidRPr="009C08DB" w14:paraId="06628C79" w14:textId="77777777" w:rsidTr="0056485F">
        <w:tc>
          <w:tcPr>
            <w:tcW w:w="959" w:type="dxa"/>
            <w:gridSpan w:val="2"/>
            <w:shd w:val="clear" w:color="auto" w:fill="auto"/>
          </w:tcPr>
          <w:p w14:paraId="3D676B0C" w14:textId="77777777" w:rsidR="004A7D68" w:rsidRPr="009C08DB" w:rsidRDefault="004A7D68" w:rsidP="00676C43">
            <w:pPr>
              <w:tabs>
                <w:tab w:val="left" w:pos="142"/>
              </w:tabs>
              <w:rPr>
                <w:rFonts w:cs="Arial"/>
                <w:b/>
                <w:sz w:val="22"/>
                <w:szCs w:val="22"/>
                <w:lang w:eastAsia="es-ES"/>
              </w:rPr>
            </w:pPr>
          </w:p>
        </w:tc>
        <w:tc>
          <w:tcPr>
            <w:tcW w:w="7859" w:type="dxa"/>
            <w:gridSpan w:val="2"/>
            <w:shd w:val="clear" w:color="auto" w:fill="auto"/>
          </w:tcPr>
          <w:p w14:paraId="43827251" w14:textId="77777777" w:rsidR="004A7D68" w:rsidRPr="009C08DB" w:rsidRDefault="004A7D68" w:rsidP="00676C43">
            <w:pPr>
              <w:tabs>
                <w:tab w:val="left" w:pos="142"/>
              </w:tabs>
              <w:rPr>
                <w:rFonts w:cs="Arial"/>
                <w:b/>
                <w:sz w:val="22"/>
                <w:szCs w:val="22"/>
                <w:lang w:eastAsia="es-ES"/>
              </w:rPr>
            </w:pPr>
          </w:p>
        </w:tc>
        <w:tc>
          <w:tcPr>
            <w:tcW w:w="470" w:type="dxa"/>
            <w:shd w:val="clear" w:color="auto" w:fill="auto"/>
            <w:vAlign w:val="bottom"/>
          </w:tcPr>
          <w:p w14:paraId="7E6867C9" w14:textId="77777777" w:rsidR="004A7D68" w:rsidRPr="009C08DB" w:rsidRDefault="004A7D68" w:rsidP="00676C43">
            <w:pPr>
              <w:jc w:val="center"/>
              <w:rPr>
                <w:rFonts w:cs="Arial"/>
                <w:b/>
                <w:sz w:val="22"/>
                <w:szCs w:val="22"/>
                <w:lang w:eastAsia="es-ES"/>
              </w:rPr>
            </w:pPr>
          </w:p>
        </w:tc>
      </w:tr>
      <w:tr w:rsidR="004A7D68" w:rsidRPr="009C08DB" w14:paraId="0229A382" w14:textId="77777777" w:rsidTr="0056485F">
        <w:tc>
          <w:tcPr>
            <w:tcW w:w="959" w:type="dxa"/>
            <w:gridSpan w:val="2"/>
            <w:shd w:val="clear" w:color="auto" w:fill="auto"/>
          </w:tcPr>
          <w:p w14:paraId="0DB3BA94"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3.a.6)</w:t>
            </w:r>
          </w:p>
        </w:tc>
        <w:tc>
          <w:tcPr>
            <w:tcW w:w="7859" w:type="dxa"/>
            <w:gridSpan w:val="2"/>
            <w:shd w:val="clear" w:color="auto" w:fill="auto"/>
          </w:tcPr>
          <w:p w14:paraId="43097138"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Propietat dels treballs.</w:t>
            </w:r>
          </w:p>
        </w:tc>
        <w:tc>
          <w:tcPr>
            <w:tcW w:w="470" w:type="dxa"/>
            <w:shd w:val="clear" w:color="auto" w:fill="auto"/>
            <w:vAlign w:val="bottom"/>
          </w:tcPr>
          <w:p w14:paraId="5C4946B0" w14:textId="77777777" w:rsidR="004A7D68" w:rsidRPr="009C08DB" w:rsidRDefault="004A7D68" w:rsidP="00676C43">
            <w:pPr>
              <w:jc w:val="center"/>
              <w:rPr>
                <w:rFonts w:cs="Arial"/>
                <w:sz w:val="22"/>
                <w:szCs w:val="22"/>
                <w:lang w:eastAsia="es-ES"/>
              </w:rPr>
            </w:pPr>
          </w:p>
        </w:tc>
      </w:tr>
      <w:tr w:rsidR="004A7D68" w:rsidRPr="009C08DB" w14:paraId="34D9DD6E" w14:textId="77777777" w:rsidTr="0056485F">
        <w:tc>
          <w:tcPr>
            <w:tcW w:w="959" w:type="dxa"/>
            <w:gridSpan w:val="2"/>
            <w:shd w:val="clear" w:color="auto" w:fill="auto"/>
          </w:tcPr>
          <w:p w14:paraId="12727657" w14:textId="77777777" w:rsidR="004A7D68" w:rsidRPr="009C08DB" w:rsidRDefault="004A7D68" w:rsidP="00676C43">
            <w:pPr>
              <w:tabs>
                <w:tab w:val="left" w:pos="142"/>
              </w:tabs>
              <w:rPr>
                <w:rFonts w:cs="Arial"/>
                <w:b/>
                <w:sz w:val="22"/>
                <w:szCs w:val="22"/>
                <w:lang w:eastAsia="es-ES"/>
              </w:rPr>
            </w:pPr>
          </w:p>
        </w:tc>
        <w:tc>
          <w:tcPr>
            <w:tcW w:w="7859" w:type="dxa"/>
            <w:gridSpan w:val="2"/>
            <w:shd w:val="clear" w:color="auto" w:fill="auto"/>
          </w:tcPr>
          <w:p w14:paraId="4C329F5B" w14:textId="77777777" w:rsidR="004A7D68" w:rsidRPr="009C08DB" w:rsidRDefault="004A7D68" w:rsidP="00676C43">
            <w:pPr>
              <w:tabs>
                <w:tab w:val="left" w:pos="142"/>
              </w:tabs>
              <w:rPr>
                <w:rFonts w:cs="Arial"/>
                <w:b/>
                <w:sz w:val="22"/>
                <w:szCs w:val="22"/>
                <w:lang w:eastAsia="es-ES"/>
              </w:rPr>
            </w:pPr>
          </w:p>
        </w:tc>
        <w:tc>
          <w:tcPr>
            <w:tcW w:w="470" w:type="dxa"/>
            <w:shd w:val="clear" w:color="auto" w:fill="auto"/>
            <w:vAlign w:val="bottom"/>
          </w:tcPr>
          <w:p w14:paraId="4D1835EF" w14:textId="77777777" w:rsidR="004A7D68" w:rsidRPr="009C08DB" w:rsidRDefault="004A7D68" w:rsidP="00676C43">
            <w:pPr>
              <w:jc w:val="center"/>
              <w:rPr>
                <w:rFonts w:cs="Arial"/>
                <w:b/>
                <w:sz w:val="22"/>
                <w:szCs w:val="22"/>
                <w:lang w:eastAsia="es-ES"/>
              </w:rPr>
            </w:pPr>
          </w:p>
        </w:tc>
      </w:tr>
      <w:tr w:rsidR="004A7D68" w:rsidRPr="009C08DB" w14:paraId="42EF4261" w14:textId="77777777" w:rsidTr="0056485F">
        <w:tc>
          <w:tcPr>
            <w:tcW w:w="959" w:type="dxa"/>
            <w:gridSpan w:val="2"/>
            <w:shd w:val="clear" w:color="auto" w:fill="auto"/>
          </w:tcPr>
          <w:p w14:paraId="2510830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3.b)</w:t>
            </w:r>
          </w:p>
        </w:tc>
        <w:tc>
          <w:tcPr>
            <w:tcW w:w="7859" w:type="dxa"/>
            <w:gridSpan w:val="2"/>
            <w:shd w:val="clear" w:color="auto" w:fill="auto"/>
          </w:tcPr>
          <w:p w14:paraId="057E802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DADES ESPECÍFIQUES DELS CONTRACTES DE SUBMINISTRAMENTS</w:t>
            </w:r>
          </w:p>
        </w:tc>
        <w:tc>
          <w:tcPr>
            <w:tcW w:w="470" w:type="dxa"/>
            <w:shd w:val="clear" w:color="auto" w:fill="auto"/>
            <w:vAlign w:val="bottom"/>
          </w:tcPr>
          <w:p w14:paraId="61061F65" w14:textId="77777777" w:rsidR="004A7D68" w:rsidRPr="009C08DB" w:rsidRDefault="004A7D68" w:rsidP="00676C43">
            <w:pPr>
              <w:jc w:val="center"/>
              <w:rPr>
                <w:rFonts w:cs="Arial"/>
                <w:b/>
                <w:sz w:val="22"/>
                <w:szCs w:val="22"/>
                <w:lang w:eastAsia="es-ES"/>
              </w:rPr>
            </w:pPr>
          </w:p>
        </w:tc>
      </w:tr>
      <w:tr w:rsidR="004A7D68" w:rsidRPr="009C08DB" w14:paraId="7919BCB1" w14:textId="77777777" w:rsidTr="0056485F">
        <w:tc>
          <w:tcPr>
            <w:tcW w:w="959" w:type="dxa"/>
            <w:gridSpan w:val="2"/>
            <w:shd w:val="clear" w:color="auto" w:fill="auto"/>
          </w:tcPr>
          <w:p w14:paraId="6FD25129" w14:textId="77777777" w:rsidR="004A7D68" w:rsidRPr="009C08DB" w:rsidRDefault="004A7D68" w:rsidP="00676C43">
            <w:pPr>
              <w:tabs>
                <w:tab w:val="left" w:pos="142"/>
              </w:tabs>
              <w:rPr>
                <w:rFonts w:cs="Arial"/>
                <w:sz w:val="10"/>
                <w:szCs w:val="10"/>
                <w:lang w:eastAsia="es-ES"/>
              </w:rPr>
            </w:pPr>
          </w:p>
        </w:tc>
        <w:tc>
          <w:tcPr>
            <w:tcW w:w="7859" w:type="dxa"/>
            <w:gridSpan w:val="2"/>
            <w:shd w:val="clear" w:color="auto" w:fill="auto"/>
          </w:tcPr>
          <w:p w14:paraId="72808E7F" w14:textId="77777777" w:rsidR="004A7D68" w:rsidRPr="009C08DB" w:rsidRDefault="004A7D68" w:rsidP="00676C43">
            <w:pPr>
              <w:tabs>
                <w:tab w:val="left" w:pos="142"/>
              </w:tabs>
              <w:rPr>
                <w:rFonts w:cs="Arial"/>
                <w:sz w:val="10"/>
                <w:szCs w:val="10"/>
                <w:lang w:eastAsia="es-ES"/>
              </w:rPr>
            </w:pPr>
          </w:p>
        </w:tc>
        <w:tc>
          <w:tcPr>
            <w:tcW w:w="470" w:type="dxa"/>
            <w:shd w:val="clear" w:color="auto" w:fill="auto"/>
            <w:vAlign w:val="bottom"/>
          </w:tcPr>
          <w:p w14:paraId="48E7A109" w14:textId="77777777" w:rsidR="004A7D68" w:rsidRPr="009C08DB" w:rsidRDefault="004A7D68" w:rsidP="00676C43">
            <w:pPr>
              <w:jc w:val="center"/>
              <w:rPr>
                <w:rFonts w:cs="Arial"/>
                <w:sz w:val="10"/>
                <w:szCs w:val="10"/>
                <w:lang w:eastAsia="es-ES"/>
              </w:rPr>
            </w:pPr>
          </w:p>
        </w:tc>
      </w:tr>
      <w:tr w:rsidR="004A7D68" w:rsidRPr="009C08DB" w14:paraId="3BC56333" w14:textId="77777777" w:rsidTr="0056485F">
        <w:tc>
          <w:tcPr>
            <w:tcW w:w="959" w:type="dxa"/>
            <w:gridSpan w:val="2"/>
            <w:shd w:val="clear" w:color="auto" w:fill="auto"/>
          </w:tcPr>
          <w:p w14:paraId="6B68DE1D"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3.b.1)</w:t>
            </w:r>
          </w:p>
        </w:tc>
        <w:tc>
          <w:tcPr>
            <w:tcW w:w="7859" w:type="dxa"/>
            <w:gridSpan w:val="2"/>
            <w:shd w:val="clear" w:color="auto" w:fill="auto"/>
          </w:tcPr>
          <w:p w14:paraId="311DFCA4"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Comprovacions en el moment de la recepció de la qualitat de l’objecte del contracte.</w:t>
            </w:r>
          </w:p>
        </w:tc>
        <w:tc>
          <w:tcPr>
            <w:tcW w:w="470" w:type="dxa"/>
            <w:shd w:val="clear" w:color="auto" w:fill="auto"/>
            <w:vAlign w:val="bottom"/>
          </w:tcPr>
          <w:p w14:paraId="6671EE07" w14:textId="77777777" w:rsidR="004A7D68" w:rsidRPr="009C08DB" w:rsidRDefault="004A7D68" w:rsidP="00676C43">
            <w:pPr>
              <w:jc w:val="center"/>
              <w:rPr>
                <w:rFonts w:cs="Arial"/>
                <w:sz w:val="22"/>
                <w:szCs w:val="22"/>
                <w:lang w:eastAsia="es-ES"/>
              </w:rPr>
            </w:pPr>
          </w:p>
        </w:tc>
      </w:tr>
      <w:tr w:rsidR="004A7D68" w:rsidRPr="00312F4E" w14:paraId="1D0CB74A" w14:textId="77777777" w:rsidTr="0056485F">
        <w:tc>
          <w:tcPr>
            <w:tcW w:w="959" w:type="dxa"/>
            <w:gridSpan w:val="2"/>
            <w:shd w:val="clear" w:color="auto" w:fill="auto"/>
          </w:tcPr>
          <w:p w14:paraId="1E7B8182" w14:textId="77777777" w:rsidR="004A7D68" w:rsidRPr="00312F4E" w:rsidRDefault="004A7D68" w:rsidP="00676C43">
            <w:pPr>
              <w:tabs>
                <w:tab w:val="left" w:pos="142"/>
              </w:tabs>
              <w:rPr>
                <w:rFonts w:cs="Arial"/>
                <w:sz w:val="6"/>
                <w:szCs w:val="6"/>
                <w:lang w:eastAsia="es-ES"/>
              </w:rPr>
            </w:pPr>
          </w:p>
        </w:tc>
        <w:tc>
          <w:tcPr>
            <w:tcW w:w="7859" w:type="dxa"/>
            <w:gridSpan w:val="2"/>
            <w:shd w:val="clear" w:color="auto" w:fill="auto"/>
          </w:tcPr>
          <w:p w14:paraId="032413E0" w14:textId="77777777" w:rsidR="004A7D68" w:rsidRPr="00312F4E" w:rsidRDefault="004A7D68" w:rsidP="00676C43">
            <w:pPr>
              <w:tabs>
                <w:tab w:val="left" w:pos="142"/>
              </w:tabs>
              <w:rPr>
                <w:rFonts w:cs="Arial"/>
                <w:sz w:val="6"/>
                <w:szCs w:val="6"/>
                <w:lang w:eastAsia="es-ES"/>
              </w:rPr>
            </w:pPr>
          </w:p>
        </w:tc>
        <w:tc>
          <w:tcPr>
            <w:tcW w:w="470" w:type="dxa"/>
            <w:shd w:val="clear" w:color="auto" w:fill="auto"/>
            <w:vAlign w:val="bottom"/>
          </w:tcPr>
          <w:p w14:paraId="1A1B1BF8" w14:textId="77777777" w:rsidR="004A7D68" w:rsidRPr="00312F4E" w:rsidRDefault="004A7D68" w:rsidP="00676C43">
            <w:pPr>
              <w:jc w:val="center"/>
              <w:rPr>
                <w:rFonts w:cs="Arial"/>
                <w:sz w:val="6"/>
                <w:szCs w:val="6"/>
                <w:lang w:eastAsia="es-ES"/>
              </w:rPr>
            </w:pPr>
          </w:p>
        </w:tc>
      </w:tr>
      <w:tr w:rsidR="004A7D68" w:rsidRPr="009C08DB" w14:paraId="24B86BE9" w14:textId="77777777" w:rsidTr="0056485F">
        <w:tc>
          <w:tcPr>
            <w:tcW w:w="959" w:type="dxa"/>
            <w:gridSpan w:val="2"/>
            <w:shd w:val="clear" w:color="auto" w:fill="auto"/>
            <w:vAlign w:val="center"/>
          </w:tcPr>
          <w:p w14:paraId="0BE05339" w14:textId="77777777" w:rsidR="004A7D68" w:rsidRPr="009C08DB" w:rsidRDefault="004A7D68" w:rsidP="00676C43">
            <w:pPr>
              <w:tabs>
                <w:tab w:val="left" w:pos="142"/>
              </w:tabs>
              <w:jc w:val="left"/>
              <w:rPr>
                <w:rFonts w:cs="Arial"/>
                <w:b/>
                <w:sz w:val="22"/>
                <w:szCs w:val="22"/>
                <w:lang w:eastAsia="es-ES"/>
              </w:rPr>
            </w:pPr>
            <w:r w:rsidRPr="009C08DB">
              <w:rPr>
                <w:rFonts w:cs="Arial"/>
                <w:b/>
                <w:sz w:val="22"/>
                <w:szCs w:val="22"/>
                <w:lang w:eastAsia="es-ES"/>
              </w:rPr>
              <w:t>3.b.2)</w:t>
            </w:r>
          </w:p>
        </w:tc>
        <w:tc>
          <w:tcPr>
            <w:tcW w:w="7859" w:type="dxa"/>
            <w:gridSpan w:val="2"/>
            <w:shd w:val="clear" w:color="auto" w:fill="auto"/>
          </w:tcPr>
          <w:p w14:paraId="37E5742B"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Planificació preventiva en cas de concurrència empresarial.</w:t>
            </w:r>
          </w:p>
        </w:tc>
        <w:tc>
          <w:tcPr>
            <w:tcW w:w="470" w:type="dxa"/>
            <w:shd w:val="clear" w:color="auto" w:fill="auto"/>
            <w:vAlign w:val="bottom"/>
          </w:tcPr>
          <w:p w14:paraId="78A673E1" w14:textId="77777777" w:rsidR="004A7D68" w:rsidRPr="009C08DB" w:rsidRDefault="004A7D68" w:rsidP="00676C43">
            <w:pPr>
              <w:jc w:val="center"/>
              <w:rPr>
                <w:rFonts w:cs="Arial"/>
                <w:sz w:val="22"/>
                <w:szCs w:val="22"/>
                <w:lang w:eastAsia="es-ES"/>
              </w:rPr>
            </w:pPr>
          </w:p>
        </w:tc>
      </w:tr>
      <w:tr w:rsidR="004A7D68" w:rsidRPr="009C08DB" w14:paraId="345D88EE" w14:textId="77777777" w:rsidTr="0056485F">
        <w:tc>
          <w:tcPr>
            <w:tcW w:w="959" w:type="dxa"/>
            <w:gridSpan w:val="2"/>
            <w:shd w:val="clear" w:color="auto" w:fill="auto"/>
          </w:tcPr>
          <w:p w14:paraId="52109625" w14:textId="77777777" w:rsidR="004A7D68" w:rsidRPr="009C08DB" w:rsidRDefault="004A7D68" w:rsidP="00676C43">
            <w:pPr>
              <w:tabs>
                <w:tab w:val="left" w:pos="142"/>
              </w:tabs>
              <w:rPr>
                <w:rFonts w:cs="Arial"/>
                <w:b/>
                <w:sz w:val="22"/>
                <w:szCs w:val="22"/>
                <w:lang w:eastAsia="es-ES"/>
              </w:rPr>
            </w:pPr>
          </w:p>
        </w:tc>
        <w:tc>
          <w:tcPr>
            <w:tcW w:w="7859" w:type="dxa"/>
            <w:gridSpan w:val="2"/>
            <w:shd w:val="clear" w:color="auto" w:fill="auto"/>
          </w:tcPr>
          <w:p w14:paraId="615CF4BD" w14:textId="77777777" w:rsidR="004A7D68" w:rsidRPr="009C08DB" w:rsidRDefault="004A7D68" w:rsidP="00676C43">
            <w:pPr>
              <w:tabs>
                <w:tab w:val="left" w:pos="142"/>
              </w:tabs>
              <w:rPr>
                <w:rFonts w:cs="Arial"/>
                <w:b/>
                <w:sz w:val="22"/>
                <w:szCs w:val="22"/>
                <w:lang w:eastAsia="es-ES"/>
              </w:rPr>
            </w:pPr>
          </w:p>
        </w:tc>
        <w:tc>
          <w:tcPr>
            <w:tcW w:w="470" w:type="dxa"/>
            <w:shd w:val="clear" w:color="auto" w:fill="auto"/>
            <w:vAlign w:val="bottom"/>
          </w:tcPr>
          <w:p w14:paraId="4625D4B2" w14:textId="77777777" w:rsidR="004A7D68" w:rsidRPr="009C08DB" w:rsidRDefault="004A7D68" w:rsidP="00676C43">
            <w:pPr>
              <w:jc w:val="center"/>
              <w:rPr>
                <w:rFonts w:cs="Arial"/>
                <w:b/>
                <w:sz w:val="22"/>
                <w:szCs w:val="22"/>
                <w:lang w:eastAsia="es-ES"/>
              </w:rPr>
            </w:pPr>
          </w:p>
        </w:tc>
      </w:tr>
      <w:tr w:rsidR="004A7D68" w:rsidRPr="009C08DB" w14:paraId="20DA9E44" w14:textId="77777777" w:rsidTr="0056485F">
        <w:tc>
          <w:tcPr>
            <w:tcW w:w="959" w:type="dxa"/>
            <w:gridSpan w:val="2"/>
            <w:shd w:val="clear" w:color="auto" w:fill="auto"/>
          </w:tcPr>
          <w:p w14:paraId="035AEB41"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 xml:space="preserve">3.c) </w:t>
            </w:r>
          </w:p>
        </w:tc>
        <w:tc>
          <w:tcPr>
            <w:tcW w:w="7859" w:type="dxa"/>
            <w:gridSpan w:val="2"/>
            <w:shd w:val="clear" w:color="auto" w:fill="auto"/>
          </w:tcPr>
          <w:p w14:paraId="51FFD974"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DADES ESPECÍFIQUES DELS CONTRACTES D’OBRES</w:t>
            </w:r>
          </w:p>
        </w:tc>
        <w:tc>
          <w:tcPr>
            <w:tcW w:w="470" w:type="dxa"/>
            <w:shd w:val="clear" w:color="auto" w:fill="auto"/>
            <w:vAlign w:val="bottom"/>
          </w:tcPr>
          <w:p w14:paraId="5F4623DC" w14:textId="77777777" w:rsidR="004A7D68" w:rsidRPr="009C08DB" w:rsidRDefault="004A7D68" w:rsidP="00676C43">
            <w:pPr>
              <w:jc w:val="center"/>
              <w:rPr>
                <w:rFonts w:cs="Arial"/>
                <w:b/>
                <w:sz w:val="22"/>
                <w:szCs w:val="22"/>
                <w:lang w:eastAsia="es-ES"/>
              </w:rPr>
            </w:pPr>
          </w:p>
        </w:tc>
      </w:tr>
      <w:tr w:rsidR="004A7D68" w:rsidRPr="009C08DB" w14:paraId="0FF5DDE1" w14:textId="77777777" w:rsidTr="0056485F">
        <w:tc>
          <w:tcPr>
            <w:tcW w:w="959" w:type="dxa"/>
            <w:gridSpan w:val="2"/>
            <w:shd w:val="clear" w:color="auto" w:fill="auto"/>
          </w:tcPr>
          <w:p w14:paraId="7DF66D64" w14:textId="77777777" w:rsidR="004A7D68" w:rsidRPr="009C08DB" w:rsidRDefault="004A7D68" w:rsidP="00676C43">
            <w:pPr>
              <w:tabs>
                <w:tab w:val="left" w:pos="142"/>
              </w:tabs>
              <w:rPr>
                <w:rFonts w:cs="Arial"/>
                <w:b/>
                <w:sz w:val="10"/>
                <w:szCs w:val="10"/>
                <w:lang w:eastAsia="es-ES"/>
              </w:rPr>
            </w:pPr>
          </w:p>
        </w:tc>
        <w:tc>
          <w:tcPr>
            <w:tcW w:w="7859" w:type="dxa"/>
            <w:gridSpan w:val="2"/>
            <w:shd w:val="clear" w:color="auto" w:fill="auto"/>
          </w:tcPr>
          <w:p w14:paraId="71CF9B99" w14:textId="77777777" w:rsidR="004A7D68" w:rsidRPr="009C08DB" w:rsidRDefault="004A7D68" w:rsidP="00676C43">
            <w:pPr>
              <w:tabs>
                <w:tab w:val="left" w:pos="142"/>
              </w:tabs>
              <w:rPr>
                <w:rFonts w:cs="Arial"/>
                <w:b/>
                <w:sz w:val="10"/>
                <w:szCs w:val="10"/>
                <w:lang w:eastAsia="es-ES"/>
              </w:rPr>
            </w:pPr>
          </w:p>
        </w:tc>
        <w:tc>
          <w:tcPr>
            <w:tcW w:w="470" w:type="dxa"/>
            <w:shd w:val="clear" w:color="auto" w:fill="auto"/>
            <w:vAlign w:val="bottom"/>
          </w:tcPr>
          <w:p w14:paraId="4491299A" w14:textId="77777777" w:rsidR="004A7D68" w:rsidRPr="009C08DB" w:rsidRDefault="004A7D68" w:rsidP="00676C43">
            <w:pPr>
              <w:jc w:val="center"/>
              <w:rPr>
                <w:rFonts w:cs="Arial"/>
                <w:sz w:val="10"/>
                <w:szCs w:val="10"/>
                <w:lang w:eastAsia="es-ES"/>
              </w:rPr>
            </w:pPr>
          </w:p>
        </w:tc>
      </w:tr>
      <w:tr w:rsidR="004A7D68" w:rsidRPr="009C08DB" w14:paraId="7A70C667" w14:textId="77777777" w:rsidTr="0056485F">
        <w:tc>
          <w:tcPr>
            <w:tcW w:w="959" w:type="dxa"/>
            <w:gridSpan w:val="2"/>
            <w:shd w:val="clear" w:color="auto" w:fill="auto"/>
          </w:tcPr>
          <w:p w14:paraId="664DA78D"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3.c.1)</w:t>
            </w:r>
          </w:p>
        </w:tc>
        <w:tc>
          <w:tcPr>
            <w:tcW w:w="7859" w:type="dxa"/>
            <w:gridSpan w:val="2"/>
            <w:shd w:val="clear" w:color="auto" w:fill="auto"/>
          </w:tcPr>
          <w:p w14:paraId="4C21A982"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Delegació i personal d’obra del contractista.</w:t>
            </w:r>
          </w:p>
        </w:tc>
        <w:tc>
          <w:tcPr>
            <w:tcW w:w="470" w:type="dxa"/>
            <w:shd w:val="clear" w:color="auto" w:fill="auto"/>
            <w:vAlign w:val="bottom"/>
          </w:tcPr>
          <w:p w14:paraId="4270BF89" w14:textId="77777777" w:rsidR="004A7D68" w:rsidRPr="009C08DB" w:rsidRDefault="004A7D68" w:rsidP="00676C43">
            <w:pPr>
              <w:jc w:val="center"/>
              <w:rPr>
                <w:rFonts w:cs="Arial"/>
                <w:sz w:val="22"/>
                <w:szCs w:val="22"/>
                <w:lang w:eastAsia="es-ES"/>
              </w:rPr>
            </w:pPr>
          </w:p>
        </w:tc>
      </w:tr>
      <w:tr w:rsidR="004A7D68" w:rsidRPr="009C08DB" w14:paraId="72A09AB1" w14:textId="77777777" w:rsidTr="0056485F">
        <w:tc>
          <w:tcPr>
            <w:tcW w:w="959" w:type="dxa"/>
            <w:gridSpan w:val="2"/>
            <w:shd w:val="clear" w:color="auto" w:fill="auto"/>
          </w:tcPr>
          <w:p w14:paraId="5378633D" w14:textId="77777777" w:rsidR="004A7D68" w:rsidRPr="009C08DB" w:rsidRDefault="004A7D68" w:rsidP="00676C43">
            <w:pPr>
              <w:tabs>
                <w:tab w:val="left" w:pos="142"/>
              </w:tabs>
              <w:rPr>
                <w:rFonts w:cs="Arial"/>
                <w:b/>
                <w:sz w:val="22"/>
                <w:szCs w:val="22"/>
                <w:lang w:eastAsia="es-ES"/>
              </w:rPr>
            </w:pPr>
          </w:p>
        </w:tc>
        <w:tc>
          <w:tcPr>
            <w:tcW w:w="7859" w:type="dxa"/>
            <w:gridSpan w:val="2"/>
            <w:shd w:val="clear" w:color="auto" w:fill="auto"/>
          </w:tcPr>
          <w:p w14:paraId="4C8404E2" w14:textId="77777777" w:rsidR="004A7D68" w:rsidRPr="009C08DB" w:rsidRDefault="004A7D68" w:rsidP="00676C43">
            <w:pPr>
              <w:tabs>
                <w:tab w:val="left" w:pos="142"/>
              </w:tabs>
              <w:rPr>
                <w:rFonts w:cs="Arial"/>
                <w:sz w:val="22"/>
                <w:szCs w:val="22"/>
                <w:lang w:eastAsia="es-ES"/>
              </w:rPr>
            </w:pPr>
          </w:p>
        </w:tc>
        <w:tc>
          <w:tcPr>
            <w:tcW w:w="470" w:type="dxa"/>
            <w:shd w:val="clear" w:color="auto" w:fill="auto"/>
            <w:vAlign w:val="bottom"/>
          </w:tcPr>
          <w:p w14:paraId="7FBC3740" w14:textId="77777777" w:rsidR="004A7D68" w:rsidRPr="009C08DB" w:rsidRDefault="004A7D68" w:rsidP="00676C43">
            <w:pPr>
              <w:jc w:val="center"/>
              <w:rPr>
                <w:rFonts w:cs="Arial"/>
                <w:sz w:val="22"/>
                <w:szCs w:val="22"/>
                <w:lang w:eastAsia="es-ES"/>
              </w:rPr>
            </w:pPr>
          </w:p>
        </w:tc>
      </w:tr>
      <w:tr w:rsidR="004A7D68" w:rsidRPr="009C08DB" w14:paraId="0387D017" w14:textId="77777777" w:rsidTr="0056485F">
        <w:tc>
          <w:tcPr>
            <w:tcW w:w="959" w:type="dxa"/>
            <w:gridSpan w:val="2"/>
            <w:shd w:val="clear" w:color="auto" w:fill="auto"/>
          </w:tcPr>
          <w:p w14:paraId="165B6FAA"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3.c.2)</w:t>
            </w:r>
          </w:p>
        </w:tc>
        <w:tc>
          <w:tcPr>
            <w:tcW w:w="7859" w:type="dxa"/>
            <w:gridSpan w:val="2"/>
            <w:shd w:val="clear" w:color="auto" w:fill="auto"/>
          </w:tcPr>
          <w:p w14:paraId="4CD78DDF"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Despeses conseqüència d’assaigs i anàlisi de materials i unitats d’obra.</w:t>
            </w:r>
          </w:p>
        </w:tc>
        <w:tc>
          <w:tcPr>
            <w:tcW w:w="470" w:type="dxa"/>
            <w:shd w:val="clear" w:color="auto" w:fill="auto"/>
            <w:vAlign w:val="bottom"/>
          </w:tcPr>
          <w:p w14:paraId="046A77EF" w14:textId="77777777" w:rsidR="004A7D68" w:rsidRPr="009C08DB" w:rsidRDefault="004A7D68" w:rsidP="00676C43">
            <w:pPr>
              <w:jc w:val="center"/>
              <w:rPr>
                <w:rFonts w:cs="Arial"/>
                <w:sz w:val="22"/>
                <w:szCs w:val="22"/>
                <w:lang w:eastAsia="es-ES"/>
              </w:rPr>
            </w:pPr>
          </w:p>
        </w:tc>
      </w:tr>
      <w:tr w:rsidR="004A7D68" w:rsidRPr="009C08DB" w14:paraId="34FBEA38" w14:textId="77777777" w:rsidTr="0056485F">
        <w:tc>
          <w:tcPr>
            <w:tcW w:w="959" w:type="dxa"/>
            <w:gridSpan w:val="2"/>
            <w:shd w:val="clear" w:color="auto" w:fill="auto"/>
          </w:tcPr>
          <w:p w14:paraId="0C46A1AE" w14:textId="77777777" w:rsidR="004A7D68" w:rsidRPr="009C08DB" w:rsidRDefault="004A7D68" w:rsidP="00676C43">
            <w:pPr>
              <w:tabs>
                <w:tab w:val="left" w:pos="142"/>
              </w:tabs>
              <w:rPr>
                <w:rFonts w:cs="Arial"/>
                <w:b/>
                <w:sz w:val="22"/>
                <w:szCs w:val="22"/>
                <w:lang w:eastAsia="es-ES"/>
              </w:rPr>
            </w:pPr>
          </w:p>
        </w:tc>
        <w:tc>
          <w:tcPr>
            <w:tcW w:w="7859" w:type="dxa"/>
            <w:gridSpan w:val="2"/>
            <w:shd w:val="clear" w:color="auto" w:fill="auto"/>
          </w:tcPr>
          <w:p w14:paraId="0CB540D8" w14:textId="77777777" w:rsidR="004A7D68" w:rsidRPr="009C08DB" w:rsidRDefault="004A7D68" w:rsidP="00676C43">
            <w:pPr>
              <w:tabs>
                <w:tab w:val="left" w:pos="142"/>
              </w:tabs>
              <w:rPr>
                <w:rFonts w:cs="Arial"/>
                <w:sz w:val="22"/>
                <w:szCs w:val="22"/>
                <w:lang w:eastAsia="es-ES"/>
              </w:rPr>
            </w:pPr>
          </w:p>
        </w:tc>
        <w:tc>
          <w:tcPr>
            <w:tcW w:w="470" w:type="dxa"/>
            <w:shd w:val="clear" w:color="auto" w:fill="auto"/>
            <w:vAlign w:val="bottom"/>
          </w:tcPr>
          <w:p w14:paraId="20854D87" w14:textId="77777777" w:rsidR="004A7D68" w:rsidRPr="009C08DB" w:rsidRDefault="004A7D68" w:rsidP="00676C43">
            <w:pPr>
              <w:jc w:val="center"/>
              <w:rPr>
                <w:rFonts w:cs="Arial"/>
                <w:sz w:val="22"/>
                <w:szCs w:val="22"/>
                <w:lang w:eastAsia="es-ES"/>
              </w:rPr>
            </w:pPr>
          </w:p>
        </w:tc>
      </w:tr>
      <w:tr w:rsidR="004A7D68" w:rsidRPr="009C08DB" w14:paraId="55E11E90" w14:textId="77777777" w:rsidTr="0056485F">
        <w:tc>
          <w:tcPr>
            <w:tcW w:w="959" w:type="dxa"/>
            <w:gridSpan w:val="2"/>
            <w:shd w:val="clear" w:color="auto" w:fill="auto"/>
          </w:tcPr>
          <w:p w14:paraId="3F552655"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3.c.3)</w:t>
            </w:r>
          </w:p>
        </w:tc>
        <w:tc>
          <w:tcPr>
            <w:tcW w:w="7859" w:type="dxa"/>
            <w:gridSpan w:val="2"/>
            <w:shd w:val="clear" w:color="auto" w:fill="auto"/>
          </w:tcPr>
          <w:p w14:paraId="40AC695D"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Pla de seguretat i salut.</w:t>
            </w:r>
          </w:p>
        </w:tc>
        <w:tc>
          <w:tcPr>
            <w:tcW w:w="470" w:type="dxa"/>
            <w:shd w:val="clear" w:color="auto" w:fill="auto"/>
            <w:vAlign w:val="bottom"/>
          </w:tcPr>
          <w:p w14:paraId="3152F080" w14:textId="77777777" w:rsidR="004A7D68" w:rsidRPr="009C08DB" w:rsidRDefault="004A7D68" w:rsidP="00676C43">
            <w:pPr>
              <w:jc w:val="center"/>
              <w:rPr>
                <w:rFonts w:cs="Arial"/>
                <w:sz w:val="22"/>
                <w:szCs w:val="22"/>
                <w:lang w:eastAsia="es-ES"/>
              </w:rPr>
            </w:pPr>
          </w:p>
        </w:tc>
      </w:tr>
      <w:tr w:rsidR="004A7D68" w:rsidRPr="009C08DB" w14:paraId="511CE7CA" w14:textId="77777777" w:rsidTr="0056485F">
        <w:tc>
          <w:tcPr>
            <w:tcW w:w="959" w:type="dxa"/>
            <w:gridSpan w:val="2"/>
            <w:shd w:val="clear" w:color="auto" w:fill="auto"/>
          </w:tcPr>
          <w:p w14:paraId="385E5FC4" w14:textId="77777777" w:rsidR="004A7D68" w:rsidRPr="009C08DB" w:rsidRDefault="004A7D68" w:rsidP="00676C43">
            <w:pPr>
              <w:tabs>
                <w:tab w:val="left" w:pos="142"/>
              </w:tabs>
              <w:rPr>
                <w:rFonts w:cs="Arial"/>
                <w:b/>
                <w:sz w:val="22"/>
                <w:szCs w:val="22"/>
                <w:lang w:eastAsia="es-ES"/>
              </w:rPr>
            </w:pPr>
          </w:p>
        </w:tc>
        <w:tc>
          <w:tcPr>
            <w:tcW w:w="7859" w:type="dxa"/>
            <w:gridSpan w:val="2"/>
            <w:shd w:val="clear" w:color="auto" w:fill="auto"/>
          </w:tcPr>
          <w:p w14:paraId="178CB9CC" w14:textId="77777777" w:rsidR="004A7D68" w:rsidRPr="009C08DB" w:rsidRDefault="004A7D68" w:rsidP="00676C43">
            <w:pPr>
              <w:tabs>
                <w:tab w:val="left" w:pos="142"/>
              </w:tabs>
              <w:rPr>
                <w:rFonts w:cs="Arial"/>
                <w:sz w:val="22"/>
                <w:szCs w:val="22"/>
                <w:lang w:eastAsia="es-ES"/>
              </w:rPr>
            </w:pPr>
          </w:p>
        </w:tc>
        <w:tc>
          <w:tcPr>
            <w:tcW w:w="470" w:type="dxa"/>
            <w:shd w:val="clear" w:color="auto" w:fill="auto"/>
            <w:vAlign w:val="bottom"/>
          </w:tcPr>
          <w:p w14:paraId="0CC0878D" w14:textId="77777777" w:rsidR="004A7D68" w:rsidRPr="009C08DB" w:rsidRDefault="004A7D68" w:rsidP="00676C43">
            <w:pPr>
              <w:jc w:val="center"/>
              <w:rPr>
                <w:rFonts w:cs="Arial"/>
                <w:sz w:val="22"/>
                <w:szCs w:val="22"/>
                <w:lang w:eastAsia="es-ES"/>
              </w:rPr>
            </w:pPr>
          </w:p>
        </w:tc>
      </w:tr>
      <w:tr w:rsidR="004A7D68" w:rsidRPr="009C08DB" w14:paraId="5AA2D0AF" w14:textId="77777777" w:rsidTr="0056485F">
        <w:tc>
          <w:tcPr>
            <w:tcW w:w="959" w:type="dxa"/>
            <w:gridSpan w:val="2"/>
            <w:shd w:val="clear" w:color="auto" w:fill="auto"/>
          </w:tcPr>
          <w:p w14:paraId="5CF519BB"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3.c.4)</w:t>
            </w:r>
          </w:p>
        </w:tc>
        <w:tc>
          <w:tcPr>
            <w:tcW w:w="7859" w:type="dxa"/>
            <w:gridSpan w:val="2"/>
            <w:shd w:val="clear" w:color="auto" w:fill="auto"/>
          </w:tcPr>
          <w:p w14:paraId="41E9039C"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Acta de comprovació de replanteig i d’inici de les obres.</w:t>
            </w:r>
          </w:p>
        </w:tc>
        <w:tc>
          <w:tcPr>
            <w:tcW w:w="470" w:type="dxa"/>
            <w:shd w:val="clear" w:color="auto" w:fill="auto"/>
            <w:vAlign w:val="bottom"/>
          </w:tcPr>
          <w:p w14:paraId="233C47FF" w14:textId="77777777" w:rsidR="004A7D68" w:rsidRPr="009C08DB" w:rsidRDefault="004A7D68" w:rsidP="00676C43">
            <w:pPr>
              <w:jc w:val="center"/>
              <w:rPr>
                <w:rFonts w:cs="Arial"/>
                <w:sz w:val="22"/>
                <w:szCs w:val="22"/>
                <w:lang w:eastAsia="es-ES"/>
              </w:rPr>
            </w:pPr>
          </w:p>
        </w:tc>
      </w:tr>
      <w:tr w:rsidR="004A7D68" w:rsidRPr="009C08DB" w14:paraId="075E6E2B" w14:textId="77777777" w:rsidTr="0056485F">
        <w:tc>
          <w:tcPr>
            <w:tcW w:w="959" w:type="dxa"/>
            <w:gridSpan w:val="2"/>
            <w:shd w:val="clear" w:color="auto" w:fill="auto"/>
          </w:tcPr>
          <w:p w14:paraId="332CBB9E" w14:textId="77777777" w:rsidR="004A7D68" w:rsidRPr="009C08DB" w:rsidRDefault="004A7D68" w:rsidP="00676C43">
            <w:pPr>
              <w:tabs>
                <w:tab w:val="left" w:pos="142"/>
              </w:tabs>
              <w:rPr>
                <w:rFonts w:cs="Arial"/>
                <w:b/>
                <w:sz w:val="22"/>
                <w:szCs w:val="22"/>
                <w:lang w:eastAsia="es-ES"/>
              </w:rPr>
            </w:pPr>
          </w:p>
        </w:tc>
        <w:tc>
          <w:tcPr>
            <w:tcW w:w="7859" w:type="dxa"/>
            <w:gridSpan w:val="2"/>
            <w:shd w:val="clear" w:color="auto" w:fill="auto"/>
          </w:tcPr>
          <w:p w14:paraId="56266168" w14:textId="77777777" w:rsidR="004A7D68" w:rsidRPr="009C08DB" w:rsidRDefault="004A7D68" w:rsidP="00676C43">
            <w:pPr>
              <w:tabs>
                <w:tab w:val="left" w:pos="142"/>
              </w:tabs>
              <w:rPr>
                <w:rFonts w:cs="Arial"/>
                <w:sz w:val="22"/>
                <w:szCs w:val="22"/>
                <w:lang w:eastAsia="es-ES"/>
              </w:rPr>
            </w:pPr>
          </w:p>
        </w:tc>
        <w:tc>
          <w:tcPr>
            <w:tcW w:w="470" w:type="dxa"/>
            <w:shd w:val="clear" w:color="auto" w:fill="auto"/>
            <w:vAlign w:val="bottom"/>
          </w:tcPr>
          <w:p w14:paraId="1973B7CA" w14:textId="77777777" w:rsidR="004A7D68" w:rsidRPr="009C08DB" w:rsidRDefault="004A7D68" w:rsidP="00676C43">
            <w:pPr>
              <w:jc w:val="center"/>
              <w:rPr>
                <w:rFonts w:cs="Arial"/>
                <w:sz w:val="22"/>
                <w:szCs w:val="22"/>
                <w:lang w:eastAsia="es-ES"/>
              </w:rPr>
            </w:pPr>
          </w:p>
        </w:tc>
      </w:tr>
      <w:tr w:rsidR="004A7D68" w:rsidRPr="009C08DB" w14:paraId="36CE7944" w14:textId="77777777" w:rsidTr="0056485F">
        <w:tc>
          <w:tcPr>
            <w:tcW w:w="959" w:type="dxa"/>
            <w:gridSpan w:val="2"/>
            <w:shd w:val="clear" w:color="auto" w:fill="auto"/>
          </w:tcPr>
          <w:p w14:paraId="4CB51A6C"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3.c.5)</w:t>
            </w:r>
          </w:p>
        </w:tc>
        <w:tc>
          <w:tcPr>
            <w:tcW w:w="7859" w:type="dxa"/>
            <w:gridSpan w:val="2"/>
            <w:shd w:val="clear" w:color="auto" w:fill="auto"/>
          </w:tcPr>
          <w:p w14:paraId="5AC380EB"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Legalització de les instal·lacions.</w:t>
            </w:r>
          </w:p>
        </w:tc>
        <w:tc>
          <w:tcPr>
            <w:tcW w:w="470" w:type="dxa"/>
            <w:shd w:val="clear" w:color="auto" w:fill="auto"/>
            <w:vAlign w:val="bottom"/>
          </w:tcPr>
          <w:p w14:paraId="19358F7D" w14:textId="77777777" w:rsidR="004A7D68" w:rsidRPr="009C08DB" w:rsidRDefault="004A7D68" w:rsidP="00676C43">
            <w:pPr>
              <w:jc w:val="center"/>
              <w:rPr>
                <w:rFonts w:cs="Arial"/>
                <w:sz w:val="22"/>
                <w:szCs w:val="22"/>
                <w:lang w:eastAsia="es-ES"/>
              </w:rPr>
            </w:pPr>
          </w:p>
        </w:tc>
      </w:tr>
      <w:tr w:rsidR="004A7D68" w:rsidRPr="009C08DB" w14:paraId="721B0925" w14:textId="77777777" w:rsidTr="0056485F">
        <w:tc>
          <w:tcPr>
            <w:tcW w:w="959" w:type="dxa"/>
            <w:gridSpan w:val="2"/>
            <w:shd w:val="clear" w:color="auto" w:fill="auto"/>
          </w:tcPr>
          <w:p w14:paraId="2A0EEACA" w14:textId="77777777" w:rsidR="004A7D68" w:rsidRPr="009C08DB" w:rsidRDefault="004A7D68" w:rsidP="00676C43">
            <w:pPr>
              <w:tabs>
                <w:tab w:val="left" w:pos="142"/>
              </w:tabs>
              <w:rPr>
                <w:rFonts w:cs="Arial"/>
                <w:b/>
                <w:sz w:val="22"/>
                <w:szCs w:val="22"/>
                <w:lang w:eastAsia="es-ES"/>
              </w:rPr>
            </w:pPr>
          </w:p>
        </w:tc>
        <w:tc>
          <w:tcPr>
            <w:tcW w:w="7859" w:type="dxa"/>
            <w:gridSpan w:val="2"/>
            <w:shd w:val="clear" w:color="auto" w:fill="auto"/>
          </w:tcPr>
          <w:p w14:paraId="19520CFE" w14:textId="77777777" w:rsidR="004A7D68" w:rsidRPr="009C08DB" w:rsidRDefault="004A7D68" w:rsidP="00676C43">
            <w:pPr>
              <w:tabs>
                <w:tab w:val="left" w:pos="142"/>
              </w:tabs>
              <w:rPr>
                <w:rFonts w:cs="Arial"/>
                <w:sz w:val="22"/>
                <w:szCs w:val="22"/>
                <w:lang w:eastAsia="es-ES"/>
              </w:rPr>
            </w:pPr>
          </w:p>
        </w:tc>
        <w:tc>
          <w:tcPr>
            <w:tcW w:w="470" w:type="dxa"/>
            <w:shd w:val="clear" w:color="auto" w:fill="auto"/>
            <w:vAlign w:val="bottom"/>
          </w:tcPr>
          <w:p w14:paraId="7BC93C4B" w14:textId="77777777" w:rsidR="004A7D68" w:rsidRPr="009C08DB" w:rsidRDefault="004A7D68" w:rsidP="00676C43">
            <w:pPr>
              <w:jc w:val="center"/>
              <w:rPr>
                <w:rFonts w:cs="Arial"/>
                <w:sz w:val="22"/>
                <w:szCs w:val="22"/>
                <w:lang w:eastAsia="es-ES"/>
              </w:rPr>
            </w:pPr>
          </w:p>
        </w:tc>
      </w:tr>
      <w:tr w:rsidR="004A7D68" w:rsidRPr="009C08DB" w14:paraId="3023A75A" w14:textId="77777777" w:rsidTr="0056485F">
        <w:tc>
          <w:tcPr>
            <w:tcW w:w="959" w:type="dxa"/>
            <w:gridSpan w:val="2"/>
            <w:shd w:val="clear" w:color="auto" w:fill="auto"/>
          </w:tcPr>
          <w:p w14:paraId="123AD30B"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3.c.6)</w:t>
            </w:r>
          </w:p>
        </w:tc>
        <w:tc>
          <w:tcPr>
            <w:tcW w:w="7859" w:type="dxa"/>
            <w:gridSpan w:val="2"/>
            <w:shd w:val="clear" w:color="auto" w:fill="auto"/>
          </w:tcPr>
          <w:p w14:paraId="75BF178C"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Permisos i llicències.</w:t>
            </w:r>
          </w:p>
        </w:tc>
        <w:tc>
          <w:tcPr>
            <w:tcW w:w="470" w:type="dxa"/>
            <w:shd w:val="clear" w:color="auto" w:fill="auto"/>
            <w:vAlign w:val="bottom"/>
          </w:tcPr>
          <w:p w14:paraId="3EF74BCC" w14:textId="77777777" w:rsidR="004A7D68" w:rsidRPr="009C08DB" w:rsidRDefault="004A7D68" w:rsidP="00676C43">
            <w:pPr>
              <w:jc w:val="center"/>
              <w:rPr>
                <w:rFonts w:cs="Arial"/>
                <w:sz w:val="22"/>
                <w:szCs w:val="22"/>
                <w:lang w:eastAsia="es-ES"/>
              </w:rPr>
            </w:pPr>
          </w:p>
        </w:tc>
      </w:tr>
      <w:tr w:rsidR="004A7D68" w:rsidRPr="00312F4E" w14:paraId="28F24260" w14:textId="77777777" w:rsidTr="0056485F">
        <w:tc>
          <w:tcPr>
            <w:tcW w:w="959" w:type="dxa"/>
            <w:gridSpan w:val="2"/>
            <w:shd w:val="clear" w:color="auto" w:fill="auto"/>
          </w:tcPr>
          <w:p w14:paraId="62D80428" w14:textId="77777777" w:rsidR="004A7D68" w:rsidRPr="00312F4E" w:rsidRDefault="004A7D68" w:rsidP="00676C43">
            <w:pPr>
              <w:tabs>
                <w:tab w:val="left" w:pos="142"/>
              </w:tabs>
              <w:rPr>
                <w:rFonts w:cs="Arial"/>
                <w:b/>
                <w:sz w:val="6"/>
                <w:szCs w:val="6"/>
                <w:lang w:eastAsia="es-ES"/>
              </w:rPr>
            </w:pPr>
          </w:p>
        </w:tc>
        <w:tc>
          <w:tcPr>
            <w:tcW w:w="7859" w:type="dxa"/>
            <w:gridSpan w:val="2"/>
            <w:shd w:val="clear" w:color="auto" w:fill="auto"/>
          </w:tcPr>
          <w:p w14:paraId="142451EB" w14:textId="77777777" w:rsidR="004A7D68" w:rsidRPr="00312F4E" w:rsidRDefault="004A7D68" w:rsidP="00676C43">
            <w:pPr>
              <w:tabs>
                <w:tab w:val="left" w:pos="142"/>
              </w:tabs>
              <w:rPr>
                <w:rFonts w:cs="Arial"/>
                <w:sz w:val="6"/>
                <w:szCs w:val="6"/>
                <w:lang w:eastAsia="es-ES"/>
              </w:rPr>
            </w:pPr>
          </w:p>
        </w:tc>
        <w:tc>
          <w:tcPr>
            <w:tcW w:w="470" w:type="dxa"/>
            <w:shd w:val="clear" w:color="auto" w:fill="auto"/>
            <w:vAlign w:val="bottom"/>
          </w:tcPr>
          <w:p w14:paraId="5067609D" w14:textId="77777777" w:rsidR="004A7D68" w:rsidRPr="00312F4E" w:rsidRDefault="004A7D68" w:rsidP="00676C43">
            <w:pPr>
              <w:jc w:val="center"/>
              <w:rPr>
                <w:rFonts w:cs="Arial"/>
                <w:sz w:val="6"/>
                <w:szCs w:val="6"/>
                <w:lang w:eastAsia="es-ES"/>
              </w:rPr>
            </w:pPr>
          </w:p>
        </w:tc>
      </w:tr>
      <w:tr w:rsidR="004A7D68" w:rsidRPr="009C08DB" w14:paraId="16C918D4" w14:textId="77777777" w:rsidTr="0056485F">
        <w:tc>
          <w:tcPr>
            <w:tcW w:w="959" w:type="dxa"/>
            <w:gridSpan w:val="2"/>
            <w:shd w:val="clear" w:color="auto" w:fill="auto"/>
          </w:tcPr>
          <w:p w14:paraId="70E92075"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3.c.7)</w:t>
            </w:r>
          </w:p>
        </w:tc>
        <w:tc>
          <w:tcPr>
            <w:tcW w:w="7859" w:type="dxa"/>
            <w:gridSpan w:val="2"/>
            <w:shd w:val="clear" w:color="auto" w:fill="auto"/>
          </w:tcPr>
          <w:p w14:paraId="3A8F2290"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Gestió dels residus.</w:t>
            </w:r>
          </w:p>
        </w:tc>
        <w:tc>
          <w:tcPr>
            <w:tcW w:w="470" w:type="dxa"/>
            <w:shd w:val="clear" w:color="auto" w:fill="auto"/>
            <w:vAlign w:val="bottom"/>
          </w:tcPr>
          <w:p w14:paraId="202DC41C" w14:textId="77777777" w:rsidR="004A7D68" w:rsidRPr="009C08DB" w:rsidRDefault="004A7D68" w:rsidP="00676C43">
            <w:pPr>
              <w:jc w:val="center"/>
              <w:rPr>
                <w:rFonts w:cs="Arial"/>
                <w:sz w:val="22"/>
                <w:szCs w:val="22"/>
                <w:lang w:eastAsia="es-ES"/>
              </w:rPr>
            </w:pPr>
          </w:p>
        </w:tc>
      </w:tr>
      <w:tr w:rsidR="004A7D68" w:rsidRPr="00312F4E" w14:paraId="72AAC829" w14:textId="77777777" w:rsidTr="0056485F">
        <w:tc>
          <w:tcPr>
            <w:tcW w:w="959" w:type="dxa"/>
            <w:gridSpan w:val="2"/>
            <w:shd w:val="clear" w:color="auto" w:fill="auto"/>
          </w:tcPr>
          <w:p w14:paraId="3BCA2866" w14:textId="77777777" w:rsidR="004A7D68" w:rsidRPr="00312F4E" w:rsidRDefault="004A7D68" w:rsidP="00676C43">
            <w:pPr>
              <w:tabs>
                <w:tab w:val="left" w:pos="142"/>
              </w:tabs>
              <w:rPr>
                <w:rFonts w:cs="Arial"/>
                <w:b/>
                <w:sz w:val="6"/>
                <w:szCs w:val="6"/>
                <w:lang w:eastAsia="es-ES"/>
              </w:rPr>
            </w:pPr>
          </w:p>
        </w:tc>
        <w:tc>
          <w:tcPr>
            <w:tcW w:w="7859" w:type="dxa"/>
            <w:gridSpan w:val="2"/>
            <w:shd w:val="clear" w:color="auto" w:fill="auto"/>
          </w:tcPr>
          <w:p w14:paraId="557CB169" w14:textId="77777777" w:rsidR="004A7D68" w:rsidRPr="00312F4E" w:rsidRDefault="004A7D68" w:rsidP="00676C43">
            <w:pPr>
              <w:tabs>
                <w:tab w:val="left" w:pos="142"/>
              </w:tabs>
              <w:rPr>
                <w:rFonts w:cs="Arial"/>
                <w:sz w:val="6"/>
                <w:szCs w:val="6"/>
                <w:lang w:eastAsia="es-ES"/>
              </w:rPr>
            </w:pPr>
          </w:p>
        </w:tc>
        <w:tc>
          <w:tcPr>
            <w:tcW w:w="470" w:type="dxa"/>
            <w:shd w:val="clear" w:color="auto" w:fill="auto"/>
            <w:vAlign w:val="bottom"/>
          </w:tcPr>
          <w:p w14:paraId="2BAEF99D" w14:textId="77777777" w:rsidR="004A7D68" w:rsidRPr="00312F4E" w:rsidRDefault="004A7D68" w:rsidP="00676C43">
            <w:pPr>
              <w:jc w:val="center"/>
              <w:rPr>
                <w:rFonts w:cs="Arial"/>
                <w:sz w:val="6"/>
                <w:szCs w:val="6"/>
                <w:lang w:eastAsia="es-ES"/>
              </w:rPr>
            </w:pPr>
          </w:p>
        </w:tc>
      </w:tr>
      <w:tr w:rsidR="004A7D68" w:rsidRPr="009C08DB" w14:paraId="57267FF0" w14:textId="77777777" w:rsidTr="0056485F">
        <w:tc>
          <w:tcPr>
            <w:tcW w:w="959" w:type="dxa"/>
            <w:gridSpan w:val="2"/>
            <w:shd w:val="clear" w:color="auto" w:fill="auto"/>
          </w:tcPr>
          <w:p w14:paraId="1CCDBBB7"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3.c.8)</w:t>
            </w:r>
          </w:p>
        </w:tc>
        <w:tc>
          <w:tcPr>
            <w:tcW w:w="7859" w:type="dxa"/>
            <w:gridSpan w:val="2"/>
            <w:shd w:val="clear" w:color="auto" w:fill="auto"/>
          </w:tcPr>
          <w:p w14:paraId="1BA727D6" w14:textId="77777777" w:rsidR="004A7D68" w:rsidRPr="009C08DB" w:rsidRDefault="004A7D68" w:rsidP="00676C43">
            <w:pPr>
              <w:tabs>
                <w:tab w:val="left" w:pos="142"/>
              </w:tabs>
              <w:rPr>
                <w:rFonts w:cs="Arial"/>
                <w:sz w:val="22"/>
                <w:szCs w:val="22"/>
                <w:lang w:eastAsia="es-ES"/>
              </w:rPr>
            </w:pPr>
            <w:r w:rsidRPr="009C08DB">
              <w:rPr>
                <w:rFonts w:cs="Arial"/>
                <w:sz w:val="22"/>
                <w:szCs w:val="22"/>
                <w:lang w:eastAsia="es-ES"/>
              </w:rPr>
              <w:t>Senyalització de les obres.</w:t>
            </w:r>
          </w:p>
        </w:tc>
        <w:tc>
          <w:tcPr>
            <w:tcW w:w="470" w:type="dxa"/>
            <w:shd w:val="clear" w:color="auto" w:fill="auto"/>
            <w:vAlign w:val="bottom"/>
          </w:tcPr>
          <w:p w14:paraId="76AFF3BD" w14:textId="77777777" w:rsidR="004A7D68" w:rsidRPr="009C08DB" w:rsidRDefault="004A7D68" w:rsidP="00676C43">
            <w:pPr>
              <w:jc w:val="center"/>
              <w:rPr>
                <w:rFonts w:cs="Arial"/>
                <w:sz w:val="22"/>
                <w:szCs w:val="22"/>
                <w:lang w:eastAsia="es-ES"/>
              </w:rPr>
            </w:pPr>
          </w:p>
        </w:tc>
      </w:tr>
      <w:tr w:rsidR="004A7D68" w:rsidRPr="009C08DB" w14:paraId="3EC911A7" w14:textId="77777777" w:rsidTr="0056485F">
        <w:tc>
          <w:tcPr>
            <w:tcW w:w="959" w:type="dxa"/>
            <w:gridSpan w:val="2"/>
            <w:shd w:val="clear" w:color="auto" w:fill="auto"/>
          </w:tcPr>
          <w:p w14:paraId="7B06F1C7" w14:textId="77777777" w:rsidR="004A7D68" w:rsidRPr="009C08DB" w:rsidRDefault="004A7D68" w:rsidP="00676C43">
            <w:pPr>
              <w:tabs>
                <w:tab w:val="left" w:pos="142"/>
              </w:tabs>
              <w:rPr>
                <w:rFonts w:cs="Arial"/>
                <w:b/>
                <w:sz w:val="10"/>
                <w:szCs w:val="10"/>
                <w:lang w:eastAsia="es-ES"/>
              </w:rPr>
            </w:pPr>
          </w:p>
        </w:tc>
        <w:tc>
          <w:tcPr>
            <w:tcW w:w="7859" w:type="dxa"/>
            <w:gridSpan w:val="2"/>
            <w:shd w:val="clear" w:color="auto" w:fill="auto"/>
          </w:tcPr>
          <w:p w14:paraId="54764618" w14:textId="77777777" w:rsidR="004A7D68" w:rsidRPr="009C08DB" w:rsidRDefault="004A7D68" w:rsidP="00676C43">
            <w:pPr>
              <w:tabs>
                <w:tab w:val="left" w:pos="142"/>
              </w:tabs>
              <w:rPr>
                <w:rFonts w:cs="Arial"/>
                <w:sz w:val="10"/>
                <w:szCs w:val="10"/>
                <w:lang w:eastAsia="es-ES"/>
              </w:rPr>
            </w:pPr>
          </w:p>
        </w:tc>
        <w:tc>
          <w:tcPr>
            <w:tcW w:w="470" w:type="dxa"/>
            <w:shd w:val="clear" w:color="auto" w:fill="auto"/>
            <w:vAlign w:val="bottom"/>
          </w:tcPr>
          <w:p w14:paraId="586BE8A6" w14:textId="77777777" w:rsidR="004A7D68" w:rsidRPr="009C08DB" w:rsidRDefault="004A7D68" w:rsidP="00676C43">
            <w:pPr>
              <w:jc w:val="center"/>
              <w:rPr>
                <w:rFonts w:cs="Arial"/>
                <w:sz w:val="10"/>
                <w:szCs w:val="10"/>
                <w:lang w:eastAsia="es-ES"/>
              </w:rPr>
            </w:pPr>
          </w:p>
        </w:tc>
      </w:tr>
      <w:tr w:rsidR="00624FF5" w:rsidRPr="00624FF5" w14:paraId="1F4A9147" w14:textId="77777777" w:rsidTr="00A33F2B">
        <w:tc>
          <w:tcPr>
            <w:tcW w:w="959" w:type="dxa"/>
            <w:gridSpan w:val="2"/>
            <w:shd w:val="clear" w:color="auto" w:fill="auto"/>
          </w:tcPr>
          <w:p w14:paraId="5D5E5300" w14:textId="14B0D40D" w:rsidR="00624FF5" w:rsidRPr="00343CCF" w:rsidRDefault="00624FF5" w:rsidP="00676C43">
            <w:pPr>
              <w:tabs>
                <w:tab w:val="left" w:pos="142"/>
              </w:tabs>
              <w:rPr>
                <w:rFonts w:cs="Arial"/>
                <w:b/>
                <w:sz w:val="22"/>
                <w:szCs w:val="22"/>
                <w:lang w:eastAsia="es-ES"/>
              </w:rPr>
            </w:pPr>
            <w:r w:rsidRPr="00343CCF">
              <w:rPr>
                <w:rFonts w:cs="Arial"/>
                <w:b/>
                <w:sz w:val="22"/>
                <w:szCs w:val="22"/>
                <w:lang w:eastAsia="es-ES"/>
              </w:rPr>
              <w:t>3.c.9)</w:t>
            </w:r>
          </w:p>
        </w:tc>
        <w:tc>
          <w:tcPr>
            <w:tcW w:w="7859" w:type="dxa"/>
            <w:gridSpan w:val="2"/>
            <w:shd w:val="clear" w:color="auto" w:fill="auto"/>
          </w:tcPr>
          <w:p w14:paraId="06A2FDB2" w14:textId="0D8FDE3E" w:rsidR="00624FF5" w:rsidRPr="00343CCF" w:rsidRDefault="00624FF5" w:rsidP="00676C43">
            <w:pPr>
              <w:tabs>
                <w:tab w:val="left" w:pos="142"/>
              </w:tabs>
              <w:rPr>
                <w:rFonts w:cs="Arial"/>
                <w:sz w:val="22"/>
                <w:szCs w:val="22"/>
                <w:lang w:eastAsia="es-ES"/>
              </w:rPr>
            </w:pPr>
            <w:r w:rsidRPr="00343CCF">
              <w:rPr>
                <w:rFonts w:cs="Arial"/>
                <w:sz w:val="22"/>
                <w:szCs w:val="22"/>
                <w:lang w:eastAsia="es-ES"/>
              </w:rPr>
              <w:t>Llibre d’incidències</w:t>
            </w:r>
            <w:r w:rsidR="00192F91" w:rsidRPr="00343CCF">
              <w:rPr>
                <w:rFonts w:cs="Arial"/>
                <w:sz w:val="22"/>
                <w:szCs w:val="22"/>
                <w:lang w:eastAsia="es-ES"/>
              </w:rPr>
              <w:t>.</w:t>
            </w:r>
          </w:p>
        </w:tc>
        <w:tc>
          <w:tcPr>
            <w:tcW w:w="470" w:type="dxa"/>
            <w:shd w:val="clear" w:color="auto" w:fill="auto"/>
            <w:vAlign w:val="bottom"/>
          </w:tcPr>
          <w:p w14:paraId="35EB4F36" w14:textId="77777777" w:rsidR="00624FF5" w:rsidRPr="00624FF5" w:rsidRDefault="00624FF5" w:rsidP="00676C43">
            <w:pPr>
              <w:jc w:val="center"/>
              <w:rPr>
                <w:rFonts w:cs="Arial"/>
                <w:sz w:val="22"/>
                <w:szCs w:val="22"/>
                <w:lang w:eastAsia="es-ES"/>
              </w:rPr>
            </w:pPr>
          </w:p>
        </w:tc>
      </w:tr>
      <w:tr w:rsidR="00624FF5" w:rsidRPr="009C08DB" w14:paraId="49E94394" w14:textId="77777777" w:rsidTr="0056485F">
        <w:tc>
          <w:tcPr>
            <w:tcW w:w="959" w:type="dxa"/>
            <w:gridSpan w:val="2"/>
            <w:shd w:val="clear" w:color="auto" w:fill="auto"/>
          </w:tcPr>
          <w:p w14:paraId="54B846C1" w14:textId="77777777" w:rsidR="00624FF5" w:rsidRPr="009C08DB" w:rsidRDefault="00624FF5" w:rsidP="00676C43">
            <w:pPr>
              <w:tabs>
                <w:tab w:val="left" w:pos="142"/>
              </w:tabs>
              <w:rPr>
                <w:rFonts w:cs="Arial"/>
                <w:b/>
                <w:sz w:val="10"/>
                <w:szCs w:val="10"/>
                <w:lang w:eastAsia="es-ES"/>
              </w:rPr>
            </w:pPr>
          </w:p>
        </w:tc>
        <w:tc>
          <w:tcPr>
            <w:tcW w:w="7859" w:type="dxa"/>
            <w:gridSpan w:val="2"/>
            <w:shd w:val="clear" w:color="auto" w:fill="auto"/>
          </w:tcPr>
          <w:p w14:paraId="3C7F3959" w14:textId="77777777" w:rsidR="00624FF5" w:rsidRPr="009C08DB" w:rsidRDefault="00624FF5" w:rsidP="00676C43">
            <w:pPr>
              <w:tabs>
                <w:tab w:val="left" w:pos="142"/>
              </w:tabs>
              <w:rPr>
                <w:rFonts w:cs="Arial"/>
                <w:sz w:val="10"/>
                <w:szCs w:val="10"/>
                <w:lang w:eastAsia="es-ES"/>
              </w:rPr>
            </w:pPr>
          </w:p>
        </w:tc>
        <w:tc>
          <w:tcPr>
            <w:tcW w:w="470" w:type="dxa"/>
            <w:shd w:val="clear" w:color="auto" w:fill="auto"/>
            <w:vAlign w:val="bottom"/>
          </w:tcPr>
          <w:p w14:paraId="77C7DFFF" w14:textId="77777777" w:rsidR="00624FF5" w:rsidRPr="009C08DB" w:rsidRDefault="00624FF5" w:rsidP="00676C43">
            <w:pPr>
              <w:jc w:val="center"/>
              <w:rPr>
                <w:rFonts w:cs="Arial"/>
                <w:sz w:val="10"/>
                <w:szCs w:val="10"/>
                <w:lang w:eastAsia="es-ES"/>
              </w:rPr>
            </w:pPr>
          </w:p>
        </w:tc>
      </w:tr>
      <w:tr w:rsidR="004A7D68" w:rsidRPr="009C08DB" w14:paraId="6D7A1749" w14:textId="77777777" w:rsidTr="0056485F">
        <w:tc>
          <w:tcPr>
            <w:tcW w:w="959" w:type="dxa"/>
            <w:gridSpan w:val="2"/>
            <w:shd w:val="clear" w:color="auto" w:fill="auto"/>
          </w:tcPr>
          <w:p w14:paraId="42B71C58" w14:textId="77777777" w:rsidR="004A7D68" w:rsidRPr="009C08DB" w:rsidRDefault="004A7D68" w:rsidP="00676C43">
            <w:pPr>
              <w:tabs>
                <w:tab w:val="left" w:pos="142"/>
              </w:tabs>
              <w:rPr>
                <w:rFonts w:cs="Arial"/>
                <w:b/>
                <w:sz w:val="19"/>
                <w:szCs w:val="19"/>
                <w:lang w:eastAsia="es-ES"/>
              </w:rPr>
            </w:pPr>
            <w:r w:rsidRPr="009C08DB">
              <w:rPr>
                <w:rFonts w:cs="Arial"/>
                <w:b/>
                <w:sz w:val="19"/>
                <w:szCs w:val="19"/>
                <w:lang w:eastAsia="es-ES"/>
              </w:rPr>
              <w:t>Annex 1</w:t>
            </w:r>
          </w:p>
        </w:tc>
        <w:tc>
          <w:tcPr>
            <w:tcW w:w="7859" w:type="dxa"/>
            <w:gridSpan w:val="2"/>
            <w:shd w:val="clear" w:color="auto" w:fill="auto"/>
          </w:tcPr>
          <w:p w14:paraId="05C72C4C"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Model de declaració responsable procediment obert.</w:t>
            </w:r>
          </w:p>
        </w:tc>
        <w:tc>
          <w:tcPr>
            <w:tcW w:w="470" w:type="dxa"/>
            <w:shd w:val="clear" w:color="auto" w:fill="auto"/>
            <w:vAlign w:val="bottom"/>
          </w:tcPr>
          <w:p w14:paraId="44FB084C" w14:textId="77777777" w:rsidR="004A7D68" w:rsidRPr="009C08DB" w:rsidRDefault="004A7D68" w:rsidP="00676C43">
            <w:pPr>
              <w:jc w:val="center"/>
              <w:rPr>
                <w:rFonts w:cs="Arial"/>
                <w:b/>
                <w:sz w:val="22"/>
                <w:szCs w:val="22"/>
                <w:lang w:eastAsia="es-ES"/>
              </w:rPr>
            </w:pPr>
          </w:p>
        </w:tc>
      </w:tr>
      <w:tr w:rsidR="004A7D68" w:rsidRPr="009C08DB" w14:paraId="5F886F9B" w14:textId="77777777" w:rsidTr="0056485F">
        <w:tc>
          <w:tcPr>
            <w:tcW w:w="959" w:type="dxa"/>
            <w:gridSpan w:val="2"/>
            <w:shd w:val="clear" w:color="auto" w:fill="auto"/>
          </w:tcPr>
          <w:p w14:paraId="7FDC36E3" w14:textId="77777777" w:rsidR="004A7D68" w:rsidRPr="009C08DB" w:rsidRDefault="004A7D68" w:rsidP="00676C43">
            <w:pPr>
              <w:tabs>
                <w:tab w:val="left" w:pos="142"/>
              </w:tabs>
              <w:rPr>
                <w:rFonts w:cs="Arial"/>
                <w:b/>
                <w:sz w:val="19"/>
                <w:szCs w:val="19"/>
                <w:lang w:eastAsia="es-ES"/>
              </w:rPr>
            </w:pPr>
            <w:r w:rsidRPr="009C08DB">
              <w:rPr>
                <w:rFonts w:cs="Arial"/>
                <w:b/>
                <w:sz w:val="19"/>
                <w:szCs w:val="19"/>
                <w:lang w:eastAsia="es-ES"/>
              </w:rPr>
              <w:t>Annex 2</w:t>
            </w:r>
          </w:p>
        </w:tc>
        <w:tc>
          <w:tcPr>
            <w:tcW w:w="7859" w:type="dxa"/>
            <w:gridSpan w:val="2"/>
            <w:shd w:val="clear" w:color="auto" w:fill="auto"/>
          </w:tcPr>
          <w:p w14:paraId="3E32ADE8"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Model de declaració responsable procediment obert simplificat.</w:t>
            </w:r>
          </w:p>
        </w:tc>
        <w:tc>
          <w:tcPr>
            <w:tcW w:w="470" w:type="dxa"/>
            <w:shd w:val="clear" w:color="auto" w:fill="auto"/>
            <w:vAlign w:val="bottom"/>
          </w:tcPr>
          <w:p w14:paraId="39467878" w14:textId="77777777" w:rsidR="004A7D68" w:rsidRPr="009C08DB" w:rsidRDefault="004A7D68" w:rsidP="00676C43">
            <w:pPr>
              <w:jc w:val="center"/>
              <w:rPr>
                <w:rFonts w:cs="Arial"/>
                <w:b/>
                <w:sz w:val="22"/>
                <w:szCs w:val="22"/>
                <w:lang w:eastAsia="es-ES"/>
              </w:rPr>
            </w:pPr>
          </w:p>
        </w:tc>
      </w:tr>
      <w:tr w:rsidR="004A7D68" w:rsidRPr="009C08DB" w14:paraId="1055B506" w14:textId="77777777" w:rsidTr="0056485F">
        <w:tc>
          <w:tcPr>
            <w:tcW w:w="959" w:type="dxa"/>
            <w:gridSpan w:val="2"/>
            <w:shd w:val="clear" w:color="auto" w:fill="auto"/>
          </w:tcPr>
          <w:p w14:paraId="102E6940" w14:textId="77777777" w:rsidR="004A7D68" w:rsidRPr="009C08DB" w:rsidRDefault="004A7D68" w:rsidP="00676C43">
            <w:pPr>
              <w:tabs>
                <w:tab w:val="left" w:pos="142"/>
              </w:tabs>
              <w:rPr>
                <w:rFonts w:cs="Arial"/>
                <w:b/>
                <w:sz w:val="19"/>
                <w:szCs w:val="19"/>
                <w:lang w:eastAsia="es-ES"/>
              </w:rPr>
            </w:pPr>
            <w:r w:rsidRPr="009C08DB">
              <w:rPr>
                <w:rFonts w:cs="Arial"/>
                <w:b/>
                <w:sz w:val="19"/>
                <w:szCs w:val="19"/>
                <w:lang w:eastAsia="es-ES"/>
              </w:rPr>
              <w:t>Annex 3</w:t>
            </w:r>
          </w:p>
        </w:tc>
        <w:tc>
          <w:tcPr>
            <w:tcW w:w="7859" w:type="dxa"/>
            <w:gridSpan w:val="2"/>
            <w:shd w:val="clear" w:color="auto" w:fill="auto"/>
          </w:tcPr>
          <w:p w14:paraId="5F886ADB" w14:textId="77777777" w:rsidR="004A7D68" w:rsidRPr="009C08DB" w:rsidRDefault="004A7D68" w:rsidP="00676C43">
            <w:pPr>
              <w:tabs>
                <w:tab w:val="left" w:pos="142"/>
              </w:tabs>
              <w:rPr>
                <w:rFonts w:cs="Arial"/>
                <w:b/>
                <w:sz w:val="22"/>
                <w:szCs w:val="22"/>
                <w:lang w:eastAsia="es-ES"/>
              </w:rPr>
            </w:pPr>
            <w:r w:rsidRPr="009C08DB">
              <w:rPr>
                <w:rFonts w:cs="Arial"/>
                <w:b/>
                <w:sz w:val="22"/>
                <w:szCs w:val="22"/>
                <w:lang w:eastAsia="es-ES"/>
              </w:rPr>
              <w:t>Model de declaració responsable i de proposició avaluable d’acord amb criteris automàtics procediment obert simplificat sumari.</w:t>
            </w:r>
          </w:p>
        </w:tc>
        <w:tc>
          <w:tcPr>
            <w:tcW w:w="470" w:type="dxa"/>
            <w:shd w:val="clear" w:color="auto" w:fill="auto"/>
            <w:vAlign w:val="bottom"/>
          </w:tcPr>
          <w:p w14:paraId="0F782CA7" w14:textId="77777777" w:rsidR="004A7D68" w:rsidRPr="009C08DB" w:rsidRDefault="004A7D68" w:rsidP="00676C43">
            <w:pPr>
              <w:jc w:val="center"/>
              <w:rPr>
                <w:rFonts w:cs="Arial"/>
                <w:b/>
                <w:sz w:val="22"/>
                <w:szCs w:val="22"/>
                <w:lang w:eastAsia="es-ES"/>
              </w:rPr>
            </w:pPr>
          </w:p>
        </w:tc>
      </w:tr>
    </w:tbl>
    <w:p w14:paraId="1914AC91" w14:textId="77777777" w:rsidR="00197FA8" w:rsidRDefault="00197FA8" w:rsidP="00676C43">
      <w:pPr>
        <w:spacing w:after="200" w:line="276" w:lineRule="auto"/>
        <w:jc w:val="left"/>
        <w:rPr>
          <w:rFonts w:cs="Arial"/>
          <w:b/>
          <w:sz w:val="24"/>
          <w:szCs w:val="24"/>
          <w:lang w:eastAsia="es-ES"/>
        </w:rPr>
      </w:pPr>
      <w:r>
        <w:rPr>
          <w:rFonts w:cs="Arial"/>
          <w:b/>
          <w:sz w:val="24"/>
          <w:szCs w:val="24"/>
          <w:lang w:eastAsia="es-ES"/>
        </w:rPr>
        <w:br w:type="page"/>
      </w:r>
    </w:p>
    <w:p w14:paraId="492CFF48" w14:textId="77777777" w:rsidR="004A7D68" w:rsidRPr="009C08DB" w:rsidRDefault="004A7D68" w:rsidP="00676C43">
      <w:pPr>
        <w:ind w:left="360" w:hanging="360"/>
        <w:rPr>
          <w:rFonts w:cs="Arial"/>
          <w:b/>
          <w:sz w:val="24"/>
          <w:szCs w:val="24"/>
          <w:lang w:eastAsia="es-ES"/>
        </w:rPr>
      </w:pPr>
      <w:r w:rsidRPr="009C08DB">
        <w:rPr>
          <w:rFonts w:cs="Arial"/>
          <w:b/>
          <w:sz w:val="24"/>
          <w:szCs w:val="24"/>
          <w:lang w:eastAsia="es-ES"/>
        </w:rPr>
        <w:lastRenderedPageBreak/>
        <w:t>1) DADES RELATIVES A LA FASE DE LICITACIÓ I D’ADJUDICACIÓ:</w:t>
      </w:r>
    </w:p>
    <w:p w14:paraId="5E4A475E" w14:textId="77777777" w:rsidR="004A7D68" w:rsidRPr="009C08DB" w:rsidRDefault="004A7D68" w:rsidP="00676C43">
      <w:pPr>
        <w:rPr>
          <w:rFonts w:cs="Arial"/>
          <w:b/>
          <w:sz w:val="10"/>
          <w:szCs w:val="10"/>
          <w:lang w:eastAsia="es-ES"/>
        </w:rPr>
      </w:pPr>
    </w:p>
    <w:p w14:paraId="62A0D5A9" w14:textId="77777777" w:rsidR="004A7D68" w:rsidRPr="009C08DB" w:rsidRDefault="004A7D68" w:rsidP="00676C43">
      <w:pPr>
        <w:rPr>
          <w:rFonts w:cs="Arial"/>
          <w:sz w:val="10"/>
          <w:szCs w:val="10"/>
          <w:lang w:eastAsia="es-ES"/>
        </w:rPr>
      </w:pPr>
      <w:r w:rsidRPr="009C08DB">
        <w:rPr>
          <w:rFonts w:cs="Arial"/>
          <w:b/>
          <w:sz w:val="22"/>
          <w:szCs w:val="22"/>
          <w:lang w:eastAsia="es-ES"/>
        </w:rPr>
        <w:t xml:space="preserve">1.1) </w:t>
      </w:r>
      <w:r w:rsidRPr="009C08DB">
        <w:rPr>
          <w:rFonts w:cs="Arial"/>
          <w:b/>
          <w:sz w:val="22"/>
          <w:szCs w:val="22"/>
          <w:u w:val="single"/>
          <w:lang w:eastAsia="es-ES"/>
        </w:rPr>
        <w:t xml:space="preserve">Definició de l'objecte del contracte </w:t>
      </w:r>
      <w:r w:rsidRPr="009C08DB">
        <w:rPr>
          <w:rFonts w:cs="Arial"/>
          <w:b/>
          <w:sz w:val="24"/>
          <w:szCs w:val="24"/>
          <w:vertAlign w:val="superscript"/>
          <w:lang w:eastAsia="es-ES"/>
        </w:rPr>
        <w:footnoteReference w:id="1"/>
      </w:r>
      <w:r w:rsidRPr="009C08DB">
        <w:rPr>
          <w:rFonts w:cs="Arial"/>
          <w:b/>
          <w:sz w:val="22"/>
          <w:szCs w:val="22"/>
          <w:lang w:eastAsia="es-ES"/>
        </w:rPr>
        <w:t xml:space="preserve"> </w:t>
      </w:r>
      <w:r w:rsidRPr="009C08DB">
        <w:rPr>
          <w:rFonts w:cs="Arial"/>
          <w:b/>
          <w:sz w:val="24"/>
          <w:szCs w:val="24"/>
          <w:vertAlign w:val="superscript"/>
          <w:lang w:eastAsia="es-ES"/>
        </w:rPr>
        <w:footnoteReference w:id="2"/>
      </w:r>
      <w:r w:rsidRPr="009C08DB">
        <w:rPr>
          <w:rFonts w:cs="Arial"/>
          <w:b/>
          <w:sz w:val="22"/>
          <w:szCs w:val="22"/>
          <w:lang w:eastAsia="es-ES"/>
        </w:rPr>
        <w:t xml:space="preserve"> </w:t>
      </w:r>
      <w:r w:rsidRPr="009C08DB">
        <w:rPr>
          <w:rFonts w:cs="Arial"/>
          <w:b/>
          <w:sz w:val="24"/>
          <w:szCs w:val="24"/>
          <w:vertAlign w:val="superscript"/>
          <w:lang w:eastAsia="es-ES"/>
        </w:rPr>
        <w:footnoteReference w:id="3"/>
      </w:r>
      <w:r w:rsidRPr="009C08DB">
        <w:rPr>
          <w:rFonts w:cs="Arial"/>
          <w:b/>
          <w:sz w:val="22"/>
          <w:szCs w:val="22"/>
          <w:lang w:eastAsia="es-ES"/>
        </w:rPr>
        <w:t xml:space="preserve"> </w:t>
      </w:r>
      <w:r w:rsidRPr="009C08DB">
        <w:rPr>
          <w:rFonts w:cs="Arial"/>
          <w:b/>
          <w:sz w:val="24"/>
          <w:szCs w:val="24"/>
          <w:vertAlign w:val="superscript"/>
          <w:lang w:eastAsia="es-ES"/>
        </w:rPr>
        <w:footnoteReference w:id="4"/>
      </w:r>
      <w:r w:rsidRPr="009C08DB">
        <w:rPr>
          <w:rFonts w:cs="Arial"/>
          <w:b/>
          <w:sz w:val="22"/>
          <w:szCs w:val="22"/>
          <w:lang w:eastAsia="es-ES"/>
        </w:rPr>
        <w:t xml:space="preserve"> </w:t>
      </w:r>
    </w:p>
    <w:p w14:paraId="4F319F8B" w14:textId="77777777" w:rsidR="004A7D68" w:rsidRPr="009C08DB" w:rsidRDefault="004A7D68" w:rsidP="00676C43">
      <w:pPr>
        <w:rPr>
          <w:rFonts w:cs="Arial"/>
          <w:sz w:val="22"/>
          <w:szCs w:val="22"/>
          <w:lang w:eastAsia="es-ES"/>
        </w:rPr>
      </w:pPr>
      <w:r w:rsidRPr="009C08DB">
        <w:rPr>
          <w:rFonts w:cs="Arial"/>
          <w:sz w:val="22"/>
          <w:szCs w:val="22"/>
          <w:lang w:eastAsia="es-ES"/>
        </w:rPr>
        <w:lastRenderedPageBreak/>
        <w:t>És objecte del present plec la contractació promoguda pel Servei/Organisme ………………………………… de &lt;</w:t>
      </w:r>
      <w:r w:rsidRPr="009C08DB">
        <w:rPr>
          <w:rFonts w:cs="Arial"/>
          <w:i/>
          <w:sz w:val="22"/>
          <w:szCs w:val="22"/>
          <w:lang w:eastAsia="es-ES"/>
        </w:rPr>
        <w:t>serveis/ obres /subministraments</w:t>
      </w:r>
      <w:r w:rsidRPr="009C08DB">
        <w:rPr>
          <w:rFonts w:cs="Arial"/>
          <w:b/>
          <w:sz w:val="24"/>
          <w:szCs w:val="24"/>
          <w:vertAlign w:val="superscript"/>
          <w:lang w:eastAsia="es-ES"/>
        </w:rPr>
        <w:footnoteReference w:id="5"/>
      </w:r>
      <w:r w:rsidRPr="009C08DB">
        <w:rPr>
          <w:rFonts w:cs="Arial"/>
          <w:i/>
          <w:sz w:val="22"/>
          <w:szCs w:val="22"/>
          <w:lang w:eastAsia="es-ES"/>
        </w:rPr>
        <w:t>&gt;</w:t>
      </w:r>
      <w:r w:rsidRPr="009C08DB">
        <w:rPr>
          <w:rFonts w:cs="Arial"/>
          <w:sz w:val="22"/>
          <w:szCs w:val="22"/>
          <w:lang w:eastAsia="es-ES"/>
        </w:rPr>
        <w:t xml:space="preserve"> consistent en …….........................................…….........................................</w:t>
      </w:r>
    </w:p>
    <w:p w14:paraId="3DC26798" w14:textId="77777777" w:rsidR="004A7D68" w:rsidRPr="009C08DB" w:rsidRDefault="004A7D68" w:rsidP="00676C43">
      <w:pPr>
        <w:rPr>
          <w:rFonts w:cs="Arial"/>
          <w:sz w:val="22"/>
          <w:szCs w:val="22"/>
          <w:lang w:eastAsia="es-ES"/>
        </w:rPr>
      </w:pPr>
      <w:r w:rsidRPr="009C08DB">
        <w:rPr>
          <w:rFonts w:cs="Arial"/>
          <w:sz w:val="22"/>
          <w:szCs w:val="22"/>
          <w:lang w:eastAsia="es-ES"/>
        </w:rPr>
        <w:t>Els lots en què es divideix la contractació són els següents:</w:t>
      </w:r>
    </w:p>
    <w:p w14:paraId="660D12B9" w14:textId="77777777" w:rsidR="004A7D68" w:rsidRPr="009C08DB" w:rsidRDefault="004A7D68" w:rsidP="00676C43">
      <w:pPr>
        <w:rPr>
          <w:rFonts w:cs="Arial"/>
          <w:sz w:val="10"/>
          <w:szCs w:val="10"/>
          <w:lang w:eastAsia="es-ES"/>
        </w:rPr>
      </w:pPr>
    </w:p>
    <w:p w14:paraId="1E94419D" w14:textId="77777777" w:rsidR="004A7D68" w:rsidRPr="009C08DB" w:rsidRDefault="004A7D68" w:rsidP="00676C43">
      <w:pPr>
        <w:rPr>
          <w:rFonts w:cs="Arial"/>
          <w:sz w:val="22"/>
          <w:szCs w:val="22"/>
          <w:lang w:eastAsia="es-ES"/>
        </w:rPr>
      </w:pPr>
      <w:r w:rsidRPr="009C08DB">
        <w:rPr>
          <w:rFonts w:cs="Arial"/>
          <w:sz w:val="22"/>
          <w:szCs w:val="22"/>
          <w:lang w:eastAsia="es-ES"/>
        </w:rPr>
        <w:t>........................................</w:t>
      </w:r>
    </w:p>
    <w:p w14:paraId="38A5E7EC" w14:textId="77777777" w:rsidR="004A7D68" w:rsidRPr="009C08DB" w:rsidRDefault="004A7D68" w:rsidP="00676C43">
      <w:pPr>
        <w:rPr>
          <w:rFonts w:cs="Arial"/>
          <w:sz w:val="10"/>
          <w:szCs w:val="10"/>
          <w:lang w:eastAsia="es-ES"/>
        </w:rPr>
      </w:pPr>
    </w:p>
    <w:p w14:paraId="4FBF11F0" w14:textId="77777777" w:rsidR="004A7D68" w:rsidRPr="009C08DB" w:rsidRDefault="004A7D68" w:rsidP="00676C43">
      <w:pPr>
        <w:rPr>
          <w:rFonts w:cs="Arial"/>
          <w:sz w:val="22"/>
          <w:szCs w:val="22"/>
          <w:lang w:eastAsia="es-ES"/>
        </w:rPr>
      </w:pPr>
      <w:r w:rsidRPr="009C08DB">
        <w:rPr>
          <w:rFonts w:cs="Arial"/>
          <w:sz w:val="22"/>
          <w:szCs w:val="22"/>
          <w:lang w:eastAsia="es-ES"/>
        </w:rPr>
        <w:t>El Codi CPV que correspon és .................................... &lt;</w:t>
      </w:r>
      <w:r w:rsidRPr="009C08DB">
        <w:rPr>
          <w:rFonts w:cs="Arial"/>
          <w:i/>
          <w:sz w:val="22"/>
          <w:szCs w:val="22"/>
          <w:lang w:eastAsia="es-ES"/>
        </w:rPr>
        <w:t>consignar descripció CPV</w:t>
      </w:r>
      <w:r w:rsidRPr="009C08DB">
        <w:rPr>
          <w:rFonts w:cs="Arial"/>
          <w:b/>
          <w:sz w:val="24"/>
          <w:szCs w:val="24"/>
          <w:vertAlign w:val="superscript"/>
          <w:lang w:eastAsia="es-ES"/>
        </w:rPr>
        <w:footnoteReference w:id="6"/>
      </w:r>
      <w:r w:rsidRPr="009C08DB">
        <w:rPr>
          <w:rFonts w:cs="Arial"/>
          <w:i/>
          <w:sz w:val="22"/>
          <w:szCs w:val="22"/>
          <w:lang w:eastAsia="es-ES"/>
        </w:rPr>
        <w:t>&gt;</w:t>
      </w:r>
    </w:p>
    <w:p w14:paraId="70200FC8" w14:textId="77777777" w:rsidR="004A7D68" w:rsidRPr="009C08DB" w:rsidRDefault="004A7D68" w:rsidP="00676C43">
      <w:pPr>
        <w:rPr>
          <w:rFonts w:cs="Arial"/>
          <w:sz w:val="22"/>
          <w:szCs w:val="22"/>
          <w:lang w:eastAsia="es-ES"/>
        </w:rPr>
      </w:pPr>
    </w:p>
    <w:p w14:paraId="190A6591" w14:textId="77777777" w:rsidR="004A7D68" w:rsidRPr="009C08DB" w:rsidRDefault="004A7D68" w:rsidP="00676C43">
      <w:pPr>
        <w:rPr>
          <w:rFonts w:cs="Arial"/>
          <w:b/>
          <w:sz w:val="22"/>
          <w:szCs w:val="22"/>
          <w:lang w:eastAsia="es-ES"/>
        </w:rPr>
      </w:pPr>
      <w:r w:rsidRPr="009C08DB">
        <w:rPr>
          <w:rFonts w:cs="Arial"/>
          <w:b/>
          <w:sz w:val="22"/>
          <w:szCs w:val="22"/>
          <w:lang w:eastAsia="es-ES"/>
        </w:rPr>
        <w:t xml:space="preserve">1.2) </w:t>
      </w:r>
      <w:r w:rsidRPr="009C08DB">
        <w:rPr>
          <w:rFonts w:cs="Arial"/>
          <w:b/>
          <w:sz w:val="22"/>
          <w:szCs w:val="22"/>
          <w:u w:val="single"/>
          <w:lang w:eastAsia="es-ES"/>
        </w:rPr>
        <w:t>Necessitat i idoneïtat del contracte</w:t>
      </w:r>
    </w:p>
    <w:p w14:paraId="3EE73388" w14:textId="77777777" w:rsidR="004A7D68" w:rsidRPr="009C08DB" w:rsidRDefault="004A7D68" w:rsidP="00676C43">
      <w:pPr>
        <w:rPr>
          <w:rFonts w:cs="Arial"/>
          <w:sz w:val="22"/>
          <w:szCs w:val="22"/>
          <w:lang w:eastAsia="es-ES"/>
        </w:rPr>
      </w:pPr>
    </w:p>
    <w:p w14:paraId="46B0C9AA" w14:textId="77777777" w:rsidR="004A7D68" w:rsidRPr="009C08DB" w:rsidRDefault="004A7D68" w:rsidP="00676C43">
      <w:pPr>
        <w:rPr>
          <w:rFonts w:cs="Arial"/>
          <w:sz w:val="22"/>
          <w:szCs w:val="22"/>
          <w:lang w:eastAsia="es-ES"/>
        </w:rPr>
      </w:pPr>
      <w:r w:rsidRPr="009C08DB">
        <w:rPr>
          <w:rFonts w:cs="Arial"/>
          <w:sz w:val="22"/>
          <w:szCs w:val="22"/>
          <w:lang w:eastAsia="es-ES"/>
        </w:rPr>
        <w:t xml:space="preserve">Les necessitats administratives a satisfer, la idoneïtat de l’objecte del contracte, la justificació del procediment, la </w:t>
      </w:r>
      <w:r w:rsidRPr="009C08DB">
        <w:rPr>
          <w:rFonts w:cs="Arial"/>
          <w:i/>
          <w:sz w:val="22"/>
          <w:szCs w:val="22"/>
          <w:lang w:eastAsia="es-ES"/>
        </w:rPr>
        <w:t xml:space="preserve">divisió/ no divisió </w:t>
      </w:r>
      <w:r w:rsidRPr="009C08DB">
        <w:rPr>
          <w:rFonts w:cs="Arial"/>
          <w:sz w:val="22"/>
          <w:szCs w:val="22"/>
          <w:lang w:eastAsia="es-ES"/>
        </w:rPr>
        <w:t>en lots</w:t>
      </w:r>
      <w:r w:rsidRPr="009C08DB">
        <w:rPr>
          <w:rFonts w:cs="Arial"/>
          <w:i/>
          <w:sz w:val="22"/>
          <w:szCs w:val="22"/>
          <w:lang w:eastAsia="es-ES"/>
        </w:rPr>
        <w:t xml:space="preserve">, </w:t>
      </w:r>
      <w:r w:rsidRPr="009C08DB">
        <w:rPr>
          <w:rFonts w:cs="Arial"/>
          <w:sz w:val="22"/>
          <w:szCs w:val="22"/>
          <w:lang w:eastAsia="es-ES"/>
        </w:rPr>
        <w:t xml:space="preserve">els criteris d’adjudicació i la resta </w:t>
      </w:r>
      <w:r w:rsidRPr="009C08DB">
        <w:rPr>
          <w:rFonts w:cs="Arial"/>
          <w:sz w:val="22"/>
          <w:szCs w:val="22"/>
          <w:lang w:eastAsia="es-ES"/>
        </w:rPr>
        <w:lastRenderedPageBreak/>
        <w:t xml:space="preserve">de requeriments recollits a la Llei 9/2017, de 8 de novembre, de Contractes del Sector Públic (en endavant, LCSP) estan acreditats a l’expedient. </w:t>
      </w:r>
      <w:r w:rsidRPr="009C08DB">
        <w:rPr>
          <w:rFonts w:cs="Arial"/>
          <w:b/>
          <w:sz w:val="24"/>
          <w:szCs w:val="24"/>
          <w:vertAlign w:val="superscript"/>
          <w:lang w:eastAsia="es-ES"/>
        </w:rPr>
        <w:footnoteReference w:id="7"/>
      </w:r>
      <w:r w:rsidRPr="009C08DB">
        <w:rPr>
          <w:rFonts w:cs="Arial"/>
          <w:sz w:val="22"/>
          <w:szCs w:val="22"/>
          <w:lang w:eastAsia="es-ES"/>
        </w:rPr>
        <w:t xml:space="preserve"> </w:t>
      </w:r>
      <w:r w:rsidRPr="009C08DB">
        <w:rPr>
          <w:rFonts w:cs="Arial"/>
          <w:b/>
          <w:sz w:val="24"/>
          <w:szCs w:val="24"/>
          <w:vertAlign w:val="superscript"/>
          <w:lang w:eastAsia="es-ES"/>
        </w:rPr>
        <w:footnoteReference w:id="8"/>
      </w:r>
      <w:r w:rsidRPr="009C08DB">
        <w:rPr>
          <w:rFonts w:cs="Arial"/>
          <w:sz w:val="22"/>
          <w:szCs w:val="22"/>
          <w:lang w:eastAsia="es-ES"/>
        </w:rPr>
        <w:t xml:space="preserve"> </w:t>
      </w:r>
      <w:r w:rsidRPr="009C08DB">
        <w:rPr>
          <w:rFonts w:cs="Arial"/>
          <w:b/>
          <w:sz w:val="24"/>
          <w:szCs w:val="24"/>
          <w:vertAlign w:val="superscript"/>
          <w:lang w:eastAsia="es-ES"/>
        </w:rPr>
        <w:footnoteReference w:id="9"/>
      </w:r>
    </w:p>
    <w:p w14:paraId="07354FC2" w14:textId="77777777" w:rsidR="004A7D68" w:rsidRPr="009C08DB" w:rsidRDefault="004A7D68" w:rsidP="00676C43">
      <w:pPr>
        <w:rPr>
          <w:rFonts w:cs="Arial"/>
          <w:sz w:val="22"/>
          <w:szCs w:val="22"/>
          <w:u w:val="single"/>
          <w:lang w:eastAsia="es-ES"/>
        </w:rPr>
      </w:pPr>
      <w:r w:rsidRPr="009C08DB">
        <w:rPr>
          <w:rFonts w:cs="Arial"/>
          <w:b/>
          <w:sz w:val="22"/>
          <w:szCs w:val="22"/>
          <w:lang w:eastAsia="es-ES"/>
        </w:rPr>
        <w:lastRenderedPageBreak/>
        <w:t xml:space="preserve">1.3) </w:t>
      </w:r>
      <w:r w:rsidRPr="009C08DB">
        <w:rPr>
          <w:rFonts w:cs="Arial"/>
          <w:b/>
          <w:sz w:val="22"/>
          <w:szCs w:val="22"/>
          <w:u w:val="single"/>
          <w:lang w:eastAsia="es-ES"/>
        </w:rPr>
        <w:t>Pressupost base de licitació</w:t>
      </w:r>
      <w:r w:rsidRPr="009C08DB">
        <w:rPr>
          <w:rFonts w:cs="Arial"/>
          <w:b/>
          <w:sz w:val="24"/>
          <w:szCs w:val="24"/>
          <w:u w:val="single"/>
          <w:vertAlign w:val="superscript"/>
          <w:lang w:eastAsia="es-ES"/>
        </w:rPr>
        <w:footnoteReference w:id="10"/>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1"/>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2"/>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3"/>
      </w:r>
      <w:r w:rsidRPr="009C08DB">
        <w:rPr>
          <w:rFonts w:cs="Arial"/>
          <w:b/>
          <w:sz w:val="24"/>
          <w:szCs w:val="24"/>
          <w:u w:val="single"/>
          <w:vertAlign w:val="superscript"/>
          <w:lang w:eastAsia="es-ES"/>
        </w:rPr>
        <w:t xml:space="preserve"> </w:t>
      </w:r>
      <w:r w:rsidRPr="009C08DB">
        <w:rPr>
          <w:rFonts w:cs="Arial"/>
          <w:b/>
          <w:sz w:val="24"/>
          <w:szCs w:val="24"/>
          <w:u w:val="single"/>
          <w:vertAlign w:val="superscript"/>
          <w:lang w:eastAsia="es-ES"/>
        </w:rPr>
        <w:footnoteReference w:id="14"/>
      </w:r>
      <w:r w:rsidRPr="009C08DB">
        <w:rPr>
          <w:rFonts w:cs="Arial"/>
          <w:sz w:val="22"/>
          <w:szCs w:val="22"/>
          <w:u w:val="single"/>
          <w:lang w:eastAsia="es-ES"/>
        </w:rPr>
        <w:t xml:space="preserve"> </w:t>
      </w:r>
      <w:r w:rsidRPr="009C08DB">
        <w:rPr>
          <w:rFonts w:cs="Arial"/>
          <w:b/>
          <w:sz w:val="24"/>
          <w:szCs w:val="24"/>
          <w:u w:val="single"/>
          <w:vertAlign w:val="superscript"/>
          <w:lang w:eastAsia="es-ES"/>
        </w:rPr>
        <w:footnoteReference w:id="15"/>
      </w:r>
      <w:r w:rsidRPr="009C08DB">
        <w:rPr>
          <w:rFonts w:cs="Arial"/>
          <w:sz w:val="22"/>
          <w:szCs w:val="22"/>
          <w:u w:val="single"/>
          <w:lang w:eastAsia="es-ES"/>
        </w:rPr>
        <w:t xml:space="preserve"> </w:t>
      </w:r>
    </w:p>
    <w:p w14:paraId="23418684" w14:textId="77777777" w:rsidR="004A7D68" w:rsidRPr="009C08DB" w:rsidRDefault="004A7D68" w:rsidP="00676C43">
      <w:pPr>
        <w:rPr>
          <w:rFonts w:cs="Arial"/>
          <w:b/>
          <w:sz w:val="22"/>
          <w:szCs w:val="22"/>
          <w:u w:val="single"/>
          <w:lang w:eastAsia="es-ES"/>
        </w:rPr>
      </w:pPr>
    </w:p>
    <w:p w14:paraId="23D242E8" w14:textId="77777777" w:rsidR="004A7D68" w:rsidRPr="009C08DB" w:rsidRDefault="004A7D68" w:rsidP="00676C43">
      <w:pPr>
        <w:numPr>
          <w:ilvl w:val="0"/>
          <w:numId w:val="7"/>
        </w:numPr>
        <w:tabs>
          <w:tab w:val="center" w:pos="4252"/>
          <w:tab w:val="right" w:pos="8504"/>
        </w:tabs>
        <w:rPr>
          <w:rFonts w:cs="Arial"/>
          <w:b/>
          <w:sz w:val="22"/>
          <w:szCs w:val="22"/>
          <w:u w:val="single"/>
          <w:lang w:eastAsia="es-ES"/>
        </w:rPr>
      </w:pPr>
      <w:r w:rsidRPr="009C08DB">
        <w:rPr>
          <w:rFonts w:cs="Arial"/>
          <w:b/>
          <w:sz w:val="22"/>
          <w:szCs w:val="22"/>
          <w:u w:val="single"/>
          <w:lang w:eastAsia="es-ES"/>
        </w:rPr>
        <w:t>Pressupost màxim:</w:t>
      </w:r>
    </w:p>
    <w:p w14:paraId="545D86A9" w14:textId="77777777" w:rsidR="004A7D68" w:rsidRPr="009C08DB" w:rsidRDefault="004A7D68" w:rsidP="00676C43">
      <w:pPr>
        <w:tabs>
          <w:tab w:val="center" w:pos="4252"/>
          <w:tab w:val="right" w:pos="8504"/>
        </w:tabs>
        <w:ind w:left="360"/>
        <w:rPr>
          <w:rFonts w:cs="Arial"/>
          <w:b/>
          <w:sz w:val="22"/>
          <w:szCs w:val="22"/>
          <w:u w:val="single"/>
          <w:lang w:eastAsia="es-ES"/>
        </w:rPr>
      </w:pPr>
    </w:p>
    <w:p w14:paraId="2303ED12" w14:textId="77777777" w:rsidR="004A7D68" w:rsidRPr="009C08DB" w:rsidRDefault="004A7D68" w:rsidP="00676C43">
      <w:pPr>
        <w:numPr>
          <w:ilvl w:val="0"/>
          <w:numId w:val="60"/>
        </w:numPr>
        <w:tabs>
          <w:tab w:val="center" w:pos="709"/>
          <w:tab w:val="right" w:pos="8504"/>
        </w:tabs>
        <w:rPr>
          <w:rFonts w:cs="Arial"/>
          <w:sz w:val="22"/>
          <w:szCs w:val="22"/>
          <w:lang w:eastAsia="es-ES"/>
        </w:rPr>
      </w:pPr>
      <w:r w:rsidRPr="009C08DB">
        <w:rPr>
          <w:rFonts w:cs="Arial"/>
          <w:sz w:val="22"/>
          <w:szCs w:val="22"/>
          <w:lang w:eastAsia="es-ES"/>
        </w:rPr>
        <w:t xml:space="preserve">El pressupost base de licitació de la contractació es fixa en la quantitat </w:t>
      </w:r>
      <w:r w:rsidRPr="009C08DB">
        <w:rPr>
          <w:rFonts w:cs="Arial"/>
          <w:i/>
          <w:sz w:val="22"/>
          <w:szCs w:val="22"/>
          <w:lang w:eastAsia="es-ES"/>
        </w:rPr>
        <w:t>anual/ biennal</w:t>
      </w:r>
      <w:r w:rsidRPr="009C08DB">
        <w:rPr>
          <w:rFonts w:cs="Arial"/>
          <w:sz w:val="22"/>
          <w:szCs w:val="22"/>
          <w:lang w:eastAsia="es-ES"/>
        </w:rPr>
        <w:t xml:space="preserve"> de  ………………………………………. euros (IVA inclòs). </w:t>
      </w:r>
    </w:p>
    <w:p w14:paraId="68AA7FB0" w14:textId="77777777" w:rsidR="004A7D68" w:rsidRPr="009C08DB" w:rsidRDefault="004A7D68" w:rsidP="00676C43">
      <w:pPr>
        <w:tabs>
          <w:tab w:val="center" w:pos="709"/>
          <w:tab w:val="right" w:pos="8504"/>
        </w:tabs>
        <w:ind w:left="720"/>
        <w:rPr>
          <w:rFonts w:cs="Arial"/>
          <w:sz w:val="22"/>
          <w:szCs w:val="22"/>
          <w:lang w:eastAsia="es-ES"/>
        </w:rPr>
      </w:pPr>
    </w:p>
    <w:p w14:paraId="6FF16CF5" w14:textId="77777777" w:rsidR="004A7D68" w:rsidRPr="009C08DB" w:rsidRDefault="004A7D68" w:rsidP="00676C43">
      <w:pPr>
        <w:tabs>
          <w:tab w:val="center" w:pos="709"/>
          <w:tab w:val="right" w:pos="8504"/>
        </w:tabs>
        <w:ind w:left="720"/>
        <w:rPr>
          <w:rFonts w:cs="Arial"/>
          <w:i/>
          <w:sz w:val="22"/>
          <w:szCs w:val="22"/>
          <w:lang w:eastAsia="es-ES"/>
        </w:rPr>
      </w:pPr>
      <w:r w:rsidRPr="009C08DB">
        <w:rPr>
          <w:rFonts w:cs="Arial"/>
          <w:sz w:val="22"/>
          <w:szCs w:val="22"/>
          <w:lang w:eastAsia="es-ES"/>
        </w:rPr>
        <w:t>L’IVA que correspon aplicar és del &lt;</w:t>
      </w:r>
      <w:r w:rsidRPr="009C08DB">
        <w:rPr>
          <w:rFonts w:cs="Arial"/>
          <w:i/>
          <w:sz w:val="22"/>
          <w:szCs w:val="22"/>
          <w:lang w:eastAsia="es-ES"/>
        </w:rPr>
        <w:t xml:space="preserve">consignar % tipus d’IVA&gt; </w:t>
      </w:r>
      <w:r w:rsidRPr="009C08DB">
        <w:rPr>
          <w:rFonts w:cs="Arial"/>
          <w:sz w:val="22"/>
          <w:szCs w:val="22"/>
          <w:lang w:eastAsia="es-ES"/>
        </w:rPr>
        <w:t>i ascendeix a la quantitat de &lt;</w:t>
      </w:r>
      <w:r w:rsidRPr="009C08DB">
        <w:rPr>
          <w:rFonts w:cs="Arial"/>
          <w:i/>
          <w:sz w:val="22"/>
          <w:szCs w:val="22"/>
          <w:lang w:eastAsia="es-ES"/>
        </w:rPr>
        <w:t>consignar quantitat corresponent&gt;.</w:t>
      </w:r>
    </w:p>
    <w:p w14:paraId="1BEDF408" w14:textId="77777777" w:rsidR="004A7D68" w:rsidRPr="009C08DB" w:rsidRDefault="004A7D68" w:rsidP="00676C43">
      <w:pPr>
        <w:tabs>
          <w:tab w:val="center" w:pos="709"/>
          <w:tab w:val="right" w:pos="8504"/>
        </w:tabs>
        <w:ind w:left="720"/>
        <w:rPr>
          <w:rFonts w:cs="Arial"/>
          <w:sz w:val="22"/>
          <w:szCs w:val="22"/>
          <w:lang w:eastAsia="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3825"/>
      </w:tblGrid>
      <w:tr w:rsidR="004A7D68" w:rsidRPr="009C08DB" w14:paraId="3957A9A6" w14:textId="77777777" w:rsidTr="0056485F">
        <w:tc>
          <w:tcPr>
            <w:tcW w:w="3951" w:type="dxa"/>
          </w:tcPr>
          <w:p w14:paraId="12B7A8A8" w14:textId="77777777" w:rsidR="004A7D68" w:rsidRPr="009C08DB" w:rsidRDefault="004A7D68" w:rsidP="00676C43">
            <w:pPr>
              <w:rPr>
                <w:noProof/>
                <w:sz w:val="22"/>
                <w:szCs w:val="22"/>
              </w:rPr>
            </w:pPr>
            <w:r w:rsidRPr="009C08DB">
              <w:rPr>
                <w:noProof/>
                <w:sz w:val="22"/>
                <w:szCs w:val="22"/>
              </w:rPr>
              <w:t>Pressupost IVA exclòs</w:t>
            </w:r>
          </w:p>
        </w:tc>
        <w:tc>
          <w:tcPr>
            <w:tcW w:w="3952" w:type="dxa"/>
          </w:tcPr>
          <w:p w14:paraId="2ACDEF07" w14:textId="77777777" w:rsidR="004A7D68" w:rsidRPr="009C08DB" w:rsidRDefault="004A7D68" w:rsidP="00676C43">
            <w:pPr>
              <w:rPr>
                <w:noProof/>
                <w:sz w:val="22"/>
                <w:szCs w:val="22"/>
              </w:rPr>
            </w:pPr>
            <w:r w:rsidRPr="009C08DB">
              <w:rPr>
                <w:noProof/>
                <w:sz w:val="22"/>
                <w:szCs w:val="22"/>
              </w:rPr>
              <w:t>% IVA</w:t>
            </w:r>
          </w:p>
        </w:tc>
      </w:tr>
      <w:tr w:rsidR="004A7D68" w:rsidRPr="009C08DB" w14:paraId="2CE4A002" w14:textId="77777777" w:rsidTr="0056485F">
        <w:tc>
          <w:tcPr>
            <w:tcW w:w="3951" w:type="dxa"/>
          </w:tcPr>
          <w:p w14:paraId="7314116E" w14:textId="77777777" w:rsidR="004A7D68" w:rsidRPr="009C08DB" w:rsidRDefault="004A7D68" w:rsidP="00676C43">
            <w:pPr>
              <w:rPr>
                <w:noProof/>
                <w:sz w:val="22"/>
                <w:szCs w:val="22"/>
              </w:rPr>
            </w:pPr>
          </w:p>
        </w:tc>
        <w:tc>
          <w:tcPr>
            <w:tcW w:w="3952" w:type="dxa"/>
          </w:tcPr>
          <w:p w14:paraId="63ED97C7" w14:textId="77777777" w:rsidR="004A7D68" w:rsidRPr="009C08DB" w:rsidRDefault="004A7D68" w:rsidP="00676C43">
            <w:pPr>
              <w:rPr>
                <w:noProof/>
                <w:sz w:val="22"/>
                <w:szCs w:val="22"/>
              </w:rPr>
            </w:pPr>
          </w:p>
        </w:tc>
      </w:tr>
    </w:tbl>
    <w:p w14:paraId="59DB4A16" w14:textId="77777777" w:rsidR="004A7D68" w:rsidRPr="009C08DB" w:rsidRDefault="004A7D68" w:rsidP="00676C43">
      <w:pPr>
        <w:tabs>
          <w:tab w:val="center" w:pos="4252"/>
          <w:tab w:val="right" w:pos="8504"/>
        </w:tabs>
        <w:ind w:left="360"/>
        <w:rPr>
          <w:rFonts w:cs="Arial"/>
          <w:sz w:val="22"/>
          <w:szCs w:val="22"/>
          <w:lang w:eastAsia="es-ES"/>
        </w:rPr>
      </w:pPr>
    </w:p>
    <w:p w14:paraId="4CB61445" w14:textId="77777777" w:rsidR="004A7D68" w:rsidRPr="009C08DB" w:rsidRDefault="004A7D68" w:rsidP="00676C43">
      <w:pPr>
        <w:ind w:left="426"/>
        <w:rPr>
          <w:sz w:val="22"/>
          <w:szCs w:val="22"/>
          <w:lang w:eastAsia="es-ES"/>
        </w:rPr>
      </w:pPr>
      <w:r w:rsidRPr="009C08DB">
        <w:rPr>
          <w:rFonts w:cs="Arial"/>
          <w:sz w:val="22"/>
          <w:szCs w:val="22"/>
          <w:lang w:eastAsia="es-ES"/>
        </w:rPr>
        <w:t>Els licitadors hauran d’igualar o disminuir en la seva oferta el pressupost base de licitació,</w:t>
      </w:r>
      <w:r w:rsidRPr="009C08DB">
        <w:rPr>
          <w:sz w:val="22"/>
          <w:szCs w:val="22"/>
          <w:lang w:eastAsia="es-ES"/>
        </w:rPr>
        <w:t xml:space="preserve"> indicant l’IVA a aplicar mitjançant partida independent. </w:t>
      </w:r>
    </w:p>
    <w:p w14:paraId="00347296" w14:textId="77777777" w:rsidR="004A7D68" w:rsidRPr="009C08DB" w:rsidRDefault="004A7D68" w:rsidP="00676C43">
      <w:pPr>
        <w:ind w:left="426"/>
        <w:rPr>
          <w:rFonts w:cs="Arial"/>
          <w:sz w:val="22"/>
          <w:szCs w:val="22"/>
          <w:lang w:eastAsia="es-ES"/>
        </w:rPr>
      </w:pPr>
    </w:p>
    <w:p w14:paraId="771C9DF6" w14:textId="77777777" w:rsidR="004A7D68" w:rsidRPr="009C08DB" w:rsidRDefault="004A7D68" w:rsidP="00676C43">
      <w:pPr>
        <w:ind w:left="426"/>
        <w:rPr>
          <w:rFonts w:cs="Arial"/>
          <w:strike/>
          <w:sz w:val="22"/>
          <w:szCs w:val="22"/>
          <w:shd w:val="clear" w:color="auto" w:fill="00FFFF"/>
          <w:lang w:eastAsia="es-ES"/>
        </w:rPr>
      </w:pPr>
      <w:r w:rsidRPr="009C08DB">
        <w:rPr>
          <w:rFonts w:cs="Arial"/>
          <w:sz w:val="22"/>
          <w:szCs w:val="22"/>
          <w:lang w:eastAsia="es-ES"/>
        </w:rPr>
        <w:t xml:space="preserve">El pressupost comprèn la totalitat del contracte. El preu consignat és indiscutible, no admetent-se cap prova d'insuficiència i porta implícits tots aquells conceptes previstos a l’art. 100 i concordants de la LCSP. </w:t>
      </w:r>
    </w:p>
    <w:p w14:paraId="1FE4CC6C" w14:textId="77777777" w:rsidR="004A7D68" w:rsidRPr="009C08DB" w:rsidRDefault="004A7D68" w:rsidP="00676C43">
      <w:pPr>
        <w:tabs>
          <w:tab w:val="center" w:pos="4252"/>
          <w:tab w:val="right" w:pos="8504"/>
        </w:tabs>
        <w:ind w:left="360"/>
        <w:rPr>
          <w:rFonts w:cs="Arial"/>
          <w:sz w:val="10"/>
          <w:szCs w:val="10"/>
          <w:lang w:eastAsia="es-ES"/>
        </w:rPr>
      </w:pPr>
    </w:p>
    <w:p w14:paraId="27831C3C" w14:textId="77777777" w:rsidR="004A7D68" w:rsidRPr="009C08DB" w:rsidRDefault="004A7D68" w:rsidP="00676C43">
      <w:pPr>
        <w:numPr>
          <w:ilvl w:val="0"/>
          <w:numId w:val="60"/>
        </w:numPr>
        <w:tabs>
          <w:tab w:val="center" w:pos="709"/>
          <w:tab w:val="right" w:pos="8504"/>
        </w:tabs>
        <w:rPr>
          <w:rFonts w:cs="Arial"/>
          <w:sz w:val="22"/>
          <w:szCs w:val="22"/>
          <w:lang w:eastAsia="es-ES"/>
        </w:rPr>
      </w:pPr>
      <w:r w:rsidRPr="009C08DB">
        <w:rPr>
          <w:rFonts w:cs="Arial"/>
          <w:sz w:val="22"/>
          <w:szCs w:val="22"/>
          <w:lang w:eastAsia="es-ES"/>
        </w:rPr>
        <w:t>El desglossament del pressupost base de licitació per costos és el següent:</w:t>
      </w:r>
    </w:p>
    <w:p w14:paraId="6BDEEAD5" w14:textId="77777777" w:rsidR="004A7D68" w:rsidRPr="009C08DB" w:rsidRDefault="004A7D68" w:rsidP="00676C43">
      <w:pPr>
        <w:tabs>
          <w:tab w:val="center" w:pos="4252"/>
          <w:tab w:val="right" w:pos="8504"/>
        </w:tabs>
        <w:ind w:left="360"/>
        <w:rPr>
          <w:rFonts w:cs="Arial"/>
          <w:sz w:val="10"/>
          <w:szCs w:val="10"/>
          <w:lang w:eastAsia="es-ES"/>
        </w:rPr>
      </w:pPr>
    </w:p>
    <w:p w14:paraId="61E3E0B1" w14:textId="77777777" w:rsidR="004A7D68" w:rsidRPr="009C08DB" w:rsidRDefault="004A7D68" w:rsidP="00676C43">
      <w:pPr>
        <w:numPr>
          <w:ilvl w:val="0"/>
          <w:numId w:val="28"/>
        </w:numPr>
        <w:tabs>
          <w:tab w:val="left" w:pos="993"/>
        </w:tabs>
        <w:ind w:left="993" w:hanging="284"/>
        <w:rPr>
          <w:rFonts w:cs="Arial"/>
          <w:i/>
          <w:sz w:val="22"/>
          <w:szCs w:val="22"/>
          <w:lang w:eastAsia="es-ES"/>
        </w:rPr>
      </w:pPr>
      <w:r w:rsidRPr="009C08DB">
        <w:rPr>
          <w:rFonts w:cs="Arial"/>
          <w:sz w:val="22"/>
          <w:szCs w:val="22"/>
          <w:lang w:eastAsia="es-ES"/>
        </w:rPr>
        <w:t xml:space="preserve">Costos directes: </w:t>
      </w:r>
      <w:r w:rsidRPr="009C08DB">
        <w:rPr>
          <w:rFonts w:cs="Arial"/>
          <w:i/>
          <w:sz w:val="22"/>
          <w:szCs w:val="22"/>
          <w:lang w:eastAsia="es-ES"/>
        </w:rPr>
        <w:t>............ (concretar, entre d’altres, els costos laborals per gènere i categoria professional del conveni de referència).</w:t>
      </w:r>
    </w:p>
    <w:p w14:paraId="7E2FD51E" w14:textId="77777777" w:rsidR="004A7D68" w:rsidRPr="009C08DB" w:rsidRDefault="004A7D68" w:rsidP="00676C43">
      <w:pPr>
        <w:tabs>
          <w:tab w:val="center" w:pos="4252"/>
          <w:tab w:val="right" w:pos="8504"/>
        </w:tabs>
        <w:ind w:left="360"/>
        <w:rPr>
          <w:rFonts w:cs="Arial"/>
          <w:sz w:val="10"/>
          <w:szCs w:val="10"/>
          <w:lang w:eastAsia="es-ES"/>
        </w:rPr>
      </w:pPr>
    </w:p>
    <w:p w14:paraId="0C0FD28B" w14:textId="77777777" w:rsidR="004A7D68" w:rsidRPr="009C08DB" w:rsidRDefault="004A7D68" w:rsidP="00676C43">
      <w:pPr>
        <w:numPr>
          <w:ilvl w:val="0"/>
          <w:numId w:val="28"/>
        </w:numPr>
        <w:tabs>
          <w:tab w:val="left" w:pos="993"/>
        </w:tabs>
        <w:ind w:left="993" w:hanging="284"/>
        <w:rPr>
          <w:rFonts w:cs="Arial"/>
          <w:sz w:val="22"/>
          <w:szCs w:val="22"/>
          <w:lang w:eastAsia="es-ES"/>
        </w:rPr>
      </w:pPr>
      <w:r w:rsidRPr="009C08DB">
        <w:rPr>
          <w:rFonts w:cs="Arial"/>
          <w:sz w:val="22"/>
          <w:szCs w:val="22"/>
          <w:lang w:eastAsia="es-ES"/>
        </w:rPr>
        <w:t xml:space="preserve">Costos indirectes: </w:t>
      </w:r>
      <w:r w:rsidRPr="009C08DB">
        <w:rPr>
          <w:rFonts w:cs="Arial"/>
          <w:i/>
          <w:sz w:val="22"/>
          <w:szCs w:val="22"/>
          <w:lang w:eastAsia="es-ES"/>
        </w:rPr>
        <w:t>.......................... (concretar).</w:t>
      </w:r>
    </w:p>
    <w:p w14:paraId="560CCEAD" w14:textId="77777777" w:rsidR="004A7D68" w:rsidRPr="009C08DB" w:rsidRDefault="004A7D68" w:rsidP="00676C43">
      <w:pPr>
        <w:tabs>
          <w:tab w:val="center" w:pos="4252"/>
          <w:tab w:val="right" w:pos="8504"/>
        </w:tabs>
        <w:ind w:left="360"/>
        <w:rPr>
          <w:rFonts w:cs="Arial"/>
          <w:sz w:val="10"/>
          <w:szCs w:val="10"/>
          <w:lang w:eastAsia="es-ES"/>
        </w:rPr>
      </w:pPr>
    </w:p>
    <w:p w14:paraId="446194D2" w14:textId="77777777" w:rsidR="004A7D68" w:rsidRPr="009C08DB" w:rsidRDefault="004A7D68" w:rsidP="00676C43">
      <w:pPr>
        <w:numPr>
          <w:ilvl w:val="0"/>
          <w:numId w:val="28"/>
        </w:numPr>
        <w:tabs>
          <w:tab w:val="left" w:pos="993"/>
        </w:tabs>
        <w:ind w:left="993" w:hanging="284"/>
        <w:rPr>
          <w:rFonts w:cs="Arial"/>
          <w:sz w:val="22"/>
          <w:szCs w:val="22"/>
          <w:lang w:eastAsia="es-ES"/>
        </w:rPr>
      </w:pPr>
      <w:r w:rsidRPr="009C08DB">
        <w:rPr>
          <w:rFonts w:cs="Arial"/>
          <w:sz w:val="22"/>
          <w:szCs w:val="22"/>
          <w:lang w:eastAsia="es-ES"/>
        </w:rPr>
        <w:t xml:space="preserve">Altres despeses: </w:t>
      </w:r>
      <w:r w:rsidRPr="009C08DB">
        <w:rPr>
          <w:rFonts w:cs="Arial"/>
          <w:i/>
          <w:sz w:val="22"/>
          <w:szCs w:val="22"/>
          <w:lang w:eastAsia="es-ES"/>
        </w:rPr>
        <w:t>.......................... (concretar).</w:t>
      </w:r>
    </w:p>
    <w:p w14:paraId="6E970B30" w14:textId="77777777" w:rsidR="004A7D68" w:rsidRPr="009C08DB" w:rsidRDefault="004A7D68" w:rsidP="00676C43">
      <w:pPr>
        <w:ind w:left="708"/>
        <w:rPr>
          <w:rFonts w:cs="Arial"/>
          <w:sz w:val="22"/>
          <w:szCs w:val="22"/>
        </w:rPr>
      </w:pPr>
    </w:p>
    <w:p w14:paraId="3395148B" w14:textId="77777777" w:rsidR="004A7D68" w:rsidRPr="009C08DB" w:rsidRDefault="004A7D68" w:rsidP="00676C43">
      <w:pPr>
        <w:numPr>
          <w:ilvl w:val="0"/>
          <w:numId w:val="7"/>
        </w:numPr>
        <w:tabs>
          <w:tab w:val="center" w:pos="4252"/>
          <w:tab w:val="right" w:pos="8504"/>
        </w:tabs>
        <w:rPr>
          <w:rFonts w:cs="Arial"/>
          <w:b/>
          <w:sz w:val="22"/>
          <w:szCs w:val="22"/>
          <w:u w:val="single"/>
          <w:lang w:eastAsia="es-ES"/>
        </w:rPr>
      </w:pPr>
      <w:r w:rsidRPr="009C08DB">
        <w:rPr>
          <w:rFonts w:cs="Arial"/>
          <w:b/>
          <w:sz w:val="22"/>
          <w:szCs w:val="22"/>
          <w:u w:val="single"/>
          <w:lang w:eastAsia="es-ES"/>
        </w:rPr>
        <w:t>Pressupost formulat en termes de preus unitaris:</w:t>
      </w:r>
    </w:p>
    <w:p w14:paraId="7941E5BE" w14:textId="77777777" w:rsidR="004A7D68" w:rsidRPr="009C08DB" w:rsidRDefault="004A7D68" w:rsidP="00676C43">
      <w:pPr>
        <w:rPr>
          <w:rFonts w:cs="Arial"/>
          <w:sz w:val="22"/>
          <w:szCs w:val="22"/>
          <w:lang w:eastAsia="es-ES"/>
        </w:rPr>
      </w:pPr>
    </w:p>
    <w:p w14:paraId="7017B4A3" w14:textId="77777777" w:rsidR="004A7D68" w:rsidRPr="009C08DB" w:rsidRDefault="004A7D68" w:rsidP="00676C43">
      <w:pPr>
        <w:numPr>
          <w:ilvl w:val="0"/>
          <w:numId w:val="61"/>
        </w:numPr>
        <w:tabs>
          <w:tab w:val="center" w:pos="709"/>
          <w:tab w:val="right" w:pos="8504"/>
        </w:tabs>
        <w:rPr>
          <w:rFonts w:cs="Arial"/>
          <w:sz w:val="22"/>
          <w:szCs w:val="22"/>
          <w:lang w:eastAsia="es-ES"/>
        </w:rPr>
      </w:pPr>
      <w:r w:rsidRPr="009C08DB">
        <w:rPr>
          <w:rFonts w:cs="Arial"/>
          <w:sz w:val="22"/>
          <w:szCs w:val="22"/>
          <w:lang w:eastAsia="es-ES"/>
        </w:rPr>
        <w:t xml:space="preserve">El pressupost base de licitació de la contractació, formulat en termes de preus unitaris, es fixa en la quantitat </w:t>
      </w:r>
      <w:r w:rsidRPr="009C08DB">
        <w:rPr>
          <w:rFonts w:cs="Arial"/>
          <w:i/>
          <w:sz w:val="22"/>
          <w:szCs w:val="22"/>
          <w:lang w:eastAsia="es-ES"/>
        </w:rPr>
        <w:t xml:space="preserve">anual/ biennal </w:t>
      </w:r>
      <w:r w:rsidRPr="009C08DB">
        <w:rPr>
          <w:rFonts w:cs="Arial"/>
          <w:sz w:val="22"/>
          <w:szCs w:val="22"/>
          <w:lang w:eastAsia="es-ES"/>
        </w:rPr>
        <w:t xml:space="preserve">de ..........…………. euros  (IVA inclòs). </w:t>
      </w:r>
    </w:p>
    <w:p w14:paraId="5879D2EA" w14:textId="77777777" w:rsidR="004A7D68" w:rsidRPr="009C08DB" w:rsidRDefault="004A7D68" w:rsidP="00676C43">
      <w:pPr>
        <w:tabs>
          <w:tab w:val="center" w:pos="4252"/>
          <w:tab w:val="right" w:pos="8504"/>
        </w:tabs>
        <w:ind w:left="360"/>
        <w:rPr>
          <w:rFonts w:cs="Arial"/>
          <w:sz w:val="22"/>
          <w:szCs w:val="22"/>
          <w:lang w:eastAsia="es-ES"/>
        </w:rPr>
      </w:pPr>
    </w:p>
    <w:p w14:paraId="549D4508" w14:textId="77777777" w:rsidR="004A7D68" w:rsidRPr="009C08DB" w:rsidRDefault="004A7D68" w:rsidP="00676C43">
      <w:pPr>
        <w:tabs>
          <w:tab w:val="center" w:pos="709"/>
          <w:tab w:val="right" w:pos="8504"/>
        </w:tabs>
        <w:ind w:left="720"/>
        <w:rPr>
          <w:rFonts w:cs="Arial"/>
          <w:sz w:val="22"/>
          <w:szCs w:val="22"/>
          <w:lang w:eastAsia="es-ES"/>
        </w:rPr>
      </w:pPr>
      <w:r w:rsidRPr="009C08DB">
        <w:rPr>
          <w:rFonts w:cs="Arial"/>
          <w:sz w:val="22"/>
          <w:szCs w:val="22"/>
          <w:lang w:eastAsia="es-ES"/>
        </w:rPr>
        <w:t>L’IVA que correspon aplicar és del &lt;</w:t>
      </w:r>
      <w:r w:rsidRPr="009C08DB">
        <w:rPr>
          <w:rFonts w:cs="Arial"/>
          <w:i/>
          <w:sz w:val="22"/>
          <w:szCs w:val="22"/>
          <w:lang w:eastAsia="es-ES"/>
        </w:rPr>
        <w:t xml:space="preserve">consignar % tipus d’IVA&gt; </w:t>
      </w:r>
      <w:r w:rsidRPr="009C08DB">
        <w:rPr>
          <w:rFonts w:cs="Arial"/>
          <w:sz w:val="22"/>
          <w:szCs w:val="22"/>
          <w:lang w:eastAsia="es-ES"/>
        </w:rPr>
        <w:t>i ascendeix a la quantitat de &lt;</w:t>
      </w:r>
      <w:r w:rsidRPr="009C08DB">
        <w:rPr>
          <w:rFonts w:cs="Arial"/>
          <w:i/>
          <w:sz w:val="22"/>
          <w:szCs w:val="22"/>
          <w:lang w:eastAsia="es-ES"/>
        </w:rPr>
        <w:t>consignar quantitat corresponent&gt;.</w:t>
      </w:r>
    </w:p>
    <w:p w14:paraId="306E1E92" w14:textId="77777777" w:rsidR="004A7D68" w:rsidRPr="009C08DB" w:rsidRDefault="004A7D68" w:rsidP="00676C43">
      <w:pPr>
        <w:tabs>
          <w:tab w:val="center" w:pos="4252"/>
          <w:tab w:val="right" w:pos="8504"/>
        </w:tabs>
        <w:ind w:left="360"/>
        <w:rPr>
          <w:rFonts w:cs="Arial"/>
          <w:sz w:val="22"/>
          <w:szCs w:val="22"/>
          <w:lang w:eastAsia="es-ES"/>
        </w:rPr>
      </w:pPr>
    </w:p>
    <w:p w14:paraId="0B9798A4" w14:textId="77777777" w:rsidR="004A7D68" w:rsidRPr="009C08DB" w:rsidRDefault="004A7D68" w:rsidP="00676C43">
      <w:pPr>
        <w:ind w:left="284"/>
        <w:rPr>
          <w:sz w:val="22"/>
          <w:lang w:eastAsia="es-ES"/>
        </w:rPr>
      </w:pPr>
      <w:r w:rsidRPr="009C08DB">
        <w:rPr>
          <w:sz w:val="22"/>
          <w:lang w:eastAsia="es-ES"/>
        </w:rPr>
        <w:t>Els preus unitaris màxims de licitació s’estableixen pels imports següents:</w:t>
      </w:r>
      <w:r w:rsidRPr="009C08DB">
        <w:rPr>
          <w:b/>
          <w:sz w:val="24"/>
          <w:szCs w:val="24"/>
          <w:vertAlign w:val="superscript"/>
          <w:lang w:eastAsia="es-ES"/>
        </w:rPr>
        <w:footnoteReference w:id="16"/>
      </w:r>
      <w:r w:rsidRPr="009C08DB">
        <w:rPr>
          <w:sz w:val="22"/>
          <w:lang w:eastAsia="es-ES"/>
        </w:rPr>
        <w:t xml:space="preserve"> </w:t>
      </w:r>
      <w:r w:rsidRPr="009C08DB">
        <w:rPr>
          <w:rFonts w:cs="Arial"/>
          <w:b/>
          <w:sz w:val="24"/>
          <w:szCs w:val="24"/>
          <w:vertAlign w:val="superscript"/>
          <w:lang w:eastAsia="es-ES"/>
        </w:rPr>
        <w:footnoteReference w:id="17"/>
      </w:r>
      <w:r w:rsidRPr="009C08DB">
        <w:rPr>
          <w:sz w:val="22"/>
          <w:lang w:eastAsia="es-ES"/>
        </w:rPr>
        <w:t xml:space="preserve"> </w:t>
      </w:r>
    </w:p>
    <w:p w14:paraId="51C777A3" w14:textId="77777777" w:rsidR="004A7D68" w:rsidRPr="009C08DB" w:rsidRDefault="004A7D68" w:rsidP="00676C43">
      <w:pPr>
        <w:ind w:left="360"/>
        <w:rPr>
          <w:rFonts w:cs="Arial"/>
          <w:sz w:val="10"/>
          <w:szCs w:val="10"/>
          <w:lang w:eastAsia="es-ES"/>
        </w:rPr>
      </w:pPr>
    </w:p>
    <w:tbl>
      <w:tblPr>
        <w:tblW w:w="467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54"/>
        <w:gridCol w:w="989"/>
        <w:gridCol w:w="1264"/>
        <w:gridCol w:w="1007"/>
        <w:gridCol w:w="1868"/>
      </w:tblGrid>
      <w:tr w:rsidR="004A7D68" w:rsidRPr="009C08DB" w14:paraId="3273240F" w14:textId="77777777" w:rsidTr="0056485F">
        <w:trPr>
          <w:trHeight w:val="871"/>
        </w:trPr>
        <w:tc>
          <w:tcPr>
            <w:tcW w:w="891" w:type="pct"/>
          </w:tcPr>
          <w:p w14:paraId="6C457A8F" w14:textId="77777777" w:rsidR="004A7D68" w:rsidRPr="009C08DB" w:rsidRDefault="004A7D68" w:rsidP="00676C43">
            <w:pPr>
              <w:jc w:val="center"/>
              <w:rPr>
                <w:rFonts w:cs="Arial"/>
                <w:sz w:val="22"/>
                <w:szCs w:val="22"/>
                <w:lang w:eastAsia="es-ES"/>
              </w:rPr>
            </w:pPr>
            <w:r w:rsidRPr="009C08DB">
              <w:rPr>
                <w:rFonts w:cs="Arial"/>
                <w:sz w:val="22"/>
                <w:szCs w:val="22"/>
                <w:lang w:eastAsia="es-ES"/>
              </w:rPr>
              <w:t>Servei/Obra/</w:t>
            </w:r>
          </w:p>
          <w:p w14:paraId="407BB1B1" w14:textId="77777777" w:rsidR="004A7D68" w:rsidRPr="009C08DB" w:rsidRDefault="004A7D68" w:rsidP="00676C43">
            <w:pPr>
              <w:ind w:left="-108"/>
              <w:jc w:val="center"/>
              <w:rPr>
                <w:rFonts w:cs="Arial"/>
                <w:sz w:val="22"/>
                <w:szCs w:val="22"/>
                <w:lang w:eastAsia="es-ES"/>
              </w:rPr>
            </w:pPr>
            <w:r w:rsidRPr="009C08DB">
              <w:rPr>
                <w:rFonts w:cs="Arial"/>
                <w:sz w:val="22"/>
                <w:szCs w:val="22"/>
                <w:lang w:eastAsia="es-ES"/>
              </w:rPr>
              <w:t>Producte</w:t>
            </w:r>
          </w:p>
        </w:tc>
        <w:tc>
          <w:tcPr>
            <w:tcW w:w="831" w:type="pct"/>
          </w:tcPr>
          <w:p w14:paraId="645CA2F3" w14:textId="77777777" w:rsidR="004A7D68" w:rsidRPr="009C08DB" w:rsidRDefault="004A7D68" w:rsidP="00676C43">
            <w:pPr>
              <w:ind w:left="115"/>
              <w:rPr>
                <w:rFonts w:cs="Arial"/>
                <w:sz w:val="22"/>
                <w:szCs w:val="22"/>
                <w:lang w:eastAsia="es-ES"/>
              </w:rPr>
            </w:pPr>
            <w:r w:rsidRPr="009C08DB">
              <w:rPr>
                <w:rFonts w:cs="Arial"/>
                <w:lang w:eastAsia="es-ES"/>
              </w:rPr>
              <w:t>Estimació de serveis/ prestacions a realitzar</w:t>
            </w:r>
          </w:p>
        </w:tc>
        <w:tc>
          <w:tcPr>
            <w:tcW w:w="635" w:type="pct"/>
          </w:tcPr>
          <w:p w14:paraId="50E42156" w14:textId="77777777" w:rsidR="004A7D68" w:rsidRPr="009C08DB" w:rsidRDefault="004A7D68" w:rsidP="00676C43">
            <w:pPr>
              <w:ind w:left="115"/>
              <w:rPr>
                <w:rFonts w:cs="Arial"/>
                <w:sz w:val="22"/>
                <w:szCs w:val="22"/>
                <w:lang w:eastAsia="es-ES"/>
              </w:rPr>
            </w:pPr>
            <w:r w:rsidRPr="009C08DB">
              <w:rPr>
                <w:rFonts w:cs="Arial"/>
                <w:sz w:val="22"/>
                <w:szCs w:val="22"/>
                <w:lang w:eastAsia="es-ES"/>
              </w:rPr>
              <w:t>Import preu unitari màxim IVA exclòs</w:t>
            </w:r>
          </w:p>
        </w:tc>
        <w:tc>
          <w:tcPr>
            <w:tcW w:w="808" w:type="pct"/>
          </w:tcPr>
          <w:p w14:paraId="5ADFD102" w14:textId="77777777" w:rsidR="004A7D68" w:rsidRPr="009C08DB" w:rsidRDefault="004A7D68" w:rsidP="00676C43">
            <w:pPr>
              <w:tabs>
                <w:tab w:val="left" w:pos="1100"/>
              </w:tabs>
              <w:ind w:left="73"/>
              <w:jc w:val="left"/>
              <w:rPr>
                <w:rFonts w:cs="Arial"/>
                <w:sz w:val="22"/>
                <w:szCs w:val="22"/>
                <w:lang w:eastAsia="es-ES"/>
              </w:rPr>
            </w:pPr>
            <w:r w:rsidRPr="009C08DB">
              <w:rPr>
                <w:rFonts w:cs="Arial"/>
                <w:sz w:val="22"/>
                <w:szCs w:val="22"/>
                <w:lang w:eastAsia="es-ES"/>
              </w:rPr>
              <w:t>Tipus impositiu IVA</w:t>
            </w:r>
          </w:p>
        </w:tc>
        <w:tc>
          <w:tcPr>
            <w:tcW w:w="646" w:type="pct"/>
          </w:tcPr>
          <w:p w14:paraId="576221BA" w14:textId="77777777" w:rsidR="004A7D68" w:rsidRPr="009C08DB" w:rsidRDefault="004A7D68" w:rsidP="00676C43">
            <w:pPr>
              <w:ind w:left="73"/>
              <w:jc w:val="left"/>
              <w:rPr>
                <w:rFonts w:cs="Arial"/>
                <w:sz w:val="22"/>
                <w:szCs w:val="22"/>
                <w:lang w:eastAsia="es-ES"/>
              </w:rPr>
            </w:pPr>
            <w:r w:rsidRPr="009C08DB">
              <w:rPr>
                <w:rFonts w:cs="Arial"/>
                <w:sz w:val="22"/>
                <w:szCs w:val="22"/>
                <w:lang w:eastAsia="es-ES"/>
              </w:rPr>
              <w:t>Import IVA</w:t>
            </w:r>
          </w:p>
        </w:tc>
        <w:tc>
          <w:tcPr>
            <w:tcW w:w="1190" w:type="pct"/>
          </w:tcPr>
          <w:p w14:paraId="6AB4BAE7" w14:textId="77777777" w:rsidR="004A7D68" w:rsidRPr="009C08DB" w:rsidRDefault="004A7D68" w:rsidP="00676C43">
            <w:pPr>
              <w:ind w:left="73" w:right="-109"/>
              <w:jc w:val="left"/>
              <w:rPr>
                <w:rFonts w:cs="Arial"/>
                <w:sz w:val="22"/>
                <w:szCs w:val="22"/>
                <w:lang w:eastAsia="es-ES"/>
              </w:rPr>
            </w:pPr>
            <w:r w:rsidRPr="009C08DB">
              <w:rPr>
                <w:rFonts w:cs="Arial"/>
                <w:sz w:val="22"/>
                <w:szCs w:val="22"/>
                <w:lang w:eastAsia="es-ES"/>
              </w:rPr>
              <w:t>Total import preu unitari màxim IVA inclòs</w:t>
            </w:r>
          </w:p>
        </w:tc>
      </w:tr>
      <w:tr w:rsidR="004A7D68" w:rsidRPr="009C08DB" w14:paraId="5AE3D033" w14:textId="77777777" w:rsidTr="0056485F">
        <w:tc>
          <w:tcPr>
            <w:tcW w:w="891" w:type="pct"/>
          </w:tcPr>
          <w:p w14:paraId="063B1BC2" w14:textId="77777777" w:rsidR="004A7D68" w:rsidRPr="009C08DB" w:rsidRDefault="004A7D68" w:rsidP="00676C43">
            <w:pPr>
              <w:ind w:left="360"/>
              <w:rPr>
                <w:rFonts w:cs="Arial"/>
                <w:sz w:val="22"/>
                <w:szCs w:val="22"/>
                <w:lang w:eastAsia="es-ES"/>
              </w:rPr>
            </w:pPr>
          </w:p>
        </w:tc>
        <w:tc>
          <w:tcPr>
            <w:tcW w:w="831" w:type="pct"/>
          </w:tcPr>
          <w:p w14:paraId="24A49FD2" w14:textId="77777777" w:rsidR="004A7D68" w:rsidRPr="009C08DB" w:rsidRDefault="004A7D68" w:rsidP="00676C43">
            <w:pPr>
              <w:ind w:left="360"/>
              <w:jc w:val="center"/>
              <w:rPr>
                <w:rFonts w:cs="Arial"/>
                <w:sz w:val="22"/>
                <w:szCs w:val="22"/>
                <w:lang w:eastAsia="es-ES"/>
              </w:rPr>
            </w:pPr>
          </w:p>
        </w:tc>
        <w:tc>
          <w:tcPr>
            <w:tcW w:w="635" w:type="pct"/>
          </w:tcPr>
          <w:p w14:paraId="5A93F38F" w14:textId="77777777" w:rsidR="004A7D68" w:rsidRPr="009C08DB" w:rsidRDefault="004A7D68" w:rsidP="00676C43">
            <w:pPr>
              <w:ind w:left="360"/>
              <w:jc w:val="center"/>
              <w:rPr>
                <w:rFonts w:cs="Arial"/>
                <w:sz w:val="22"/>
                <w:szCs w:val="22"/>
                <w:lang w:eastAsia="es-ES"/>
              </w:rPr>
            </w:pPr>
            <w:r w:rsidRPr="009C08DB">
              <w:rPr>
                <w:rFonts w:cs="Arial"/>
                <w:sz w:val="22"/>
                <w:szCs w:val="22"/>
                <w:lang w:eastAsia="es-ES"/>
              </w:rPr>
              <w:t>€</w:t>
            </w:r>
          </w:p>
        </w:tc>
        <w:tc>
          <w:tcPr>
            <w:tcW w:w="808" w:type="pct"/>
          </w:tcPr>
          <w:p w14:paraId="78F39E98" w14:textId="77777777" w:rsidR="004A7D68" w:rsidRPr="009C08DB" w:rsidRDefault="004A7D68" w:rsidP="00676C43">
            <w:pPr>
              <w:ind w:left="360"/>
              <w:jc w:val="right"/>
              <w:rPr>
                <w:rFonts w:cs="Arial"/>
                <w:sz w:val="22"/>
                <w:szCs w:val="22"/>
                <w:lang w:eastAsia="es-ES"/>
              </w:rPr>
            </w:pPr>
          </w:p>
        </w:tc>
        <w:tc>
          <w:tcPr>
            <w:tcW w:w="646" w:type="pct"/>
          </w:tcPr>
          <w:p w14:paraId="351831C5" w14:textId="77777777" w:rsidR="004A7D68" w:rsidRPr="009C08DB" w:rsidRDefault="004A7D68" w:rsidP="00676C43">
            <w:pPr>
              <w:ind w:left="360"/>
              <w:jc w:val="center"/>
              <w:rPr>
                <w:rFonts w:cs="Arial"/>
                <w:sz w:val="22"/>
                <w:szCs w:val="22"/>
                <w:lang w:eastAsia="es-ES"/>
              </w:rPr>
            </w:pPr>
          </w:p>
        </w:tc>
        <w:tc>
          <w:tcPr>
            <w:tcW w:w="1190" w:type="pct"/>
          </w:tcPr>
          <w:p w14:paraId="7C3A127A" w14:textId="77777777" w:rsidR="004A7D68" w:rsidRPr="009C08DB" w:rsidRDefault="004A7D68" w:rsidP="00676C43">
            <w:pPr>
              <w:ind w:left="73"/>
              <w:jc w:val="center"/>
              <w:rPr>
                <w:rFonts w:cs="Arial"/>
                <w:sz w:val="22"/>
                <w:szCs w:val="22"/>
                <w:lang w:eastAsia="es-ES"/>
              </w:rPr>
            </w:pPr>
            <w:r w:rsidRPr="009C08DB">
              <w:rPr>
                <w:rFonts w:cs="Arial"/>
                <w:sz w:val="22"/>
                <w:szCs w:val="22"/>
                <w:lang w:eastAsia="es-ES"/>
              </w:rPr>
              <w:t>€</w:t>
            </w:r>
          </w:p>
        </w:tc>
      </w:tr>
      <w:tr w:rsidR="004A7D68" w:rsidRPr="009C08DB" w14:paraId="28805E4E" w14:textId="77777777" w:rsidTr="0056485F">
        <w:trPr>
          <w:trHeight w:val="418"/>
        </w:trPr>
        <w:tc>
          <w:tcPr>
            <w:tcW w:w="891" w:type="pct"/>
          </w:tcPr>
          <w:p w14:paraId="70B7145C" w14:textId="77777777" w:rsidR="004A7D68" w:rsidRPr="009C08DB" w:rsidRDefault="004A7D68" w:rsidP="00676C43">
            <w:pPr>
              <w:ind w:left="360"/>
              <w:rPr>
                <w:rFonts w:cs="Arial"/>
                <w:sz w:val="22"/>
                <w:szCs w:val="22"/>
                <w:lang w:eastAsia="es-ES"/>
              </w:rPr>
            </w:pPr>
          </w:p>
        </w:tc>
        <w:tc>
          <w:tcPr>
            <w:tcW w:w="831" w:type="pct"/>
          </w:tcPr>
          <w:p w14:paraId="3A94F37A" w14:textId="77777777" w:rsidR="004A7D68" w:rsidRPr="009C08DB" w:rsidRDefault="004A7D68" w:rsidP="00676C43">
            <w:pPr>
              <w:ind w:left="360"/>
              <w:jc w:val="center"/>
              <w:rPr>
                <w:rFonts w:cs="Arial"/>
                <w:sz w:val="22"/>
                <w:szCs w:val="22"/>
                <w:lang w:eastAsia="es-ES"/>
              </w:rPr>
            </w:pPr>
          </w:p>
        </w:tc>
        <w:tc>
          <w:tcPr>
            <w:tcW w:w="635" w:type="pct"/>
          </w:tcPr>
          <w:p w14:paraId="7F4D5214" w14:textId="77777777" w:rsidR="004A7D68" w:rsidRPr="009C08DB" w:rsidRDefault="004A7D68" w:rsidP="00676C43">
            <w:pPr>
              <w:ind w:left="360"/>
              <w:jc w:val="center"/>
              <w:rPr>
                <w:rFonts w:cs="Arial"/>
                <w:sz w:val="22"/>
                <w:szCs w:val="22"/>
                <w:lang w:eastAsia="es-ES"/>
              </w:rPr>
            </w:pPr>
            <w:r w:rsidRPr="009C08DB">
              <w:rPr>
                <w:rFonts w:cs="Arial"/>
                <w:sz w:val="22"/>
                <w:szCs w:val="22"/>
                <w:lang w:eastAsia="es-ES"/>
              </w:rPr>
              <w:t>€</w:t>
            </w:r>
          </w:p>
        </w:tc>
        <w:tc>
          <w:tcPr>
            <w:tcW w:w="808" w:type="pct"/>
          </w:tcPr>
          <w:p w14:paraId="5452C366" w14:textId="77777777" w:rsidR="004A7D68" w:rsidRPr="009C08DB" w:rsidRDefault="004A7D68" w:rsidP="00676C43">
            <w:pPr>
              <w:ind w:left="360"/>
              <w:jc w:val="right"/>
              <w:rPr>
                <w:rFonts w:cs="Arial"/>
                <w:sz w:val="22"/>
                <w:szCs w:val="22"/>
                <w:lang w:eastAsia="es-ES"/>
              </w:rPr>
            </w:pPr>
          </w:p>
        </w:tc>
        <w:tc>
          <w:tcPr>
            <w:tcW w:w="646" w:type="pct"/>
          </w:tcPr>
          <w:p w14:paraId="061EFCE5" w14:textId="77777777" w:rsidR="004A7D68" w:rsidRPr="009C08DB" w:rsidRDefault="004A7D68" w:rsidP="00676C43">
            <w:pPr>
              <w:ind w:left="360"/>
              <w:jc w:val="center"/>
              <w:rPr>
                <w:rFonts w:cs="Arial"/>
                <w:sz w:val="22"/>
                <w:szCs w:val="22"/>
                <w:lang w:eastAsia="es-ES"/>
              </w:rPr>
            </w:pPr>
          </w:p>
        </w:tc>
        <w:tc>
          <w:tcPr>
            <w:tcW w:w="1190" w:type="pct"/>
          </w:tcPr>
          <w:p w14:paraId="6DD892B0" w14:textId="77777777" w:rsidR="004A7D68" w:rsidRPr="009C08DB" w:rsidRDefault="004A7D68" w:rsidP="00676C43">
            <w:pPr>
              <w:ind w:left="73"/>
              <w:jc w:val="center"/>
              <w:rPr>
                <w:rFonts w:cs="Arial"/>
                <w:sz w:val="22"/>
                <w:szCs w:val="22"/>
                <w:lang w:eastAsia="es-ES"/>
              </w:rPr>
            </w:pPr>
            <w:r w:rsidRPr="009C08DB">
              <w:rPr>
                <w:rFonts w:cs="Arial"/>
                <w:sz w:val="22"/>
                <w:szCs w:val="22"/>
                <w:lang w:eastAsia="es-ES"/>
              </w:rPr>
              <w:t>€</w:t>
            </w:r>
          </w:p>
        </w:tc>
      </w:tr>
      <w:tr w:rsidR="004A7D68" w:rsidRPr="009C08DB" w14:paraId="4AA4E489" w14:textId="77777777" w:rsidTr="0056485F">
        <w:trPr>
          <w:trHeight w:val="418"/>
        </w:trPr>
        <w:tc>
          <w:tcPr>
            <w:tcW w:w="891" w:type="pct"/>
            <w:shd w:val="clear" w:color="auto" w:fill="auto"/>
          </w:tcPr>
          <w:p w14:paraId="5FAE8D42" w14:textId="77777777" w:rsidR="004A7D68" w:rsidRPr="009C08DB" w:rsidRDefault="004A7D68" w:rsidP="00676C43">
            <w:pPr>
              <w:ind w:left="360" w:hanging="360"/>
              <w:jc w:val="center"/>
              <w:rPr>
                <w:rFonts w:cs="Arial"/>
                <w:sz w:val="22"/>
                <w:szCs w:val="22"/>
                <w:lang w:eastAsia="es-ES"/>
              </w:rPr>
            </w:pPr>
            <w:r w:rsidRPr="009C08DB">
              <w:rPr>
                <w:rFonts w:cs="Arial"/>
                <w:sz w:val="22"/>
                <w:szCs w:val="22"/>
                <w:lang w:eastAsia="es-ES"/>
              </w:rPr>
              <w:t>TOTAL</w:t>
            </w:r>
          </w:p>
        </w:tc>
        <w:tc>
          <w:tcPr>
            <w:tcW w:w="831" w:type="pct"/>
            <w:shd w:val="clear" w:color="auto" w:fill="auto"/>
          </w:tcPr>
          <w:p w14:paraId="466DFC49" w14:textId="77777777" w:rsidR="004A7D68" w:rsidRPr="009C08DB" w:rsidRDefault="004A7D68" w:rsidP="00676C43">
            <w:pPr>
              <w:ind w:left="360"/>
              <w:jc w:val="center"/>
              <w:rPr>
                <w:rFonts w:cs="Arial"/>
                <w:sz w:val="22"/>
                <w:szCs w:val="22"/>
                <w:lang w:eastAsia="es-ES"/>
              </w:rPr>
            </w:pPr>
          </w:p>
        </w:tc>
        <w:tc>
          <w:tcPr>
            <w:tcW w:w="635" w:type="pct"/>
            <w:shd w:val="clear" w:color="auto" w:fill="auto"/>
          </w:tcPr>
          <w:p w14:paraId="04745829" w14:textId="77777777" w:rsidR="004A7D68" w:rsidRPr="009C08DB" w:rsidRDefault="004A7D68" w:rsidP="00676C43">
            <w:pPr>
              <w:ind w:left="360"/>
              <w:jc w:val="center"/>
              <w:rPr>
                <w:rFonts w:cs="Arial"/>
                <w:sz w:val="22"/>
                <w:szCs w:val="22"/>
                <w:lang w:eastAsia="es-ES"/>
              </w:rPr>
            </w:pPr>
          </w:p>
        </w:tc>
        <w:tc>
          <w:tcPr>
            <w:tcW w:w="808" w:type="pct"/>
            <w:shd w:val="clear" w:color="auto" w:fill="auto"/>
          </w:tcPr>
          <w:p w14:paraId="7E66D5FD" w14:textId="77777777" w:rsidR="004A7D68" w:rsidRPr="009C08DB" w:rsidRDefault="004A7D68" w:rsidP="00676C43">
            <w:pPr>
              <w:ind w:left="360"/>
              <w:jc w:val="right"/>
              <w:rPr>
                <w:rFonts w:cs="Arial"/>
                <w:sz w:val="22"/>
                <w:szCs w:val="22"/>
                <w:lang w:eastAsia="es-ES"/>
              </w:rPr>
            </w:pPr>
          </w:p>
        </w:tc>
        <w:tc>
          <w:tcPr>
            <w:tcW w:w="646" w:type="pct"/>
            <w:shd w:val="clear" w:color="auto" w:fill="auto"/>
          </w:tcPr>
          <w:p w14:paraId="4A2C347C" w14:textId="77777777" w:rsidR="004A7D68" w:rsidRPr="009C08DB" w:rsidRDefault="004A7D68" w:rsidP="00676C43">
            <w:pPr>
              <w:ind w:left="360"/>
              <w:jc w:val="center"/>
              <w:rPr>
                <w:rFonts w:cs="Arial"/>
                <w:sz w:val="22"/>
                <w:szCs w:val="22"/>
                <w:lang w:eastAsia="es-ES"/>
              </w:rPr>
            </w:pPr>
          </w:p>
        </w:tc>
        <w:tc>
          <w:tcPr>
            <w:tcW w:w="1190" w:type="pct"/>
            <w:shd w:val="clear" w:color="auto" w:fill="auto"/>
          </w:tcPr>
          <w:p w14:paraId="1CE65057" w14:textId="77777777" w:rsidR="004A7D68" w:rsidRPr="009C08DB" w:rsidRDefault="004A7D68" w:rsidP="00676C43">
            <w:pPr>
              <w:ind w:left="73"/>
              <w:jc w:val="center"/>
              <w:rPr>
                <w:rFonts w:cs="Arial"/>
                <w:sz w:val="22"/>
                <w:szCs w:val="22"/>
                <w:lang w:eastAsia="es-ES"/>
              </w:rPr>
            </w:pPr>
          </w:p>
        </w:tc>
      </w:tr>
    </w:tbl>
    <w:p w14:paraId="32E027D3" w14:textId="77777777" w:rsidR="004A7D68" w:rsidRPr="009C08DB" w:rsidRDefault="004A7D68" w:rsidP="00676C43">
      <w:pPr>
        <w:ind w:left="360"/>
        <w:rPr>
          <w:rFonts w:cs="Arial"/>
          <w:sz w:val="10"/>
          <w:szCs w:val="10"/>
          <w:lang w:eastAsia="es-ES"/>
        </w:rPr>
      </w:pPr>
    </w:p>
    <w:p w14:paraId="5C648B23" w14:textId="77777777" w:rsidR="004A7D68" w:rsidRPr="009C08DB" w:rsidRDefault="004A7D68" w:rsidP="00676C43">
      <w:pPr>
        <w:ind w:left="426"/>
        <w:rPr>
          <w:sz w:val="22"/>
          <w:szCs w:val="22"/>
          <w:lang w:eastAsia="es-ES"/>
        </w:rPr>
      </w:pPr>
      <w:r w:rsidRPr="009C08DB">
        <w:rPr>
          <w:sz w:val="22"/>
          <w:szCs w:val="22"/>
          <w:lang w:eastAsia="es-ES"/>
        </w:rPr>
        <w:t xml:space="preserve">Els licitadors hauran d’igualar o disminuir en la seva oferta els esmentats preus unitaris màxims definits com a tipus de licitació, indicant l’IVA a aplicar mitjançant partida independent. </w:t>
      </w:r>
    </w:p>
    <w:p w14:paraId="183AB47B" w14:textId="77777777" w:rsidR="004A7D68" w:rsidRPr="009C08DB" w:rsidRDefault="004A7D68" w:rsidP="00676C43">
      <w:pPr>
        <w:ind w:left="426"/>
        <w:rPr>
          <w:sz w:val="10"/>
          <w:szCs w:val="10"/>
          <w:lang w:eastAsia="es-ES"/>
        </w:rPr>
      </w:pPr>
    </w:p>
    <w:p w14:paraId="1F2A8257" w14:textId="77777777" w:rsidR="004A7D68" w:rsidRPr="009C08DB" w:rsidRDefault="004A7D68" w:rsidP="00676C43">
      <w:pPr>
        <w:tabs>
          <w:tab w:val="center" w:pos="4252"/>
          <w:tab w:val="right" w:pos="8504"/>
        </w:tabs>
        <w:ind w:left="426"/>
        <w:rPr>
          <w:sz w:val="22"/>
          <w:szCs w:val="22"/>
          <w:lang w:eastAsia="es-ES"/>
        </w:rPr>
      </w:pPr>
      <w:r w:rsidRPr="009C08DB">
        <w:rPr>
          <w:sz w:val="22"/>
          <w:szCs w:val="22"/>
          <w:lang w:eastAsia="es-ES"/>
        </w:rPr>
        <w:t>Les propostes hauran d’incloure la totalitat dels preus unitaris que comprèn la present contractació. En absència d’algun preu unitari es considerarà que l’oferta es correspon amb el preu unitari tipus de licitació</w:t>
      </w:r>
      <w:r w:rsidRPr="009C08DB">
        <w:rPr>
          <w:b/>
          <w:sz w:val="24"/>
          <w:szCs w:val="24"/>
          <w:vertAlign w:val="superscript"/>
          <w:lang w:eastAsia="es-ES"/>
        </w:rPr>
        <w:footnoteReference w:id="18"/>
      </w:r>
      <w:r w:rsidRPr="009C08DB">
        <w:rPr>
          <w:sz w:val="22"/>
          <w:szCs w:val="22"/>
          <w:lang w:eastAsia="es-ES"/>
        </w:rPr>
        <w:t xml:space="preserve">. </w:t>
      </w:r>
    </w:p>
    <w:p w14:paraId="3CD70B2A" w14:textId="77777777" w:rsidR="004A7D68" w:rsidRPr="00606D12" w:rsidRDefault="004A7D68" w:rsidP="00676C43">
      <w:pPr>
        <w:ind w:left="426"/>
        <w:rPr>
          <w:rFonts w:cs="Arial"/>
          <w:sz w:val="21"/>
          <w:szCs w:val="21"/>
          <w:lang w:eastAsia="es-ES"/>
        </w:rPr>
      </w:pPr>
      <w:r w:rsidRPr="00606D12">
        <w:rPr>
          <w:rFonts w:cs="Arial"/>
          <w:sz w:val="21"/>
          <w:szCs w:val="21"/>
          <w:lang w:eastAsia="es-ES"/>
        </w:rPr>
        <w:t>El pressupost base de licitació, formulat en termes de preus unitaris, s’ha calculat d’acord amb les estimacions de les prestacions a realitzar durant l’execució del contracte i no suposa una obligació de despesa per part de la Diput</w:t>
      </w:r>
      <w:r w:rsidR="002B0E23" w:rsidRPr="00606D12">
        <w:rPr>
          <w:rFonts w:cs="Arial"/>
          <w:sz w:val="21"/>
          <w:szCs w:val="21"/>
          <w:lang w:eastAsia="es-ES"/>
        </w:rPr>
        <w:t>ació/Organisme, atès que aquest</w:t>
      </w:r>
      <w:r w:rsidRPr="00606D12">
        <w:rPr>
          <w:rFonts w:cs="Arial"/>
          <w:sz w:val="21"/>
          <w:szCs w:val="21"/>
          <w:lang w:eastAsia="es-ES"/>
        </w:rPr>
        <w:t xml:space="preserve"> es determinarà en funció de les necessitats que es produeixin durant l’execució del contracte.</w:t>
      </w:r>
    </w:p>
    <w:p w14:paraId="20D40FA5" w14:textId="77777777" w:rsidR="004A7D68" w:rsidRPr="009C08DB" w:rsidRDefault="004A7D68" w:rsidP="00676C43">
      <w:pPr>
        <w:ind w:left="426"/>
        <w:rPr>
          <w:sz w:val="10"/>
          <w:szCs w:val="10"/>
          <w:lang w:eastAsia="es-ES"/>
        </w:rPr>
      </w:pPr>
    </w:p>
    <w:p w14:paraId="0268E810" w14:textId="77777777" w:rsidR="004A7D68" w:rsidRPr="00606D12" w:rsidRDefault="004A7D68" w:rsidP="00676C43">
      <w:pPr>
        <w:ind w:left="426"/>
        <w:rPr>
          <w:rFonts w:cs="Arial"/>
          <w:sz w:val="21"/>
          <w:szCs w:val="21"/>
          <w:lang w:eastAsia="es-ES"/>
        </w:rPr>
      </w:pPr>
      <w:r w:rsidRPr="00606D12">
        <w:rPr>
          <w:rFonts w:cs="Arial"/>
          <w:sz w:val="21"/>
          <w:szCs w:val="21"/>
          <w:lang w:eastAsia="es-ES"/>
        </w:rPr>
        <w:lastRenderedPageBreak/>
        <w:t>El pressupost comprèn la totalitat del contracte. El preu consignat és indiscutible, no admetent-se cap prova d'insuficiència i porta implícits tots aquells conceptes previstos a l’art. 100 LCSP i concordants.</w:t>
      </w:r>
    </w:p>
    <w:p w14:paraId="0D9B6D5B" w14:textId="77777777" w:rsidR="004A7D68" w:rsidRPr="00606D12" w:rsidRDefault="004A7D68" w:rsidP="00676C43">
      <w:pPr>
        <w:ind w:left="360"/>
        <w:rPr>
          <w:sz w:val="10"/>
          <w:szCs w:val="10"/>
          <w:lang w:eastAsia="es-ES"/>
        </w:rPr>
      </w:pPr>
    </w:p>
    <w:p w14:paraId="1EBEF0BD" w14:textId="77777777" w:rsidR="004A7D68" w:rsidRPr="00606D12" w:rsidRDefault="004A7D68" w:rsidP="00676C43">
      <w:pPr>
        <w:numPr>
          <w:ilvl w:val="0"/>
          <w:numId w:val="61"/>
        </w:numPr>
        <w:tabs>
          <w:tab w:val="center" w:pos="709"/>
          <w:tab w:val="right" w:pos="8504"/>
        </w:tabs>
        <w:rPr>
          <w:rFonts w:cs="Arial"/>
          <w:sz w:val="21"/>
          <w:szCs w:val="21"/>
          <w:lang w:eastAsia="es-ES"/>
        </w:rPr>
      </w:pPr>
      <w:r w:rsidRPr="00606D12">
        <w:rPr>
          <w:rFonts w:cs="Arial"/>
          <w:sz w:val="21"/>
          <w:szCs w:val="21"/>
          <w:lang w:eastAsia="es-ES"/>
        </w:rPr>
        <w:t>El desglossament del pressupost base de licitació per costos és el següent:</w:t>
      </w:r>
    </w:p>
    <w:p w14:paraId="1E264161" w14:textId="77777777" w:rsidR="004A7D68" w:rsidRPr="009C08DB" w:rsidRDefault="004A7D68" w:rsidP="00676C43">
      <w:pPr>
        <w:tabs>
          <w:tab w:val="center" w:pos="4252"/>
          <w:tab w:val="right" w:pos="8504"/>
        </w:tabs>
        <w:ind w:left="360"/>
        <w:rPr>
          <w:rFonts w:cs="Arial"/>
          <w:sz w:val="10"/>
          <w:szCs w:val="10"/>
          <w:lang w:eastAsia="es-ES"/>
        </w:rPr>
      </w:pPr>
    </w:p>
    <w:p w14:paraId="3CA6DAFD" w14:textId="77777777" w:rsidR="004A7D68" w:rsidRPr="00882206" w:rsidRDefault="004A7D68" w:rsidP="00676C43">
      <w:pPr>
        <w:numPr>
          <w:ilvl w:val="0"/>
          <w:numId w:val="28"/>
        </w:numPr>
        <w:tabs>
          <w:tab w:val="left" w:pos="993"/>
        </w:tabs>
        <w:ind w:left="993" w:hanging="284"/>
        <w:rPr>
          <w:rFonts w:cs="Arial"/>
          <w:i/>
          <w:sz w:val="21"/>
          <w:szCs w:val="21"/>
          <w:lang w:eastAsia="es-ES"/>
        </w:rPr>
      </w:pPr>
      <w:r w:rsidRPr="00882206">
        <w:rPr>
          <w:rFonts w:cs="Arial"/>
          <w:sz w:val="21"/>
          <w:szCs w:val="21"/>
          <w:lang w:eastAsia="es-ES"/>
        </w:rPr>
        <w:t xml:space="preserve">Costos directes: </w:t>
      </w:r>
      <w:r w:rsidRPr="00882206">
        <w:rPr>
          <w:rFonts w:cs="Arial"/>
          <w:i/>
          <w:sz w:val="21"/>
          <w:szCs w:val="21"/>
          <w:lang w:eastAsia="es-ES"/>
        </w:rPr>
        <w:t>............ (concretar, entre d’altres, els costos laborals per gènere i categoria professional del conveni de referència).</w:t>
      </w:r>
    </w:p>
    <w:p w14:paraId="682BF0F4" w14:textId="77777777" w:rsidR="004A7D68" w:rsidRPr="009C08DB" w:rsidRDefault="004A7D68" w:rsidP="00676C43">
      <w:pPr>
        <w:tabs>
          <w:tab w:val="center" w:pos="4252"/>
          <w:tab w:val="right" w:pos="8504"/>
        </w:tabs>
        <w:ind w:left="360"/>
        <w:rPr>
          <w:rFonts w:cs="Arial"/>
          <w:sz w:val="10"/>
          <w:szCs w:val="10"/>
          <w:lang w:eastAsia="es-ES"/>
        </w:rPr>
      </w:pPr>
    </w:p>
    <w:p w14:paraId="78C7A0B2" w14:textId="77777777" w:rsidR="004A7D68" w:rsidRPr="00882206" w:rsidRDefault="004A7D68" w:rsidP="00676C43">
      <w:pPr>
        <w:numPr>
          <w:ilvl w:val="0"/>
          <w:numId w:val="28"/>
        </w:numPr>
        <w:tabs>
          <w:tab w:val="left" w:pos="993"/>
        </w:tabs>
        <w:ind w:left="993" w:hanging="284"/>
        <w:rPr>
          <w:rFonts w:cs="Arial"/>
          <w:sz w:val="21"/>
          <w:szCs w:val="21"/>
          <w:lang w:eastAsia="es-ES"/>
        </w:rPr>
      </w:pPr>
      <w:r w:rsidRPr="00882206">
        <w:rPr>
          <w:rFonts w:cs="Arial"/>
          <w:sz w:val="21"/>
          <w:szCs w:val="21"/>
          <w:lang w:eastAsia="es-ES"/>
        </w:rPr>
        <w:t xml:space="preserve">Costos indirectes: </w:t>
      </w:r>
      <w:r w:rsidRPr="00882206">
        <w:rPr>
          <w:rFonts w:cs="Arial"/>
          <w:i/>
          <w:sz w:val="21"/>
          <w:szCs w:val="21"/>
          <w:lang w:eastAsia="es-ES"/>
        </w:rPr>
        <w:t>.......................... (concretar).</w:t>
      </w:r>
    </w:p>
    <w:p w14:paraId="1D6CC7A0" w14:textId="77777777" w:rsidR="004A7D68" w:rsidRPr="00882206" w:rsidRDefault="004A7D68" w:rsidP="00676C43">
      <w:pPr>
        <w:tabs>
          <w:tab w:val="center" w:pos="4252"/>
          <w:tab w:val="right" w:pos="8504"/>
        </w:tabs>
        <w:ind w:left="360"/>
        <w:rPr>
          <w:rFonts w:cs="Arial"/>
          <w:sz w:val="10"/>
          <w:szCs w:val="10"/>
          <w:lang w:eastAsia="es-ES"/>
        </w:rPr>
      </w:pPr>
    </w:p>
    <w:p w14:paraId="7132FB72" w14:textId="77777777" w:rsidR="004A7D68" w:rsidRPr="00882206" w:rsidRDefault="004A7D68" w:rsidP="00676C43">
      <w:pPr>
        <w:numPr>
          <w:ilvl w:val="0"/>
          <w:numId w:val="28"/>
        </w:numPr>
        <w:tabs>
          <w:tab w:val="left" w:pos="993"/>
        </w:tabs>
        <w:ind w:left="993" w:hanging="284"/>
        <w:rPr>
          <w:rFonts w:cs="Arial"/>
          <w:sz w:val="21"/>
          <w:szCs w:val="21"/>
          <w:lang w:eastAsia="es-ES"/>
        </w:rPr>
      </w:pPr>
      <w:r w:rsidRPr="00882206">
        <w:rPr>
          <w:rFonts w:cs="Arial"/>
          <w:sz w:val="21"/>
          <w:szCs w:val="21"/>
          <w:lang w:eastAsia="es-ES"/>
        </w:rPr>
        <w:t xml:space="preserve">Altres despeses: </w:t>
      </w:r>
      <w:r w:rsidRPr="00882206">
        <w:rPr>
          <w:rFonts w:cs="Arial"/>
          <w:i/>
          <w:sz w:val="21"/>
          <w:szCs w:val="21"/>
          <w:lang w:eastAsia="es-ES"/>
        </w:rPr>
        <w:t>.......................... (concretar).</w:t>
      </w:r>
    </w:p>
    <w:p w14:paraId="4BE538B4" w14:textId="77777777" w:rsidR="004A7D68" w:rsidRPr="00882206" w:rsidRDefault="004A7D68" w:rsidP="00676C43">
      <w:pPr>
        <w:ind w:left="360"/>
        <w:rPr>
          <w:rFonts w:cs="Arial"/>
          <w:sz w:val="21"/>
          <w:szCs w:val="21"/>
          <w:lang w:eastAsia="es-ES"/>
        </w:rPr>
      </w:pPr>
    </w:p>
    <w:p w14:paraId="33BD27A2" w14:textId="77777777" w:rsidR="004A7D68" w:rsidRPr="009C08DB" w:rsidRDefault="004A7D68" w:rsidP="00676C43">
      <w:pPr>
        <w:tabs>
          <w:tab w:val="center" w:pos="4252"/>
          <w:tab w:val="right" w:pos="8504"/>
        </w:tabs>
        <w:rPr>
          <w:rFonts w:cs="Arial"/>
          <w:sz w:val="22"/>
          <w:szCs w:val="22"/>
          <w:lang w:eastAsia="es-ES"/>
        </w:rPr>
      </w:pPr>
      <w:r w:rsidRPr="009C08DB">
        <w:rPr>
          <w:rFonts w:cs="Arial"/>
          <w:b/>
          <w:sz w:val="22"/>
          <w:szCs w:val="22"/>
          <w:lang w:eastAsia="es-ES"/>
        </w:rPr>
        <w:t xml:space="preserve">1.4) </w:t>
      </w:r>
      <w:r w:rsidRPr="009C08DB">
        <w:rPr>
          <w:rFonts w:cs="Arial"/>
          <w:b/>
          <w:sz w:val="22"/>
          <w:szCs w:val="22"/>
          <w:u w:val="single"/>
          <w:lang w:eastAsia="es-ES"/>
        </w:rPr>
        <w:t>Existència de crèdit</w:t>
      </w:r>
      <w:r w:rsidRPr="009C08DB">
        <w:rPr>
          <w:rFonts w:cs="Arial"/>
          <w:b/>
          <w:sz w:val="24"/>
          <w:szCs w:val="24"/>
          <w:u w:val="single"/>
          <w:vertAlign w:val="superscript"/>
          <w:lang w:eastAsia="es-ES"/>
        </w:rPr>
        <w:footnoteReference w:id="19"/>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0"/>
      </w:r>
      <w:r w:rsidRPr="009C08DB">
        <w:rPr>
          <w:rFonts w:cs="Arial"/>
          <w:b/>
          <w:sz w:val="22"/>
          <w:szCs w:val="22"/>
          <w:u w:val="single"/>
          <w:lang w:eastAsia="es-ES"/>
        </w:rPr>
        <w:t xml:space="preserve"> </w:t>
      </w:r>
      <w:r w:rsidRPr="009C08DB">
        <w:rPr>
          <w:rFonts w:cs="Arial"/>
          <w:b/>
          <w:sz w:val="24"/>
          <w:szCs w:val="24"/>
          <w:vertAlign w:val="superscript"/>
          <w:lang w:eastAsia="es-ES"/>
        </w:rPr>
        <w:footnoteReference w:id="21"/>
      </w:r>
    </w:p>
    <w:p w14:paraId="7AA64E4F" w14:textId="77777777" w:rsidR="004A7D68" w:rsidRPr="009C08DB" w:rsidRDefault="004A7D68" w:rsidP="00676C43">
      <w:pPr>
        <w:rPr>
          <w:rFonts w:cs="Arial"/>
          <w:b/>
          <w:sz w:val="10"/>
          <w:szCs w:val="10"/>
          <w:u w:val="single"/>
          <w:lang w:eastAsia="es-ES"/>
        </w:rPr>
      </w:pPr>
    </w:p>
    <w:p w14:paraId="59173272" w14:textId="77777777" w:rsidR="004A7D68" w:rsidRPr="00882206" w:rsidRDefault="004A7D68" w:rsidP="00676C43">
      <w:pPr>
        <w:numPr>
          <w:ilvl w:val="0"/>
          <w:numId w:val="7"/>
        </w:numPr>
        <w:tabs>
          <w:tab w:val="center" w:pos="4252"/>
          <w:tab w:val="right" w:pos="8504"/>
        </w:tabs>
        <w:rPr>
          <w:rFonts w:cs="Arial"/>
          <w:sz w:val="21"/>
          <w:szCs w:val="21"/>
          <w:lang w:eastAsia="es-ES"/>
        </w:rPr>
      </w:pPr>
      <w:r w:rsidRPr="00882206">
        <w:rPr>
          <w:rFonts w:cs="Arial"/>
          <w:sz w:val="21"/>
          <w:szCs w:val="21"/>
          <w:lang w:eastAsia="es-ES"/>
        </w:rPr>
        <w:t>La despesa derivada d’aquesta contractació de .... (</w:t>
      </w:r>
      <w:r w:rsidRPr="00882206">
        <w:rPr>
          <w:rFonts w:cs="Arial"/>
          <w:i/>
          <w:sz w:val="21"/>
          <w:szCs w:val="21"/>
          <w:lang w:eastAsia="es-ES"/>
        </w:rPr>
        <w:t>indicar import</w:t>
      </w:r>
      <w:r w:rsidRPr="00882206">
        <w:rPr>
          <w:rFonts w:cs="Arial"/>
          <w:sz w:val="21"/>
          <w:szCs w:val="21"/>
          <w:lang w:eastAsia="es-ES"/>
        </w:rPr>
        <w:t>), IVA inclòs, es farà efectiva amb càrrec a l’aplicació pressupostària …………………………… del vigent pressupost de la Diputació de Barcelona/Organisme.</w:t>
      </w:r>
    </w:p>
    <w:p w14:paraId="69F72218" w14:textId="77777777" w:rsidR="004A7D68" w:rsidRPr="00882206" w:rsidRDefault="004A7D68" w:rsidP="00676C43">
      <w:pPr>
        <w:numPr>
          <w:ilvl w:val="0"/>
          <w:numId w:val="7"/>
        </w:numPr>
        <w:tabs>
          <w:tab w:val="center" w:pos="4252"/>
          <w:tab w:val="right" w:pos="8504"/>
        </w:tabs>
        <w:rPr>
          <w:rFonts w:cs="Arial"/>
          <w:sz w:val="21"/>
          <w:szCs w:val="21"/>
          <w:lang w:eastAsia="es-ES"/>
        </w:rPr>
      </w:pPr>
      <w:r w:rsidRPr="00882206">
        <w:rPr>
          <w:rFonts w:cs="Arial"/>
          <w:sz w:val="21"/>
          <w:szCs w:val="21"/>
          <w:lang w:eastAsia="es-ES"/>
        </w:rPr>
        <w:t>La despesa pluriennal derivada d’aquesta contractació de .... (</w:t>
      </w:r>
      <w:r w:rsidRPr="00882206">
        <w:rPr>
          <w:rFonts w:cs="Arial"/>
          <w:i/>
          <w:sz w:val="21"/>
          <w:szCs w:val="21"/>
          <w:lang w:eastAsia="es-ES"/>
        </w:rPr>
        <w:t>indicar import</w:t>
      </w:r>
      <w:r w:rsidRPr="00882206">
        <w:rPr>
          <w:rFonts w:cs="Arial"/>
          <w:sz w:val="21"/>
          <w:szCs w:val="21"/>
          <w:lang w:eastAsia="es-ES"/>
        </w:rPr>
        <w:t>), IVA inclòs, es farà efectiva amb càrrec a les aplicacions pressupostàries següents:</w:t>
      </w:r>
    </w:p>
    <w:p w14:paraId="48E3D506" w14:textId="77777777" w:rsidR="004A7D68" w:rsidRPr="006A1178" w:rsidRDefault="004A7D68" w:rsidP="00676C43">
      <w:pPr>
        <w:ind w:left="708"/>
        <w:rPr>
          <w:rFonts w:cs="Arial"/>
          <w:sz w:val="6"/>
          <w:szCs w:val="6"/>
        </w:rPr>
      </w:pPr>
    </w:p>
    <w:p w14:paraId="67702D01" w14:textId="77777777" w:rsidR="004A7D68" w:rsidRPr="00882206" w:rsidRDefault="004A7D68" w:rsidP="00676C43">
      <w:pPr>
        <w:tabs>
          <w:tab w:val="center" w:pos="4252"/>
          <w:tab w:val="right" w:pos="8504"/>
        </w:tabs>
        <w:ind w:left="360"/>
        <w:rPr>
          <w:rFonts w:cs="Arial"/>
          <w:sz w:val="21"/>
          <w:szCs w:val="21"/>
          <w:lang w:eastAsia="es-ES"/>
        </w:rPr>
      </w:pPr>
      <w:r w:rsidRPr="00882206">
        <w:rPr>
          <w:rFonts w:cs="Arial"/>
          <w:sz w:val="21"/>
          <w:szCs w:val="21"/>
          <w:lang w:eastAsia="es-ES"/>
        </w:rPr>
        <w:t>....... (</w:t>
      </w:r>
      <w:r w:rsidRPr="00882206">
        <w:rPr>
          <w:rFonts w:cs="Arial"/>
          <w:i/>
          <w:sz w:val="21"/>
          <w:szCs w:val="21"/>
          <w:lang w:eastAsia="es-ES"/>
        </w:rPr>
        <w:t>indicar exercicis, imports, orgànic, programa i econòmic</w:t>
      </w:r>
      <w:r w:rsidRPr="00882206">
        <w:rPr>
          <w:rFonts w:cs="Arial"/>
          <w:sz w:val="21"/>
          <w:szCs w:val="21"/>
          <w:lang w:eastAsia="es-ES"/>
        </w:rPr>
        <w:t>)</w:t>
      </w:r>
    </w:p>
    <w:p w14:paraId="557B79CC" w14:textId="77777777" w:rsidR="004A7D68" w:rsidRPr="006A1178" w:rsidRDefault="004A7D68" w:rsidP="00676C43">
      <w:pPr>
        <w:tabs>
          <w:tab w:val="center" w:pos="4252"/>
          <w:tab w:val="right" w:pos="8504"/>
        </w:tabs>
        <w:ind w:left="360"/>
        <w:rPr>
          <w:rFonts w:cs="Arial"/>
          <w:sz w:val="6"/>
          <w:szCs w:val="6"/>
          <w:lang w:eastAsia="es-ES"/>
        </w:rPr>
      </w:pPr>
    </w:p>
    <w:p w14:paraId="7CFC594D" w14:textId="5F2D5791" w:rsidR="004A7D68" w:rsidRPr="00882206" w:rsidRDefault="00CC391F" w:rsidP="00676C43">
      <w:pPr>
        <w:tabs>
          <w:tab w:val="center" w:pos="4252"/>
          <w:tab w:val="right" w:pos="8504"/>
        </w:tabs>
        <w:ind w:left="360"/>
        <w:rPr>
          <w:rFonts w:cs="Arial"/>
          <w:sz w:val="21"/>
          <w:szCs w:val="21"/>
          <w:lang w:eastAsia="es-ES"/>
        </w:rPr>
      </w:pPr>
      <w:r>
        <w:rPr>
          <w:rFonts w:cs="Arial"/>
          <w:sz w:val="21"/>
          <w:szCs w:val="21"/>
          <w:lang w:eastAsia="es-ES"/>
        </w:rPr>
        <w:t xml:space="preserve">Amb </w:t>
      </w:r>
      <w:r w:rsidR="00312886" w:rsidRPr="000F1505">
        <w:rPr>
          <w:rFonts w:cs="Arial"/>
          <w:sz w:val="21"/>
          <w:szCs w:val="21"/>
          <w:lang w:eastAsia="es-ES"/>
        </w:rPr>
        <w:t xml:space="preserve">la condició de què </w:t>
      </w:r>
      <w:r w:rsidR="004A7D68" w:rsidRPr="00882206">
        <w:rPr>
          <w:rFonts w:cs="Arial"/>
          <w:sz w:val="21"/>
          <w:szCs w:val="21"/>
          <w:lang w:eastAsia="es-ES"/>
        </w:rPr>
        <w:t>per a l’esmentada despesa existeixi consignació adequada i suficient en els corresponents pressupostos.</w:t>
      </w:r>
      <w:r w:rsidR="00606D12" w:rsidRPr="00882206">
        <w:rPr>
          <w:rFonts w:cs="Arial"/>
          <w:sz w:val="21"/>
          <w:szCs w:val="21"/>
          <w:lang w:eastAsia="es-ES"/>
        </w:rPr>
        <w:t xml:space="preserve"> </w:t>
      </w:r>
    </w:p>
    <w:p w14:paraId="77FAE923" w14:textId="35DDC1EA" w:rsidR="004A7D68" w:rsidRDefault="004A7D68" w:rsidP="00676C43">
      <w:pPr>
        <w:rPr>
          <w:rFonts w:cs="Arial"/>
          <w:b/>
          <w:sz w:val="22"/>
          <w:szCs w:val="22"/>
          <w:u w:val="single"/>
          <w:lang w:eastAsia="es-ES"/>
        </w:rPr>
      </w:pPr>
      <w:r w:rsidRPr="009C08DB">
        <w:rPr>
          <w:rFonts w:cs="Arial"/>
          <w:b/>
          <w:sz w:val="22"/>
          <w:szCs w:val="22"/>
          <w:lang w:eastAsia="es-ES"/>
        </w:rPr>
        <w:lastRenderedPageBreak/>
        <w:t xml:space="preserve">1.5) </w:t>
      </w:r>
      <w:r w:rsidRPr="009C08DB">
        <w:rPr>
          <w:rFonts w:cs="Arial"/>
          <w:b/>
          <w:sz w:val="22"/>
          <w:szCs w:val="22"/>
          <w:u w:val="single"/>
          <w:lang w:eastAsia="es-ES"/>
        </w:rPr>
        <w:t>Durada del contracte i possibles pròrrogues</w:t>
      </w:r>
      <w:r w:rsidRPr="009C08DB">
        <w:rPr>
          <w:rFonts w:cs="Arial"/>
          <w:b/>
          <w:sz w:val="24"/>
          <w:szCs w:val="24"/>
          <w:u w:val="single"/>
          <w:vertAlign w:val="superscript"/>
          <w:lang w:eastAsia="es-ES"/>
        </w:rPr>
        <w:footnoteReference w:id="22"/>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3"/>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4"/>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5"/>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6"/>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7"/>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8"/>
      </w:r>
      <w:r w:rsidRPr="009C08DB">
        <w:rPr>
          <w:rFonts w:cs="Arial"/>
          <w:b/>
          <w:sz w:val="22"/>
          <w:szCs w:val="22"/>
          <w:u w:val="single"/>
          <w:lang w:eastAsia="es-ES"/>
        </w:rPr>
        <w:t xml:space="preserve"> </w:t>
      </w:r>
      <w:r w:rsidR="000A7D78" w:rsidRPr="00D544FF">
        <w:rPr>
          <w:rFonts w:cs="Arial"/>
          <w:b/>
          <w:sz w:val="24"/>
          <w:szCs w:val="24"/>
          <w:u w:val="single"/>
          <w:vertAlign w:val="superscript"/>
          <w:lang w:eastAsia="es-ES"/>
        </w:rPr>
        <w:footnoteReference w:id="29"/>
      </w:r>
      <w:r w:rsidR="000A7D78" w:rsidRPr="00D544FF">
        <w:rPr>
          <w:rFonts w:cs="Arial"/>
          <w:b/>
          <w:sz w:val="22"/>
          <w:szCs w:val="22"/>
          <w:u w:val="single"/>
          <w:lang w:eastAsia="es-ES"/>
        </w:rPr>
        <w:t xml:space="preserve"> </w:t>
      </w:r>
      <w:r w:rsidRPr="00D544FF">
        <w:rPr>
          <w:rFonts w:cs="Arial"/>
          <w:b/>
          <w:sz w:val="24"/>
          <w:szCs w:val="24"/>
          <w:u w:val="single"/>
          <w:vertAlign w:val="superscript"/>
          <w:lang w:eastAsia="es-ES"/>
        </w:rPr>
        <w:footnoteReference w:id="30"/>
      </w:r>
      <w:r w:rsidR="007E16DF">
        <w:rPr>
          <w:rFonts w:cs="Arial"/>
          <w:b/>
          <w:sz w:val="22"/>
          <w:szCs w:val="22"/>
          <w:u w:val="single"/>
          <w:lang w:eastAsia="es-ES"/>
        </w:rPr>
        <w:t xml:space="preserve"> </w:t>
      </w:r>
      <w:r w:rsidRPr="00D544FF">
        <w:rPr>
          <w:rFonts w:cs="Arial"/>
          <w:b/>
          <w:sz w:val="24"/>
          <w:szCs w:val="24"/>
          <w:u w:val="single"/>
          <w:vertAlign w:val="superscript"/>
          <w:lang w:eastAsia="es-ES"/>
        </w:rPr>
        <w:footnoteReference w:id="31"/>
      </w:r>
      <w:r w:rsidRPr="00D544FF">
        <w:rPr>
          <w:rFonts w:cs="Arial"/>
          <w:b/>
          <w:sz w:val="22"/>
          <w:szCs w:val="22"/>
          <w:u w:val="single"/>
          <w:lang w:eastAsia="es-ES"/>
        </w:rPr>
        <w:t xml:space="preserve"> </w:t>
      </w:r>
      <w:r w:rsidRPr="00D544FF">
        <w:rPr>
          <w:rFonts w:cs="Arial"/>
          <w:b/>
          <w:sz w:val="24"/>
          <w:szCs w:val="24"/>
          <w:u w:val="single"/>
          <w:vertAlign w:val="superscript"/>
          <w:lang w:eastAsia="es-ES"/>
        </w:rPr>
        <w:footnoteReference w:id="32"/>
      </w:r>
      <w:r w:rsidR="008D1793">
        <w:rPr>
          <w:rFonts w:cs="Arial"/>
          <w:b/>
          <w:sz w:val="22"/>
          <w:szCs w:val="22"/>
          <w:u w:val="single"/>
          <w:lang w:eastAsia="es-ES"/>
        </w:rPr>
        <w:t xml:space="preserve"> </w:t>
      </w:r>
      <w:r w:rsidR="008D1793" w:rsidRPr="00D544FF">
        <w:rPr>
          <w:rFonts w:cs="Arial"/>
          <w:b/>
          <w:sz w:val="24"/>
          <w:szCs w:val="24"/>
          <w:u w:val="single"/>
          <w:vertAlign w:val="superscript"/>
          <w:lang w:eastAsia="es-ES"/>
        </w:rPr>
        <w:footnoteReference w:id="33"/>
      </w:r>
    </w:p>
    <w:p w14:paraId="6EBA03BD" w14:textId="77777777" w:rsidR="004A7D68" w:rsidRPr="009C08DB" w:rsidRDefault="004A7D68" w:rsidP="00676C43">
      <w:pPr>
        <w:numPr>
          <w:ilvl w:val="0"/>
          <w:numId w:val="22"/>
        </w:numPr>
        <w:ind w:left="426" w:hanging="426"/>
        <w:rPr>
          <w:rFonts w:cs="Arial"/>
          <w:b/>
          <w:sz w:val="22"/>
          <w:szCs w:val="22"/>
          <w:u w:val="single"/>
          <w:lang w:eastAsia="es-ES"/>
        </w:rPr>
      </w:pPr>
      <w:r w:rsidRPr="009C08DB">
        <w:rPr>
          <w:rFonts w:cs="Arial"/>
          <w:b/>
          <w:sz w:val="22"/>
          <w:szCs w:val="22"/>
          <w:u w:val="single"/>
          <w:lang w:eastAsia="es-ES"/>
        </w:rPr>
        <w:lastRenderedPageBreak/>
        <w:t>Per a procediments oberts i oberts simplificats:</w:t>
      </w:r>
    </w:p>
    <w:p w14:paraId="712E4A64" w14:textId="77777777" w:rsidR="004A7D68" w:rsidRPr="009C08DB" w:rsidRDefault="004A7D68" w:rsidP="00676C43">
      <w:pPr>
        <w:ind w:left="426"/>
        <w:rPr>
          <w:rFonts w:cs="Arial"/>
          <w:b/>
          <w:sz w:val="10"/>
          <w:szCs w:val="10"/>
          <w:u w:val="single"/>
          <w:lang w:eastAsia="es-ES"/>
        </w:rPr>
      </w:pPr>
    </w:p>
    <w:p w14:paraId="17E8CB5A" w14:textId="77777777" w:rsidR="004A7D68" w:rsidRPr="009C08DB" w:rsidRDefault="004A7D68" w:rsidP="00676C43">
      <w:pPr>
        <w:tabs>
          <w:tab w:val="center" w:pos="4252"/>
          <w:tab w:val="right" w:pos="8504"/>
        </w:tabs>
        <w:ind w:left="426"/>
        <w:rPr>
          <w:rFonts w:cs="Arial"/>
          <w:b/>
          <w:sz w:val="22"/>
          <w:szCs w:val="22"/>
          <w:lang w:eastAsia="es-ES"/>
        </w:rPr>
      </w:pPr>
      <w:r w:rsidRPr="009C08DB">
        <w:rPr>
          <w:rFonts w:cs="Arial"/>
          <w:b/>
          <w:sz w:val="22"/>
          <w:szCs w:val="22"/>
          <w:lang w:eastAsia="es-ES"/>
        </w:rPr>
        <w:t>Quant a la durada:</w:t>
      </w:r>
    </w:p>
    <w:p w14:paraId="58CDFA42" w14:textId="77777777" w:rsidR="004A7D68" w:rsidRPr="009C08DB" w:rsidRDefault="004A7D68" w:rsidP="00676C43">
      <w:pPr>
        <w:ind w:firstLine="360"/>
        <w:rPr>
          <w:rFonts w:cs="Arial"/>
          <w:sz w:val="10"/>
          <w:szCs w:val="10"/>
          <w:u w:val="single"/>
          <w:lang w:eastAsia="es-ES"/>
        </w:rPr>
      </w:pPr>
    </w:p>
    <w:p w14:paraId="7106A983" w14:textId="77777777" w:rsidR="004A7D68" w:rsidRPr="009C08DB" w:rsidRDefault="004A7D68" w:rsidP="00676C43">
      <w:pPr>
        <w:numPr>
          <w:ilvl w:val="0"/>
          <w:numId w:val="7"/>
        </w:numPr>
        <w:tabs>
          <w:tab w:val="num" w:pos="720"/>
          <w:tab w:val="right" w:pos="8504"/>
        </w:tabs>
        <w:ind w:left="714" w:hanging="357"/>
        <w:rPr>
          <w:rFonts w:cs="Arial"/>
          <w:sz w:val="10"/>
          <w:szCs w:val="10"/>
          <w:lang w:eastAsia="es-ES"/>
        </w:rPr>
      </w:pPr>
      <w:r w:rsidRPr="009C08DB">
        <w:rPr>
          <w:rFonts w:cs="Arial"/>
          <w:sz w:val="22"/>
          <w:szCs w:val="22"/>
          <w:lang w:eastAsia="es-ES"/>
        </w:rPr>
        <w:t>El contracte tindrà una durada de ……………. a comptar des de la formalització del contracte.</w:t>
      </w:r>
      <w:r w:rsidRPr="009C08DB">
        <w:rPr>
          <w:rFonts w:cs="Arial"/>
          <w:sz w:val="10"/>
          <w:szCs w:val="10"/>
          <w:lang w:eastAsia="es-ES"/>
        </w:rPr>
        <w:t xml:space="preserve"> </w:t>
      </w:r>
    </w:p>
    <w:p w14:paraId="27A20A3E" w14:textId="77777777" w:rsidR="004A7D68" w:rsidRPr="009C08DB" w:rsidRDefault="004A7D68" w:rsidP="00676C43">
      <w:pPr>
        <w:tabs>
          <w:tab w:val="right" w:pos="8504"/>
        </w:tabs>
        <w:ind w:left="714"/>
        <w:rPr>
          <w:rFonts w:cs="Arial"/>
          <w:sz w:val="10"/>
          <w:szCs w:val="10"/>
          <w:lang w:eastAsia="es-ES"/>
        </w:rPr>
      </w:pPr>
    </w:p>
    <w:p w14:paraId="0E6FA58C" w14:textId="77777777" w:rsidR="004A7D68" w:rsidRPr="009C08DB" w:rsidRDefault="004A7D68" w:rsidP="00676C43">
      <w:pPr>
        <w:numPr>
          <w:ilvl w:val="0"/>
          <w:numId w:val="7"/>
        </w:numPr>
        <w:tabs>
          <w:tab w:val="num" w:pos="720"/>
          <w:tab w:val="right" w:pos="8504"/>
        </w:tabs>
        <w:ind w:left="714" w:hanging="357"/>
        <w:rPr>
          <w:rFonts w:cs="Arial"/>
          <w:sz w:val="10"/>
          <w:szCs w:val="10"/>
          <w:lang w:eastAsia="es-ES"/>
        </w:rPr>
      </w:pPr>
      <w:r w:rsidRPr="009C08DB">
        <w:rPr>
          <w:rFonts w:cs="Arial"/>
          <w:sz w:val="22"/>
          <w:szCs w:val="22"/>
          <w:lang w:eastAsia="es-ES"/>
        </w:rPr>
        <w:t>El contracte, un cop formalitzat, tindrà una durada de .................. a comptar des de l’inici de la prestació objecte del contracte.</w:t>
      </w:r>
      <w:r w:rsidRPr="009C08DB">
        <w:rPr>
          <w:rFonts w:cs="Arial"/>
          <w:sz w:val="10"/>
          <w:szCs w:val="10"/>
          <w:lang w:eastAsia="es-ES"/>
        </w:rPr>
        <w:t xml:space="preserve"> </w:t>
      </w:r>
    </w:p>
    <w:p w14:paraId="6C2EA819" w14:textId="77777777" w:rsidR="004A7D68" w:rsidRPr="009C08DB" w:rsidRDefault="004A7D68" w:rsidP="00676C43">
      <w:pPr>
        <w:tabs>
          <w:tab w:val="center" w:pos="4252"/>
          <w:tab w:val="right" w:pos="8504"/>
        </w:tabs>
        <w:ind w:left="720"/>
        <w:rPr>
          <w:rFonts w:cs="Arial"/>
          <w:sz w:val="22"/>
          <w:szCs w:val="22"/>
          <w:lang w:eastAsia="es-ES"/>
        </w:rPr>
      </w:pPr>
      <w:r w:rsidRPr="009C08DB">
        <w:rPr>
          <w:rFonts w:cs="Arial"/>
          <w:sz w:val="22"/>
          <w:szCs w:val="22"/>
          <w:lang w:eastAsia="es-ES"/>
        </w:rPr>
        <w:t>La data d’inici de la prestació del servei es fixarà en el contracte d’acord amb l’article 35.1.g) LCSP.</w:t>
      </w:r>
    </w:p>
    <w:p w14:paraId="54F3C8C8" w14:textId="77777777" w:rsidR="004A7D68" w:rsidRPr="009C08DB" w:rsidRDefault="004A7D68" w:rsidP="00676C43">
      <w:pPr>
        <w:ind w:firstLine="360"/>
        <w:rPr>
          <w:rFonts w:cs="Arial"/>
          <w:sz w:val="10"/>
          <w:szCs w:val="10"/>
          <w:u w:val="single"/>
          <w:lang w:eastAsia="es-ES"/>
        </w:rPr>
      </w:pPr>
    </w:p>
    <w:p w14:paraId="276A8AAE" w14:textId="77777777" w:rsidR="004A7D68" w:rsidRPr="009C08DB" w:rsidRDefault="004A7D68" w:rsidP="00676C43">
      <w:pPr>
        <w:tabs>
          <w:tab w:val="center" w:pos="4252"/>
          <w:tab w:val="right" w:pos="8504"/>
        </w:tabs>
        <w:ind w:left="426"/>
        <w:rPr>
          <w:rFonts w:cs="Arial"/>
          <w:b/>
          <w:sz w:val="22"/>
          <w:szCs w:val="22"/>
          <w:lang w:eastAsia="es-ES"/>
        </w:rPr>
      </w:pPr>
      <w:r w:rsidRPr="009C08DB">
        <w:rPr>
          <w:rFonts w:cs="Arial"/>
          <w:b/>
          <w:sz w:val="22"/>
          <w:szCs w:val="22"/>
          <w:lang w:eastAsia="es-ES"/>
        </w:rPr>
        <w:t>Quant a la pròrroga:</w:t>
      </w:r>
    </w:p>
    <w:p w14:paraId="3D570FE0" w14:textId="77777777" w:rsidR="004A7D68" w:rsidRPr="009C08DB" w:rsidRDefault="004A7D68" w:rsidP="00676C43">
      <w:pPr>
        <w:ind w:firstLine="360"/>
        <w:rPr>
          <w:rFonts w:cs="Arial"/>
          <w:sz w:val="10"/>
          <w:szCs w:val="10"/>
          <w:lang w:eastAsia="es-ES"/>
        </w:rPr>
      </w:pPr>
    </w:p>
    <w:p w14:paraId="5008D5F9" w14:textId="77777777" w:rsidR="004A7D68" w:rsidRPr="009C08DB" w:rsidRDefault="004A7D68" w:rsidP="00676C43">
      <w:pPr>
        <w:numPr>
          <w:ilvl w:val="0"/>
          <w:numId w:val="7"/>
        </w:numPr>
        <w:tabs>
          <w:tab w:val="num" w:pos="720"/>
          <w:tab w:val="right" w:pos="8504"/>
        </w:tabs>
        <w:ind w:left="714" w:hanging="357"/>
        <w:rPr>
          <w:rFonts w:cs="Arial"/>
          <w:sz w:val="22"/>
          <w:szCs w:val="22"/>
          <w:lang w:eastAsia="es-ES"/>
        </w:rPr>
      </w:pPr>
      <w:r w:rsidRPr="009C08DB">
        <w:rPr>
          <w:rFonts w:cs="Arial"/>
          <w:sz w:val="22"/>
          <w:szCs w:val="22"/>
          <w:lang w:eastAsia="es-ES"/>
        </w:rPr>
        <w:t>El contracte serà prorrogable de forma expressa, sense que la durada de la seva vigència, incloses les pròrrogues, pugui excedir de ………………………</w:t>
      </w:r>
    </w:p>
    <w:p w14:paraId="7E0583E0" w14:textId="77777777" w:rsidR="004A7D68" w:rsidRPr="009C08DB" w:rsidRDefault="004A7D68" w:rsidP="00676C43">
      <w:pPr>
        <w:tabs>
          <w:tab w:val="num" w:pos="720"/>
        </w:tabs>
        <w:ind w:left="720" w:hanging="11"/>
        <w:rPr>
          <w:rFonts w:cs="Arial"/>
          <w:sz w:val="6"/>
          <w:szCs w:val="6"/>
          <w:lang w:eastAsia="es-ES"/>
        </w:rPr>
      </w:pPr>
    </w:p>
    <w:p w14:paraId="34A12116" w14:textId="77777777" w:rsidR="004A7D68" w:rsidRPr="009C08DB" w:rsidRDefault="004A7D68" w:rsidP="00676C43">
      <w:pPr>
        <w:tabs>
          <w:tab w:val="num" w:pos="720"/>
        </w:tabs>
        <w:ind w:left="720" w:hanging="11"/>
        <w:rPr>
          <w:rFonts w:cs="Arial"/>
          <w:sz w:val="22"/>
          <w:szCs w:val="22"/>
          <w:lang w:eastAsia="es-ES"/>
        </w:rPr>
      </w:pPr>
      <w:r w:rsidRPr="009C08DB">
        <w:rPr>
          <w:rFonts w:cs="Arial"/>
          <w:sz w:val="22"/>
          <w:szCs w:val="22"/>
          <w:lang w:eastAsia="es-ES"/>
        </w:rPr>
        <w:t xml:space="preserve">La pròrroga serà obligatòria per al contractista quan aquesta se li hagi comunicat amb una antelació mínima de 2 mesos/..... </w:t>
      </w:r>
      <w:r w:rsidRPr="009C08DB">
        <w:rPr>
          <w:b/>
          <w:sz w:val="24"/>
          <w:szCs w:val="24"/>
          <w:vertAlign w:val="superscript"/>
          <w:lang w:eastAsia="es-ES"/>
        </w:rPr>
        <w:footnoteReference w:id="34"/>
      </w:r>
      <w:r w:rsidRPr="009C08DB">
        <w:rPr>
          <w:rFonts w:cs="Arial"/>
          <w:sz w:val="22"/>
          <w:szCs w:val="22"/>
          <w:lang w:eastAsia="es-ES"/>
        </w:rPr>
        <w:t xml:space="preserve"> a la finalització de la durada del contracte.</w:t>
      </w:r>
      <w:r w:rsidRPr="009C08DB">
        <w:rPr>
          <w:rFonts w:cs="Arial"/>
          <w:b/>
          <w:sz w:val="24"/>
          <w:szCs w:val="24"/>
          <w:vertAlign w:val="superscript"/>
          <w:lang w:eastAsia="es-ES"/>
        </w:rPr>
        <w:footnoteReference w:id="35"/>
      </w:r>
      <w:r w:rsidRPr="009C08DB">
        <w:rPr>
          <w:rFonts w:cs="Arial"/>
          <w:sz w:val="22"/>
          <w:szCs w:val="22"/>
          <w:lang w:eastAsia="es-ES"/>
        </w:rPr>
        <w:t xml:space="preserve"> </w:t>
      </w:r>
    </w:p>
    <w:p w14:paraId="247F1472" w14:textId="77777777" w:rsidR="004A7D68" w:rsidRPr="009C08DB" w:rsidRDefault="004A7D68" w:rsidP="00676C43">
      <w:pPr>
        <w:tabs>
          <w:tab w:val="num" w:pos="720"/>
        </w:tabs>
        <w:ind w:left="720" w:hanging="11"/>
        <w:rPr>
          <w:rFonts w:cs="Arial"/>
          <w:sz w:val="10"/>
          <w:szCs w:val="10"/>
          <w:lang w:eastAsia="es-ES"/>
        </w:rPr>
      </w:pPr>
    </w:p>
    <w:p w14:paraId="3A402FE2" w14:textId="77777777" w:rsidR="004A7D68" w:rsidRPr="009C08DB" w:rsidRDefault="004A7D68" w:rsidP="00676C43">
      <w:pPr>
        <w:numPr>
          <w:ilvl w:val="0"/>
          <w:numId w:val="7"/>
        </w:numPr>
        <w:tabs>
          <w:tab w:val="num" w:pos="720"/>
          <w:tab w:val="right" w:pos="8504"/>
        </w:tabs>
        <w:spacing w:after="200" w:line="276" w:lineRule="auto"/>
        <w:ind w:left="720"/>
        <w:rPr>
          <w:rFonts w:cs="Arial"/>
          <w:sz w:val="22"/>
          <w:szCs w:val="22"/>
          <w:lang w:eastAsia="es-ES"/>
        </w:rPr>
      </w:pPr>
      <w:r w:rsidRPr="009C08DB">
        <w:rPr>
          <w:rFonts w:cs="Arial"/>
          <w:sz w:val="22"/>
          <w:szCs w:val="22"/>
          <w:lang w:eastAsia="es-ES"/>
        </w:rPr>
        <w:t>El contracte no serà prorrogable.</w:t>
      </w:r>
    </w:p>
    <w:p w14:paraId="4B79BC1B" w14:textId="77777777" w:rsidR="004A7D68" w:rsidRPr="009C08DB" w:rsidRDefault="004A7D68" w:rsidP="00676C43">
      <w:pPr>
        <w:numPr>
          <w:ilvl w:val="0"/>
          <w:numId w:val="22"/>
        </w:numPr>
        <w:ind w:left="426" w:hanging="426"/>
        <w:rPr>
          <w:rFonts w:cs="Arial"/>
          <w:b/>
          <w:sz w:val="22"/>
          <w:szCs w:val="22"/>
          <w:u w:val="single"/>
          <w:lang w:eastAsia="es-ES"/>
        </w:rPr>
      </w:pPr>
      <w:r w:rsidRPr="009C08DB">
        <w:rPr>
          <w:rFonts w:cs="Arial"/>
          <w:b/>
          <w:sz w:val="22"/>
          <w:szCs w:val="22"/>
          <w:u w:val="single"/>
          <w:lang w:eastAsia="es-ES"/>
        </w:rPr>
        <w:t xml:space="preserve">Per a procediments oberts simplificats sumaris </w:t>
      </w:r>
      <w:r w:rsidRPr="009C08DB">
        <w:rPr>
          <w:rFonts w:cs="Arial"/>
          <w:b/>
          <w:sz w:val="24"/>
          <w:szCs w:val="24"/>
          <w:u w:val="single"/>
          <w:vertAlign w:val="superscript"/>
          <w:lang w:eastAsia="es-ES"/>
        </w:rPr>
        <w:footnoteReference w:id="36"/>
      </w:r>
      <w:r w:rsidRPr="009C08DB">
        <w:rPr>
          <w:rFonts w:cs="Arial"/>
          <w:b/>
          <w:sz w:val="22"/>
          <w:szCs w:val="22"/>
          <w:u w:val="single"/>
          <w:lang w:eastAsia="es-ES"/>
        </w:rPr>
        <w:t>:</w:t>
      </w:r>
    </w:p>
    <w:p w14:paraId="18322AD5" w14:textId="77777777" w:rsidR="004A7D68" w:rsidRPr="009C08DB" w:rsidRDefault="004A7D68" w:rsidP="00676C43">
      <w:pPr>
        <w:tabs>
          <w:tab w:val="center" w:pos="4252"/>
          <w:tab w:val="right" w:pos="8504"/>
        </w:tabs>
        <w:spacing w:line="276" w:lineRule="auto"/>
        <w:ind w:left="426"/>
        <w:rPr>
          <w:rFonts w:cs="Arial"/>
          <w:b/>
          <w:sz w:val="10"/>
          <w:szCs w:val="10"/>
          <w:lang w:eastAsia="es-ES"/>
        </w:rPr>
      </w:pPr>
    </w:p>
    <w:p w14:paraId="57A1EABE" w14:textId="77777777" w:rsidR="004A7D68" w:rsidRPr="009C08DB" w:rsidRDefault="004A7D68" w:rsidP="00676C43">
      <w:pPr>
        <w:tabs>
          <w:tab w:val="center" w:pos="4252"/>
          <w:tab w:val="right" w:pos="8504"/>
        </w:tabs>
        <w:spacing w:line="276" w:lineRule="auto"/>
        <w:ind w:left="426"/>
        <w:rPr>
          <w:rFonts w:cs="Arial"/>
          <w:b/>
          <w:sz w:val="22"/>
          <w:szCs w:val="22"/>
          <w:lang w:eastAsia="es-ES"/>
        </w:rPr>
      </w:pPr>
      <w:r w:rsidRPr="009C08DB">
        <w:rPr>
          <w:rFonts w:cs="Arial"/>
          <w:b/>
          <w:sz w:val="22"/>
          <w:szCs w:val="22"/>
          <w:lang w:eastAsia="es-ES"/>
        </w:rPr>
        <w:t>Quant a la durada:</w:t>
      </w:r>
    </w:p>
    <w:p w14:paraId="79B77228" w14:textId="77777777" w:rsidR="004A7D68" w:rsidRPr="009C08DB" w:rsidRDefault="004A7D68" w:rsidP="00676C43">
      <w:pPr>
        <w:tabs>
          <w:tab w:val="center" w:pos="4252"/>
          <w:tab w:val="right" w:pos="8504"/>
        </w:tabs>
        <w:spacing w:line="276" w:lineRule="auto"/>
        <w:ind w:left="426"/>
        <w:rPr>
          <w:rFonts w:cs="Arial"/>
          <w:b/>
          <w:sz w:val="10"/>
          <w:szCs w:val="10"/>
          <w:lang w:eastAsia="es-ES"/>
        </w:rPr>
      </w:pPr>
    </w:p>
    <w:p w14:paraId="0DA36165" w14:textId="77777777" w:rsidR="004A7D68" w:rsidRPr="009C08DB" w:rsidRDefault="004A7D68" w:rsidP="00676C43">
      <w:pPr>
        <w:tabs>
          <w:tab w:val="num" w:pos="720"/>
          <w:tab w:val="right" w:pos="8504"/>
        </w:tabs>
        <w:spacing w:line="276" w:lineRule="auto"/>
        <w:ind w:left="426"/>
        <w:rPr>
          <w:rFonts w:cs="Arial"/>
          <w:sz w:val="22"/>
          <w:szCs w:val="22"/>
          <w:lang w:eastAsia="es-ES"/>
        </w:rPr>
      </w:pPr>
      <w:r w:rsidRPr="009C08DB">
        <w:rPr>
          <w:rFonts w:cs="Arial"/>
          <w:sz w:val="22"/>
          <w:szCs w:val="22"/>
          <w:lang w:eastAsia="es-ES"/>
        </w:rPr>
        <w:lastRenderedPageBreak/>
        <w:t>El contracte, un cop acceptada l’adjudicació pel contractista</w:t>
      </w:r>
      <w:r w:rsidRPr="009C08DB">
        <w:rPr>
          <w:rFonts w:cs="Arial"/>
          <w:b/>
          <w:sz w:val="22"/>
          <w:szCs w:val="22"/>
          <w:vertAlign w:val="superscript"/>
          <w:lang w:eastAsia="es-ES"/>
        </w:rPr>
        <w:footnoteReference w:id="37"/>
      </w:r>
      <w:r w:rsidRPr="009C08DB">
        <w:rPr>
          <w:rFonts w:cs="Arial"/>
          <w:sz w:val="22"/>
          <w:szCs w:val="22"/>
          <w:lang w:eastAsia="es-ES"/>
        </w:rPr>
        <w:t>, tindrà una durada de .................. a comptar des de l’inici de la prestació del servei.</w:t>
      </w:r>
    </w:p>
    <w:p w14:paraId="4FDC12B8" w14:textId="77777777" w:rsidR="004A7D68" w:rsidRPr="009C08DB" w:rsidRDefault="004A7D68" w:rsidP="00676C43">
      <w:pPr>
        <w:tabs>
          <w:tab w:val="center" w:pos="4252"/>
          <w:tab w:val="right" w:pos="8504"/>
        </w:tabs>
        <w:spacing w:line="276" w:lineRule="auto"/>
        <w:ind w:firstLine="360"/>
        <w:rPr>
          <w:rFonts w:cs="Arial"/>
          <w:sz w:val="10"/>
          <w:szCs w:val="10"/>
          <w:lang w:eastAsia="es-ES"/>
        </w:rPr>
      </w:pPr>
    </w:p>
    <w:p w14:paraId="48C6EB12" w14:textId="77777777" w:rsidR="004A7D68" w:rsidRPr="009C08DB" w:rsidRDefault="004A7D68" w:rsidP="00676C43">
      <w:pPr>
        <w:tabs>
          <w:tab w:val="center" w:pos="4252"/>
          <w:tab w:val="right" w:pos="8504"/>
        </w:tabs>
        <w:spacing w:line="276" w:lineRule="auto"/>
        <w:ind w:left="426"/>
        <w:rPr>
          <w:rFonts w:cs="Arial"/>
          <w:sz w:val="22"/>
          <w:szCs w:val="22"/>
          <w:lang w:eastAsia="es-ES"/>
        </w:rPr>
      </w:pPr>
      <w:r w:rsidRPr="009C08DB">
        <w:rPr>
          <w:rFonts w:cs="Arial"/>
          <w:sz w:val="22"/>
          <w:szCs w:val="22"/>
          <w:lang w:eastAsia="es-ES"/>
        </w:rPr>
        <w:t>La data d’inici de la prestació del servei es fixarà en la resolució de l’adjudicació d’acord amb l’article 35.1.g) LCSP.</w:t>
      </w:r>
    </w:p>
    <w:p w14:paraId="1234DD4B" w14:textId="77777777" w:rsidR="004A7D68" w:rsidRPr="009C08DB" w:rsidRDefault="004A7D68" w:rsidP="00676C43">
      <w:pPr>
        <w:spacing w:line="276" w:lineRule="auto"/>
        <w:ind w:firstLine="360"/>
        <w:rPr>
          <w:rFonts w:cs="Arial"/>
          <w:sz w:val="10"/>
          <w:szCs w:val="10"/>
          <w:lang w:eastAsia="es-ES"/>
        </w:rPr>
      </w:pPr>
    </w:p>
    <w:p w14:paraId="111A523A" w14:textId="77777777" w:rsidR="004A7D68" w:rsidRPr="009C08DB" w:rsidRDefault="004A7D68" w:rsidP="00676C43">
      <w:pPr>
        <w:spacing w:line="276" w:lineRule="auto"/>
        <w:ind w:firstLine="360"/>
        <w:rPr>
          <w:rFonts w:cs="Arial"/>
          <w:b/>
          <w:sz w:val="22"/>
          <w:szCs w:val="22"/>
          <w:lang w:eastAsia="es-ES"/>
        </w:rPr>
      </w:pPr>
      <w:r w:rsidRPr="009C08DB">
        <w:rPr>
          <w:rFonts w:cs="Arial"/>
          <w:b/>
          <w:sz w:val="22"/>
          <w:szCs w:val="22"/>
          <w:lang w:eastAsia="es-ES"/>
        </w:rPr>
        <w:t>Quant a la pròrroga:</w:t>
      </w:r>
    </w:p>
    <w:p w14:paraId="39D13597" w14:textId="77777777" w:rsidR="004A7D68" w:rsidRPr="009C08DB" w:rsidRDefault="004A7D68" w:rsidP="00676C43">
      <w:pPr>
        <w:spacing w:line="276" w:lineRule="auto"/>
        <w:ind w:firstLine="360"/>
        <w:rPr>
          <w:rFonts w:cs="Arial"/>
          <w:sz w:val="10"/>
          <w:szCs w:val="10"/>
          <w:lang w:eastAsia="es-ES"/>
        </w:rPr>
      </w:pPr>
    </w:p>
    <w:p w14:paraId="2A01B660" w14:textId="77777777" w:rsidR="004A7D68" w:rsidRPr="009C08DB" w:rsidRDefault="004A7D68" w:rsidP="00676C43">
      <w:pPr>
        <w:numPr>
          <w:ilvl w:val="0"/>
          <w:numId w:val="7"/>
        </w:numPr>
        <w:tabs>
          <w:tab w:val="num" w:pos="720"/>
          <w:tab w:val="right" w:pos="8504"/>
        </w:tabs>
        <w:spacing w:line="276" w:lineRule="auto"/>
        <w:ind w:left="720"/>
        <w:jc w:val="left"/>
        <w:rPr>
          <w:rFonts w:cs="Arial"/>
          <w:sz w:val="22"/>
          <w:szCs w:val="22"/>
          <w:lang w:eastAsia="es-ES"/>
        </w:rPr>
      </w:pPr>
      <w:r w:rsidRPr="009C08DB">
        <w:rPr>
          <w:rFonts w:cs="Arial"/>
          <w:sz w:val="22"/>
          <w:szCs w:val="22"/>
          <w:lang w:eastAsia="es-ES"/>
        </w:rPr>
        <w:t>El contracte serà prorrogable de forma expressa, sense que la durada de la seva vigència, incloses les pròrrogues, pugui excedir de ………………………</w:t>
      </w:r>
    </w:p>
    <w:p w14:paraId="1EBE5685" w14:textId="77777777" w:rsidR="004A7D68" w:rsidRPr="009C08DB" w:rsidRDefault="004A7D68" w:rsidP="00676C43">
      <w:pPr>
        <w:tabs>
          <w:tab w:val="num" w:pos="720"/>
        </w:tabs>
        <w:spacing w:line="276" w:lineRule="auto"/>
        <w:ind w:left="720" w:hanging="11"/>
        <w:rPr>
          <w:rFonts w:cs="Arial"/>
          <w:sz w:val="10"/>
          <w:szCs w:val="10"/>
          <w:lang w:eastAsia="es-ES"/>
        </w:rPr>
      </w:pPr>
      <w:r w:rsidRPr="009C08DB">
        <w:rPr>
          <w:rFonts w:cs="Arial"/>
          <w:sz w:val="22"/>
          <w:szCs w:val="22"/>
          <w:lang w:eastAsia="es-ES"/>
        </w:rPr>
        <w:t xml:space="preserve">La pròrroga serà obligatòria per al contractista quan aquesta se li hagi comunicat amb una antelació mínima de </w:t>
      </w:r>
      <w:r w:rsidRPr="009C08DB">
        <w:rPr>
          <w:rFonts w:cs="Arial"/>
          <w:i/>
          <w:sz w:val="22"/>
          <w:szCs w:val="22"/>
          <w:lang w:eastAsia="es-ES"/>
        </w:rPr>
        <w:t>2 mesos</w:t>
      </w:r>
      <w:r w:rsidRPr="009C08DB">
        <w:rPr>
          <w:rFonts w:cs="Arial"/>
          <w:sz w:val="22"/>
          <w:szCs w:val="22"/>
          <w:lang w:eastAsia="es-ES"/>
        </w:rPr>
        <w:t>/.....</w:t>
      </w:r>
      <w:r w:rsidRPr="009C08DB">
        <w:rPr>
          <w:rFonts w:cs="Arial"/>
          <w:i/>
          <w:sz w:val="22"/>
          <w:szCs w:val="22"/>
          <w:lang w:eastAsia="es-ES"/>
        </w:rPr>
        <w:t xml:space="preserve"> </w:t>
      </w:r>
      <w:r w:rsidRPr="009C08DB">
        <w:rPr>
          <w:rFonts w:cs="Arial"/>
          <w:b/>
          <w:sz w:val="22"/>
          <w:szCs w:val="22"/>
          <w:vertAlign w:val="superscript"/>
          <w:lang w:eastAsia="es-ES"/>
        </w:rPr>
        <w:footnoteReference w:id="38"/>
      </w:r>
      <w:r w:rsidRPr="009C08DB">
        <w:rPr>
          <w:rFonts w:cs="Arial"/>
          <w:sz w:val="22"/>
          <w:szCs w:val="22"/>
          <w:lang w:eastAsia="es-ES"/>
        </w:rPr>
        <w:t xml:space="preserve"> a la finalització de la durada del contracte.</w:t>
      </w:r>
      <w:r w:rsidRPr="009C08DB">
        <w:rPr>
          <w:rFonts w:cs="Arial"/>
          <w:b/>
          <w:sz w:val="22"/>
          <w:szCs w:val="22"/>
          <w:vertAlign w:val="superscript"/>
          <w:lang w:eastAsia="es-ES"/>
        </w:rPr>
        <w:footnoteReference w:id="39"/>
      </w:r>
      <w:r w:rsidRPr="009C08DB">
        <w:rPr>
          <w:rFonts w:cs="Arial"/>
          <w:sz w:val="22"/>
          <w:szCs w:val="22"/>
          <w:lang w:eastAsia="es-ES"/>
        </w:rPr>
        <w:t xml:space="preserve"> </w:t>
      </w:r>
    </w:p>
    <w:p w14:paraId="0709F766" w14:textId="77777777" w:rsidR="004A7D68" w:rsidRPr="009C08DB" w:rsidRDefault="004A7D68" w:rsidP="00676C43">
      <w:pPr>
        <w:numPr>
          <w:ilvl w:val="0"/>
          <w:numId w:val="7"/>
        </w:numPr>
        <w:tabs>
          <w:tab w:val="num" w:pos="720"/>
          <w:tab w:val="right" w:pos="8504"/>
        </w:tabs>
        <w:spacing w:line="276" w:lineRule="auto"/>
        <w:ind w:left="720"/>
        <w:jc w:val="left"/>
        <w:rPr>
          <w:rFonts w:cs="Arial"/>
          <w:sz w:val="22"/>
          <w:szCs w:val="22"/>
          <w:lang w:eastAsia="es-ES"/>
        </w:rPr>
      </w:pPr>
      <w:r w:rsidRPr="009C08DB">
        <w:rPr>
          <w:rFonts w:cs="Arial"/>
          <w:sz w:val="22"/>
          <w:szCs w:val="22"/>
          <w:lang w:eastAsia="es-ES"/>
        </w:rPr>
        <w:t>El contracte no serà prorrogable.</w:t>
      </w:r>
    </w:p>
    <w:p w14:paraId="2464B7AF" w14:textId="77777777" w:rsidR="004A7D68" w:rsidRPr="007320D1" w:rsidRDefault="004A7D68" w:rsidP="00676C43">
      <w:pPr>
        <w:rPr>
          <w:rFonts w:cs="Arial"/>
          <w:sz w:val="10"/>
          <w:szCs w:val="10"/>
          <w:lang w:eastAsia="es-ES"/>
        </w:rPr>
      </w:pPr>
    </w:p>
    <w:p w14:paraId="46E76DD2"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t xml:space="preserve">1.6) </w:t>
      </w:r>
      <w:r w:rsidRPr="009C08DB">
        <w:rPr>
          <w:rFonts w:cs="Arial"/>
          <w:b/>
          <w:sz w:val="22"/>
          <w:szCs w:val="22"/>
          <w:u w:val="single"/>
          <w:lang w:eastAsia="es-ES"/>
        </w:rPr>
        <w:t xml:space="preserve">Valor estimat </w:t>
      </w:r>
      <w:r w:rsidRPr="009C08DB">
        <w:rPr>
          <w:sz w:val="24"/>
          <w:szCs w:val="24"/>
          <w:u w:val="single"/>
          <w:vertAlign w:val="superscript"/>
          <w:lang w:eastAsia="es-ES"/>
        </w:rPr>
        <w:t xml:space="preserve"> </w:t>
      </w:r>
      <w:r w:rsidRPr="009C08DB">
        <w:rPr>
          <w:rFonts w:cs="Arial"/>
          <w:b/>
          <w:sz w:val="24"/>
          <w:szCs w:val="24"/>
          <w:u w:val="single"/>
          <w:vertAlign w:val="superscript"/>
          <w:lang w:eastAsia="es-ES"/>
        </w:rPr>
        <w:footnoteReference w:id="40"/>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41"/>
      </w:r>
    </w:p>
    <w:p w14:paraId="376CE270" w14:textId="77777777" w:rsidR="004A7D68" w:rsidRPr="009C08DB" w:rsidRDefault="004A7D68" w:rsidP="00676C43">
      <w:pPr>
        <w:rPr>
          <w:rFonts w:cs="Arial"/>
          <w:b/>
          <w:i/>
          <w:sz w:val="22"/>
          <w:szCs w:val="22"/>
          <w:lang w:eastAsia="es-ES"/>
        </w:rPr>
      </w:pPr>
    </w:p>
    <w:p w14:paraId="6737B1A9" w14:textId="77777777" w:rsidR="004A7D68" w:rsidRPr="009C08DB" w:rsidRDefault="004A7D68" w:rsidP="00676C43">
      <w:pPr>
        <w:rPr>
          <w:rFonts w:cs="Arial"/>
          <w:sz w:val="22"/>
          <w:szCs w:val="22"/>
          <w:lang w:eastAsia="es-ES"/>
        </w:rPr>
      </w:pPr>
      <w:r w:rsidRPr="009C08DB">
        <w:rPr>
          <w:rFonts w:cs="Arial"/>
          <w:sz w:val="22"/>
          <w:szCs w:val="22"/>
          <w:lang w:eastAsia="es-ES"/>
        </w:rPr>
        <w:t xml:space="preserve">El valor estimat del contracte, als efectes d’allò que disposen l’article 101 i concordants de la LCSP, és de ......................... IVA exclòs. </w:t>
      </w:r>
    </w:p>
    <w:p w14:paraId="5EA78B77" w14:textId="77777777" w:rsidR="004A7D68" w:rsidRPr="006A1178" w:rsidRDefault="004A7D68" w:rsidP="00676C43">
      <w:pPr>
        <w:rPr>
          <w:rFonts w:cs="Arial"/>
          <w:sz w:val="6"/>
          <w:szCs w:val="6"/>
          <w:lang w:eastAsia="es-ES"/>
        </w:rPr>
      </w:pPr>
    </w:p>
    <w:p w14:paraId="5C9E43B9" w14:textId="77777777" w:rsidR="004A7D68" w:rsidRPr="009C08DB" w:rsidRDefault="004A7D68" w:rsidP="00676C43">
      <w:pPr>
        <w:rPr>
          <w:rFonts w:cs="Arial"/>
          <w:sz w:val="22"/>
          <w:szCs w:val="22"/>
          <w:lang w:eastAsia="es-ES"/>
        </w:rPr>
      </w:pPr>
      <w:r w:rsidRPr="009C08DB">
        <w:rPr>
          <w:rFonts w:cs="Arial"/>
          <w:sz w:val="22"/>
          <w:szCs w:val="22"/>
          <w:lang w:eastAsia="es-ES"/>
        </w:rPr>
        <w:t xml:space="preserve">El mètode de càlcul per determinar l’import del VEC és el següent </w:t>
      </w:r>
      <w:r w:rsidRPr="009C08DB">
        <w:rPr>
          <w:rFonts w:cs="Arial"/>
          <w:b/>
          <w:sz w:val="24"/>
          <w:szCs w:val="24"/>
          <w:vertAlign w:val="superscript"/>
          <w:lang w:eastAsia="es-ES"/>
        </w:rPr>
        <w:footnoteReference w:id="42"/>
      </w:r>
      <w:r w:rsidRPr="009C08DB">
        <w:rPr>
          <w:rFonts w:cs="Arial"/>
          <w:sz w:val="22"/>
          <w:szCs w:val="22"/>
          <w:lang w:eastAsia="es-ES"/>
        </w:rPr>
        <w:t xml:space="preserve"> :</w:t>
      </w:r>
    </w:p>
    <w:p w14:paraId="3E98F4D6" w14:textId="77777777" w:rsidR="004A7D68" w:rsidRPr="009C08DB" w:rsidRDefault="004A7D68" w:rsidP="00676C43">
      <w:pPr>
        <w:rPr>
          <w:rFonts w:cs="Arial"/>
          <w:sz w:val="10"/>
          <w:szCs w:val="10"/>
          <w:lang w:eastAsia="es-ES"/>
        </w:rPr>
      </w:pPr>
    </w:p>
    <w:p w14:paraId="0CF58D69" w14:textId="77777777" w:rsidR="004A7D68" w:rsidRPr="009C08DB" w:rsidRDefault="004A7D68" w:rsidP="00676C43">
      <w:pPr>
        <w:rPr>
          <w:rFonts w:cs="Arial"/>
          <w:sz w:val="22"/>
          <w:szCs w:val="22"/>
          <w:lang w:eastAsia="es-ES"/>
        </w:rPr>
      </w:pPr>
      <w:r w:rsidRPr="009C08DB">
        <w:rPr>
          <w:rFonts w:cs="Arial"/>
          <w:sz w:val="22"/>
          <w:szCs w:val="22"/>
          <w:lang w:eastAsia="es-ES"/>
        </w:rPr>
        <w:t>..............................................................................................................</w:t>
      </w:r>
    </w:p>
    <w:p w14:paraId="433EBC8D" w14:textId="77777777" w:rsidR="00951096" w:rsidRDefault="00951096" w:rsidP="00676C43">
      <w:pPr>
        <w:rPr>
          <w:rFonts w:cs="Arial"/>
          <w:sz w:val="10"/>
          <w:szCs w:val="10"/>
          <w:lang w:eastAsia="es-ES"/>
        </w:rPr>
      </w:pPr>
    </w:p>
    <w:p w14:paraId="58D44B08" w14:textId="77777777" w:rsidR="00B11E6D" w:rsidRDefault="00B11E6D" w:rsidP="00676C43">
      <w:pPr>
        <w:rPr>
          <w:rFonts w:cs="Arial"/>
          <w:sz w:val="10"/>
          <w:szCs w:val="10"/>
          <w:lang w:eastAsia="es-ES"/>
        </w:rPr>
      </w:pPr>
    </w:p>
    <w:p w14:paraId="634F5BA1" w14:textId="77777777" w:rsidR="00B11E6D" w:rsidRDefault="00B11E6D" w:rsidP="00676C43">
      <w:pPr>
        <w:rPr>
          <w:rFonts w:cs="Arial"/>
          <w:sz w:val="10"/>
          <w:szCs w:val="10"/>
          <w:lang w:eastAsia="es-ES"/>
        </w:rPr>
      </w:pPr>
    </w:p>
    <w:p w14:paraId="767B14A3" w14:textId="77777777" w:rsidR="00B11E6D" w:rsidRDefault="00B11E6D" w:rsidP="00676C43">
      <w:pPr>
        <w:rPr>
          <w:rFonts w:cs="Arial"/>
          <w:sz w:val="10"/>
          <w:szCs w:val="10"/>
          <w:lang w:eastAsia="es-ES"/>
        </w:rPr>
      </w:pPr>
    </w:p>
    <w:p w14:paraId="6AD3B9A8"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lastRenderedPageBreak/>
        <w:t xml:space="preserve">1.7) </w:t>
      </w:r>
      <w:r w:rsidRPr="009C08DB">
        <w:rPr>
          <w:rFonts w:cs="Arial"/>
          <w:b/>
          <w:sz w:val="22"/>
          <w:szCs w:val="22"/>
          <w:u w:val="single"/>
          <w:lang w:eastAsia="es-ES"/>
        </w:rPr>
        <w:t>Tramitació de l’expedient i procediment d’adjudicació</w:t>
      </w:r>
      <w:r w:rsidRPr="009C08DB">
        <w:rPr>
          <w:rFonts w:cs="Arial"/>
          <w:b/>
          <w:sz w:val="24"/>
          <w:szCs w:val="24"/>
          <w:u w:val="single"/>
          <w:vertAlign w:val="superscript"/>
          <w:lang w:eastAsia="es-ES"/>
        </w:rPr>
        <w:footnoteReference w:id="43"/>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44"/>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45"/>
      </w:r>
    </w:p>
    <w:p w14:paraId="57865964" w14:textId="77777777" w:rsidR="00B11E6D" w:rsidRPr="00437BA2" w:rsidRDefault="00B11E6D" w:rsidP="00676C43">
      <w:pPr>
        <w:tabs>
          <w:tab w:val="left" w:pos="284"/>
          <w:tab w:val="center" w:pos="4252"/>
          <w:tab w:val="right" w:pos="8504"/>
        </w:tabs>
        <w:rPr>
          <w:rFonts w:cs="Arial"/>
          <w:sz w:val="10"/>
          <w:szCs w:val="10"/>
          <w:lang w:eastAsia="es-ES"/>
        </w:rPr>
      </w:pPr>
    </w:p>
    <w:p w14:paraId="582038CE" w14:textId="77777777" w:rsidR="004A7D68" w:rsidRPr="006A1178" w:rsidRDefault="004A7D68" w:rsidP="00676C43">
      <w:pPr>
        <w:tabs>
          <w:tab w:val="left" w:pos="284"/>
          <w:tab w:val="center" w:pos="4252"/>
          <w:tab w:val="right" w:pos="8504"/>
        </w:tabs>
        <w:rPr>
          <w:rFonts w:cs="Arial"/>
          <w:sz w:val="21"/>
          <w:szCs w:val="21"/>
          <w:lang w:eastAsia="es-ES"/>
        </w:rPr>
      </w:pPr>
      <w:r w:rsidRPr="006A1178">
        <w:rPr>
          <w:rFonts w:cs="Arial"/>
          <w:sz w:val="21"/>
          <w:szCs w:val="21"/>
          <w:lang w:eastAsia="es-ES"/>
        </w:rPr>
        <w:t xml:space="preserve">La contractació, que es tramitarà de forma </w:t>
      </w:r>
      <w:r w:rsidRPr="006A1178">
        <w:rPr>
          <w:rFonts w:cs="Arial"/>
          <w:i/>
          <w:sz w:val="21"/>
          <w:szCs w:val="21"/>
          <w:lang w:eastAsia="es-ES"/>
        </w:rPr>
        <w:t>ordinària / urgent</w:t>
      </w:r>
      <w:r w:rsidRPr="006A1178">
        <w:rPr>
          <w:rFonts w:cs="Arial"/>
          <w:b/>
          <w:i/>
          <w:sz w:val="21"/>
          <w:szCs w:val="21"/>
          <w:vertAlign w:val="superscript"/>
          <w:lang w:eastAsia="es-ES"/>
        </w:rPr>
        <w:footnoteReference w:id="46"/>
      </w:r>
      <w:r w:rsidRPr="006A1178">
        <w:rPr>
          <w:rFonts w:cs="Arial"/>
          <w:b/>
          <w:sz w:val="21"/>
          <w:szCs w:val="21"/>
          <w:lang w:eastAsia="es-ES"/>
        </w:rPr>
        <w:t xml:space="preserve">, </w:t>
      </w:r>
      <w:r w:rsidRPr="006A1178">
        <w:rPr>
          <w:rFonts w:cs="Arial"/>
          <w:i/>
          <w:sz w:val="21"/>
          <w:szCs w:val="21"/>
          <w:lang w:eastAsia="es-ES"/>
        </w:rPr>
        <w:t>està subjecta / no està subjecta</w:t>
      </w:r>
      <w:r w:rsidRPr="006A1178">
        <w:rPr>
          <w:rFonts w:cs="Arial"/>
          <w:sz w:val="21"/>
          <w:szCs w:val="21"/>
          <w:lang w:eastAsia="es-ES"/>
        </w:rPr>
        <w:t xml:space="preserve"> a regulació harmonitzada </w:t>
      </w:r>
      <w:r w:rsidRPr="006A1178">
        <w:rPr>
          <w:rFonts w:cs="Arial"/>
          <w:b/>
          <w:sz w:val="21"/>
          <w:szCs w:val="21"/>
          <w:vertAlign w:val="superscript"/>
          <w:lang w:eastAsia="es-ES"/>
        </w:rPr>
        <w:footnoteReference w:id="47"/>
      </w:r>
      <w:r w:rsidRPr="006A1178">
        <w:rPr>
          <w:rFonts w:cs="Arial"/>
          <w:sz w:val="21"/>
          <w:szCs w:val="21"/>
          <w:lang w:eastAsia="es-ES"/>
        </w:rPr>
        <w:t xml:space="preserve"> </w:t>
      </w:r>
      <w:r w:rsidRPr="006A1178">
        <w:rPr>
          <w:rFonts w:cs="Arial"/>
          <w:b/>
          <w:sz w:val="21"/>
          <w:szCs w:val="21"/>
          <w:vertAlign w:val="superscript"/>
          <w:lang w:eastAsia="es-ES"/>
        </w:rPr>
        <w:footnoteReference w:id="48"/>
      </w:r>
      <w:r w:rsidRPr="006A1178">
        <w:rPr>
          <w:rFonts w:cs="Arial"/>
          <w:sz w:val="21"/>
          <w:szCs w:val="21"/>
          <w:lang w:eastAsia="es-ES"/>
        </w:rPr>
        <w:t xml:space="preserve"> </w:t>
      </w:r>
      <w:r w:rsidRPr="006A1178">
        <w:rPr>
          <w:rFonts w:cs="Arial"/>
          <w:b/>
          <w:sz w:val="21"/>
          <w:szCs w:val="21"/>
          <w:vertAlign w:val="superscript"/>
          <w:lang w:eastAsia="es-ES"/>
        </w:rPr>
        <w:footnoteReference w:id="49"/>
      </w:r>
      <w:r w:rsidRPr="006A1178">
        <w:rPr>
          <w:rFonts w:cs="Arial"/>
          <w:sz w:val="21"/>
          <w:szCs w:val="21"/>
          <w:lang w:eastAsia="es-ES"/>
        </w:rPr>
        <w:t xml:space="preserve"> i és</w:t>
      </w:r>
      <w:r w:rsidRPr="006A1178">
        <w:rPr>
          <w:rFonts w:cs="Arial"/>
          <w:i/>
          <w:sz w:val="21"/>
          <w:szCs w:val="21"/>
          <w:lang w:eastAsia="es-ES"/>
        </w:rPr>
        <w:t xml:space="preserve"> susceptible / no susceptible</w:t>
      </w:r>
      <w:r w:rsidRPr="006A1178">
        <w:rPr>
          <w:rFonts w:cs="Arial"/>
          <w:sz w:val="21"/>
          <w:szCs w:val="21"/>
          <w:lang w:eastAsia="es-ES"/>
        </w:rPr>
        <w:t xml:space="preserve"> de recurs especial en matèria de contractació, es durà a terme mitjançant: </w:t>
      </w:r>
      <w:r w:rsidRPr="006A1178">
        <w:rPr>
          <w:rFonts w:cs="Arial"/>
          <w:b/>
          <w:sz w:val="21"/>
          <w:szCs w:val="21"/>
          <w:vertAlign w:val="superscript"/>
          <w:lang w:eastAsia="es-ES"/>
        </w:rPr>
        <w:footnoteReference w:id="50"/>
      </w:r>
      <w:r w:rsidRPr="006A1178">
        <w:rPr>
          <w:rFonts w:cs="Arial"/>
          <w:sz w:val="21"/>
          <w:szCs w:val="21"/>
          <w:lang w:eastAsia="es-ES"/>
        </w:rPr>
        <w:t xml:space="preserve"> </w:t>
      </w:r>
      <w:r w:rsidRPr="006A1178">
        <w:rPr>
          <w:rFonts w:cs="Arial"/>
          <w:b/>
          <w:sz w:val="21"/>
          <w:szCs w:val="21"/>
          <w:vertAlign w:val="superscript"/>
          <w:lang w:eastAsia="es-ES"/>
        </w:rPr>
        <w:footnoteReference w:id="51"/>
      </w:r>
    </w:p>
    <w:p w14:paraId="67300AC1" w14:textId="45E8A6B1" w:rsidR="00951096" w:rsidRPr="00E01D43" w:rsidRDefault="004A7D68" w:rsidP="00676C43">
      <w:pPr>
        <w:numPr>
          <w:ilvl w:val="0"/>
          <w:numId w:val="30"/>
        </w:numPr>
        <w:tabs>
          <w:tab w:val="center" w:pos="284"/>
          <w:tab w:val="right" w:pos="8504"/>
        </w:tabs>
        <w:ind w:left="284" w:hanging="284"/>
        <w:rPr>
          <w:sz w:val="8"/>
          <w:szCs w:val="8"/>
          <w:lang w:eastAsia="es-ES"/>
        </w:rPr>
      </w:pPr>
      <w:r w:rsidRPr="005D34E0">
        <w:rPr>
          <w:lang w:eastAsia="es-ES"/>
        </w:rPr>
        <w:lastRenderedPageBreak/>
        <w:t xml:space="preserve">Procediment </w:t>
      </w:r>
      <w:r w:rsidRPr="005D34E0">
        <w:rPr>
          <w:b/>
          <w:lang w:eastAsia="es-ES"/>
        </w:rPr>
        <w:t>obert</w:t>
      </w:r>
      <w:r w:rsidRPr="005D34E0">
        <w:rPr>
          <w:lang w:eastAsia="es-ES"/>
        </w:rPr>
        <w:t xml:space="preserve"> </w:t>
      </w:r>
      <w:r w:rsidRPr="005D34E0">
        <w:rPr>
          <w:b/>
          <w:lang w:eastAsia="es-ES"/>
        </w:rPr>
        <w:t>i adjudicació</w:t>
      </w:r>
      <w:r w:rsidRPr="005D34E0">
        <w:rPr>
          <w:lang w:eastAsia="es-ES"/>
        </w:rPr>
        <w:t xml:space="preserve"> </w:t>
      </w:r>
      <w:r w:rsidRPr="005D34E0">
        <w:rPr>
          <w:i/>
          <w:lang w:eastAsia="es-ES"/>
        </w:rPr>
        <w:t>amb més d’un criteri d’adjudicació / un únic criteri d’adjudicació</w:t>
      </w:r>
      <w:r w:rsidRPr="005D34E0">
        <w:rPr>
          <w:lang w:eastAsia="es-ES"/>
        </w:rPr>
        <w:t>, en virtut d’allò que estableixen els articles 145, 146, 156 a 158 i concordants de la LCSP.</w:t>
      </w:r>
      <w:r w:rsidRPr="006A1178">
        <w:rPr>
          <w:sz w:val="21"/>
          <w:szCs w:val="21"/>
          <w:lang w:eastAsia="es-ES"/>
        </w:rPr>
        <w:t xml:space="preserve"> </w:t>
      </w:r>
      <w:r w:rsidRPr="006A1178">
        <w:rPr>
          <w:b/>
          <w:sz w:val="21"/>
          <w:szCs w:val="21"/>
          <w:vertAlign w:val="superscript"/>
          <w:lang w:eastAsia="es-ES"/>
        </w:rPr>
        <w:footnoteReference w:id="52"/>
      </w:r>
      <w:r w:rsidRPr="006A1178">
        <w:rPr>
          <w:sz w:val="21"/>
          <w:szCs w:val="21"/>
          <w:lang w:eastAsia="es-ES"/>
        </w:rPr>
        <w:t xml:space="preserve"> </w:t>
      </w:r>
    </w:p>
    <w:p w14:paraId="094FA620" w14:textId="196C71B1" w:rsidR="00E01D43" w:rsidRDefault="00E01D43" w:rsidP="00676C43">
      <w:pPr>
        <w:tabs>
          <w:tab w:val="center" w:pos="284"/>
          <w:tab w:val="right" w:pos="8504"/>
        </w:tabs>
        <w:ind w:left="284"/>
        <w:rPr>
          <w:sz w:val="21"/>
          <w:szCs w:val="21"/>
          <w:lang w:eastAsia="es-ES"/>
        </w:rPr>
      </w:pPr>
    </w:p>
    <w:p w14:paraId="391978BD" w14:textId="2E57FD19" w:rsidR="004A7D68" w:rsidRPr="00FA73BB" w:rsidRDefault="004A7D68" w:rsidP="00676C43">
      <w:pPr>
        <w:numPr>
          <w:ilvl w:val="0"/>
          <w:numId w:val="30"/>
        </w:numPr>
        <w:tabs>
          <w:tab w:val="center" w:pos="284"/>
          <w:tab w:val="right" w:pos="8504"/>
        </w:tabs>
        <w:ind w:left="284" w:hanging="284"/>
        <w:rPr>
          <w:rFonts w:cs="Arial"/>
          <w:sz w:val="21"/>
          <w:szCs w:val="21"/>
          <w:lang w:eastAsia="es-ES"/>
        </w:rPr>
      </w:pPr>
      <w:r w:rsidRPr="005D34E0">
        <w:rPr>
          <w:lang w:eastAsia="es-ES"/>
        </w:rPr>
        <w:t xml:space="preserve">Procediment </w:t>
      </w:r>
      <w:r w:rsidRPr="005D34E0">
        <w:rPr>
          <w:b/>
          <w:lang w:eastAsia="es-ES"/>
        </w:rPr>
        <w:t>obert simplificat</w:t>
      </w:r>
      <w:r w:rsidRPr="005D34E0">
        <w:rPr>
          <w:lang w:eastAsia="es-ES"/>
        </w:rPr>
        <w:t xml:space="preserve"> </w:t>
      </w:r>
      <w:r w:rsidRPr="005D34E0">
        <w:rPr>
          <w:i/>
          <w:lang w:eastAsia="es-ES"/>
        </w:rPr>
        <w:t>-per a contractes de sub</w:t>
      </w:r>
      <w:r w:rsidR="00B44776">
        <w:rPr>
          <w:i/>
          <w:lang w:eastAsia="es-ES"/>
        </w:rPr>
        <w:t>ministraments, serveis (amb VEC inferior a</w:t>
      </w:r>
      <w:r w:rsidR="00AE1E57" w:rsidRPr="005D34E0">
        <w:rPr>
          <w:i/>
          <w:lang w:eastAsia="es-ES"/>
        </w:rPr>
        <w:t xml:space="preserve"> </w:t>
      </w:r>
      <w:r w:rsidR="00AE1E57" w:rsidRPr="00242D01">
        <w:rPr>
          <w:i/>
          <w:lang w:eastAsia="es-ES"/>
        </w:rPr>
        <w:t>140.000€</w:t>
      </w:r>
      <w:r w:rsidRPr="00242D01">
        <w:rPr>
          <w:i/>
          <w:lang w:eastAsia="es-ES"/>
        </w:rPr>
        <w:t>)</w:t>
      </w:r>
      <w:r w:rsidRPr="005D34E0">
        <w:rPr>
          <w:i/>
          <w:lang w:eastAsia="es-ES"/>
        </w:rPr>
        <w:t xml:space="preserve"> i obres (amb VEC igual o inferior a 2.000.000€)-</w:t>
      </w:r>
      <w:r w:rsidRPr="005D34E0">
        <w:rPr>
          <w:lang w:eastAsia="es-ES"/>
        </w:rPr>
        <w:t xml:space="preserve">, </w:t>
      </w:r>
      <w:r w:rsidRPr="005D34E0">
        <w:rPr>
          <w:b/>
          <w:lang w:eastAsia="es-ES"/>
        </w:rPr>
        <w:t>i</w:t>
      </w:r>
      <w:r w:rsidRPr="006A1178">
        <w:rPr>
          <w:sz w:val="21"/>
          <w:szCs w:val="21"/>
          <w:lang w:eastAsia="es-ES"/>
        </w:rPr>
        <w:t xml:space="preserve"> </w:t>
      </w:r>
      <w:r w:rsidRPr="005D34E0">
        <w:rPr>
          <w:b/>
          <w:lang w:eastAsia="es-ES"/>
        </w:rPr>
        <w:t>adjudicació</w:t>
      </w:r>
      <w:r w:rsidRPr="005D34E0">
        <w:rPr>
          <w:lang w:eastAsia="es-ES"/>
        </w:rPr>
        <w:t xml:space="preserve"> </w:t>
      </w:r>
      <w:r w:rsidRPr="005D34E0">
        <w:rPr>
          <w:i/>
          <w:lang w:eastAsia="es-ES"/>
        </w:rPr>
        <w:t xml:space="preserve">amb més </w:t>
      </w:r>
      <w:r w:rsidRPr="005D34E0">
        <w:rPr>
          <w:i/>
          <w:lang w:eastAsia="es-ES"/>
        </w:rPr>
        <w:lastRenderedPageBreak/>
        <w:t>d’un criteri d’adjudicació / un únic criteri d’adjudicació</w:t>
      </w:r>
      <w:r w:rsidRPr="005D34E0">
        <w:rPr>
          <w:lang w:eastAsia="es-ES"/>
        </w:rPr>
        <w:t>, en virtut d’allò que estableixen els articles 145, 146, 159 i concordants de la LCSP.</w:t>
      </w:r>
      <w:r w:rsidRPr="006A1178">
        <w:rPr>
          <w:sz w:val="21"/>
          <w:szCs w:val="21"/>
          <w:lang w:eastAsia="es-ES"/>
        </w:rPr>
        <w:t xml:space="preserve"> </w:t>
      </w:r>
      <w:r w:rsidRPr="006A1178">
        <w:rPr>
          <w:rFonts w:cs="Arial"/>
          <w:b/>
          <w:sz w:val="21"/>
          <w:szCs w:val="21"/>
          <w:vertAlign w:val="superscript"/>
          <w:lang w:eastAsia="es-ES"/>
        </w:rPr>
        <w:footnoteReference w:id="53"/>
      </w:r>
      <w:r w:rsidRPr="006A1178">
        <w:rPr>
          <w:sz w:val="21"/>
          <w:szCs w:val="21"/>
          <w:lang w:eastAsia="es-ES"/>
        </w:rPr>
        <w:t xml:space="preserve"> </w:t>
      </w:r>
      <w:r w:rsidRPr="006A1178">
        <w:rPr>
          <w:rFonts w:cs="Arial"/>
          <w:b/>
          <w:sz w:val="21"/>
          <w:szCs w:val="21"/>
          <w:vertAlign w:val="superscript"/>
          <w:lang w:eastAsia="es-ES"/>
        </w:rPr>
        <w:footnoteReference w:id="54"/>
      </w:r>
      <w:r w:rsidR="006A1178" w:rsidRPr="006A1178">
        <w:rPr>
          <w:sz w:val="21"/>
          <w:szCs w:val="21"/>
          <w:lang w:eastAsia="es-ES"/>
        </w:rPr>
        <w:t xml:space="preserve"> </w:t>
      </w:r>
    </w:p>
    <w:p w14:paraId="028F0D72" w14:textId="77777777" w:rsidR="00FA73BB" w:rsidRDefault="00FA73BB" w:rsidP="00676C43">
      <w:pPr>
        <w:pStyle w:val="Pargrafdellista"/>
        <w:rPr>
          <w:rFonts w:cs="Arial"/>
          <w:sz w:val="21"/>
          <w:szCs w:val="21"/>
          <w:lang w:eastAsia="es-ES"/>
        </w:rPr>
      </w:pPr>
    </w:p>
    <w:p w14:paraId="2139B058" w14:textId="49759E92" w:rsidR="004A7D68" w:rsidRDefault="004A7D68" w:rsidP="00676C43">
      <w:pPr>
        <w:numPr>
          <w:ilvl w:val="0"/>
          <w:numId w:val="30"/>
        </w:numPr>
        <w:tabs>
          <w:tab w:val="center" w:pos="284"/>
          <w:tab w:val="right" w:pos="8504"/>
        </w:tabs>
        <w:ind w:left="284" w:hanging="284"/>
        <w:rPr>
          <w:rFonts w:cs="Arial"/>
          <w:sz w:val="22"/>
          <w:szCs w:val="22"/>
          <w:lang w:eastAsia="es-ES"/>
        </w:rPr>
      </w:pPr>
      <w:r w:rsidRPr="005D34E0">
        <w:rPr>
          <w:lang w:eastAsia="es-ES"/>
        </w:rPr>
        <w:t xml:space="preserve">Procediment </w:t>
      </w:r>
      <w:r w:rsidRPr="005D34E0">
        <w:rPr>
          <w:b/>
          <w:lang w:eastAsia="es-ES"/>
        </w:rPr>
        <w:t>obert</w:t>
      </w:r>
      <w:r w:rsidRPr="005D34E0">
        <w:rPr>
          <w:lang w:eastAsia="es-ES"/>
        </w:rPr>
        <w:t xml:space="preserve"> </w:t>
      </w:r>
      <w:r w:rsidRPr="005D34E0">
        <w:rPr>
          <w:b/>
          <w:lang w:eastAsia="es-ES"/>
        </w:rPr>
        <w:t>simplificat</w:t>
      </w:r>
      <w:r w:rsidRPr="005D34E0">
        <w:rPr>
          <w:lang w:eastAsia="es-ES"/>
        </w:rPr>
        <w:t xml:space="preserve"> </w:t>
      </w:r>
      <w:r w:rsidRPr="005D34E0">
        <w:rPr>
          <w:b/>
          <w:lang w:eastAsia="es-ES"/>
        </w:rPr>
        <w:t>sumari</w:t>
      </w:r>
      <w:r w:rsidRPr="005D34E0">
        <w:rPr>
          <w:lang w:eastAsia="es-ES"/>
        </w:rPr>
        <w:t xml:space="preserve"> </w:t>
      </w:r>
      <w:r w:rsidRPr="005D34E0">
        <w:rPr>
          <w:i/>
          <w:lang w:eastAsia="es-ES"/>
        </w:rPr>
        <w:t>-per a contractes de subministraments, serveis (no aplicable als inte</w:t>
      </w:r>
      <w:r w:rsidR="00437BA2">
        <w:rPr>
          <w:i/>
          <w:lang w:eastAsia="es-ES"/>
        </w:rPr>
        <w:t xml:space="preserve">l·lectuals i amb VEC inferior a </w:t>
      </w:r>
      <w:r w:rsidR="009C7D14" w:rsidRPr="00C97557">
        <w:rPr>
          <w:i/>
          <w:shd w:val="clear" w:color="auto" w:fill="FFFFFF" w:themeFill="background1"/>
          <w:lang w:eastAsia="es-ES"/>
        </w:rPr>
        <w:t>60.000€</w:t>
      </w:r>
      <w:r w:rsidRPr="00C97557">
        <w:rPr>
          <w:i/>
          <w:shd w:val="clear" w:color="auto" w:fill="FFFFFF" w:themeFill="background1"/>
          <w:lang w:eastAsia="es-ES"/>
        </w:rPr>
        <w:t>)</w:t>
      </w:r>
      <w:r w:rsidRPr="005D34E0">
        <w:rPr>
          <w:i/>
          <w:lang w:eastAsia="es-ES"/>
        </w:rPr>
        <w:t xml:space="preserve"> i obres (amb VEC inferior a 80.000€)-</w:t>
      </w:r>
      <w:r w:rsidRPr="005D34E0">
        <w:rPr>
          <w:lang w:eastAsia="es-ES"/>
        </w:rPr>
        <w:t xml:space="preserve"> </w:t>
      </w:r>
      <w:r w:rsidRPr="005D34E0">
        <w:rPr>
          <w:b/>
          <w:lang w:eastAsia="es-ES"/>
        </w:rPr>
        <w:lastRenderedPageBreak/>
        <w:t>i adjudicació</w:t>
      </w:r>
      <w:r w:rsidRPr="005D34E0">
        <w:rPr>
          <w:lang w:eastAsia="es-ES"/>
        </w:rPr>
        <w:t xml:space="preserve"> </w:t>
      </w:r>
      <w:r w:rsidRPr="005D34E0">
        <w:rPr>
          <w:i/>
          <w:lang w:eastAsia="es-ES"/>
        </w:rPr>
        <w:t>amb més d’un criteri d’adjudicació automàtics / un únic</w:t>
      </w:r>
      <w:r w:rsidRPr="006A1178">
        <w:rPr>
          <w:i/>
          <w:sz w:val="21"/>
          <w:szCs w:val="21"/>
          <w:lang w:eastAsia="es-ES"/>
        </w:rPr>
        <w:t xml:space="preserve"> criteri </w:t>
      </w:r>
      <w:r w:rsidRPr="005D34E0">
        <w:rPr>
          <w:i/>
          <w:lang w:eastAsia="es-ES"/>
        </w:rPr>
        <w:t>d’adjudicació</w:t>
      </w:r>
      <w:r w:rsidRPr="005D34E0">
        <w:rPr>
          <w:lang w:eastAsia="es-ES"/>
        </w:rPr>
        <w:t>, en virtut d’allò que estableixen els articles 145, 146, 159.6 i concordants de la LCSP.</w:t>
      </w:r>
      <w:r w:rsidRPr="009C08DB">
        <w:rPr>
          <w:rFonts w:cs="Arial"/>
          <w:lang w:eastAsia="es-ES"/>
        </w:rPr>
        <w:t xml:space="preserve">  </w:t>
      </w:r>
      <w:r w:rsidRPr="009C08DB">
        <w:rPr>
          <w:rFonts w:cs="Arial"/>
          <w:b/>
          <w:sz w:val="22"/>
          <w:szCs w:val="22"/>
          <w:vertAlign w:val="superscript"/>
          <w:lang w:eastAsia="es-ES"/>
        </w:rPr>
        <w:footnoteReference w:id="55"/>
      </w:r>
      <w:r w:rsidRPr="009C08DB">
        <w:rPr>
          <w:rFonts w:cs="Arial"/>
          <w:sz w:val="22"/>
          <w:szCs w:val="22"/>
          <w:lang w:eastAsia="es-ES"/>
        </w:rPr>
        <w:t xml:space="preserve">  </w:t>
      </w:r>
      <w:r w:rsidRPr="009C08DB">
        <w:rPr>
          <w:b/>
          <w:sz w:val="22"/>
          <w:szCs w:val="22"/>
          <w:vertAlign w:val="superscript"/>
          <w:lang w:eastAsia="es-ES"/>
        </w:rPr>
        <w:footnoteReference w:id="56"/>
      </w:r>
      <w:r w:rsidR="005D34E0">
        <w:rPr>
          <w:rFonts w:cs="Arial"/>
          <w:sz w:val="22"/>
          <w:szCs w:val="22"/>
          <w:lang w:eastAsia="es-ES"/>
        </w:rPr>
        <w:t>,</w:t>
      </w:r>
    </w:p>
    <w:p w14:paraId="3D2EF6F6" w14:textId="77777777" w:rsidR="005D34E0" w:rsidRPr="009C08DB" w:rsidRDefault="005D34E0" w:rsidP="00676C43">
      <w:pPr>
        <w:tabs>
          <w:tab w:val="center" w:pos="284"/>
          <w:tab w:val="right" w:pos="8504"/>
        </w:tabs>
        <w:ind w:left="284"/>
        <w:rPr>
          <w:rFonts w:cs="Arial"/>
          <w:sz w:val="22"/>
          <w:szCs w:val="22"/>
          <w:lang w:eastAsia="es-ES"/>
        </w:rPr>
      </w:pPr>
    </w:p>
    <w:p w14:paraId="4DC510C9" w14:textId="77777777" w:rsidR="004A7D68" w:rsidRPr="009C08DB" w:rsidRDefault="004A7D68" w:rsidP="00676C43">
      <w:pPr>
        <w:pBdr>
          <w:top w:val="single" w:sz="12" w:space="1" w:color="auto"/>
          <w:left w:val="single" w:sz="12" w:space="4" w:color="auto"/>
          <w:bottom w:val="single" w:sz="12" w:space="1" w:color="auto"/>
          <w:right w:val="single" w:sz="12" w:space="4" w:color="auto"/>
        </w:pBdr>
        <w:tabs>
          <w:tab w:val="center" w:pos="0"/>
          <w:tab w:val="right" w:pos="8504"/>
        </w:tabs>
        <w:jc w:val="center"/>
        <w:rPr>
          <w:rFonts w:cs="Arial"/>
          <w:b/>
          <w:i/>
          <w:lang w:eastAsia="es-ES"/>
        </w:rPr>
      </w:pPr>
      <w:r w:rsidRPr="009C08DB">
        <w:rPr>
          <w:rFonts w:cs="Arial"/>
          <w:b/>
          <w:i/>
          <w:sz w:val="22"/>
          <w:szCs w:val="22"/>
          <w:lang w:eastAsia="es-ES"/>
        </w:rPr>
        <w:sym w:font="Symbol" w:char="F03C"/>
      </w:r>
      <w:r w:rsidRPr="009C08DB">
        <w:rPr>
          <w:rFonts w:cs="Arial"/>
          <w:b/>
          <w:i/>
          <w:lang w:eastAsia="es-ES"/>
        </w:rPr>
        <w:t>Consignar la referència a serveis especials de l’Annex IV LCSP, en el seu cas</w:t>
      </w:r>
      <w:r w:rsidRPr="009C08DB">
        <w:rPr>
          <w:rFonts w:cs="Arial"/>
          <w:b/>
          <w:i/>
          <w:lang w:eastAsia="es-ES"/>
        </w:rPr>
        <w:sym w:font="Symbol" w:char="F03E"/>
      </w:r>
    </w:p>
    <w:p w14:paraId="1C21CB8F" w14:textId="77777777" w:rsidR="004A7D68" w:rsidRDefault="004A7D68" w:rsidP="00676C43">
      <w:pPr>
        <w:rPr>
          <w:rFonts w:cs="Arial"/>
          <w:b/>
          <w:sz w:val="22"/>
          <w:szCs w:val="22"/>
          <w:lang w:eastAsia="es-ES"/>
        </w:rPr>
      </w:pPr>
    </w:p>
    <w:p w14:paraId="578AECF0" w14:textId="77777777" w:rsidR="004A7D68" w:rsidRPr="009C08DB" w:rsidRDefault="004A7D68" w:rsidP="00676C43">
      <w:pPr>
        <w:rPr>
          <w:rFonts w:cs="Arial"/>
          <w:b/>
          <w:sz w:val="22"/>
          <w:szCs w:val="22"/>
          <w:lang w:eastAsia="es-ES"/>
        </w:rPr>
      </w:pPr>
      <w:r w:rsidRPr="009C08DB">
        <w:rPr>
          <w:rFonts w:cs="Arial"/>
          <w:b/>
          <w:sz w:val="22"/>
          <w:szCs w:val="22"/>
          <w:lang w:eastAsia="es-ES"/>
        </w:rPr>
        <w:t xml:space="preserve">1.8) </w:t>
      </w:r>
      <w:r w:rsidRPr="009C08DB">
        <w:rPr>
          <w:rFonts w:cs="Arial"/>
          <w:b/>
          <w:sz w:val="22"/>
          <w:szCs w:val="22"/>
          <w:u w:val="single"/>
          <w:lang w:eastAsia="es-ES"/>
        </w:rPr>
        <w:t>Perfil de contractant</w:t>
      </w:r>
      <w:r w:rsidRPr="009C08DB">
        <w:rPr>
          <w:b/>
          <w:sz w:val="24"/>
          <w:szCs w:val="22"/>
          <w:vertAlign w:val="superscript"/>
          <w:lang w:eastAsia="es-ES"/>
        </w:rPr>
        <w:footnoteReference w:id="57"/>
      </w:r>
      <w:r w:rsidRPr="009C08DB">
        <w:rPr>
          <w:rFonts w:cs="Arial"/>
          <w:b/>
          <w:sz w:val="24"/>
          <w:szCs w:val="22"/>
          <w:lang w:eastAsia="es-ES"/>
        </w:rPr>
        <w:t xml:space="preserve"> </w:t>
      </w:r>
      <w:r w:rsidRPr="009C08DB">
        <w:rPr>
          <w:b/>
          <w:sz w:val="24"/>
          <w:szCs w:val="22"/>
          <w:vertAlign w:val="superscript"/>
          <w:lang w:eastAsia="es-ES"/>
        </w:rPr>
        <w:footnoteReference w:id="58"/>
      </w:r>
    </w:p>
    <w:p w14:paraId="07B091AD" w14:textId="77777777" w:rsidR="004A7D68" w:rsidRPr="009C08DB" w:rsidRDefault="004A7D68" w:rsidP="00676C43">
      <w:pPr>
        <w:rPr>
          <w:rFonts w:cs="Arial"/>
          <w:sz w:val="22"/>
          <w:szCs w:val="22"/>
          <w:lang w:eastAsia="es-ES"/>
        </w:rPr>
      </w:pPr>
    </w:p>
    <w:p w14:paraId="1BD14F33" w14:textId="77777777" w:rsidR="004A7D68" w:rsidRPr="009C08DB" w:rsidRDefault="004A7D68" w:rsidP="00676C43">
      <w:pPr>
        <w:tabs>
          <w:tab w:val="center" w:pos="4252"/>
          <w:tab w:val="right" w:pos="8504"/>
        </w:tabs>
        <w:rPr>
          <w:rFonts w:cs="Arial"/>
          <w:sz w:val="22"/>
          <w:szCs w:val="22"/>
          <w:lang w:eastAsia="en-US"/>
        </w:rPr>
      </w:pPr>
      <w:r w:rsidRPr="009C08DB">
        <w:rPr>
          <w:rFonts w:cs="Arial"/>
          <w:sz w:val="22"/>
          <w:szCs w:val="22"/>
          <w:lang w:eastAsia="es-ES"/>
        </w:rPr>
        <w:lastRenderedPageBreak/>
        <w:t>Per a consultar els plecs i resta de documents relacionats amb la present contractació, així com la composició de la Mesa de Contractació</w:t>
      </w:r>
      <w:r w:rsidRPr="009C08DB">
        <w:rPr>
          <w:b/>
          <w:sz w:val="22"/>
          <w:szCs w:val="22"/>
          <w:vertAlign w:val="superscript"/>
          <w:lang w:eastAsia="es-ES"/>
        </w:rPr>
        <w:footnoteReference w:id="59"/>
      </w:r>
      <w:r w:rsidRPr="009C08DB">
        <w:rPr>
          <w:b/>
          <w:sz w:val="22"/>
          <w:szCs w:val="22"/>
          <w:lang w:eastAsia="es-ES"/>
        </w:rPr>
        <w:t xml:space="preserve"> </w:t>
      </w:r>
      <w:r w:rsidRPr="009C08DB">
        <w:rPr>
          <w:b/>
          <w:sz w:val="22"/>
          <w:szCs w:val="22"/>
          <w:vertAlign w:val="superscript"/>
          <w:lang w:eastAsia="es-ES"/>
        </w:rPr>
        <w:footnoteReference w:id="60"/>
      </w:r>
      <w:r w:rsidRPr="009C08DB">
        <w:rPr>
          <w:rFonts w:cs="Arial"/>
          <w:sz w:val="22"/>
          <w:szCs w:val="22"/>
          <w:lang w:eastAsia="es-ES"/>
        </w:rPr>
        <w:t xml:space="preserve">, en el seu cas, s’ha d’accedir al Perfil de contractant a través de l’adreça següent: </w:t>
      </w:r>
      <w:r w:rsidRPr="009C08DB">
        <w:rPr>
          <w:rFonts w:cs="Arial"/>
          <w:sz w:val="22"/>
          <w:szCs w:val="22"/>
          <w:lang w:eastAsia="en-US"/>
        </w:rPr>
        <w:t>(</w:t>
      </w:r>
      <w:r w:rsidRPr="009C08DB">
        <w:rPr>
          <w:rFonts w:cs="Arial"/>
          <w:sz w:val="22"/>
          <w:szCs w:val="22"/>
          <w:u w:val="single"/>
          <w:lang w:eastAsia="en-US"/>
        </w:rPr>
        <w:t xml:space="preserve">https: </w:t>
      </w:r>
      <w:r w:rsidRPr="009C08DB">
        <w:rPr>
          <w:rFonts w:ascii="Verdana" w:hAnsi="Verdana" w:cs="Arial"/>
          <w:i/>
          <w:sz w:val="22"/>
          <w:szCs w:val="22"/>
          <w:u w:val="single"/>
          <w:lang w:eastAsia="en-US"/>
        </w:rPr>
        <w:t>&lt;</w:t>
      </w:r>
      <w:r w:rsidRPr="009C08DB">
        <w:rPr>
          <w:rFonts w:cs="Arial"/>
          <w:i/>
          <w:sz w:val="22"/>
          <w:szCs w:val="22"/>
          <w:u w:val="single"/>
          <w:lang w:eastAsia="en-US"/>
        </w:rPr>
        <w:t>consignar el link corresponent</w:t>
      </w:r>
      <w:r w:rsidRPr="009C08DB">
        <w:rPr>
          <w:rFonts w:ascii="Verdana" w:hAnsi="Verdana" w:cs="Arial"/>
          <w:i/>
          <w:sz w:val="22"/>
          <w:szCs w:val="22"/>
          <w:u w:val="single"/>
          <w:lang w:eastAsia="en-US"/>
        </w:rPr>
        <w:t>&gt;</w:t>
      </w:r>
      <w:r w:rsidRPr="009C08DB">
        <w:rPr>
          <w:rFonts w:cs="Arial"/>
          <w:sz w:val="22"/>
          <w:szCs w:val="22"/>
          <w:lang w:eastAsia="en-US"/>
        </w:rPr>
        <w:t>).</w:t>
      </w:r>
    </w:p>
    <w:p w14:paraId="47D81797" w14:textId="77777777" w:rsidR="004A7D68" w:rsidRPr="009C08DB" w:rsidRDefault="004A7D68" w:rsidP="00676C43">
      <w:pPr>
        <w:tabs>
          <w:tab w:val="center" w:pos="4252"/>
          <w:tab w:val="right" w:pos="8504"/>
        </w:tabs>
        <w:rPr>
          <w:rFonts w:cs="Arial"/>
          <w:sz w:val="22"/>
          <w:szCs w:val="22"/>
          <w:lang w:eastAsia="en-US"/>
        </w:rPr>
      </w:pPr>
    </w:p>
    <w:p w14:paraId="480DE14F" w14:textId="77777777" w:rsidR="004A7D68" w:rsidRPr="009C08DB" w:rsidRDefault="004A7D68" w:rsidP="00676C43">
      <w:pPr>
        <w:tabs>
          <w:tab w:val="center" w:pos="4252"/>
          <w:tab w:val="right" w:pos="8504"/>
        </w:tabs>
        <w:rPr>
          <w:rFonts w:cs="Arial"/>
          <w:sz w:val="22"/>
          <w:szCs w:val="22"/>
          <w:lang w:eastAsia="en-US"/>
        </w:rPr>
      </w:pPr>
    </w:p>
    <w:p w14:paraId="57896B4A" w14:textId="77777777" w:rsidR="004A7D68" w:rsidRPr="009C08DB" w:rsidRDefault="004A7D68" w:rsidP="00676C43">
      <w:pPr>
        <w:tabs>
          <w:tab w:val="left" w:pos="-1440"/>
        </w:tabs>
        <w:rPr>
          <w:rFonts w:cs="Arial"/>
          <w:b/>
          <w:sz w:val="22"/>
          <w:szCs w:val="22"/>
          <w:lang w:eastAsia="es-ES"/>
        </w:rPr>
      </w:pPr>
      <w:r w:rsidRPr="009C08DB">
        <w:rPr>
          <w:rFonts w:cs="Arial"/>
          <w:b/>
          <w:sz w:val="22"/>
          <w:szCs w:val="22"/>
          <w:lang w:eastAsia="es-ES"/>
        </w:rPr>
        <w:t xml:space="preserve">1.9) </w:t>
      </w:r>
      <w:r w:rsidRPr="009C08DB">
        <w:rPr>
          <w:rFonts w:cs="Arial"/>
          <w:b/>
          <w:sz w:val="22"/>
          <w:szCs w:val="22"/>
          <w:u w:val="single"/>
          <w:lang w:eastAsia="es-ES"/>
        </w:rPr>
        <w:t xml:space="preserve">Presentació de proposicions </w:t>
      </w:r>
      <w:r w:rsidRPr="009C08DB">
        <w:rPr>
          <w:b/>
          <w:sz w:val="24"/>
          <w:szCs w:val="24"/>
          <w:vertAlign w:val="superscript"/>
          <w:lang w:eastAsia="es-ES"/>
        </w:rPr>
        <w:footnoteReference w:id="61"/>
      </w:r>
      <w:r w:rsidRPr="009C08DB">
        <w:rPr>
          <w:rFonts w:cs="Arial"/>
          <w:b/>
          <w:sz w:val="22"/>
          <w:szCs w:val="22"/>
          <w:lang w:eastAsia="es-ES"/>
        </w:rPr>
        <w:t xml:space="preserve"> </w:t>
      </w:r>
    </w:p>
    <w:p w14:paraId="4DE5DCAF" w14:textId="77777777" w:rsidR="004A7D68" w:rsidRPr="009C08DB" w:rsidRDefault="004A7D68" w:rsidP="00676C43">
      <w:pPr>
        <w:tabs>
          <w:tab w:val="left" w:pos="-1440"/>
        </w:tabs>
        <w:rPr>
          <w:rFonts w:cs="Arial"/>
          <w:sz w:val="10"/>
          <w:szCs w:val="10"/>
          <w:lang w:eastAsia="es-ES"/>
        </w:rPr>
      </w:pPr>
    </w:p>
    <w:p w14:paraId="06500782" w14:textId="77777777" w:rsidR="004A7D68" w:rsidRPr="009C08DB" w:rsidRDefault="004A7D68" w:rsidP="00676C43">
      <w:pPr>
        <w:pBdr>
          <w:top w:val="single" w:sz="12" w:space="1" w:color="auto"/>
          <w:left w:val="single" w:sz="12" w:space="0" w:color="auto"/>
          <w:bottom w:val="single" w:sz="12" w:space="1" w:color="auto"/>
          <w:right w:val="single" w:sz="12" w:space="4" w:color="auto"/>
        </w:pBdr>
        <w:tabs>
          <w:tab w:val="left" w:pos="567"/>
        </w:tabs>
        <w:jc w:val="left"/>
        <w:rPr>
          <w:rFonts w:cs="Arial"/>
          <w:b/>
          <w:sz w:val="22"/>
          <w:szCs w:val="22"/>
          <w:lang w:eastAsia="es-ES"/>
        </w:rPr>
      </w:pPr>
      <w:r w:rsidRPr="009C08DB">
        <w:rPr>
          <w:rFonts w:cs="Arial"/>
          <w:b/>
          <w:sz w:val="22"/>
          <w:szCs w:val="22"/>
          <w:lang w:eastAsia="es-ES"/>
        </w:rPr>
        <w:t>1.9.1.-</w:t>
      </w:r>
      <w:r w:rsidRPr="009C08DB">
        <w:rPr>
          <w:rFonts w:cs="Arial"/>
          <w:b/>
          <w:sz w:val="22"/>
          <w:szCs w:val="22"/>
          <w:lang w:eastAsia="es-ES"/>
        </w:rPr>
        <w:tab/>
        <w:t xml:space="preserve">PROCEDIMENT OBERT </w:t>
      </w:r>
    </w:p>
    <w:p w14:paraId="473CC936" w14:textId="77777777" w:rsidR="004A7D68" w:rsidRPr="009C08DB" w:rsidRDefault="004A7D68" w:rsidP="00676C43">
      <w:pPr>
        <w:tabs>
          <w:tab w:val="left" w:pos="-1440"/>
        </w:tabs>
        <w:rPr>
          <w:rFonts w:cs="Arial"/>
          <w:sz w:val="10"/>
          <w:szCs w:val="10"/>
          <w:lang w:eastAsia="es-ES"/>
        </w:rPr>
      </w:pPr>
    </w:p>
    <w:p w14:paraId="0200054C" w14:textId="77777777" w:rsidR="004A7D68" w:rsidRPr="009C08DB" w:rsidRDefault="004A7D68" w:rsidP="00676C43">
      <w:pPr>
        <w:tabs>
          <w:tab w:val="left" w:pos="-1440"/>
        </w:tabs>
        <w:rPr>
          <w:rFonts w:cs="Arial"/>
          <w:strike/>
          <w:sz w:val="22"/>
          <w:szCs w:val="22"/>
          <w:lang w:eastAsia="es-ES"/>
        </w:rPr>
      </w:pPr>
      <w:r w:rsidRPr="009C08DB">
        <w:rPr>
          <w:rFonts w:cs="Arial"/>
          <w:sz w:val="22"/>
          <w:szCs w:val="22"/>
          <w:lang w:eastAsia="es-ES"/>
        </w:rPr>
        <w:t>Les proposicions es presentaran en la forma, termini i lloc indicats a l’anunci de licitació, mitjançant l’eina Sobre Digital, integrada en la Plataforma de Serveis de Contractació Pública de Catalunya</w:t>
      </w:r>
      <w:r w:rsidRPr="009C08DB">
        <w:rPr>
          <w:rFonts w:cs="Arial"/>
          <w:b/>
          <w:sz w:val="22"/>
          <w:szCs w:val="22"/>
          <w:vertAlign w:val="superscript"/>
        </w:rPr>
        <w:footnoteReference w:id="62"/>
      </w:r>
      <w:r w:rsidRPr="009C08DB">
        <w:rPr>
          <w:rFonts w:cs="Arial"/>
          <w:sz w:val="22"/>
          <w:szCs w:val="22"/>
          <w:lang w:eastAsia="es-ES"/>
        </w:rPr>
        <w:t xml:space="preserve">, accessible en el perfil de contractant indicat en la clàusula 1.8 del present plec. </w:t>
      </w:r>
    </w:p>
    <w:p w14:paraId="55D7DE91" w14:textId="77777777" w:rsidR="004A7D68" w:rsidRPr="009C08DB" w:rsidRDefault="004A7D68" w:rsidP="00676C43">
      <w:pPr>
        <w:tabs>
          <w:tab w:val="left" w:pos="-1440"/>
        </w:tabs>
        <w:rPr>
          <w:rFonts w:cs="Arial"/>
          <w:sz w:val="10"/>
          <w:szCs w:val="10"/>
          <w:lang w:eastAsia="es-ES"/>
        </w:rPr>
      </w:pPr>
    </w:p>
    <w:p w14:paraId="55825617" w14:textId="77777777" w:rsidR="004A7D68" w:rsidRPr="009C08DB" w:rsidRDefault="004A7D68" w:rsidP="00676C43">
      <w:pPr>
        <w:tabs>
          <w:tab w:val="left" w:pos="-1440"/>
        </w:tabs>
        <w:rPr>
          <w:rFonts w:cs="Arial"/>
          <w:noProof/>
          <w:sz w:val="22"/>
          <w:szCs w:val="22"/>
        </w:rPr>
      </w:pPr>
      <w:r w:rsidRPr="009C08DB">
        <w:rPr>
          <w:rFonts w:cs="Arial"/>
          <w:noProof/>
          <w:sz w:val="22"/>
          <w:szCs w:val="22"/>
        </w:rPr>
        <w:t>Tota la informació relativa al Sobre Digital es pot consultar en el document “</w:t>
      </w:r>
      <w:r w:rsidRPr="009C08DB">
        <w:rPr>
          <w:rFonts w:cs="Arial"/>
          <w:b/>
          <w:noProof/>
          <w:sz w:val="22"/>
          <w:szCs w:val="22"/>
        </w:rPr>
        <w:t>Instruccions sobre l’ús de mitjans electrònics en els procediments de contractació</w:t>
      </w:r>
      <w:r w:rsidRPr="009C08DB">
        <w:rPr>
          <w:rFonts w:cs="Arial"/>
          <w:noProof/>
          <w:sz w:val="22"/>
          <w:szCs w:val="22"/>
        </w:rPr>
        <w:t>” publicat en el perfil de contractant.</w:t>
      </w:r>
    </w:p>
    <w:p w14:paraId="042D930A" w14:textId="77777777" w:rsidR="004A7D68" w:rsidRPr="009C08DB" w:rsidRDefault="004A7D68" w:rsidP="00676C43">
      <w:pPr>
        <w:tabs>
          <w:tab w:val="left" w:pos="-1440"/>
        </w:tabs>
        <w:rPr>
          <w:rFonts w:cs="Arial"/>
          <w:sz w:val="10"/>
          <w:szCs w:val="10"/>
          <w:lang w:eastAsia="es-ES"/>
        </w:rPr>
      </w:pPr>
    </w:p>
    <w:p w14:paraId="636EA293" w14:textId="77777777" w:rsidR="004A7D68" w:rsidRPr="009C08DB" w:rsidRDefault="004A7D68" w:rsidP="00676C43">
      <w:pPr>
        <w:tabs>
          <w:tab w:val="left" w:pos="0"/>
        </w:tabs>
        <w:rPr>
          <w:rFonts w:cs="Arial"/>
          <w:sz w:val="22"/>
          <w:szCs w:val="22"/>
          <w:lang w:eastAsia="es-ES"/>
        </w:rPr>
      </w:pPr>
      <w:r w:rsidRPr="009C08DB">
        <w:rPr>
          <w:rFonts w:cs="Arial"/>
          <w:sz w:val="22"/>
          <w:szCs w:val="22"/>
          <w:lang w:eastAsia="es-ES"/>
        </w:rPr>
        <w:t xml:space="preserve">La documentació haurà de presentar-se en qualsevol de les llengües cooficials de Catalunya, signada electrònicament, en </w:t>
      </w:r>
      <w:r w:rsidRPr="009C08DB">
        <w:rPr>
          <w:rFonts w:cs="Arial"/>
          <w:i/>
          <w:sz w:val="22"/>
          <w:szCs w:val="22"/>
          <w:lang w:eastAsia="es-ES"/>
        </w:rPr>
        <w:t>dos</w:t>
      </w:r>
      <w:r w:rsidRPr="009C08DB">
        <w:rPr>
          <w:rFonts w:cs="Arial"/>
          <w:sz w:val="22"/>
          <w:szCs w:val="22"/>
          <w:lang w:eastAsia="es-ES"/>
        </w:rPr>
        <w:t xml:space="preserve"> </w:t>
      </w:r>
      <w:r w:rsidRPr="009C08DB">
        <w:rPr>
          <w:rFonts w:cs="Arial"/>
          <w:i/>
          <w:sz w:val="22"/>
          <w:szCs w:val="22"/>
          <w:lang w:eastAsia="es-ES"/>
        </w:rPr>
        <w:t xml:space="preserve">/ tres </w:t>
      </w:r>
      <w:r w:rsidRPr="009C08DB">
        <w:rPr>
          <w:rFonts w:cs="Arial"/>
          <w:sz w:val="22"/>
          <w:szCs w:val="22"/>
          <w:lang w:eastAsia="es-ES"/>
        </w:rPr>
        <w:t>sobres</w:t>
      </w:r>
      <w:r w:rsidRPr="009C08DB">
        <w:rPr>
          <w:rFonts w:cs="Arial"/>
          <w:i/>
          <w:sz w:val="22"/>
          <w:szCs w:val="22"/>
          <w:lang w:eastAsia="es-ES"/>
        </w:rPr>
        <w:t xml:space="preserve"> (en funció de si hi ha criteris que depenguin d’un judici de valor o no)</w:t>
      </w:r>
      <w:r w:rsidRPr="009C08DB">
        <w:rPr>
          <w:rFonts w:cs="Arial"/>
          <w:sz w:val="22"/>
          <w:szCs w:val="22"/>
          <w:lang w:eastAsia="es-ES"/>
        </w:rPr>
        <w:t>, en els termes següents:</w:t>
      </w:r>
    </w:p>
    <w:p w14:paraId="265FC73B" w14:textId="77777777" w:rsidR="004A7D68" w:rsidRPr="009C08DB" w:rsidRDefault="004A7D68" w:rsidP="00676C43">
      <w:pPr>
        <w:rPr>
          <w:rFonts w:cs="Arial"/>
          <w:sz w:val="22"/>
          <w:szCs w:val="22"/>
          <w:lang w:eastAsia="es-ES"/>
        </w:rPr>
      </w:pPr>
    </w:p>
    <w:p w14:paraId="436AF681" w14:textId="77777777" w:rsidR="004A7D68" w:rsidRPr="009C08DB" w:rsidRDefault="004A7D68" w:rsidP="00676C43">
      <w:pPr>
        <w:ind w:left="142"/>
        <w:rPr>
          <w:rFonts w:cs="Arial"/>
          <w:b/>
          <w:sz w:val="22"/>
          <w:szCs w:val="22"/>
          <w:u w:val="single"/>
          <w:lang w:eastAsia="es-ES"/>
        </w:rPr>
      </w:pPr>
      <w:r w:rsidRPr="009C08DB">
        <w:rPr>
          <w:rFonts w:cs="Arial"/>
          <w:b/>
          <w:sz w:val="22"/>
          <w:szCs w:val="22"/>
          <w:u w:val="single"/>
          <w:lang w:eastAsia="es-ES"/>
        </w:rPr>
        <w:t xml:space="preserve">SOBRE A </w:t>
      </w:r>
    </w:p>
    <w:p w14:paraId="797F850E" w14:textId="77777777" w:rsidR="004A7D68" w:rsidRPr="009C08DB" w:rsidRDefault="004A7D68" w:rsidP="00676C43">
      <w:pPr>
        <w:tabs>
          <w:tab w:val="left" w:pos="-1440"/>
        </w:tabs>
        <w:rPr>
          <w:rFonts w:cs="Arial"/>
          <w:sz w:val="10"/>
          <w:szCs w:val="10"/>
          <w:lang w:eastAsia="es-ES"/>
        </w:rPr>
      </w:pPr>
    </w:p>
    <w:p w14:paraId="2C207441" w14:textId="77777777" w:rsidR="004A7D68" w:rsidRPr="009C08DB" w:rsidRDefault="004A7D68" w:rsidP="00676C43">
      <w:pPr>
        <w:ind w:left="284" w:hanging="142"/>
        <w:rPr>
          <w:rFonts w:cs="Arial"/>
          <w:sz w:val="22"/>
          <w:szCs w:val="22"/>
          <w:lang w:eastAsia="es-ES"/>
        </w:rPr>
      </w:pPr>
      <w:r w:rsidRPr="009C08DB">
        <w:rPr>
          <w:rFonts w:cs="Arial"/>
          <w:sz w:val="22"/>
          <w:szCs w:val="22"/>
          <w:lang w:eastAsia="es-ES"/>
        </w:rPr>
        <w:t>Contindrà la documentació administrativa següent:</w:t>
      </w:r>
    </w:p>
    <w:p w14:paraId="7418B95A" w14:textId="77777777" w:rsidR="004A7D68" w:rsidRPr="009C08DB" w:rsidRDefault="004A7D68" w:rsidP="00676C43">
      <w:pPr>
        <w:tabs>
          <w:tab w:val="left" w:pos="-1440"/>
        </w:tabs>
        <w:rPr>
          <w:rFonts w:cs="Arial"/>
          <w:sz w:val="10"/>
          <w:szCs w:val="10"/>
          <w:lang w:eastAsia="es-ES"/>
        </w:rPr>
      </w:pPr>
      <w:r w:rsidRPr="009C08DB">
        <w:rPr>
          <w:rFonts w:cs="Arial"/>
          <w:sz w:val="22"/>
          <w:szCs w:val="22"/>
          <w:lang w:eastAsia="es-ES"/>
        </w:rPr>
        <w:tab/>
      </w:r>
    </w:p>
    <w:p w14:paraId="738BA66E" w14:textId="77777777" w:rsidR="004A7D68" w:rsidRPr="009C08DB" w:rsidRDefault="004A7D68" w:rsidP="00676C43">
      <w:pPr>
        <w:numPr>
          <w:ilvl w:val="0"/>
          <w:numId w:val="15"/>
        </w:numPr>
        <w:tabs>
          <w:tab w:val="num" w:pos="426"/>
          <w:tab w:val="center" w:pos="4252"/>
          <w:tab w:val="right" w:pos="8504"/>
        </w:tabs>
        <w:spacing w:after="200" w:line="276" w:lineRule="auto"/>
        <w:ind w:left="426" w:hanging="284"/>
        <w:contextualSpacing/>
        <w:rPr>
          <w:rFonts w:cs="Arial"/>
          <w:sz w:val="22"/>
          <w:szCs w:val="22"/>
          <w:lang w:eastAsia="es-ES"/>
        </w:rPr>
      </w:pPr>
      <w:r w:rsidRPr="009C08DB">
        <w:rPr>
          <w:rFonts w:cs="Arial"/>
          <w:sz w:val="22"/>
          <w:szCs w:val="22"/>
          <w:lang w:eastAsia="es-ES"/>
        </w:rPr>
        <w:t xml:space="preserve">Declaració responsable de compliment de les condicions establertes per contractar amb el sector públic, d’acord amb el model de </w:t>
      </w:r>
      <w:r w:rsidRPr="009C08DB">
        <w:rPr>
          <w:rFonts w:cs="Arial"/>
          <w:bCs/>
          <w:sz w:val="22"/>
          <w:szCs w:val="22"/>
          <w:lang w:eastAsia="es-ES"/>
        </w:rPr>
        <w:t>document europeu únic de contractació (DEUC)</w:t>
      </w:r>
      <w:r w:rsidRPr="009C08DB">
        <w:rPr>
          <w:rFonts w:cs="Arial"/>
          <w:sz w:val="22"/>
          <w:szCs w:val="22"/>
          <w:lang w:eastAsia="es-ES"/>
        </w:rPr>
        <w:t>.</w:t>
      </w:r>
    </w:p>
    <w:p w14:paraId="4F7CCA2A" w14:textId="77777777" w:rsidR="004A7D68" w:rsidRPr="009C08DB" w:rsidRDefault="004A7D68" w:rsidP="00676C43">
      <w:pPr>
        <w:tabs>
          <w:tab w:val="left" w:pos="-1440"/>
        </w:tabs>
        <w:rPr>
          <w:rFonts w:cs="Arial"/>
          <w:sz w:val="10"/>
          <w:szCs w:val="10"/>
          <w:lang w:eastAsia="es-ES"/>
        </w:rPr>
      </w:pPr>
    </w:p>
    <w:p w14:paraId="01647F02" w14:textId="0876180E" w:rsidR="004A7D68" w:rsidRDefault="004A7D68" w:rsidP="00676C43">
      <w:pPr>
        <w:tabs>
          <w:tab w:val="center" w:pos="4252"/>
          <w:tab w:val="right" w:pos="8504"/>
        </w:tabs>
        <w:ind w:left="426"/>
        <w:contextualSpacing/>
        <w:rPr>
          <w:rFonts w:cs="Arial"/>
          <w:bCs/>
          <w:sz w:val="22"/>
          <w:szCs w:val="22"/>
        </w:rPr>
      </w:pPr>
      <w:r w:rsidRPr="009C08DB">
        <w:rPr>
          <w:rFonts w:cs="Arial"/>
          <w:sz w:val="22"/>
          <w:szCs w:val="22"/>
          <w:lang w:eastAsia="es-ES"/>
        </w:rPr>
        <w:t xml:space="preserve">El DEUC s’ha d’emplenar de conformitat amb les indicacions que consten al perfil de contractant. </w:t>
      </w:r>
      <w:r w:rsidRPr="009C08DB">
        <w:rPr>
          <w:rFonts w:cs="Arial"/>
          <w:b/>
          <w:bCs/>
          <w:sz w:val="24"/>
          <w:szCs w:val="24"/>
          <w:vertAlign w:val="superscript"/>
        </w:rPr>
        <w:footnoteReference w:id="63"/>
      </w:r>
      <w:r w:rsidRPr="009C08DB">
        <w:rPr>
          <w:rFonts w:cs="Arial"/>
          <w:sz w:val="22"/>
          <w:szCs w:val="22"/>
          <w:lang w:eastAsia="es-ES"/>
        </w:rPr>
        <w:t xml:space="preserve"> </w:t>
      </w:r>
      <w:r w:rsidRPr="009C08DB">
        <w:rPr>
          <w:rFonts w:cs="Arial"/>
          <w:b/>
          <w:sz w:val="24"/>
          <w:szCs w:val="24"/>
          <w:vertAlign w:val="superscript"/>
          <w:lang w:eastAsia="es-ES"/>
        </w:rPr>
        <w:footnoteReference w:id="64"/>
      </w:r>
      <w:r w:rsidRPr="009C08DB">
        <w:rPr>
          <w:rFonts w:cs="Arial"/>
          <w:sz w:val="22"/>
          <w:szCs w:val="22"/>
          <w:lang w:eastAsia="es-ES"/>
        </w:rPr>
        <w:t xml:space="preserve"> </w:t>
      </w:r>
      <w:r w:rsidRPr="009C08DB">
        <w:rPr>
          <w:rFonts w:cs="Arial"/>
          <w:b/>
          <w:sz w:val="24"/>
          <w:szCs w:val="24"/>
          <w:vertAlign w:val="superscript"/>
          <w:lang w:eastAsia="es-ES"/>
        </w:rPr>
        <w:footnoteReference w:id="65"/>
      </w:r>
      <w:r w:rsidRPr="009C08DB">
        <w:rPr>
          <w:rFonts w:cs="Arial"/>
          <w:bCs/>
          <w:sz w:val="22"/>
          <w:szCs w:val="22"/>
        </w:rPr>
        <w:t xml:space="preserve">: </w:t>
      </w:r>
    </w:p>
    <w:p w14:paraId="3585738E" w14:textId="77777777" w:rsidR="003A0A8E" w:rsidRPr="009C08DB" w:rsidRDefault="003A0A8E" w:rsidP="00676C43">
      <w:pPr>
        <w:tabs>
          <w:tab w:val="center" w:pos="4252"/>
          <w:tab w:val="right" w:pos="8504"/>
        </w:tabs>
        <w:ind w:left="426"/>
        <w:contextualSpacing/>
        <w:rPr>
          <w:rFonts w:cs="Arial"/>
          <w:bCs/>
          <w:sz w:val="22"/>
          <w:szCs w:val="22"/>
        </w:rPr>
      </w:pPr>
    </w:p>
    <w:p w14:paraId="076929BA" w14:textId="77777777" w:rsidR="004A7D68" w:rsidRPr="009C08DB" w:rsidRDefault="004A7D68" w:rsidP="00676C43">
      <w:pPr>
        <w:numPr>
          <w:ilvl w:val="0"/>
          <w:numId w:val="15"/>
        </w:numPr>
        <w:tabs>
          <w:tab w:val="num" w:pos="426"/>
          <w:tab w:val="center" w:pos="4252"/>
          <w:tab w:val="right" w:pos="8504"/>
        </w:tabs>
        <w:spacing w:after="200" w:line="276" w:lineRule="auto"/>
        <w:ind w:left="426" w:hanging="284"/>
        <w:contextualSpacing/>
        <w:rPr>
          <w:rFonts w:cs="Arial"/>
          <w:sz w:val="22"/>
          <w:szCs w:val="22"/>
          <w:lang w:eastAsia="es-ES"/>
        </w:rPr>
      </w:pPr>
      <w:r w:rsidRPr="009C08DB">
        <w:rPr>
          <w:rFonts w:cs="Arial"/>
          <w:sz w:val="22"/>
          <w:szCs w:val="22"/>
          <w:lang w:eastAsia="es-ES"/>
        </w:rPr>
        <w:t>Declaració responsable de compliment de les condicions establertes per contractar amb el sector públic conforme a la normativa nacional</w:t>
      </w:r>
      <w:r w:rsidRPr="009C08DB">
        <w:rPr>
          <w:rFonts w:cs="Arial"/>
          <w:b/>
          <w:sz w:val="24"/>
          <w:szCs w:val="24"/>
          <w:vertAlign w:val="superscript"/>
          <w:lang w:eastAsia="es-ES"/>
        </w:rPr>
        <w:footnoteReference w:id="66"/>
      </w:r>
      <w:r w:rsidRPr="009C08DB">
        <w:rPr>
          <w:rFonts w:cs="Arial"/>
          <w:sz w:val="22"/>
          <w:szCs w:val="22"/>
          <w:lang w:eastAsia="es-ES"/>
        </w:rPr>
        <w:t xml:space="preserve">, d’acord amb el model que consta com </w:t>
      </w:r>
      <w:r w:rsidRPr="009C08DB">
        <w:rPr>
          <w:rFonts w:cs="Arial"/>
          <w:b/>
          <w:sz w:val="22"/>
          <w:szCs w:val="22"/>
          <w:lang w:eastAsia="es-ES"/>
        </w:rPr>
        <w:t>annex 1 al PCAP</w:t>
      </w:r>
      <w:r w:rsidRPr="009C08DB">
        <w:rPr>
          <w:rFonts w:cs="Arial"/>
          <w:sz w:val="22"/>
          <w:szCs w:val="22"/>
          <w:lang w:eastAsia="es-ES"/>
        </w:rPr>
        <w:t xml:space="preserve">. </w:t>
      </w:r>
      <w:r w:rsidRPr="009C08DB">
        <w:rPr>
          <w:rFonts w:cs="Arial"/>
          <w:b/>
          <w:sz w:val="24"/>
          <w:szCs w:val="24"/>
          <w:vertAlign w:val="superscript"/>
          <w:lang w:eastAsia="es-ES"/>
        </w:rPr>
        <w:footnoteReference w:id="67"/>
      </w:r>
    </w:p>
    <w:p w14:paraId="6872684F" w14:textId="77777777" w:rsidR="004A7D68" w:rsidRPr="009C08DB" w:rsidRDefault="004A7D68" w:rsidP="00676C43">
      <w:pPr>
        <w:tabs>
          <w:tab w:val="center" w:pos="4252"/>
          <w:tab w:val="right" w:pos="8504"/>
        </w:tabs>
        <w:ind w:left="993"/>
        <w:contextualSpacing/>
        <w:rPr>
          <w:rFonts w:cs="Arial"/>
          <w:sz w:val="22"/>
          <w:szCs w:val="22"/>
          <w:lang w:eastAsia="es-ES"/>
        </w:rPr>
      </w:pPr>
    </w:p>
    <w:p w14:paraId="08189CB2" w14:textId="77777777" w:rsidR="004A7D68" w:rsidRPr="009C08DB" w:rsidRDefault="004A7D68" w:rsidP="00676C43">
      <w:pPr>
        <w:ind w:left="426"/>
        <w:rPr>
          <w:rFonts w:cs="Arial"/>
          <w:sz w:val="22"/>
          <w:szCs w:val="22"/>
          <w:lang w:eastAsia="es-ES"/>
        </w:rPr>
      </w:pPr>
      <w:r w:rsidRPr="009C08DB">
        <w:rPr>
          <w:rFonts w:cs="Arial"/>
          <w:sz w:val="22"/>
          <w:szCs w:val="22"/>
          <w:lang w:eastAsia="es-ES"/>
        </w:rPr>
        <w:t>Les condicions establertes legalment per contractar han de complir-se abans de la finalització del termini de presentació de proposicions i subsistir en el moment de perfecció del contracte, d’acord amb l’article 140.4 LCSP.</w:t>
      </w:r>
    </w:p>
    <w:p w14:paraId="3340095E" w14:textId="77777777" w:rsidR="004A7D68" w:rsidRPr="009C08DB" w:rsidRDefault="004A7D68" w:rsidP="00676C43">
      <w:pPr>
        <w:tabs>
          <w:tab w:val="num" w:pos="900"/>
        </w:tabs>
        <w:ind w:left="426"/>
        <w:rPr>
          <w:rFonts w:cs="Arial"/>
          <w:sz w:val="22"/>
          <w:szCs w:val="22"/>
          <w:lang w:eastAsia="es-ES"/>
        </w:rPr>
      </w:pPr>
    </w:p>
    <w:p w14:paraId="3AB43789" w14:textId="2FD6FA25" w:rsidR="004A7D68" w:rsidRDefault="004A7D68" w:rsidP="00676C43">
      <w:pPr>
        <w:tabs>
          <w:tab w:val="num" w:pos="993"/>
        </w:tabs>
        <w:ind w:left="426"/>
        <w:rPr>
          <w:rFonts w:cs="Arial"/>
          <w:b/>
          <w:sz w:val="24"/>
          <w:szCs w:val="24"/>
          <w:vertAlign w:val="superscript"/>
          <w:lang w:eastAsia="es-ES"/>
        </w:rPr>
      </w:pPr>
      <w:r w:rsidRPr="009C08DB">
        <w:rPr>
          <w:rFonts w:cs="Arial"/>
          <w:sz w:val="22"/>
          <w:szCs w:val="22"/>
          <w:lang w:eastAsia="es-ES"/>
        </w:rPr>
        <w:lastRenderedPageBreak/>
        <w:t xml:space="preserve">De conformitat amb l’article 140.3 LCSP, els licitadors s’obliguen a aportar, en qualsevol moment abans de la proposta d’adjudicació, tota la documentació exigida quan els hi sigui requerida, i sens perjudici d’allò establert a la clàusula 1.18) del present Plec. </w:t>
      </w:r>
      <w:r w:rsidRPr="009C08DB">
        <w:rPr>
          <w:rFonts w:cs="Arial"/>
          <w:b/>
          <w:sz w:val="24"/>
          <w:szCs w:val="24"/>
          <w:vertAlign w:val="superscript"/>
          <w:lang w:eastAsia="es-ES"/>
        </w:rPr>
        <w:footnoteReference w:id="68"/>
      </w:r>
      <w:r w:rsidRPr="009C08DB">
        <w:rPr>
          <w:rFonts w:cs="Arial"/>
          <w:b/>
          <w:sz w:val="24"/>
          <w:szCs w:val="24"/>
          <w:vertAlign w:val="superscript"/>
          <w:lang w:eastAsia="es-ES"/>
        </w:rPr>
        <w:t xml:space="preserve">  </w:t>
      </w:r>
      <w:r w:rsidRPr="009C08DB">
        <w:rPr>
          <w:rFonts w:cs="Arial"/>
          <w:b/>
          <w:sz w:val="24"/>
          <w:szCs w:val="24"/>
          <w:vertAlign w:val="superscript"/>
          <w:lang w:eastAsia="es-ES"/>
        </w:rPr>
        <w:footnoteReference w:id="69"/>
      </w:r>
    </w:p>
    <w:p w14:paraId="65471FC0" w14:textId="77777777" w:rsidR="000D694B" w:rsidRPr="009C08DB" w:rsidRDefault="000D694B" w:rsidP="00676C43">
      <w:pPr>
        <w:tabs>
          <w:tab w:val="num" w:pos="993"/>
        </w:tabs>
        <w:ind w:left="426"/>
        <w:rPr>
          <w:rFonts w:cs="Arial"/>
          <w:b/>
          <w:sz w:val="24"/>
          <w:szCs w:val="24"/>
          <w:vertAlign w:val="superscript"/>
          <w:lang w:eastAsia="es-ES"/>
        </w:rPr>
      </w:pPr>
    </w:p>
    <w:p w14:paraId="2EC35B30" w14:textId="77777777" w:rsidR="004A7D68" w:rsidRPr="009C08DB" w:rsidRDefault="004A7D68" w:rsidP="00676C43">
      <w:pPr>
        <w:ind w:left="284"/>
        <w:rPr>
          <w:rFonts w:cs="Arial"/>
          <w:b/>
          <w:sz w:val="22"/>
          <w:szCs w:val="22"/>
          <w:lang w:eastAsia="es-ES"/>
        </w:rPr>
      </w:pPr>
      <w:r w:rsidRPr="009C08DB">
        <w:rPr>
          <w:rFonts w:cs="Arial"/>
          <w:b/>
          <w:sz w:val="22"/>
          <w:szCs w:val="22"/>
          <w:u w:val="single"/>
          <w:lang w:eastAsia="es-ES"/>
        </w:rPr>
        <w:t xml:space="preserve">SOBRE B </w:t>
      </w:r>
      <w:r w:rsidRPr="009C08DB">
        <w:rPr>
          <w:rFonts w:cs="Arial"/>
          <w:b/>
          <w:sz w:val="24"/>
          <w:szCs w:val="24"/>
          <w:u w:val="single"/>
          <w:vertAlign w:val="superscript"/>
          <w:lang w:eastAsia="es-ES"/>
        </w:rPr>
        <w:footnoteReference w:id="70"/>
      </w:r>
      <w:r w:rsidRPr="009C08DB">
        <w:rPr>
          <w:rFonts w:cs="Arial"/>
          <w:b/>
          <w:sz w:val="22"/>
          <w:szCs w:val="22"/>
          <w:u w:val="single"/>
          <w:lang w:eastAsia="es-ES"/>
        </w:rPr>
        <w:t xml:space="preserve"> </w:t>
      </w:r>
      <w:r w:rsidRPr="009C08DB">
        <w:rPr>
          <w:rFonts w:cs="Arial"/>
          <w:b/>
          <w:i/>
          <w:sz w:val="22"/>
          <w:szCs w:val="22"/>
          <w:u w:val="single"/>
          <w:lang w:eastAsia="es-ES"/>
        </w:rPr>
        <w:t>(només en cas de criteris que depenguin d’un judici de valor)</w:t>
      </w:r>
      <w:r w:rsidRPr="009C08DB">
        <w:rPr>
          <w:rFonts w:cs="Arial"/>
          <w:b/>
          <w:sz w:val="22"/>
          <w:szCs w:val="22"/>
          <w:u w:val="single"/>
          <w:lang w:eastAsia="es-ES"/>
        </w:rPr>
        <w:t xml:space="preserve"> </w:t>
      </w:r>
    </w:p>
    <w:p w14:paraId="178E00CE" w14:textId="77777777" w:rsidR="004A7D68" w:rsidRPr="009C08DB" w:rsidRDefault="004A7D68" w:rsidP="00676C43">
      <w:pPr>
        <w:ind w:left="284"/>
        <w:rPr>
          <w:rFonts w:cs="Arial"/>
          <w:b/>
          <w:sz w:val="22"/>
          <w:szCs w:val="22"/>
          <w:u w:val="single"/>
          <w:lang w:eastAsia="es-ES"/>
        </w:rPr>
      </w:pPr>
    </w:p>
    <w:p w14:paraId="3DC19370" w14:textId="77777777" w:rsidR="004A7D68" w:rsidRPr="009C08DB" w:rsidRDefault="004A7D68" w:rsidP="00676C43">
      <w:pPr>
        <w:ind w:left="284"/>
        <w:rPr>
          <w:rFonts w:cs="Arial"/>
          <w:sz w:val="22"/>
          <w:szCs w:val="22"/>
          <w:lang w:eastAsia="es-ES"/>
        </w:rPr>
      </w:pPr>
      <w:r w:rsidRPr="009C08DB">
        <w:rPr>
          <w:rFonts w:cs="Arial"/>
          <w:sz w:val="22"/>
          <w:szCs w:val="22"/>
          <w:lang w:eastAsia="es-ES"/>
        </w:rPr>
        <w:t>Contindrà la documentació tècnica relativa als criteris d’adjudicació que depenguin d’un judici de valor.</w:t>
      </w:r>
    </w:p>
    <w:p w14:paraId="4641F6CB" w14:textId="77777777" w:rsidR="004A7D68" w:rsidRPr="009C08DB" w:rsidRDefault="004A7D68" w:rsidP="00676C43">
      <w:pPr>
        <w:ind w:left="284"/>
        <w:rPr>
          <w:rFonts w:cs="Arial"/>
          <w:b/>
          <w:sz w:val="22"/>
          <w:szCs w:val="22"/>
          <w:u w:val="single"/>
          <w:lang w:eastAsia="es-ES"/>
        </w:rPr>
      </w:pPr>
    </w:p>
    <w:p w14:paraId="6BA5B20B" w14:textId="77777777" w:rsidR="004A7D68" w:rsidRPr="009C08DB" w:rsidRDefault="004A7D68" w:rsidP="00676C43">
      <w:pPr>
        <w:pBdr>
          <w:top w:val="single" w:sz="4" w:space="2" w:color="auto"/>
          <w:left w:val="single" w:sz="4" w:space="4" w:color="auto"/>
          <w:bottom w:val="single" w:sz="4" w:space="1" w:color="auto"/>
          <w:right w:val="single" w:sz="4" w:space="4" w:color="auto"/>
        </w:pBdr>
        <w:ind w:left="284"/>
        <w:jc w:val="center"/>
        <w:rPr>
          <w:rFonts w:cs="Arial"/>
          <w:b/>
          <w:sz w:val="22"/>
          <w:szCs w:val="22"/>
          <w:lang w:eastAsia="es-ES"/>
        </w:rPr>
      </w:pPr>
      <w:r w:rsidRPr="009C08DB">
        <w:rPr>
          <w:rFonts w:cs="Arial"/>
          <w:b/>
          <w:sz w:val="22"/>
          <w:szCs w:val="22"/>
          <w:lang w:eastAsia="es-ES"/>
        </w:rPr>
        <w:t>ADVERTÈNCIA</w:t>
      </w:r>
    </w:p>
    <w:p w14:paraId="4EAC4A34" w14:textId="77777777" w:rsidR="004A7D68" w:rsidRPr="009C08DB" w:rsidRDefault="004A7D68" w:rsidP="00676C43">
      <w:pPr>
        <w:pBdr>
          <w:top w:val="single" w:sz="4" w:space="2" w:color="auto"/>
          <w:left w:val="single" w:sz="4" w:space="4" w:color="auto"/>
          <w:bottom w:val="single" w:sz="4" w:space="1" w:color="auto"/>
          <w:right w:val="single" w:sz="4" w:space="4" w:color="auto"/>
        </w:pBdr>
        <w:ind w:left="284"/>
        <w:rPr>
          <w:rFonts w:cs="Arial"/>
          <w:b/>
          <w:sz w:val="22"/>
          <w:szCs w:val="22"/>
          <w:lang w:eastAsia="es-ES"/>
        </w:rPr>
      </w:pPr>
      <w:r w:rsidRPr="009C08DB">
        <w:rPr>
          <w:rFonts w:cs="Arial"/>
          <w:b/>
          <w:sz w:val="22"/>
          <w:szCs w:val="22"/>
          <w:lang w:eastAsia="es-ES"/>
        </w:rPr>
        <w:t>La documentació que conté/nen el/s sobre/s precedent/s no pot incloure cap informació que permeti conèixer el contingut del sobre relatiu a la proposició dels criteris avaluables de forma automàtica. L’incompliment d’aquesta obligació implica l’exclusió de la licitació.</w:t>
      </w:r>
    </w:p>
    <w:p w14:paraId="42A7909F" w14:textId="77777777" w:rsidR="004A7D68" w:rsidRPr="009C08DB" w:rsidRDefault="004A7D68" w:rsidP="00676C43">
      <w:pPr>
        <w:ind w:left="284"/>
        <w:rPr>
          <w:rFonts w:cs="Arial"/>
          <w:b/>
          <w:sz w:val="22"/>
          <w:szCs w:val="22"/>
          <w:u w:val="single"/>
          <w:lang w:eastAsia="es-ES"/>
        </w:rPr>
      </w:pPr>
    </w:p>
    <w:p w14:paraId="3163F489" w14:textId="77777777" w:rsidR="004A7D68" w:rsidRPr="009C08DB" w:rsidRDefault="004A7D68" w:rsidP="00676C43">
      <w:pPr>
        <w:ind w:left="284"/>
        <w:rPr>
          <w:rFonts w:cs="Arial"/>
          <w:b/>
          <w:sz w:val="22"/>
          <w:szCs w:val="22"/>
          <w:u w:val="single"/>
          <w:lang w:eastAsia="es-ES"/>
        </w:rPr>
      </w:pPr>
      <w:r w:rsidRPr="009C08DB">
        <w:rPr>
          <w:rFonts w:cs="Arial"/>
          <w:b/>
          <w:sz w:val="22"/>
          <w:szCs w:val="22"/>
          <w:u w:val="single"/>
          <w:lang w:eastAsia="es-ES"/>
        </w:rPr>
        <w:t>SOBRE B</w:t>
      </w:r>
      <w:r w:rsidRPr="009C08DB">
        <w:rPr>
          <w:rFonts w:cs="Arial"/>
          <w:b/>
          <w:i/>
          <w:sz w:val="22"/>
          <w:szCs w:val="22"/>
          <w:u w:val="single"/>
          <w:lang w:eastAsia="es-ES"/>
        </w:rPr>
        <w:t xml:space="preserve"> / C (numerar en funció de si hi ha sobre B o no)</w:t>
      </w:r>
    </w:p>
    <w:p w14:paraId="62A8FE44" w14:textId="77777777" w:rsidR="004A7D68" w:rsidRPr="009C08DB" w:rsidRDefault="004A7D68" w:rsidP="00676C43">
      <w:pPr>
        <w:ind w:left="284"/>
        <w:rPr>
          <w:rFonts w:cs="Arial"/>
          <w:sz w:val="6"/>
          <w:szCs w:val="6"/>
          <w:lang w:eastAsia="es-ES"/>
        </w:rPr>
      </w:pPr>
    </w:p>
    <w:p w14:paraId="082F5005" w14:textId="77777777" w:rsidR="004A7D68" w:rsidRPr="009C08DB" w:rsidRDefault="004A7D68" w:rsidP="00676C43">
      <w:pPr>
        <w:ind w:left="284"/>
        <w:rPr>
          <w:rFonts w:cs="Arial"/>
          <w:sz w:val="22"/>
          <w:szCs w:val="22"/>
          <w:lang w:eastAsia="es-ES"/>
        </w:rPr>
      </w:pPr>
      <w:r w:rsidRPr="009C08DB">
        <w:rPr>
          <w:rFonts w:cs="Arial"/>
          <w:sz w:val="22"/>
          <w:szCs w:val="22"/>
          <w:lang w:eastAsia="es-ES"/>
        </w:rPr>
        <w:t xml:space="preserve">Contindrà la proposició econòmica i documentació tècnica relativa als criteris avaluables de forma automàtica. </w:t>
      </w:r>
    </w:p>
    <w:p w14:paraId="1A1D9713" w14:textId="77777777" w:rsidR="004A7D68" w:rsidRPr="009C08DB" w:rsidRDefault="004A7D68" w:rsidP="00676C43">
      <w:pPr>
        <w:ind w:left="284"/>
        <w:rPr>
          <w:rFonts w:cs="Arial"/>
          <w:sz w:val="6"/>
          <w:szCs w:val="6"/>
          <w:lang w:eastAsia="es-ES"/>
        </w:rPr>
      </w:pPr>
    </w:p>
    <w:p w14:paraId="7C3983C6" w14:textId="77777777" w:rsidR="004A7D68" w:rsidRPr="009C08DB" w:rsidRDefault="004A7D68" w:rsidP="00676C43">
      <w:pPr>
        <w:ind w:left="284"/>
        <w:rPr>
          <w:rFonts w:cs="Arial"/>
          <w:sz w:val="22"/>
          <w:szCs w:val="22"/>
          <w:lang w:eastAsia="es-ES"/>
        </w:rPr>
      </w:pPr>
      <w:r w:rsidRPr="009C08DB">
        <w:rPr>
          <w:rFonts w:cs="Arial"/>
          <w:sz w:val="22"/>
          <w:szCs w:val="22"/>
          <w:lang w:eastAsia="es-ES"/>
        </w:rPr>
        <w:t xml:space="preserve">La proposició econòmica, </w:t>
      </w:r>
      <w:r w:rsidRPr="009C08DB">
        <w:rPr>
          <w:sz w:val="22"/>
          <w:szCs w:val="22"/>
          <w:lang w:eastAsia="es-ES"/>
        </w:rPr>
        <w:t xml:space="preserve">basada en el preu, </w:t>
      </w:r>
      <w:r w:rsidRPr="009C08DB">
        <w:rPr>
          <w:rFonts w:cs="Arial"/>
          <w:sz w:val="22"/>
          <w:szCs w:val="22"/>
          <w:lang w:eastAsia="es-ES"/>
        </w:rPr>
        <w:t>haurà d’ajustar-se al model següent:</w:t>
      </w:r>
    </w:p>
    <w:p w14:paraId="458134E5" w14:textId="77777777" w:rsidR="004A7D68" w:rsidRPr="009C08DB" w:rsidRDefault="004A7D68" w:rsidP="00676C43">
      <w:pPr>
        <w:ind w:left="284"/>
        <w:rPr>
          <w:rFonts w:cs="Arial"/>
          <w:sz w:val="6"/>
          <w:szCs w:val="6"/>
          <w:lang w:eastAsia="es-ES"/>
        </w:rPr>
      </w:pPr>
    </w:p>
    <w:p w14:paraId="08D719AD" w14:textId="77777777" w:rsidR="004A7D68" w:rsidRPr="009C08DB" w:rsidRDefault="004A7D68" w:rsidP="00676C43">
      <w:pPr>
        <w:ind w:left="284"/>
        <w:rPr>
          <w:rFonts w:cs="Arial"/>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assabentat/da de les condicions exigides per optar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es compromet a portar-la a terme amb subjecció al Plec de Clàusules Administratives </w:t>
      </w:r>
      <w:r w:rsidRPr="009C08DB">
        <w:rPr>
          <w:rFonts w:cs="Arial"/>
          <w:sz w:val="22"/>
          <w:szCs w:val="22"/>
          <w:lang w:eastAsia="es-ES"/>
        </w:rPr>
        <w:lastRenderedPageBreak/>
        <w:t xml:space="preserve">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rFonts w:cs="Arial"/>
          <w:sz w:val="22"/>
          <w:szCs w:val="22"/>
          <w:lang w:eastAsia="es-ES"/>
        </w:rPr>
        <w:t xml:space="preserve">, que accepta íntegrament, per la quantitat de ……….……………….. euros, IVA exclòs. </w:t>
      </w:r>
    </w:p>
    <w:p w14:paraId="3F00A537" w14:textId="77777777" w:rsidR="004A7D68" w:rsidRPr="009C08DB" w:rsidRDefault="004A7D68" w:rsidP="00676C43">
      <w:pPr>
        <w:ind w:left="284"/>
        <w:rPr>
          <w:rFonts w:cs="Arial"/>
          <w:sz w:val="6"/>
          <w:szCs w:val="6"/>
          <w:lang w:eastAsia="es-ES"/>
        </w:rPr>
      </w:pPr>
    </w:p>
    <w:p w14:paraId="16CEFEA2" w14:textId="77777777" w:rsidR="004A7D68" w:rsidRPr="009C08DB" w:rsidRDefault="004A7D68" w:rsidP="00676C43">
      <w:pPr>
        <w:ind w:left="284"/>
        <w:rPr>
          <w:rFonts w:cs="Arial"/>
          <w:sz w:val="22"/>
          <w:szCs w:val="22"/>
          <w:lang w:eastAsia="es-ES"/>
        </w:rPr>
      </w:pPr>
      <w:r w:rsidRPr="009C08DB">
        <w:rPr>
          <w:rFonts w:cs="Arial"/>
          <w:sz w:val="22"/>
          <w:szCs w:val="22"/>
          <w:lang w:eastAsia="es-ES"/>
        </w:rPr>
        <w:t>L’import de l’IVA, al ... %., és de .......... €.</w:t>
      </w:r>
    </w:p>
    <w:p w14:paraId="1E0B438D" w14:textId="77777777" w:rsidR="004A7D68" w:rsidRPr="009C08DB" w:rsidRDefault="004A7D68" w:rsidP="00676C43">
      <w:pPr>
        <w:ind w:left="284"/>
        <w:rPr>
          <w:rFonts w:cs="Arial"/>
          <w:sz w:val="6"/>
          <w:szCs w:val="6"/>
          <w:lang w:eastAsia="es-ES"/>
        </w:rPr>
      </w:pPr>
    </w:p>
    <w:p w14:paraId="312B42A1" w14:textId="77777777" w:rsidR="004A7D68" w:rsidRPr="009C08DB" w:rsidRDefault="004A7D68" w:rsidP="00676C43">
      <w:pPr>
        <w:ind w:left="284"/>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p>
    <w:p w14:paraId="39B495F6" w14:textId="77777777" w:rsidR="005A5146" w:rsidRPr="009C08DB" w:rsidRDefault="005A5146" w:rsidP="00676C43">
      <w:pPr>
        <w:ind w:left="284"/>
        <w:rPr>
          <w:rFonts w:cs="Arial"/>
          <w:sz w:val="22"/>
          <w:szCs w:val="22"/>
          <w:lang w:eastAsia="es-ES"/>
        </w:rPr>
      </w:pPr>
    </w:p>
    <w:p w14:paraId="5FE9CC24" w14:textId="77777777" w:rsidR="004A7D68" w:rsidRPr="009C08DB" w:rsidRDefault="004A7D68" w:rsidP="00676C43">
      <w:pPr>
        <w:numPr>
          <w:ilvl w:val="0"/>
          <w:numId w:val="2"/>
        </w:numPr>
        <w:tabs>
          <w:tab w:val="num" w:pos="426"/>
        </w:tabs>
        <w:ind w:left="426" w:hanging="284"/>
        <w:rPr>
          <w:rFonts w:cs="Arial"/>
          <w:sz w:val="22"/>
          <w:szCs w:val="22"/>
          <w:lang w:eastAsia="es-ES"/>
        </w:rPr>
      </w:pPr>
      <w:r w:rsidRPr="009C08DB">
        <w:rPr>
          <w:rFonts w:cs="Arial"/>
          <w:sz w:val="22"/>
          <w:szCs w:val="22"/>
          <w:lang w:eastAsia="es-ES"/>
        </w:rPr>
        <w:t xml:space="preserve">En tractar-se de preus unitaris, la proposició econòmica, </w:t>
      </w:r>
      <w:r w:rsidRPr="009C08DB">
        <w:rPr>
          <w:sz w:val="22"/>
          <w:szCs w:val="22"/>
          <w:lang w:eastAsia="es-ES"/>
        </w:rPr>
        <w:t>basada en el preu,</w:t>
      </w:r>
      <w:r w:rsidRPr="009C08DB">
        <w:rPr>
          <w:rFonts w:cs="Arial"/>
          <w:sz w:val="22"/>
          <w:szCs w:val="22"/>
          <w:lang w:eastAsia="es-ES"/>
        </w:rPr>
        <w:t xml:space="preserve"> haurà d’ajustar-se al model següent: </w:t>
      </w:r>
    </w:p>
    <w:p w14:paraId="27496FC0" w14:textId="77777777" w:rsidR="004A7D68" w:rsidRPr="009C08DB" w:rsidRDefault="004A7D68" w:rsidP="00676C43">
      <w:pPr>
        <w:ind w:left="709"/>
        <w:rPr>
          <w:rFonts w:cs="Arial"/>
          <w:sz w:val="10"/>
          <w:szCs w:val="10"/>
          <w:lang w:eastAsia="es-ES"/>
        </w:rPr>
      </w:pPr>
    </w:p>
    <w:p w14:paraId="4750D717" w14:textId="77777777" w:rsidR="004A7D68" w:rsidRPr="009C08DB" w:rsidRDefault="004A7D68" w:rsidP="00676C43">
      <w:pPr>
        <w:ind w:left="426"/>
        <w:rPr>
          <w:rFonts w:cs="Arial"/>
          <w:sz w:val="21"/>
          <w:szCs w:val="21"/>
          <w:lang w:eastAsia="es-ES"/>
        </w:rPr>
      </w:pPr>
      <w:r w:rsidRPr="009C08DB">
        <w:rPr>
          <w:rFonts w:cs="Arial"/>
          <w:sz w:val="21"/>
          <w:szCs w:val="21"/>
          <w:lang w:eastAsia="es-ES"/>
        </w:rPr>
        <w:t xml:space="preserve">"El Sr./La Sra.......................................... amb NIF núm................., </w:t>
      </w:r>
      <w:r w:rsidRPr="009C08DB">
        <w:rPr>
          <w:rFonts w:cs="Arial"/>
          <w:i/>
          <w:sz w:val="21"/>
          <w:szCs w:val="21"/>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1"/>
          <w:szCs w:val="21"/>
          <w:lang w:eastAsia="es-ES"/>
        </w:rPr>
        <w:t xml:space="preserve"> </w:t>
      </w:r>
      <w:r w:rsidRPr="009C08DB">
        <w:rPr>
          <w:rFonts w:cs="Arial"/>
          <w:i/>
          <w:sz w:val="21"/>
          <w:szCs w:val="21"/>
          <w:lang w:eastAsia="es-ES"/>
        </w:rPr>
        <w:t>(persona de contacte......................,</w:t>
      </w:r>
      <w:r w:rsidRPr="009C08DB">
        <w:rPr>
          <w:rFonts w:cs="Arial"/>
          <w:sz w:val="21"/>
          <w:szCs w:val="21"/>
          <w:lang w:eastAsia="es-ES"/>
        </w:rPr>
        <w:t xml:space="preserve"> adreça de correu electrònic ................,  telèfon núm. ............... i fax núm.. .. .....................), assabentat/da de les condicions exigides per optar a la  contractació relativa a </w:t>
      </w:r>
      <w:r w:rsidRPr="009C08DB">
        <w:rPr>
          <w:rFonts w:cs="Arial"/>
          <w:i/>
          <w:sz w:val="21"/>
          <w:szCs w:val="21"/>
          <w:lang w:eastAsia="es-ES"/>
        </w:rPr>
        <w:t>(consignar objecte del contracte i lots, si escau)</w:t>
      </w:r>
      <w:r w:rsidRPr="009C08DB">
        <w:rPr>
          <w:rFonts w:cs="Arial"/>
          <w:sz w:val="21"/>
          <w:szCs w:val="21"/>
          <w:lang w:eastAsia="es-ES"/>
        </w:rPr>
        <w:t xml:space="preserve">, es compromet a portar-la a terme amb subjecció al Plec de Clàusules Administratives Particulars i </w:t>
      </w:r>
      <w:r w:rsidRPr="009C08DB">
        <w:rPr>
          <w:i/>
          <w:sz w:val="21"/>
          <w:szCs w:val="21"/>
          <w:lang w:eastAsia="es-ES"/>
        </w:rPr>
        <w:sym w:font="Symbol" w:char="F0E1"/>
      </w:r>
      <w:r w:rsidRPr="009C08DB">
        <w:rPr>
          <w:i/>
          <w:sz w:val="21"/>
          <w:szCs w:val="21"/>
          <w:lang w:eastAsia="es-ES"/>
        </w:rPr>
        <w:t>al Plec de Prescripcions Tècniques Particulars / al Projecte d’obres</w:t>
      </w:r>
      <w:r w:rsidRPr="009C08DB">
        <w:rPr>
          <w:i/>
          <w:sz w:val="21"/>
          <w:szCs w:val="21"/>
          <w:lang w:eastAsia="es-ES"/>
        </w:rPr>
        <w:sym w:font="Symbol" w:char="F0F1"/>
      </w:r>
      <w:r w:rsidRPr="009C08DB">
        <w:rPr>
          <w:rFonts w:cs="Arial"/>
          <w:sz w:val="21"/>
          <w:szCs w:val="21"/>
          <w:lang w:eastAsia="es-ES"/>
        </w:rPr>
        <w:t>, que accepta íntegrament, pels preus unitaris següents:</w:t>
      </w:r>
    </w:p>
    <w:tbl>
      <w:tblPr>
        <w:tblW w:w="0" w:type="auto"/>
        <w:tblInd w:w="534" w:type="dxa"/>
        <w:tblLook w:val="01E0" w:firstRow="1" w:lastRow="1" w:firstColumn="1" w:lastColumn="1" w:noHBand="0" w:noVBand="0"/>
      </w:tblPr>
      <w:tblGrid>
        <w:gridCol w:w="2124"/>
        <w:gridCol w:w="1137"/>
        <w:gridCol w:w="1215"/>
        <w:gridCol w:w="1025"/>
        <w:gridCol w:w="1101"/>
        <w:gridCol w:w="1363"/>
      </w:tblGrid>
      <w:tr w:rsidR="004A7D68" w:rsidRPr="009C08DB" w14:paraId="30D05CA1" w14:textId="77777777" w:rsidTr="0056485F">
        <w:tc>
          <w:tcPr>
            <w:tcW w:w="2140" w:type="dxa"/>
            <w:tcBorders>
              <w:bottom w:val="single" w:sz="4" w:space="0" w:color="auto"/>
            </w:tcBorders>
          </w:tcPr>
          <w:p w14:paraId="03586BFE" w14:textId="77777777" w:rsidR="004A7D68" w:rsidRPr="009C08DB" w:rsidRDefault="004A7D68" w:rsidP="00676C43">
            <w:pPr>
              <w:rPr>
                <w:rFonts w:cs="Arial"/>
                <w:sz w:val="18"/>
                <w:szCs w:val="18"/>
                <w:lang w:eastAsia="es-ES"/>
              </w:rPr>
            </w:pPr>
          </w:p>
        </w:tc>
        <w:tc>
          <w:tcPr>
            <w:tcW w:w="1173" w:type="dxa"/>
            <w:tcBorders>
              <w:bottom w:val="single" w:sz="4" w:space="0" w:color="auto"/>
              <w:right w:val="single" w:sz="4" w:space="0" w:color="auto"/>
            </w:tcBorders>
          </w:tcPr>
          <w:p w14:paraId="7233B28E" w14:textId="77777777" w:rsidR="004A7D68" w:rsidRPr="009C08DB" w:rsidRDefault="004A7D68" w:rsidP="00676C43">
            <w:pPr>
              <w:jc w:val="left"/>
              <w:rPr>
                <w:rFonts w:cs="Arial"/>
                <w:sz w:val="18"/>
                <w:szCs w:val="18"/>
                <w:lang w:eastAsia="es-ES"/>
              </w:rPr>
            </w:pPr>
          </w:p>
        </w:tc>
        <w:tc>
          <w:tcPr>
            <w:tcW w:w="4873" w:type="dxa"/>
            <w:gridSpan w:val="4"/>
            <w:tcBorders>
              <w:top w:val="single" w:sz="4" w:space="0" w:color="auto"/>
              <w:left w:val="single" w:sz="4" w:space="0" w:color="auto"/>
              <w:bottom w:val="single" w:sz="4" w:space="0" w:color="auto"/>
              <w:right w:val="single" w:sz="4" w:space="0" w:color="auto"/>
            </w:tcBorders>
          </w:tcPr>
          <w:p w14:paraId="4455F622" w14:textId="77777777" w:rsidR="004A7D68" w:rsidRPr="009C08DB" w:rsidRDefault="004A7D68" w:rsidP="00676C43">
            <w:pPr>
              <w:jc w:val="center"/>
              <w:rPr>
                <w:rFonts w:cs="Arial"/>
                <w:sz w:val="18"/>
                <w:szCs w:val="18"/>
                <w:lang w:eastAsia="es-ES"/>
              </w:rPr>
            </w:pPr>
            <w:r w:rsidRPr="009C08DB">
              <w:rPr>
                <w:rFonts w:cs="Arial"/>
                <w:sz w:val="18"/>
                <w:szCs w:val="18"/>
                <w:lang w:eastAsia="es-ES"/>
              </w:rPr>
              <w:t>OFERTA DE LICITADOR</w:t>
            </w:r>
          </w:p>
        </w:tc>
      </w:tr>
      <w:tr w:rsidR="004A7D68" w:rsidRPr="009C08DB" w14:paraId="417001BC" w14:textId="77777777" w:rsidTr="0056485F">
        <w:tc>
          <w:tcPr>
            <w:tcW w:w="2140" w:type="dxa"/>
            <w:tcBorders>
              <w:top w:val="single" w:sz="4" w:space="0" w:color="auto"/>
              <w:left w:val="single" w:sz="4" w:space="0" w:color="auto"/>
              <w:bottom w:val="single" w:sz="4" w:space="0" w:color="auto"/>
              <w:right w:val="single" w:sz="4" w:space="0" w:color="auto"/>
            </w:tcBorders>
          </w:tcPr>
          <w:p w14:paraId="447E6401" w14:textId="77777777" w:rsidR="004A7D68" w:rsidRPr="009C08DB" w:rsidRDefault="004A7D68" w:rsidP="00676C43">
            <w:pPr>
              <w:jc w:val="center"/>
              <w:rPr>
                <w:rFonts w:cs="Arial"/>
                <w:sz w:val="18"/>
                <w:szCs w:val="18"/>
                <w:lang w:eastAsia="es-ES"/>
              </w:rPr>
            </w:pPr>
            <w:r w:rsidRPr="009C08DB">
              <w:rPr>
                <w:rFonts w:cs="Arial"/>
                <w:sz w:val="18"/>
                <w:szCs w:val="18"/>
                <w:lang w:eastAsia="es-ES"/>
              </w:rPr>
              <w:t>Servei/Obra/Producte</w:t>
            </w:r>
          </w:p>
        </w:tc>
        <w:tc>
          <w:tcPr>
            <w:tcW w:w="1173" w:type="dxa"/>
            <w:tcBorders>
              <w:top w:val="single" w:sz="4" w:space="0" w:color="auto"/>
              <w:left w:val="single" w:sz="4" w:space="0" w:color="auto"/>
              <w:bottom w:val="single" w:sz="4" w:space="0" w:color="auto"/>
              <w:right w:val="single" w:sz="4" w:space="0" w:color="auto"/>
            </w:tcBorders>
          </w:tcPr>
          <w:p w14:paraId="3FCF5A32" w14:textId="77777777" w:rsidR="004A7D68" w:rsidRPr="009C08DB" w:rsidRDefault="004A7D68" w:rsidP="00676C43">
            <w:pPr>
              <w:jc w:val="left"/>
              <w:rPr>
                <w:rFonts w:cs="Arial"/>
                <w:sz w:val="18"/>
                <w:szCs w:val="18"/>
                <w:lang w:eastAsia="es-ES"/>
              </w:rPr>
            </w:pPr>
            <w:r w:rsidRPr="009C08DB">
              <w:rPr>
                <w:rFonts w:cs="Arial"/>
                <w:sz w:val="18"/>
                <w:szCs w:val="18"/>
                <w:lang w:eastAsia="es-ES"/>
              </w:rPr>
              <w:t>Preu unitari màxim IVA exclòs</w:t>
            </w:r>
          </w:p>
        </w:tc>
        <w:tc>
          <w:tcPr>
            <w:tcW w:w="1259" w:type="dxa"/>
            <w:tcBorders>
              <w:top w:val="single" w:sz="4" w:space="0" w:color="auto"/>
              <w:left w:val="single" w:sz="4" w:space="0" w:color="auto"/>
              <w:bottom w:val="single" w:sz="4" w:space="0" w:color="auto"/>
              <w:right w:val="single" w:sz="4" w:space="0" w:color="auto"/>
            </w:tcBorders>
          </w:tcPr>
          <w:p w14:paraId="10C41638" w14:textId="77777777" w:rsidR="004A7D68" w:rsidRPr="009C08DB" w:rsidRDefault="004A7D68" w:rsidP="00676C43">
            <w:pPr>
              <w:jc w:val="left"/>
              <w:rPr>
                <w:rFonts w:cs="Arial"/>
                <w:sz w:val="18"/>
                <w:szCs w:val="18"/>
                <w:lang w:eastAsia="es-ES"/>
              </w:rPr>
            </w:pPr>
            <w:r w:rsidRPr="009C08DB">
              <w:rPr>
                <w:rFonts w:cs="Arial"/>
                <w:sz w:val="18"/>
                <w:szCs w:val="18"/>
                <w:lang w:eastAsia="es-ES"/>
              </w:rPr>
              <w:t>Preu unitari ofertat IVA exclòs</w:t>
            </w:r>
          </w:p>
        </w:tc>
        <w:tc>
          <w:tcPr>
            <w:tcW w:w="1058" w:type="dxa"/>
            <w:tcBorders>
              <w:top w:val="single" w:sz="4" w:space="0" w:color="auto"/>
              <w:left w:val="single" w:sz="4" w:space="0" w:color="auto"/>
              <w:bottom w:val="single" w:sz="4" w:space="0" w:color="auto"/>
              <w:right w:val="single" w:sz="4" w:space="0" w:color="auto"/>
            </w:tcBorders>
          </w:tcPr>
          <w:p w14:paraId="4D9524F4" w14:textId="77777777" w:rsidR="004A7D68" w:rsidRPr="009C08DB" w:rsidRDefault="004A7D68" w:rsidP="00676C43">
            <w:pPr>
              <w:rPr>
                <w:rFonts w:cs="Arial"/>
                <w:sz w:val="18"/>
                <w:szCs w:val="18"/>
                <w:lang w:eastAsia="es-ES"/>
              </w:rPr>
            </w:pPr>
            <w:r w:rsidRPr="009C08DB">
              <w:rPr>
                <w:rFonts w:cs="Arial"/>
                <w:sz w:val="18"/>
                <w:szCs w:val="18"/>
                <w:lang w:eastAsia="es-ES"/>
              </w:rPr>
              <w:t>Tipus % IVA</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DB790D6" w14:textId="77777777" w:rsidR="004A7D68" w:rsidRPr="009C08DB" w:rsidRDefault="004A7D68" w:rsidP="00676C43">
            <w:pPr>
              <w:rPr>
                <w:rFonts w:cs="Arial"/>
                <w:sz w:val="18"/>
                <w:szCs w:val="18"/>
                <w:lang w:eastAsia="es-ES"/>
              </w:rPr>
            </w:pPr>
            <w:r w:rsidRPr="009C08DB">
              <w:rPr>
                <w:rFonts w:cs="Arial"/>
                <w:sz w:val="18"/>
                <w:szCs w:val="18"/>
                <w:lang w:eastAsia="es-ES"/>
              </w:rPr>
              <w:t>Import IVA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63C46AC" w14:textId="77777777" w:rsidR="004A7D68" w:rsidRPr="009C08DB" w:rsidRDefault="004A7D68" w:rsidP="00676C43">
            <w:pPr>
              <w:rPr>
                <w:rFonts w:cs="Arial"/>
                <w:sz w:val="18"/>
                <w:szCs w:val="18"/>
                <w:lang w:eastAsia="es-ES"/>
              </w:rPr>
            </w:pPr>
            <w:r w:rsidRPr="009C08DB">
              <w:rPr>
                <w:rFonts w:cs="Arial"/>
                <w:sz w:val="18"/>
                <w:szCs w:val="18"/>
                <w:lang w:eastAsia="es-ES"/>
              </w:rPr>
              <w:t>Total preu unitari ofertat IVA inclòs</w:t>
            </w:r>
          </w:p>
        </w:tc>
      </w:tr>
      <w:tr w:rsidR="004A7D68" w:rsidRPr="009C08DB" w14:paraId="775F6B27" w14:textId="77777777" w:rsidTr="0056485F">
        <w:tc>
          <w:tcPr>
            <w:tcW w:w="2140" w:type="dxa"/>
            <w:tcBorders>
              <w:top w:val="single" w:sz="4" w:space="0" w:color="auto"/>
              <w:left w:val="single" w:sz="4" w:space="0" w:color="auto"/>
              <w:bottom w:val="single" w:sz="4" w:space="0" w:color="auto"/>
              <w:right w:val="single" w:sz="4" w:space="0" w:color="auto"/>
            </w:tcBorders>
          </w:tcPr>
          <w:p w14:paraId="00FF6D8E" w14:textId="77777777" w:rsidR="004A7D68" w:rsidRPr="009C08DB" w:rsidRDefault="004A7D68" w:rsidP="00676C43">
            <w:pPr>
              <w:rPr>
                <w:rFonts w:cs="Arial"/>
                <w:sz w:val="16"/>
                <w:szCs w:val="16"/>
                <w:lang w:eastAsia="es-ES"/>
              </w:rPr>
            </w:pPr>
          </w:p>
        </w:tc>
        <w:tc>
          <w:tcPr>
            <w:tcW w:w="1173" w:type="dxa"/>
            <w:tcBorders>
              <w:top w:val="single" w:sz="4" w:space="0" w:color="auto"/>
              <w:left w:val="single" w:sz="4" w:space="0" w:color="auto"/>
              <w:bottom w:val="single" w:sz="4" w:space="0" w:color="auto"/>
              <w:right w:val="single" w:sz="4" w:space="0" w:color="auto"/>
            </w:tcBorders>
          </w:tcPr>
          <w:p w14:paraId="621A9569" w14:textId="77777777" w:rsidR="004A7D68" w:rsidRPr="009C08DB" w:rsidRDefault="004A7D68" w:rsidP="00676C43">
            <w:pPr>
              <w:jc w:val="right"/>
              <w:rPr>
                <w:rFonts w:cs="Arial"/>
                <w:sz w:val="16"/>
                <w:szCs w:val="16"/>
                <w:lang w:eastAsia="es-ES"/>
              </w:rPr>
            </w:pPr>
            <w:r w:rsidRPr="009C08DB">
              <w:rPr>
                <w:rFonts w:cs="Arial"/>
                <w:sz w:val="16"/>
                <w:szCs w:val="16"/>
                <w:lang w:eastAsia="es-ES"/>
              </w:rPr>
              <w:t xml:space="preserve"> €</w:t>
            </w:r>
          </w:p>
        </w:tc>
        <w:tc>
          <w:tcPr>
            <w:tcW w:w="1259" w:type="dxa"/>
            <w:tcBorders>
              <w:top w:val="single" w:sz="4" w:space="0" w:color="auto"/>
              <w:left w:val="single" w:sz="4" w:space="0" w:color="auto"/>
              <w:bottom w:val="single" w:sz="4" w:space="0" w:color="auto"/>
              <w:right w:val="single" w:sz="4" w:space="0" w:color="auto"/>
            </w:tcBorders>
          </w:tcPr>
          <w:p w14:paraId="30E2B929" w14:textId="77777777" w:rsidR="004A7D68" w:rsidRPr="009C08DB" w:rsidRDefault="004A7D68" w:rsidP="00676C43">
            <w:pPr>
              <w:jc w:val="right"/>
              <w:rPr>
                <w:rFonts w:cs="Arial"/>
                <w:sz w:val="16"/>
                <w:szCs w:val="16"/>
                <w:lang w:eastAsia="es-ES"/>
              </w:rPr>
            </w:pPr>
          </w:p>
        </w:tc>
        <w:tc>
          <w:tcPr>
            <w:tcW w:w="1058" w:type="dxa"/>
            <w:tcBorders>
              <w:top w:val="single" w:sz="4" w:space="0" w:color="auto"/>
              <w:left w:val="single" w:sz="4" w:space="0" w:color="auto"/>
              <w:bottom w:val="single" w:sz="4" w:space="0" w:color="auto"/>
              <w:right w:val="single" w:sz="4" w:space="0" w:color="auto"/>
            </w:tcBorders>
          </w:tcPr>
          <w:p w14:paraId="04E61AF0" w14:textId="77777777" w:rsidR="004A7D68" w:rsidRPr="009C08DB" w:rsidRDefault="004A7D68" w:rsidP="00676C43">
            <w:pPr>
              <w:jc w:val="center"/>
              <w:rPr>
                <w:rFonts w:cs="Arial"/>
                <w:sz w:val="16"/>
                <w:szCs w:val="16"/>
                <w:lang w:eastAsia="es-ES"/>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AA40FC7" w14:textId="77777777" w:rsidR="004A7D68" w:rsidRPr="009C08DB" w:rsidRDefault="004A7D68" w:rsidP="00676C43">
            <w:pPr>
              <w:jc w:val="right"/>
              <w:rPr>
                <w:rFonts w:cs="Arial"/>
                <w:sz w:val="16"/>
                <w:szCs w:val="16"/>
                <w:lang w:eastAsia="es-ES"/>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2FE0DAC" w14:textId="77777777" w:rsidR="004A7D68" w:rsidRPr="009C08DB" w:rsidRDefault="004A7D68" w:rsidP="00676C43">
            <w:pPr>
              <w:jc w:val="right"/>
              <w:rPr>
                <w:rFonts w:cs="Arial"/>
                <w:sz w:val="16"/>
                <w:szCs w:val="16"/>
                <w:lang w:eastAsia="es-ES"/>
              </w:rPr>
            </w:pPr>
          </w:p>
        </w:tc>
      </w:tr>
      <w:tr w:rsidR="004A7D68" w:rsidRPr="009C08DB" w14:paraId="4E65E1FD" w14:textId="77777777" w:rsidTr="0056485F">
        <w:trPr>
          <w:trHeight w:val="124"/>
        </w:trPr>
        <w:tc>
          <w:tcPr>
            <w:tcW w:w="2140" w:type="dxa"/>
            <w:tcBorders>
              <w:top w:val="single" w:sz="4" w:space="0" w:color="auto"/>
              <w:left w:val="single" w:sz="4" w:space="0" w:color="auto"/>
              <w:bottom w:val="single" w:sz="4" w:space="0" w:color="auto"/>
              <w:right w:val="single" w:sz="4" w:space="0" w:color="auto"/>
            </w:tcBorders>
          </w:tcPr>
          <w:p w14:paraId="229EB80C" w14:textId="77777777" w:rsidR="004A7D68" w:rsidRPr="009C08DB" w:rsidRDefault="004A7D68" w:rsidP="00676C43">
            <w:pPr>
              <w:rPr>
                <w:rFonts w:cs="Arial"/>
                <w:sz w:val="16"/>
                <w:szCs w:val="16"/>
                <w:lang w:eastAsia="es-ES"/>
              </w:rPr>
            </w:pPr>
          </w:p>
        </w:tc>
        <w:tc>
          <w:tcPr>
            <w:tcW w:w="1173" w:type="dxa"/>
            <w:tcBorders>
              <w:top w:val="single" w:sz="4" w:space="0" w:color="auto"/>
              <w:left w:val="single" w:sz="4" w:space="0" w:color="auto"/>
              <w:bottom w:val="single" w:sz="4" w:space="0" w:color="auto"/>
              <w:right w:val="single" w:sz="4" w:space="0" w:color="auto"/>
            </w:tcBorders>
          </w:tcPr>
          <w:p w14:paraId="3E076805" w14:textId="77777777" w:rsidR="004A7D68" w:rsidRPr="009C08DB" w:rsidRDefault="004A7D68" w:rsidP="00676C43">
            <w:pPr>
              <w:jc w:val="right"/>
              <w:rPr>
                <w:rFonts w:cs="Arial"/>
                <w:sz w:val="16"/>
                <w:szCs w:val="16"/>
                <w:lang w:eastAsia="es-ES"/>
              </w:rPr>
            </w:pPr>
            <w:r w:rsidRPr="009C08DB">
              <w:rPr>
                <w:rFonts w:cs="Arial"/>
                <w:sz w:val="16"/>
                <w:szCs w:val="16"/>
                <w:lang w:eastAsia="es-ES"/>
              </w:rPr>
              <w:t>€</w:t>
            </w:r>
          </w:p>
        </w:tc>
        <w:tc>
          <w:tcPr>
            <w:tcW w:w="1259" w:type="dxa"/>
            <w:tcBorders>
              <w:top w:val="single" w:sz="4" w:space="0" w:color="auto"/>
              <w:left w:val="single" w:sz="4" w:space="0" w:color="auto"/>
              <w:bottom w:val="single" w:sz="4" w:space="0" w:color="auto"/>
              <w:right w:val="single" w:sz="4" w:space="0" w:color="auto"/>
            </w:tcBorders>
          </w:tcPr>
          <w:p w14:paraId="3D2E627B" w14:textId="77777777" w:rsidR="004A7D68" w:rsidRPr="009C08DB" w:rsidRDefault="004A7D68" w:rsidP="00676C43">
            <w:pPr>
              <w:jc w:val="right"/>
              <w:rPr>
                <w:rFonts w:cs="Arial"/>
                <w:sz w:val="16"/>
                <w:szCs w:val="16"/>
                <w:lang w:eastAsia="es-ES"/>
              </w:rPr>
            </w:pPr>
          </w:p>
        </w:tc>
        <w:tc>
          <w:tcPr>
            <w:tcW w:w="1058" w:type="dxa"/>
            <w:tcBorders>
              <w:top w:val="single" w:sz="4" w:space="0" w:color="auto"/>
              <w:left w:val="single" w:sz="4" w:space="0" w:color="auto"/>
              <w:bottom w:val="single" w:sz="4" w:space="0" w:color="auto"/>
              <w:right w:val="single" w:sz="4" w:space="0" w:color="auto"/>
            </w:tcBorders>
          </w:tcPr>
          <w:p w14:paraId="3784DA48" w14:textId="77777777" w:rsidR="004A7D68" w:rsidRPr="009C08DB" w:rsidRDefault="004A7D68" w:rsidP="00676C43">
            <w:pPr>
              <w:jc w:val="center"/>
              <w:rPr>
                <w:rFonts w:cs="Arial"/>
                <w:sz w:val="16"/>
                <w:szCs w:val="16"/>
                <w:lang w:eastAsia="es-ES"/>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EB6CE93" w14:textId="77777777" w:rsidR="004A7D68" w:rsidRPr="009C08DB" w:rsidRDefault="004A7D68" w:rsidP="00676C43">
            <w:pPr>
              <w:jc w:val="right"/>
              <w:rPr>
                <w:rFonts w:cs="Arial"/>
                <w:sz w:val="16"/>
                <w:szCs w:val="16"/>
                <w:lang w:eastAsia="es-ES"/>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61FD61D" w14:textId="77777777" w:rsidR="004A7D68" w:rsidRPr="009C08DB" w:rsidRDefault="004A7D68" w:rsidP="00676C43">
            <w:pPr>
              <w:jc w:val="right"/>
              <w:rPr>
                <w:rFonts w:cs="Arial"/>
                <w:sz w:val="16"/>
                <w:szCs w:val="16"/>
                <w:lang w:eastAsia="es-ES"/>
              </w:rPr>
            </w:pPr>
          </w:p>
        </w:tc>
      </w:tr>
    </w:tbl>
    <w:p w14:paraId="359B7D61" w14:textId="77777777" w:rsidR="004A7D68" w:rsidRPr="009C08DB" w:rsidRDefault="004A7D68" w:rsidP="00676C43">
      <w:pPr>
        <w:ind w:left="709"/>
        <w:rPr>
          <w:rFonts w:cs="Arial"/>
          <w:sz w:val="22"/>
          <w:szCs w:val="22"/>
          <w:lang w:eastAsia="es-ES"/>
        </w:rPr>
      </w:pPr>
    </w:p>
    <w:p w14:paraId="2925BD3E" w14:textId="77777777" w:rsidR="004A7D68" w:rsidRPr="009C08DB" w:rsidRDefault="004A7D68" w:rsidP="00676C43">
      <w:pPr>
        <w:ind w:left="709" w:hanging="283"/>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p>
    <w:p w14:paraId="27D9C68C" w14:textId="77777777" w:rsidR="004A7D68" w:rsidRPr="009C08DB" w:rsidRDefault="004A7D68" w:rsidP="00676C43">
      <w:pPr>
        <w:ind w:left="709"/>
        <w:rPr>
          <w:rFonts w:cs="Arial"/>
          <w:sz w:val="22"/>
          <w:szCs w:val="22"/>
          <w:lang w:eastAsia="es-ES"/>
        </w:rPr>
      </w:pPr>
    </w:p>
    <w:p w14:paraId="68A2A639" w14:textId="77777777" w:rsidR="004A7D68" w:rsidRPr="009C08DB" w:rsidRDefault="004A7D68" w:rsidP="00676C43">
      <w:pPr>
        <w:numPr>
          <w:ilvl w:val="0"/>
          <w:numId w:val="2"/>
        </w:numPr>
        <w:tabs>
          <w:tab w:val="num" w:pos="426"/>
        </w:tabs>
        <w:ind w:left="426" w:hanging="284"/>
        <w:rPr>
          <w:rFonts w:cs="Arial"/>
          <w:sz w:val="22"/>
          <w:szCs w:val="22"/>
          <w:lang w:eastAsia="es-ES"/>
        </w:rPr>
      </w:pPr>
      <w:r w:rsidRPr="009C08DB">
        <w:rPr>
          <w:sz w:val="22"/>
          <w:szCs w:val="22"/>
          <w:lang w:eastAsia="es-ES"/>
        </w:rPr>
        <w:t>La proposició econòmica, basada en criteris de rendibilitat, haurà d’ajustar-se al model següent</w:t>
      </w:r>
      <w:r w:rsidRPr="009C08DB">
        <w:rPr>
          <w:rFonts w:cs="Arial"/>
          <w:sz w:val="22"/>
          <w:szCs w:val="22"/>
          <w:lang w:eastAsia="es-ES"/>
        </w:rPr>
        <w:t>:</w:t>
      </w:r>
    </w:p>
    <w:p w14:paraId="42CFCFD8" w14:textId="77777777" w:rsidR="004A7D68" w:rsidRPr="009C08DB" w:rsidRDefault="004A7D68" w:rsidP="00676C43">
      <w:pPr>
        <w:ind w:left="426"/>
        <w:rPr>
          <w:i/>
          <w:sz w:val="10"/>
          <w:szCs w:val="10"/>
          <w:lang w:eastAsia="es-ES"/>
        </w:rPr>
      </w:pPr>
    </w:p>
    <w:p w14:paraId="396563F7" w14:textId="77777777" w:rsidR="004A7D68" w:rsidRPr="009C08DB" w:rsidRDefault="004A7D68" w:rsidP="00676C43">
      <w:pPr>
        <w:ind w:left="426"/>
        <w:rPr>
          <w:sz w:val="21"/>
          <w:szCs w:val="21"/>
          <w:lang w:eastAsia="es-ES"/>
        </w:rPr>
      </w:pPr>
      <w:r w:rsidRPr="009C08DB">
        <w:rPr>
          <w:rFonts w:cs="Arial"/>
          <w:sz w:val="21"/>
          <w:szCs w:val="21"/>
          <w:lang w:eastAsia="es-ES"/>
        </w:rPr>
        <w:t xml:space="preserve">"El Sr./La Sra.......................................... amb NIF núm................., </w:t>
      </w:r>
      <w:r w:rsidRPr="009C08DB">
        <w:rPr>
          <w:rFonts w:cs="Arial"/>
          <w:i/>
          <w:sz w:val="21"/>
          <w:szCs w:val="21"/>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1"/>
          <w:szCs w:val="21"/>
          <w:lang w:eastAsia="es-ES"/>
        </w:rPr>
        <w:t xml:space="preserve"> </w:t>
      </w:r>
      <w:r w:rsidRPr="009C08DB">
        <w:rPr>
          <w:rFonts w:cs="Arial"/>
          <w:i/>
          <w:sz w:val="21"/>
          <w:szCs w:val="21"/>
          <w:lang w:eastAsia="es-ES"/>
        </w:rPr>
        <w:t>(persona de contacte......................,</w:t>
      </w:r>
      <w:r w:rsidRPr="009C08DB">
        <w:rPr>
          <w:rFonts w:cs="Arial"/>
          <w:sz w:val="21"/>
          <w:szCs w:val="21"/>
          <w:lang w:eastAsia="es-ES"/>
        </w:rPr>
        <w:t xml:space="preserve"> adreça de correu electrònic ................,  telèfon núm. ............... i fax núm.. .. .....................), assabentat/da de les condicions exigides per optar a la  contractació relativa a </w:t>
      </w:r>
      <w:r w:rsidRPr="009C08DB">
        <w:rPr>
          <w:rFonts w:cs="Arial"/>
          <w:i/>
          <w:sz w:val="21"/>
          <w:szCs w:val="21"/>
          <w:lang w:eastAsia="es-ES"/>
        </w:rPr>
        <w:t>(consignar objecte del contracte i lots, si escau)</w:t>
      </w:r>
      <w:r w:rsidRPr="009C08DB">
        <w:rPr>
          <w:rFonts w:cs="Arial"/>
          <w:sz w:val="21"/>
          <w:szCs w:val="21"/>
          <w:lang w:eastAsia="es-ES"/>
        </w:rPr>
        <w:t xml:space="preserve">, es compromet a portar-la a terme amb subjecció al Plec de Clàusules Administratives Particulars i </w:t>
      </w:r>
      <w:r w:rsidRPr="009C08DB">
        <w:rPr>
          <w:i/>
          <w:sz w:val="21"/>
          <w:szCs w:val="21"/>
          <w:lang w:eastAsia="es-ES"/>
        </w:rPr>
        <w:sym w:font="Symbol" w:char="F0E1"/>
      </w:r>
      <w:r w:rsidRPr="009C08DB">
        <w:rPr>
          <w:i/>
          <w:sz w:val="21"/>
          <w:szCs w:val="21"/>
          <w:lang w:eastAsia="es-ES"/>
        </w:rPr>
        <w:t>al Plec de Prescripcions Tècniques Particulars / al Projecte d’obres</w:t>
      </w:r>
      <w:r w:rsidRPr="009C08DB">
        <w:rPr>
          <w:i/>
          <w:sz w:val="21"/>
          <w:szCs w:val="21"/>
          <w:lang w:eastAsia="es-ES"/>
        </w:rPr>
        <w:sym w:font="Symbol" w:char="F0F1"/>
      </w:r>
      <w:r w:rsidRPr="009C08DB">
        <w:rPr>
          <w:rFonts w:cs="Arial"/>
          <w:sz w:val="21"/>
          <w:szCs w:val="21"/>
          <w:lang w:eastAsia="es-ES"/>
        </w:rPr>
        <w:t xml:space="preserve">, que accepta íntegrament, </w:t>
      </w:r>
      <w:r w:rsidRPr="009C08DB">
        <w:rPr>
          <w:sz w:val="21"/>
          <w:szCs w:val="21"/>
          <w:lang w:eastAsia="es-ES"/>
        </w:rPr>
        <w:t xml:space="preserve">i amb les condicions relatives als costos següents: </w:t>
      </w:r>
    </w:p>
    <w:p w14:paraId="01B8D40D" w14:textId="77777777" w:rsidR="004A7D68" w:rsidRPr="009C08DB" w:rsidRDefault="004A7D68" w:rsidP="00676C43">
      <w:pPr>
        <w:ind w:left="426"/>
        <w:rPr>
          <w:i/>
          <w:sz w:val="21"/>
          <w:szCs w:val="21"/>
          <w:lang w:eastAsia="es-ES"/>
        </w:rPr>
      </w:pPr>
    </w:p>
    <w:p w14:paraId="2AAB979E" w14:textId="77777777" w:rsidR="004A7D68" w:rsidRPr="009C08DB" w:rsidRDefault="004A7D68" w:rsidP="00676C43">
      <w:pPr>
        <w:ind w:left="567"/>
        <w:rPr>
          <w:i/>
          <w:lang w:eastAsia="es-ES"/>
        </w:rPr>
      </w:pPr>
      <w:r w:rsidRPr="009C08DB">
        <w:rPr>
          <w:rFonts w:cs="Arial"/>
          <w:i/>
          <w:lang w:eastAsia="es-ES"/>
        </w:rPr>
        <w:t>[</w:t>
      </w:r>
      <w:r w:rsidRPr="009C08DB">
        <w:rPr>
          <w:i/>
          <w:lang w:eastAsia="es-ES"/>
        </w:rPr>
        <w:t xml:space="preserve">concretar les dades necessàries per calcular la rendibilitat de l’oferta d’acord amb el mètode que s’hagi inclòs com a criteri d’adjudicació fixat a la clàusula 1.11) del PCAP. </w:t>
      </w:r>
    </w:p>
    <w:p w14:paraId="13E45847" w14:textId="77777777" w:rsidR="004A7D68" w:rsidRPr="009C08DB" w:rsidRDefault="004A7D68" w:rsidP="00676C43">
      <w:pPr>
        <w:ind w:left="567"/>
        <w:rPr>
          <w:i/>
          <w:sz w:val="10"/>
          <w:szCs w:val="10"/>
          <w:lang w:eastAsia="es-ES"/>
        </w:rPr>
      </w:pPr>
    </w:p>
    <w:p w14:paraId="3A1B5809" w14:textId="77777777" w:rsidR="004A7D68" w:rsidRPr="009C08DB" w:rsidRDefault="004A7D68" w:rsidP="00676C43">
      <w:pPr>
        <w:ind w:left="567"/>
        <w:rPr>
          <w:i/>
          <w:lang w:eastAsia="es-ES"/>
        </w:rPr>
      </w:pPr>
      <w:r w:rsidRPr="009C08DB">
        <w:rPr>
          <w:i/>
          <w:lang w:eastAsia="es-ES"/>
        </w:rPr>
        <w:t xml:space="preserve">La rendibilitat pot estar referida al cost del cicle de vida de l’objecte del contracte (art 148 LCSP) i, per tant, entre d’altres, fer menció als costos d’adquisició, d’ús i manteniment, els relacionats amb el final de vida, com ho són els de recollida o reciclatge, els costos </w:t>
      </w:r>
      <w:r w:rsidRPr="009C08DB">
        <w:rPr>
          <w:i/>
          <w:lang w:eastAsia="es-ES"/>
        </w:rPr>
        <w:lastRenderedPageBreak/>
        <w:t>imputables a externalitats ambientals relacionades amb el servei, subministrament o obra objecte del contracte</w:t>
      </w:r>
      <w:r w:rsidRPr="009C08DB">
        <w:rPr>
          <w:rFonts w:cs="Arial"/>
          <w:i/>
          <w:lang w:eastAsia="es-ES"/>
        </w:rPr>
        <w:t>]</w:t>
      </w:r>
      <w:r w:rsidRPr="009C08DB">
        <w:rPr>
          <w:i/>
          <w:lang w:eastAsia="es-ES"/>
        </w:rPr>
        <w:t>.</w:t>
      </w:r>
    </w:p>
    <w:p w14:paraId="460D2C9B" w14:textId="77777777" w:rsidR="004A7D68" w:rsidRPr="009C08DB" w:rsidRDefault="004A7D68" w:rsidP="00676C43">
      <w:pPr>
        <w:ind w:left="426"/>
        <w:rPr>
          <w:i/>
          <w:sz w:val="10"/>
          <w:szCs w:val="10"/>
          <w:lang w:eastAsia="es-ES"/>
        </w:rPr>
      </w:pPr>
    </w:p>
    <w:p w14:paraId="02752043" w14:textId="77777777" w:rsidR="004A7D68" w:rsidRPr="009C08DB" w:rsidRDefault="004A7D68" w:rsidP="00676C43">
      <w:pPr>
        <w:ind w:left="426"/>
        <w:rPr>
          <w:i/>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r w:rsidRPr="009C08DB">
        <w:rPr>
          <w:i/>
          <w:sz w:val="22"/>
          <w:szCs w:val="22"/>
          <w:lang w:eastAsia="es-ES"/>
        </w:rPr>
        <w:t>."</w:t>
      </w:r>
    </w:p>
    <w:p w14:paraId="626357AB" w14:textId="77777777" w:rsidR="004A7D68" w:rsidRPr="009C08DB" w:rsidRDefault="004A7D68" w:rsidP="00676C43">
      <w:pPr>
        <w:ind w:left="426"/>
        <w:rPr>
          <w:i/>
          <w:sz w:val="22"/>
          <w:szCs w:val="22"/>
          <w:lang w:eastAsia="es-ES"/>
        </w:rPr>
      </w:pPr>
    </w:p>
    <w:p w14:paraId="18273735" w14:textId="52478923" w:rsidR="004A7D68" w:rsidRDefault="004A7D68" w:rsidP="00676C43">
      <w:pPr>
        <w:numPr>
          <w:ilvl w:val="0"/>
          <w:numId w:val="9"/>
        </w:numPr>
        <w:tabs>
          <w:tab w:val="num" w:pos="426"/>
          <w:tab w:val="center" w:pos="4252"/>
          <w:tab w:val="right" w:pos="8504"/>
        </w:tabs>
        <w:ind w:left="426" w:hanging="284"/>
        <w:rPr>
          <w:rFonts w:cs="Arial"/>
          <w:sz w:val="22"/>
          <w:szCs w:val="22"/>
          <w:lang w:eastAsia="es-ES"/>
        </w:rPr>
      </w:pPr>
      <w:r w:rsidRPr="009C08DB">
        <w:rPr>
          <w:rFonts w:cs="Arial"/>
          <w:sz w:val="22"/>
          <w:szCs w:val="22"/>
          <w:lang w:eastAsia="es-ES"/>
        </w:rPr>
        <w:t>La documentació tècnica relativa als criteris d’adjudicació avaluables de forma automàtica.</w:t>
      </w:r>
    </w:p>
    <w:p w14:paraId="1D64D923" w14:textId="77777777" w:rsidR="0009187B" w:rsidRPr="009C08DB" w:rsidRDefault="0009187B" w:rsidP="00676C43">
      <w:pPr>
        <w:tabs>
          <w:tab w:val="num" w:pos="426"/>
          <w:tab w:val="center" w:pos="4252"/>
          <w:tab w:val="right" w:pos="8504"/>
        </w:tabs>
        <w:ind w:left="426"/>
        <w:rPr>
          <w:rFonts w:cs="Arial"/>
          <w:sz w:val="22"/>
          <w:szCs w:val="22"/>
          <w:lang w:eastAsia="es-ES"/>
        </w:rPr>
      </w:pPr>
    </w:p>
    <w:p w14:paraId="337DAEF1" w14:textId="77777777" w:rsidR="004A7D68" w:rsidRPr="009C08DB" w:rsidRDefault="004A7D68" w:rsidP="00676C43">
      <w:pPr>
        <w:tabs>
          <w:tab w:val="num" w:pos="426"/>
          <w:tab w:val="center" w:pos="4252"/>
          <w:tab w:val="right" w:pos="8504"/>
        </w:tabs>
        <w:ind w:left="426"/>
        <w:rPr>
          <w:rFonts w:cs="Arial"/>
          <w:sz w:val="22"/>
          <w:szCs w:val="22"/>
          <w:lang w:eastAsia="es-ES"/>
        </w:rPr>
      </w:pPr>
      <w:r w:rsidRPr="009C08DB">
        <w:rPr>
          <w:rFonts w:cs="Arial"/>
          <w:noProof/>
          <w:sz w:val="22"/>
          <w:szCs w:val="22"/>
          <w:lang w:val="es-ES" w:eastAsia="es-ES"/>
        </w:rPr>
        <mc:AlternateContent>
          <mc:Choice Requires="wps">
            <w:drawing>
              <wp:anchor distT="0" distB="0" distL="114300" distR="114300" simplePos="0" relativeHeight="251659264" behindDoc="0" locked="0" layoutInCell="1" allowOverlap="1" wp14:anchorId="4B626CD1" wp14:editId="19F57255">
                <wp:simplePos x="0" y="0"/>
                <wp:positionH relativeFrom="column">
                  <wp:posOffset>-70485</wp:posOffset>
                </wp:positionH>
                <wp:positionV relativeFrom="paragraph">
                  <wp:posOffset>38100</wp:posOffset>
                </wp:positionV>
                <wp:extent cx="5539740" cy="267335"/>
                <wp:effectExtent l="9525" t="14605" r="13335" b="13335"/>
                <wp:wrapNone/>
                <wp:docPr id="6"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267335"/>
                        </a:xfrm>
                        <a:prstGeom prst="rect">
                          <a:avLst/>
                        </a:prstGeom>
                        <a:solidFill>
                          <a:srgbClr val="BFBFBF"/>
                        </a:solidFill>
                        <a:ln w="19050">
                          <a:solidFill>
                            <a:srgbClr val="000000"/>
                          </a:solidFill>
                          <a:miter lim="800000"/>
                          <a:headEnd/>
                          <a:tailEnd/>
                        </a:ln>
                      </wps:spPr>
                      <wps:txbx>
                        <w:txbxContent>
                          <w:p w14:paraId="33DE0246" w14:textId="77777777" w:rsidR="00AD61BC" w:rsidRPr="00C21910" w:rsidRDefault="00AD61BC" w:rsidP="004A7D68">
                            <w:pPr>
                              <w:rPr>
                                <w:b/>
                              </w:rPr>
                            </w:pPr>
                            <w:r w:rsidRPr="00C21910">
                              <w:rPr>
                                <w:b/>
                              </w:rPr>
                              <w:t>1.9.2.</w:t>
                            </w:r>
                            <w:r w:rsidRPr="00C21910">
                              <w:rPr>
                                <w:b/>
                              </w:rPr>
                              <w:tab/>
                              <w:t xml:space="preserve">PROCEDIMENT OBERT SIMPLIFICAT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26CD1" id="_x0000_t202" coordsize="21600,21600" o:spt="202" path="m,l,21600r21600,l21600,xe">
                <v:stroke joinstyle="miter"/>
                <v:path gradientshapeok="t" o:connecttype="rect"/>
              </v:shapetype>
              <v:shape id="Quadre de text 6" o:spid="_x0000_s1026" type="#_x0000_t202" style="position:absolute;left:0;text-align:left;margin-left:-5.55pt;margin-top:3pt;width:436.2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" fillcolor="#bfbfbf" strokeweight="1.5pt">
                <v:textbox>
                  <w:txbxContent>
                    <w:p w14:paraId="33DE0246" w14:textId="77777777" w:rsidR="00AD61BC" w:rsidRPr="00C21910" w:rsidRDefault="00AD61BC" w:rsidP="004A7D68">
                      <w:pPr>
                        <w:rPr>
                          <w:b/>
                        </w:rPr>
                      </w:pPr>
                      <w:r w:rsidRPr="00C21910">
                        <w:rPr>
                          <w:b/>
                        </w:rPr>
                        <w:t>1.9.2.</w:t>
                      </w:r>
                      <w:r w:rsidRPr="00C21910">
                        <w:rPr>
                          <w:b/>
                        </w:rPr>
                        <w:tab/>
                        <w:t xml:space="preserve">PROCEDIMENT OBERT SIMPLIFICAT </w:t>
                      </w:r>
                    </w:p>
                  </w:txbxContent>
                </v:textbox>
              </v:shape>
            </w:pict>
          </mc:Fallback>
        </mc:AlternateContent>
      </w:r>
    </w:p>
    <w:p w14:paraId="77AD2059" w14:textId="77777777" w:rsidR="004A7D68" w:rsidRPr="009C08DB" w:rsidRDefault="004A7D68" w:rsidP="00676C43">
      <w:pPr>
        <w:tabs>
          <w:tab w:val="num" w:pos="426"/>
          <w:tab w:val="center" w:pos="4252"/>
          <w:tab w:val="right" w:pos="8504"/>
        </w:tabs>
        <w:ind w:left="426"/>
        <w:rPr>
          <w:rFonts w:cs="Arial"/>
          <w:sz w:val="22"/>
          <w:szCs w:val="22"/>
          <w:lang w:eastAsia="es-ES"/>
        </w:rPr>
      </w:pPr>
    </w:p>
    <w:p w14:paraId="47BEFD81" w14:textId="77777777" w:rsidR="004A7D68" w:rsidRPr="009C08DB" w:rsidRDefault="004A7D68" w:rsidP="00676C43">
      <w:pPr>
        <w:tabs>
          <w:tab w:val="left" w:pos="-1440"/>
        </w:tabs>
        <w:rPr>
          <w:rFonts w:cs="Arial"/>
          <w:sz w:val="22"/>
          <w:szCs w:val="22"/>
          <w:lang w:eastAsia="es-ES"/>
        </w:rPr>
      </w:pPr>
    </w:p>
    <w:p w14:paraId="05100B6B" w14:textId="2EA46E26" w:rsidR="004A7D68" w:rsidRPr="009C08DB" w:rsidRDefault="004A7D68" w:rsidP="00676C43">
      <w:pPr>
        <w:pBdr>
          <w:top w:val="single" w:sz="12" w:space="1" w:color="auto"/>
          <w:left w:val="single" w:sz="12" w:space="4" w:color="auto"/>
          <w:bottom w:val="single" w:sz="12" w:space="1" w:color="auto"/>
          <w:right w:val="single" w:sz="12" w:space="4" w:color="auto"/>
        </w:pBdr>
        <w:ind w:left="142" w:hanging="142"/>
        <w:rPr>
          <w:rFonts w:cs="Arial"/>
          <w:b/>
          <w:sz w:val="10"/>
          <w:szCs w:val="10"/>
          <w:lang w:eastAsia="es-ES"/>
        </w:rPr>
      </w:pPr>
      <w:r w:rsidRPr="009C08DB">
        <w:rPr>
          <w:rFonts w:cs="Arial"/>
          <w:b/>
          <w:sz w:val="22"/>
          <w:szCs w:val="22"/>
          <w:lang w:eastAsia="es-ES"/>
        </w:rPr>
        <w:t xml:space="preserve">- PROCEDIMENT OBERT SIMPLIFICAT </w:t>
      </w:r>
      <w:r w:rsidRPr="009C08DB">
        <w:rPr>
          <w:rFonts w:cs="Arial"/>
          <w:b/>
          <w:lang w:eastAsia="es-ES"/>
        </w:rPr>
        <w:t>–</w:t>
      </w:r>
      <w:r w:rsidRPr="009C08DB">
        <w:rPr>
          <w:rFonts w:cs="Arial"/>
          <w:lang w:eastAsia="es-ES"/>
        </w:rPr>
        <w:t>contractes de sub</w:t>
      </w:r>
      <w:r w:rsidR="000C1BF8">
        <w:rPr>
          <w:rFonts w:cs="Arial"/>
          <w:lang w:eastAsia="es-ES"/>
        </w:rPr>
        <w:t>ministraments o serveis amb VEC inferior a</w:t>
      </w:r>
      <w:r w:rsidR="0083479F">
        <w:rPr>
          <w:rFonts w:cs="Arial"/>
          <w:lang w:eastAsia="es-ES"/>
        </w:rPr>
        <w:t xml:space="preserve"> </w:t>
      </w:r>
      <w:r w:rsidR="0083479F" w:rsidRPr="00E353AF">
        <w:rPr>
          <w:rFonts w:cs="Arial"/>
          <w:shd w:val="clear" w:color="auto" w:fill="FFFFFF" w:themeFill="background1"/>
          <w:lang w:eastAsia="es-ES"/>
        </w:rPr>
        <w:t>140.000€</w:t>
      </w:r>
      <w:r w:rsidRPr="009C08DB">
        <w:rPr>
          <w:rFonts w:cs="Arial"/>
          <w:lang w:eastAsia="es-ES"/>
        </w:rPr>
        <w:t xml:space="preserve"> -</w:t>
      </w:r>
      <w:r w:rsidRPr="00E90A46">
        <w:rPr>
          <w:rFonts w:cs="Arial"/>
          <w:lang w:eastAsia="es-ES"/>
        </w:rPr>
        <w:t>o inferior a 60.000€ per a serveis arquitectònics i de planejament urbanístic</w:t>
      </w:r>
      <w:r w:rsidRPr="00E90A46">
        <w:rPr>
          <w:rFonts w:cs="Arial"/>
          <w:b/>
          <w:sz w:val="22"/>
          <w:szCs w:val="22"/>
          <w:vertAlign w:val="superscript"/>
          <w:lang w:eastAsia="es-ES"/>
        </w:rPr>
        <w:footnoteReference w:id="71"/>
      </w:r>
      <w:r w:rsidRPr="00E90A46">
        <w:rPr>
          <w:rFonts w:cs="Arial"/>
          <w:lang w:eastAsia="es-ES"/>
        </w:rPr>
        <w:t>-</w:t>
      </w:r>
      <w:r w:rsidRPr="009C08DB">
        <w:rPr>
          <w:rFonts w:cs="Arial"/>
          <w:lang w:eastAsia="es-ES"/>
        </w:rPr>
        <w:t xml:space="preserve"> i obres igual o inferior a 2.000.000€ i que </w:t>
      </w:r>
      <w:r w:rsidRPr="009C08DB">
        <w:rPr>
          <w:lang w:eastAsia="es-ES"/>
        </w:rPr>
        <w:t>no incloguin criteris d’adjudicació subjectes a judici de valor o, en cas afirmatiu, la seva ponderació no superi el 25% del total o el 45% si es tracta de serveis intel·lectuals (enginyeria i arquitectura).</w:t>
      </w:r>
    </w:p>
    <w:p w14:paraId="5392BB45" w14:textId="77777777" w:rsidR="004A7D68" w:rsidRPr="009C08DB" w:rsidRDefault="004A7D68" w:rsidP="00676C43">
      <w:pPr>
        <w:tabs>
          <w:tab w:val="left" w:pos="-1440"/>
        </w:tabs>
        <w:ind w:left="284"/>
        <w:rPr>
          <w:sz w:val="22"/>
          <w:szCs w:val="22"/>
          <w:lang w:eastAsia="es-ES"/>
        </w:rPr>
      </w:pPr>
    </w:p>
    <w:p w14:paraId="3F273722" w14:textId="77777777" w:rsidR="004A7D68" w:rsidRPr="009C08DB" w:rsidRDefault="004A7D68" w:rsidP="00676C43">
      <w:pPr>
        <w:tabs>
          <w:tab w:val="left" w:pos="-1440"/>
        </w:tabs>
        <w:rPr>
          <w:rFonts w:cs="Arial"/>
          <w:strike/>
          <w:sz w:val="22"/>
          <w:szCs w:val="22"/>
          <w:lang w:eastAsia="es-ES"/>
        </w:rPr>
      </w:pPr>
      <w:r w:rsidRPr="009C08DB">
        <w:rPr>
          <w:rFonts w:cs="Arial"/>
          <w:sz w:val="22"/>
          <w:szCs w:val="22"/>
          <w:lang w:eastAsia="es-ES"/>
        </w:rPr>
        <w:t>Les proposicions es presentaran en la forma, termini</w:t>
      </w:r>
      <w:r w:rsidRPr="009C08DB">
        <w:rPr>
          <w:rFonts w:cs="Arial"/>
          <w:b/>
          <w:sz w:val="22"/>
          <w:szCs w:val="22"/>
          <w:vertAlign w:val="superscript"/>
          <w:lang w:eastAsia="es-ES"/>
        </w:rPr>
        <w:footnoteReference w:id="72"/>
      </w:r>
      <w:r w:rsidRPr="009C08DB">
        <w:rPr>
          <w:rFonts w:cs="Arial"/>
          <w:sz w:val="22"/>
          <w:szCs w:val="22"/>
          <w:lang w:eastAsia="es-ES"/>
        </w:rPr>
        <w:t xml:space="preserve"> i lloc indicats a l’anunci de licitació, mitjançant l’eina Sobre Digital, integrada en la Plataforma de Serveis de Contractació Pública de Catalunya</w:t>
      </w:r>
      <w:r w:rsidRPr="009C08DB">
        <w:rPr>
          <w:rFonts w:cs="Arial"/>
          <w:b/>
          <w:sz w:val="22"/>
          <w:szCs w:val="22"/>
          <w:vertAlign w:val="superscript"/>
        </w:rPr>
        <w:footnoteReference w:id="73"/>
      </w:r>
      <w:r w:rsidRPr="009C08DB">
        <w:rPr>
          <w:rFonts w:cs="Arial"/>
          <w:sz w:val="22"/>
          <w:szCs w:val="22"/>
          <w:lang w:eastAsia="es-ES"/>
        </w:rPr>
        <w:t xml:space="preserve">, accessible en el perfil de contractant indicat en la clàusula 1.8 del present plec. </w:t>
      </w:r>
    </w:p>
    <w:p w14:paraId="5E7AF0DC" w14:textId="77777777" w:rsidR="004A7D68" w:rsidRPr="009C08DB" w:rsidRDefault="004A7D68" w:rsidP="00676C43">
      <w:pPr>
        <w:tabs>
          <w:tab w:val="left" w:pos="-1440"/>
        </w:tabs>
        <w:rPr>
          <w:rFonts w:cs="Arial"/>
          <w:strike/>
          <w:sz w:val="22"/>
          <w:szCs w:val="22"/>
          <w:lang w:eastAsia="es-ES"/>
        </w:rPr>
      </w:pPr>
    </w:p>
    <w:p w14:paraId="2D771C23" w14:textId="77777777" w:rsidR="00993EDB" w:rsidRPr="009C08DB" w:rsidRDefault="00993EDB" w:rsidP="00676C43">
      <w:pPr>
        <w:tabs>
          <w:tab w:val="left" w:pos="-1440"/>
        </w:tabs>
        <w:rPr>
          <w:rFonts w:cs="Arial"/>
          <w:strike/>
          <w:sz w:val="22"/>
          <w:szCs w:val="22"/>
          <w:lang w:eastAsia="es-ES"/>
        </w:rPr>
      </w:pPr>
      <w:r w:rsidRPr="009C08DB">
        <w:rPr>
          <w:rFonts w:cs="Arial"/>
          <w:noProof/>
          <w:sz w:val="22"/>
          <w:szCs w:val="22"/>
        </w:rPr>
        <w:t xml:space="preserve">Per participar en aquesta licitació, s’haurà d’estar prèviament inscrit al Registre oficial de Licitadors i Empreses Classificades del Sector </w:t>
      </w:r>
      <w:r w:rsidRPr="00A64E4F">
        <w:rPr>
          <w:rFonts w:cs="Arial"/>
          <w:noProof/>
          <w:sz w:val="22"/>
          <w:szCs w:val="22"/>
          <w:shd w:val="clear" w:color="auto" w:fill="FFFFFF" w:themeFill="background1"/>
        </w:rPr>
        <w:t>Públic</w:t>
      </w:r>
      <w:r w:rsidR="00B6400F" w:rsidRPr="00A64E4F">
        <w:rPr>
          <w:rFonts w:cs="Arial"/>
          <w:noProof/>
          <w:sz w:val="22"/>
          <w:szCs w:val="22"/>
          <w:shd w:val="clear" w:color="auto" w:fill="FFFFFF" w:themeFill="background1"/>
        </w:rPr>
        <w:t xml:space="preserve"> (ROLECE)</w:t>
      </w:r>
      <w:r w:rsidRPr="00A64E4F">
        <w:rPr>
          <w:rFonts w:cs="Arial"/>
          <w:noProof/>
          <w:sz w:val="22"/>
          <w:szCs w:val="22"/>
          <w:shd w:val="clear" w:color="auto" w:fill="FFFFFF" w:themeFill="background1"/>
        </w:rPr>
        <w:t xml:space="preserve"> o al Registre de Licitadors de la Generalitat de Catalunya</w:t>
      </w:r>
      <w:r w:rsidR="00B6400F" w:rsidRPr="00A64E4F">
        <w:rPr>
          <w:rFonts w:cs="Arial"/>
          <w:noProof/>
          <w:sz w:val="22"/>
          <w:szCs w:val="22"/>
          <w:shd w:val="clear" w:color="auto" w:fill="FFFFFF" w:themeFill="background1"/>
        </w:rPr>
        <w:t xml:space="preserve"> (RELI)</w:t>
      </w:r>
      <w:r w:rsidR="00D84A92" w:rsidRPr="00A64E4F">
        <w:rPr>
          <w:rFonts w:cs="Arial"/>
          <w:noProof/>
          <w:sz w:val="22"/>
          <w:szCs w:val="22"/>
          <w:shd w:val="clear" w:color="auto" w:fill="FFFFFF" w:themeFill="background1"/>
        </w:rPr>
        <w:t xml:space="preserve"> en la data final de presentació d’ofertes, o bé, </w:t>
      </w:r>
      <w:r w:rsidR="00D84A92" w:rsidRPr="00A64E4F">
        <w:rPr>
          <w:iCs/>
          <w:sz w:val="22"/>
          <w:szCs w:val="22"/>
          <w:shd w:val="clear" w:color="auto" w:fill="FFFFFF" w:themeFill="background1"/>
        </w:rPr>
        <w:t>cas de no estar-hi inscrit, també s’admetrà la proposició del licitador que hagi presentat la sol·licitud d’inscripció al Registre corresponent, junt amb la documentació</w:t>
      </w:r>
      <w:r w:rsidR="00D84A92" w:rsidRPr="00D84A92">
        <w:rPr>
          <w:iCs/>
          <w:sz w:val="22"/>
          <w:szCs w:val="22"/>
          <w:highlight w:val="green"/>
        </w:rPr>
        <w:t xml:space="preserve"> </w:t>
      </w:r>
      <w:r w:rsidR="00D84A92" w:rsidRPr="00863EE7">
        <w:rPr>
          <w:iCs/>
          <w:sz w:val="22"/>
          <w:szCs w:val="22"/>
          <w:shd w:val="clear" w:color="auto" w:fill="FFFFFF" w:themeFill="background1"/>
        </w:rPr>
        <w:lastRenderedPageBreak/>
        <w:t>preceptiva, sempre que dita sol·licitud s’hagi presentat en data anterior a la data final de presentació d’of</w:t>
      </w:r>
      <w:r w:rsidR="00BB4450" w:rsidRPr="00863EE7">
        <w:rPr>
          <w:iCs/>
          <w:sz w:val="22"/>
          <w:szCs w:val="22"/>
          <w:shd w:val="clear" w:color="auto" w:fill="FFFFFF" w:themeFill="background1"/>
        </w:rPr>
        <w:t>ertes</w:t>
      </w:r>
      <w:r w:rsidR="00D84A92" w:rsidRPr="00863EE7">
        <w:rPr>
          <w:iCs/>
          <w:sz w:val="22"/>
          <w:szCs w:val="22"/>
          <w:shd w:val="clear" w:color="auto" w:fill="FFFFFF" w:themeFill="background1"/>
        </w:rPr>
        <w:t xml:space="preserve"> i no s’hagi rebut cap requeriment d’esmena</w:t>
      </w:r>
      <w:r w:rsidR="00D84A92">
        <w:rPr>
          <w:i/>
          <w:iCs/>
        </w:rPr>
        <w:t>.</w:t>
      </w:r>
      <w:r w:rsidR="001A6523" w:rsidRPr="001A6523">
        <w:rPr>
          <w:rFonts w:cs="Arial"/>
          <w:b/>
          <w:sz w:val="22"/>
          <w:szCs w:val="22"/>
          <w:vertAlign w:val="superscript"/>
        </w:rPr>
        <w:t xml:space="preserve"> </w:t>
      </w:r>
      <w:r w:rsidR="001A6523" w:rsidRPr="009C08DB">
        <w:rPr>
          <w:rFonts w:cs="Arial"/>
          <w:b/>
          <w:sz w:val="22"/>
          <w:szCs w:val="22"/>
          <w:vertAlign w:val="superscript"/>
        </w:rPr>
        <w:footnoteReference w:id="74"/>
      </w:r>
    </w:p>
    <w:p w14:paraId="4D7F39FD" w14:textId="77777777" w:rsidR="00993EDB" w:rsidRPr="009C08DB" w:rsidRDefault="00993EDB" w:rsidP="00676C43">
      <w:pPr>
        <w:tabs>
          <w:tab w:val="left" w:pos="-1440"/>
        </w:tabs>
        <w:rPr>
          <w:rFonts w:cs="Arial"/>
          <w:strike/>
          <w:sz w:val="22"/>
          <w:szCs w:val="22"/>
          <w:lang w:eastAsia="es-ES"/>
        </w:rPr>
      </w:pPr>
    </w:p>
    <w:p w14:paraId="24E07F7F" w14:textId="77777777" w:rsidR="004A7D68" w:rsidRPr="009C08DB" w:rsidRDefault="004A7D68" w:rsidP="00676C43">
      <w:pPr>
        <w:tabs>
          <w:tab w:val="left" w:pos="-1440"/>
        </w:tabs>
        <w:rPr>
          <w:rFonts w:cs="Arial"/>
          <w:noProof/>
          <w:sz w:val="22"/>
          <w:szCs w:val="22"/>
        </w:rPr>
      </w:pPr>
      <w:r w:rsidRPr="009C08DB">
        <w:rPr>
          <w:rFonts w:cs="Arial"/>
          <w:noProof/>
          <w:sz w:val="22"/>
          <w:szCs w:val="22"/>
        </w:rPr>
        <w:t>Tota la informació relativa al Sobre Digital es pot consultar en el document “</w:t>
      </w:r>
      <w:r w:rsidRPr="009C08DB">
        <w:rPr>
          <w:rFonts w:cs="Arial"/>
          <w:b/>
          <w:noProof/>
          <w:sz w:val="22"/>
          <w:szCs w:val="22"/>
        </w:rPr>
        <w:t>Instruccions sobre l’ús de mitjans electrònics en els procediments de contractació</w:t>
      </w:r>
      <w:r w:rsidRPr="009C08DB">
        <w:rPr>
          <w:rFonts w:cs="Arial"/>
          <w:noProof/>
          <w:sz w:val="22"/>
          <w:szCs w:val="22"/>
        </w:rPr>
        <w:t>” publicat en el perfil de contractant.</w:t>
      </w:r>
    </w:p>
    <w:p w14:paraId="5387E3C8" w14:textId="77777777" w:rsidR="004A7D68" w:rsidRPr="009C08DB" w:rsidRDefault="004A7D68" w:rsidP="00676C43">
      <w:pPr>
        <w:tabs>
          <w:tab w:val="left" w:pos="-1440"/>
        </w:tabs>
        <w:rPr>
          <w:rFonts w:cs="Arial"/>
          <w:strike/>
          <w:sz w:val="22"/>
          <w:szCs w:val="22"/>
          <w:lang w:eastAsia="es-ES"/>
        </w:rPr>
      </w:pPr>
    </w:p>
    <w:p w14:paraId="1F3A55C9" w14:textId="77777777" w:rsidR="004A7D68" w:rsidRPr="009C08DB" w:rsidRDefault="004A7D68" w:rsidP="00676C43">
      <w:pPr>
        <w:tabs>
          <w:tab w:val="left" w:pos="0"/>
        </w:tabs>
        <w:rPr>
          <w:rFonts w:cs="Arial"/>
          <w:sz w:val="22"/>
          <w:szCs w:val="22"/>
          <w:lang w:eastAsia="es-ES"/>
        </w:rPr>
      </w:pPr>
      <w:r w:rsidRPr="009C08DB">
        <w:rPr>
          <w:rFonts w:cs="Arial"/>
          <w:sz w:val="22"/>
          <w:szCs w:val="22"/>
          <w:lang w:eastAsia="es-ES"/>
        </w:rPr>
        <w:t xml:space="preserve">La documentació haurà de presentar-se en qualsevol de les llengües cooficials de Catalunya, signada electrònicament, en </w:t>
      </w:r>
      <w:r w:rsidRPr="009C08DB">
        <w:rPr>
          <w:rFonts w:cs="Arial"/>
          <w:i/>
          <w:sz w:val="22"/>
          <w:szCs w:val="22"/>
          <w:lang w:eastAsia="es-ES"/>
        </w:rPr>
        <w:t>un únic o en dos sobres (en funció de si hi ha criteris que depenguin d’un judici de valor o no)</w:t>
      </w:r>
      <w:r w:rsidRPr="009C08DB">
        <w:rPr>
          <w:rFonts w:cs="Arial"/>
          <w:sz w:val="22"/>
          <w:szCs w:val="22"/>
          <w:lang w:eastAsia="es-ES"/>
        </w:rPr>
        <w:t>, en els termes següents:</w:t>
      </w:r>
    </w:p>
    <w:p w14:paraId="1BF9C99A" w14:textId="77777777" w:rsidR="004A7D68" w:rsidRPr="009C08DB" w:rsidRDefault="004A7D68" w:rsidP="00676C43">
      <w:pPr>
        <w:tabs>
          <w:tab w:val="left" w:pos="-1440"/>
        </w:tabs>
        <w:rPr>
          <w:rFonts w:cs="Arial"/>
          <w:sz w:val="22"/>
          <w:szCs w:val="22"/>
          <w:lang w:eastAsia="es-ES"/>
        </w:rPr>
      </w:pPr>
    </w:p>
    <w:p w14:paraId="58B7DAA8" w14:textId="77777777" w:rsidR="004A7D68" w:rsidRPr="009C08DB" w:rsidRDefault="004A7D68" w:rsidP="00676C43">
      <w:pPr>
        <w:spacing w:line="276" w:lineRule="auto"/>
        <w:ind w:left="142"/>
        <w:rPr>
          <w:rFonts w:cs="Arial"/>
          <w:b/>
          <w:sz w:val="22"/>
          <w:szCs w:val="22"/>
          <w:lang w:eastAsia="es-ES"/>
        </w:rPr>
      </w:pPr>
      <w:r w:rsidRPr="009C08DB">
        <w:rPr>
          <w:rFonts w:cs="Arial"/>
          <w:b/>
          <w:sz w:val="22"/>
          <w:szCs w:val="22"/>
          <w:lang w:eastAsia="es-ES"/>
        </w:rPr>
        <w:t xml:space="preserve">1.9.2.a) ÚNICAMENT CRITERIS AVALUABLES DE FORMA AUTOMÀTICA </w:t>
      </w:r>
    </w:p>
    <w:p w14:paraId="204C4456" w14:textId="77777777" w:rsidR="004A7D68" w:rsidRPr="009C08DB" w:rsidRDefault="004A7D68" w:rsidP="00676C43">
      <w:pPr>
        <w:spacing w:line="276" w:lineRule="auto"/>
        <w:ind w:left="142"/>
        <w:jc w:val="center"/>
        <w:rPr>
          <w:rFonts w:cs="Arial"/>
          <w:b/>
          <w:sz w:val="10"/>
          <w:szCs w:val="10"/>
          <w:lang w:eastAsia="es-ES"/>
        </w:rPr>
      </w:pPr>
    </w:p>
    <w:p w14:paraId="28E660E6" w14:textId="77777777" w:rsidR="004A7D68" w:rsidRPr="009C08DB" w:rsidRDefault="004A7D68" w:rsidP="00676C43">
      <w:pPr>
        <w:rPr>
          <w:rFonts w:cs="Arial"/>
          <w:sz w:val="10"/>
          <w:szCs w:val="10"/>
          <w:lang w:eastAsia="es-ES"/>
        </w:rPr>
      </w:pPr>
    </w:p>
    <w:p w14:paraId="2920203D" w14:textId="77777777" w:rsidR="004A7D68" w:rsidRPr="009C08DB" w:rsidRDefault="004A7D68" w:rsidP="00676C43">
      <w:pPr>
        <w:ind w:left="709" w:hanging="567"/>
        <w:rPr>
          <w:rFonts w:cs="Arial"/>
          <w:b/>
          <w:sz w:val="22"/>
          <w:szCs w:val="22"/>
          <w:u w:val="single"/>
          <w:lang w:eastAsia="es-ES"/>
        </w:rPr>
      </w:pPr>
      <w:r w:rsidRPr="009C08DB">
        <w:rPr>
          <w:rFonts w:cs="Arial"/>
          <w:b/>
          <w:sz w:val="22"/>
          <w:szCs w:val="22"/>
          <w:u w:val="single"/>
          <w:lang w:eastAsia="es-ES"/>
        </w:rPr>
        <w:t>SOBRE ÚNIC DIGITAL</w:t>
      </w:r>
    </w:p>
    <w:p w14:paraId="50817EFA" w14:textId="77777777" w:rsidR="004A7D68" w:rsidRPr="009C08DB" w:rsidRDefault="004A7D68" w:rsidP="00676C43">
      <w:pPr>
        <w:tabs>
          <w:tab w:val="left" w:pos="-1440"/>
        </w:tabs>
        <w:ind w:hanging="567"/>
        <w:rPr>
          <w:rFonts w:cs="Arial"/>
          <w:sz w:val="10"/>
          <w:szCs w:val="10"/>
          <w:lang w:eastAsia="es-ES"/>
        </w:rPr>
      </w:pPr>
    </w:p>
    <w:p w14:paraId="12F12D37" w14:textId="77777777" w:rsidR="004A7D68" w:rsidRPr="009C08DB" w:rsidRDefault="004A7D68" w:rsidP="00676C43">
      <w:pPr>
        <w:ind w:left="142"/>
        <w:rPr>
          <w:rFonts w:cs="Arial"/>
          <w:sz w:val="22"/>
          <w:szCs w:val="22"/>
          <w:lang w:eastAsia="es-ES"/>
        </w:rPr>
      </w:pPr>
      <w:r w:rsidRPr="009C08DB">
        <w:rPr>
          <w:rFonts w:cs="Arial"/>
          <w:sz w:val="22"/>
          <w:szCs w:val="22"/>
          <w:lang w:eastAsia="es-ES"/>
        </w:rPr>
        <w:t>Contindrà la documentació següent:</w:t>
      </w:r>
    </w:p>
    <w:p w14:paraId="49605C24" w14:textId="77777777" w:rsidR="004A7D68" w:rsidRPr="009C08DB" w:rsidRDefault="004A7D68" w:rsidP="00676C43">
      <w:pPr>
        <w:tabs>
          <w:tab w:val="left" w:pos="-1440"/>
        </w:tabs>
        <w:ind w:hanging="567"/>
        <w:rPr>
          <w:rFonts w:cs="Arial"/>
          <w:sz w:val="10"/>
          <w:szCs w:val="10"/>
          <w:lang w:eastAsia="es-ES"/>
        </w:rPr>
      </w:pPr>
    </w:p>
    <w:p w14:paraId="10BB9DA8" w14:textId="77777777" w:rsidR="004A7D68" w:rsidRPr="009C08DB" w:rsidRDefault="004A7D68" w:rsidP="00676C43">
      <w:pPr>
        <w:numPr>
          <w:ilvl w:val="0"/>
          <w:numId w:val="9"/>
        </w:numPr>
        <w:tabs>
          <w:tab w:val="num" w:pos="426"/>
          <w:tab w:val="center" w:pos="4252"/>
          <w:tab w:val="right" w:pos="8504"/>
        </w:tabs>
        <w:ind w:left="426" w:hanging="284"/>
        <w:rPr>
          <w:rFonts w:cs="Arial"/>
          <w:sz w:val="22"/>
          <w:szCs w:val="22"/>
          <w:lang w:eastAsia="es-ES"/>
        </w:rPr>
      </w:pPr>
      <w:r w:rsidRPr="009C08DB">
        <w:rPr>
          <w:rFonts w:cs="Arial"/>
          <w:sz w:val="22"/>
          <w:szCs w:val="22"/>
          <w:lang w:eastAsia="es-ES"/>
        </w:rPr>
        <w:t xml:space="preserve">Declaració responsable de compliment de les condicions establertes legalment per a contractar amb l’Administració, d’acord amb el model que consta com a annex 2 al PCAP. </w:t>
      </w:r>
      <w:r w:rsidRPr="0031249A">
        <w:rPr>
          <w:rFonts w:cs="Arial"/>
          <w:b/>
          <w:sz w:val="24"/>
          <w:szCs w:val="24"/>
          <w:vertAlign w:val="superscript"/>
          <w:lang w:eastAsia="es-ES"/>
        </w:rPr>
        <w:footnoteReference w:id="75"/>
      </w:r>
      <w:r w:rsidR="00D97C06">
        <w:rPr>
          <w:rFonts w:cs="Arial"/>
          <w:sz w:val="22"/>
          <w:szCs w:val="22"/>
          <w:lang w:eastAsia="es-ES"/>
        </w:rPr>
        <w:t xml:space="preserve"> </w:t>
      </w:r>
      <w:r w:rsidRPr="0031249A">
        <w:rPr>
          <w:b/>
          <w:sz w:val="24"/>
          <w:szCs w:val="24"/>
          <w:vertAlign w:val="superscript"/>
          <w:lang w:eastAsia="es-ES"/>
        </w:rPr>
        <w:footnoteReference w:id="76"/>
      </w:r>
    </w:p>
    <w:p w14:paraId="089C01F0" w14:textId="77777777" w:rsidR="004A7D68" w:rsidRPr="009C08DB" w:rsidRDefault="004A7D68" w:rsidP="00676C43">
      <w:pPr>
        <w:ind w:left="851" w:hanging="567"/>
        <w:rPr>
          <w:rFonts w:cs="Arial"/>
          <w:sz w:val="22"/>
          <w:szCs w:val="22"/>
          <w:lang w:eastAsia="es-ES"/>
        </w:rPr>
      </w:pPr>
    </w:p>
    <w:p w14:paraId="640307BC" w14:textId="77777777" w:rsidR="004A7D68" w:rsidRPr="009C08DB" w:rsidRDefault="004A7D68" w:rsidP="00676C43">
      <w:pPr>
        <w:ind w:left="426"/>
        <w:rPr>
          <w:rFonts w:cs="Arial"/>
          <w:sz w:val="22"/>
          <w:szCs w:val="22"/>
          <w:lang w:eastAsia="es-ES"/>
        </w:rPr>
      </w:pPr>
      <w:r w:rsidRPr="009C08DB">
        <w:rPr>
          <w:rFonts w:cs="Arial"/>
          <w:sz w:val="22"/>
          <w:szCs w:val="22"/>
          <w:lang w:eastAsia="es-ES"/>
        </w:rPr>
        <w:lastRenderedPageBreak/>
        <w:t>Les condicions establertes legalment per contractar han de complir-se abans de la finalització del termini de presentació de proposicions i subsistir en el moment de la perfecció del contracte, d’acord amb l’article 140.4 LCSP.</w:t>
      </w:r>
    </w:p>
    <w:p w14:paraId="634CB64C" w14:textId="77777777" w:rsidR="004A7D68" w:rsidRPr="009C08DB" w:rsidRDefault="004A7D68" w:rsidP="00676C43">
      <w:pPr>
        <w:tabs>
          <w:tab w:val="num" w:pos="900"/>
        </w:tabs>
        <w:ind w:left="709" w:hanging="567"/>
        <w:rPr>
          <w:rFonts w:cs="Arial"/>
          <w:sz w:val="22"/>
          <w:szCs w:val="22"/>
          <w:lang w:eastAsia="es-ES"/>
        </w:rPr>
      </w:pPr>
    </w:p>
    <w:p w14:paraId="10FA7D3F" w14:textId="7113E46C" w:rsidR="004A7D68" w:rsidRDefault="004A7D68" w:rsidP="00676C43">
      <w:pPr>
        <w:tabs>
          <w:tab w:val="num" w:pos="426"/>
        </w:tabs>
        <w:ind w:left="426"/>
        <w:rPr>
          <w:rFonts w:cs="Arial"/>
          <w:sz w:val="22"/>
          <w:szCs w:val="22"/>
          <w:lang w:eastAsia="es-ES"/>
        </w:rPr>
      </w:pPr>
      <w:r w:rsidRPr="009C08DB">
        <w:rPr>
          <w:rFonts w:cs="Arial"/>
          <w:sz w:val="22"/>
          <w:szCs w:val="22"/>
          <w:lang w:eastAsia="es-ES"/>
        </w:rPr>
        <w:t xml:space="preserve">De conformitat amb l’article 140.3 LCSP, els licitadors s’obliguen a aportar, en qualsevol moment abans de la proposta d’adjudicació, tota la documentació exigida quan els hi sigui requerida, sens perjudici d’allò establert a la clàusula 1.18) del present Plec. </w:t>
      </w:r>
      <w:r w:rsidRPr="00932E20">
        <w:rPr>
          <w:rFonts w:cs="Arial"/>
          <w:b/>
          <w:sz w:val="24"/>
          <w:szCs w:val="24"/>
          <w:vertAlign w:val="superscript"/>
          <w:lang w:eastAsia="es-ES"/>
        </w:rPr>
        <w:footnoteReference w:id="77"/>
      </w:r>
      <w:r w:rsidRPr="009C08DB">
        <w:rPr>
          <w:rFonts w:cs="Arial"/>
          <w:sz w:val="22"/>
          <w:szCs w:val="22"/>
          <w:lang w:eastAsia="es-ES"/>
        </w:rPr>
        <w:t xml:space="preserve"> </w:t>
      </w:r>
      <w:r w:rsidRPr="00932E20">
        <w:rPr>
          <w:rFonts w:cs="Arial"/>
          <w:b/>
          <w:sz w:val="24"/>
          <w:szCs w:val="24"/>
          <w:vertAlign w:val="superscript"/>
          <w:lang w:eastAsia="es-ES"/>
        </w:rPr>
        <w:footnoteReference w:id="78"/>
      </w:r>
    </w:p>
    <w:p w14:paraId="232F0743" w14:textId="77777777" w:rsidR="001352EC" w:rsidRPr="009C08DB" w:rsidRDefault="001352EC" w:rsidP="00676C43">
      <w:pPr>
        <w:tabs>
          <w:tab w:val="num" w:pos="426"/>
        </w:tabs>
        <w:ind w:left="426"/>
        <w:rPr>
          <w:rFonts w:cs="Arial"/>
          <w:sz w:val="22"/>
          <w:szCs w:val="22"/>
          <w:lang w:eastAsia="es-ES"/>
        </w:rPr>
      </w:pPr>
    </w:p>
    <w:p w14:paraId="74A3821F" w14:textId="77777777" w:rsidR="004A7D68" w:rsidRPr="009C08DB" w:rsidRDefault="004A7D68" w:rsidP="00676C43">
      <w:pPr>
        <w:numPr>
          <w:ilvl w:val="0"/>
          <w:numId w:val="2"/>
        </w:numPr>
        <w:tabs>
          <w:tab w:val="num" w:pos="426"/>
        </w:tabs>
        <w:ind w:left="426" w:hanging="284"/>
        <w:rPr>
          <w:rFonts w:cs="Arial"/>
          <w:sz w:val="22"/>
          <w:szCs w:val="22"/>
          <w:lang w:eastAsia="es-ES"/>
        </w:rPr>
      </w:pPr>
      <w:r w:rsidRPr="009C08DB">
        <w:rPr>
          <w:rFonts w:cs="Arial"/>
          <w:sz w:val="22"/>
          <w:szCs w:val="22"/>
          <w:lang w:eastAsia="es-ES"/>
        </w:rPr>
        <w:t xml:space="preserve">Proposició econòmica, </w:t>
      </w:r>
      <w:r w:rsidRPr="009C08DB">
        <w:rPr>
          <w:sz w:val="22"/>
          <w:szCs w:val="22"/>
          <w:lang w:eastAsia="es-ES"/>
        </w:rPr>
        <w:t xml:space="preserve">basada en el preu, </w:t>
      </w:r>
      <w:r w:rsidRPr="009C08DB">
        <w:rPr>
          <w:rFonts w:cs="Arial"/>
          <w:sz w:val="22"/>
          <w:szCs w:val="22"/>
          <w:lang w:eastAsia="es-ES"/>
        </w:rPr>
        <w:t>haurà d’ajustar-se al model següent:</w:t>
      </w:r>
    </w:p>
    <w:p w14:paraId="3FC3CDDB" w14:textId="77777777" w:rsidR="004A7D68" w:rsidRPr="00E85295" w:rsidRDefault="004A7D68" w:rsidP="00676C43">
      <w:pPr>
        <w:tabs>
          <w:tab w:val="num" w:pos="426"/>
        </w:tabs>
        <w:ind w:left="426"/>
        <w:rPr>
          <w:rFonts w:cs="Arial"/>
          <w:sz w:val="16"/>
          <w:szCs w:val="16"/>
          <w:lang w:eastAsia="es-ES"/>
        </w:rPr>
      </w:pPr>
    </w:p>
    <w:p w14:paraId="55BD284B" w14:textId="77777777" w:rsidR="004A7D68" w:rsidRPr="009C08DB" w:rsidRDefault="004A7D68" w:rsidP="00676C43">
      <w:pPr>
        <w:ind w:left="709"/>
        <w:rPr>
          <w:rFonts w:cs="Arial"/>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assabentat/da de les condicions exigides per optar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es compromet a portar-la a terme amb subjecció al Plec de Clàusules Administratives Particulars i </w:t>
      </w:r>
      <w:r w:rsidRPr="009C08DB">
        <w:rPr>
          <w:i/>
          <w:sz w:val="22"/>
          <w:lang w:eastAsia="es-ES"/>
        </w:rPr>
        <w:sym w:font="Symbol" w:char="F0E1"/>
      </w:r>
      <w:r w:rsidRPr="009C08DB">
        <w:rPr>
          <w:i/>
          <w:sz w:val="22"/>
          <w:lang w:eastAsia="es-ES"/>
        </w:rPr>
        <w:t xml:space="preserve">al Plec de Prescripcions </w:t>
      </w:r>
      <w:r w:rsidRPr="009C08DB">
        <w:rPr>
          <w:i/>
          <w:sz w:val="22"/>
          <w:lang w:eastAsia="es-ES"/>
        </w:rPr>
        <w:lastRenderedPageBreak/>
        <w:t>Tècniques Particulars / al Projecte d’obres</w:t>
      </w:r>
      <w:r w:rsidRPr="009C08DB">
        <w:rPr>
          <w:i/>
          <w:sz w:val="22"/>
          <w:lang w:eastAsia="es-ES"/>
        </w:rPr>
        <w:sym w:font="Symbol" w:char="F0F1"/>
      </w:r>
      <w:r w:rsidRPr="009C08DB">
        <w:rPr>
          <w:rFonts w:cs="Arial"/>
          <w:sz w:val="22"/>
          <w:szCs w:val="22"/>
          <w:lang w:eastAsia="es-ES"/>
        </w:rPr>
        <w:t xml:space="preserve">, que accepta íntegrament, per la quantitat de ……….……………….. euros, IVA exclòs. </w:t>
      </w:r>
    </w:p>
    <w:p w14:paraId="54BFA800" w14:textId="77777777" w:rsidR="004A7D68" w:rsidRPr="009C08DB" w:rsidRDefault="004A7D68" w:rsidP="00676C43">
      <w:pPr>
        <w:ind w:left="709"/>
        <w:rPr>
          <w:rFonts w:cs="Arial"/>
          <w:sz w:val="22"/>
          <w:szCs w:val="22"/>
          <w:lang w:eastAsia="es-ES"/>
        </w:rPr>
      </w:pPr>
    </w:p>
    <w:p w14:paraId="579CF146" w14:textId="77777777" w:rsidR="004A7D68" w:rsidRPr="009C08DB" w:rsidRDefault="004A7D68" w:rsidP="00676C43">
      <w:pPr>
        <w:ind w:left="709"/>
        <w:rPr>
          <w:rFonts w:cs="Arial"/>
          <w:sz w:val="22"/>
          <w:szCs w:val="22"/>
          <w:lang w:eastAsia="es-ES"/>
        </w:rPr>
      </w:pPr>
      <w:r w:rsidRPr="009C08DB">
        <w:rPr>
          <w:rFonts w:cs="Arial"/>
          <w:sz w:val="22"/>
          <w:szCs w:val="22"/>
          <w:lang w:eastAsia="es-ES"/>
        </w:rPr>
        <w:t>L’import de l’IVA, al ... %., és de .......... €.</w:t>
      </w:r>
    </w:p>
    <w:p w14:paraId="3AE0EC23" w14:textId="77777777" w:rsidR="004A7D68" w:rsidRPr="009C08DB" w:rsidRDefault="004A7D68" w:rsidP="00676C43">
      <w:pPr>
        <w:ind w:left="709"/>
        <w:rPr>
          <w:rFonts w:cs="Arial"/>
          <w:sz w:val="22"/>
          <w:szCs w:val="22"/>
          <w:lang w:eastAsia="es-ES"/>
        </w:rPr>
      </w:pPr>
    </w:p>
    <w:p w14:paraId="61CFCF28" w14:textId="77777777" w:rsidR="004A7D68" w:rsidRPr="009C08DB" w:rsidRDefault="004A7D68" w:rsidP="00676C43">
      <w:pPr>
        <w:ind w:left="709"/>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p>
    <w:p w14:paraId="7C4B2691" w14:textId="77777777" w:rsidR="004A7D68" w:rsidRPr="00E85295" w:rsidRDefault="004A7D68" w:rsidP="00676C43">
      <w:pPr>
        <w:ind w:left="709" w:hanging="567"/>
        <w:rPr>
          <w:rFonts w:cs="Arial"/>
          <w:sz w:val="16"/>
          <w:szCs w:val="16"/>
          <w:lang w:eastAsia="es-ES"/>
        </w:rPr>
      </w:pPr>
    </w:p>
    <w:p w14:paraId="6A137E3C" w14:textId="77777777" w:rsidR="004A7D68" w:rsidRPr="009C08DB" w:rsidRDefault="004A7D68" w:rsidP="00676C43">
      <w:pPr>
        <w:numPr>
          <w:ilvl w:val="0"/>
          <w:numId w:val="2"/>
        </w:numPr>
        <w:tabs>
          <w:tab w:val="num" w:pos="426"/>
        </w:tabs>
        <w:spacing w:after="200" w:line="276" w:lineRule="auto"/>
        <w:ind w:left="426" w:hanging="284"/>
        <w:jc w:val="left"/>
        <w:rPr>
          <w:rFonts w:cs="Arial"/>
          <w:sz w:val="22"/>
          <w:szCs w:val="22"/>
          <w:lang w:eastAsia="es-ES"/>
        </w:rPr>
      </w:pPr>
      <w:r w:rsidRPr="009C08DB">
        <w:rPr>
          <w:rFonts w:cs="Arial"/>
          <w:sz w:val="22"/>
          <w:szCs w:val="22"/>
          <w:lang w:eastAsia="es-ES"/>
        </w:rPr>
        <w:t xml:space="preserve">En tractar-se de preus unitaris, la proposició econòmica, </w:t>
      </w:r>
      <w:r w:rsidRPr="009C08DB">
        <w:rPr>
          <w:sz w:val="22"/>
          <w:szCs w:val="22"/>
          <w:lang w:eastAsia="es-ES"/>
        </w:rPr>
        <w:t xml:space="preserve">basada en el preu, </w:t>
      </w:r>
      <w:r w:rsidRPr="009C08DB">
        <w:rPr>
          <w:rFonts w:cs="Arial"/>
          <w:sz w:val="22"/>
          <w:szCs w:val="22"/>
          <w:lang w:eastAsia="es-ES"/>
        </w:rPr>
        <w:t xml:space="preserve">haurà d’ajustar-se al model següent: </w:t>
      </w:r>
    </w:p>
    <w:p w14:paraId="08DEC3DA" w14:textId="77777777" w:rsidR="004A7D68" w:rsidRPr="009C08DB" w:rsidRDefault="004A7D68" w:rsidP="00676C43">
      <w:pPr>
        <w:ind w:left="720"/>
        <w:rPr>
          <w:rFonts w:cs="Arial"/>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assabentat/da de les condicions exigides per optar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es compromet a portar-la a terme amb subjecció al Plec de Clàusules Administratives 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rFonts w:cs="Arial"/>
          <w:sz w:val="22"/>
          <w:szCs w:val="22"/>
          <w:lang w:eastAsia="es-ES"/>
        </w:rPr>
        <w:t>, que accepta íntegrament, pels preus unitaris següents:</w:t>
      </w:r>
    </w:p>
    <w:p w14:paraId="650C45EE" w14:textId="77777777" w:rsidR="004A7D68" w:rsidRPr="009C08DB" w:rsidRDefault="004A7D68" w:rsidP="00676C43">
      <w:pPr>
        <w:ind w:left="720"/>
        <w:rPr>
          <w:sz w:val="22"/>
          <w:lang w:eastAsia="es-ES"/>
        </w:rPr>
      </w:pPr>
    </w:p>
    <w:tbl>
      <w:tblPr>
        <w:tblW w:w="0" w:type="auto"/>
        <w:tblInd w:w="817" w:type="dxa"/>
        <w:tblLook w:val="01E0" w:firstRow="1" w:lastRow="1" w:firstColumn="1" w:lastColumn="1" w:noHBand="0" w:noVBand="0"/>
      </w:tblPr>
      <w:tblGrid>
        <w:gridCol w:w="1948"/>
        <w:gridCol w:w="1119"/>
        <w:gridCol w:w="1192"/>
        <w:gridCol w:w="1007"/>
        <w:gridCol w:w="1083"/>
        <w:gridCol w:w="1333"/>
      </w:tblGrid>
      <w:tr w:rsidR="004A7D68" w:rsidRPr="009C08DB" w14:paraId="52BAE331" w14:textId="77777777" w:rsidTr="0056485F">
        <w:tc>
          <w:tcPr>
            <w:tcW w:w="1857" w:type="dxa"/>
            <w:tcBorders>
              <w:bottom w:val="single" w:sz="4" w:space="0" w:color="auto"/>
            </w:tcBorders>
          </w:tcPr>
          <w:p w14:paraId="22E39D18" w14:textId="77777777" w:rsidR="004A7D68" w:rsidRPr="009C08DB" w:rsidRDefault="004A7D68" w:rsidP="00676C43">
            <w:pPr>
              <w:rPr>
                <w:rFonts w:cs="Arial"/>
                <w:sz w:val="18"/>
                <w:szCs w:val="18"/>
                <w:lang w:eastAsia="es-ES"/>
              </w:rPr>
            </w:pPr>
          </w:p>
        </w:tc>
        <w:tc>
          <w:tcPr>
            <w:tcW w:w="1173" w:type="dxa"/>
            <w:tcBorders>
              <w:bottom w:val="single" w:sz="4" w:space="0" w:color="auto"/>
              <w:right w:val="single" w:sz="4" w:space="0" w:color="auto"/>
            </w:tcBorders>
          </w:tcPr>
          <w:p w14:paraId="110E6F33" w14:textId="77777777" w:rsidR="004A7D68" w:rsidRPr="009C08DB" w:rsidRDefault="004A7D68" w:rsidP="00676C43">
            <w:pPr>
              <w:jc w:val="left"/>
              <w:rPr>
                <w:rFonts w:cs="Arial"/>
                <w:sz w:val="18"/>
                <w:szCs w:val="18"/>
                <w:lang w:eastAsia="es-ES"/>
              </w:rPr>
            </w:pPr>
          </w:p>
        </w:tc>
        <w:tc>
          <w:tcPr>
            <w:tcW w:w="4873" w:type="dxa"/>
            <w:gridSpan w:val="4"/>
            <w:tcBorders>
              <w:top w:val="single" w:sz="4" w:space="0" w:color="auto"/>
              <w:left w:val="single" w:sz="4" w:space="0" w:color="auto"/>
              <w:bottom w:val="single" w:sz="4" w:space="0" w:color="auto"/>
              <w:right w:val="single" w:sz="4" w:space="0" w:color="auto"/>
            </w:tcBorders>
          </w:tcPr>
          <w:p w14:paraId="71CCA3F5" w14:textId="77777777" w:rsidR="004A7D68" w:rsidRPr="009C08DB" w:rsidRDefault="004A7D68" w:rsidP="00676C43">
            <w:pPr>
              <w:jc w:val="center"/>
              <w:rPr>
                <w:rFonts w:cs="Arial"/>
                <w:sz w:val="18"/>
                <w:szCs w:val="18"/>
                <w:lang w:eastAsia="es-ES"/>
              </w:rPr>
            </w:pPr>
            <w:r w:rsidRPr="009C08DB">
              <w:rPr>
                <w:rFonts w:cs="Arial"/>
                <w:sz w:val="18"/>
                <w:szCs w:val="18"/>
                <w:lang w:eastAsia="es-ES"/>
              </w:rPr>
              <w:t>OFERTA DE LICITADOR</w:t>
            </w:r>
          </w:p>
        </w:tc>
      </w:tr>
      <w:tr w:rsidR="004A7D68" w:rsidRPr="009C08DB" w14:paraId="504AA6ED" w14:textId="77777777" w:rsidTr="0056485F">
        <w:tc>
          <w:tcPr>
            <w:tcW w:w="1857" w:type="dxa"/>
            <w:tcBorders>
              <w:top w:val="single" w:sz="4" w:space="0" w:color="auto"/>
              <w:left w:val="single" w:sz="4" w:space="0" w:color="auto"/>
              <w:bottom w:val="single" w:sz="4" w:space="0" w:color="auto"/>
              <w:right w:val="single" w:sz="4" w:space="0" w:color="auto"/>
            </w:tcBorders>
          </w:tcPr>
          <w:p w14:paraId="66AAABEF" w14:textId="77777777" w:rsidR="004A7D68" w:rsidRPr="009C08DB" w:rsidRDefault="004A7D68" w:rsidP="00676C43">
            <w:pPr>
              <w:jc w:val="center"/>
              <w:rPr>
                <w:rFonts w:cs="Arial"/>
                <w:sz w:val="18"/>
                <w:szCs w:val="18"/>
                <w:lang w:eastAsia="es-ES"/>
              </w:rPr>
            </w:pPr>
            <w:r w:rsidRPr="009C08DB">
              <w:rPr>
                <w:rFonts w:cs="Arial"/>
                <w:sz w:val="18"/>
                <w:szCs w:val="18"/>
                <w:lang w:eastAsia="es-ES"/>
              </w:rPr>
              <w:t>Servei/Obra/Producte</w:t>
            </w:r>
          </w:p>
        </w:tc>
        <w:tc>
          <w:tcPr>
            <w:tcW w:w="1173" w:type="dxa"/>
            <w:tcBorders>
              <w:top w:val="single" w:sz="4" w:space="0" w:color="auto"/>
              <w:left w:val="single" w:sz="4" w:space="0" w:color="auto"/>
              <w:bottom w:val="single" w:sz="4" w:space="0" w:color="auto"/>
              <w:right w:val="single" w:sz="4" w:space="0" w:color="auto"/>
            </w:tcBorders>
          </w:tcPr>
          <w:p w14:paraId="3C92E78F" w14:textId="77777777" w:rsidR="004A7D68" w:rsidRPr="009C08DB" w:rsidRDefault="004A7D68" w:rsidP="00676C43">
            <w:pPr>
              <w:jc w:val="left"/>
              <w:rPr>
                <w:rFonts w:cs="Arial"/>
                <w:sz w:val="18"/>
                <w:szCs w:val="18"/>
                <w:lang w:eastAsia="es-ES"/>
              </w:rPr>
            </w:pPr>
            <w:r w:rsidRPr="009C08DB">
              <w:rPr>
                <w:rFonts w:cs="Arial"/>
                <w:sz w:val="18"/>
                <w:szCs w:val="18"/>
                <w:lang w:eastAsia="es-ES"/>
              </w:rPr>
              <w:t>Preu unitari màxim IVA exclòs</w:t>
            </w:r>
          </w:p>
        </w:tc>
        <w:tc>
          <w:tcPr>
            <w:tcW w:w="1259" w:type="dxa"/>
            <w:tcBorders>
              <w:top w:val="single" w:sz="4" w:space="0" w:color="auto"/>
              <w:left w:val="single" w:sz="4" w:space="0" w:color="auto"/>
              <w:bottom w:val="single" w:sz="4" w:space="0" w:color="auto"/>
              <w:right w:val="single" w:sz="4" w:space="0" w:color="auto"/>
            </w:tcBorders>
          </w:tcPr>
          <w:p w14:paraId="6ACA3CD4" w14:textId="77777777" w:rsidR="004A7D68" w:rsidRPr="009C08DB" w:rsidRDefault="004A7D68" w:rsidP="00676C43">
            <w:pPr>
              <w:jc w:val="left"/>
              <w:rPr>
                <w:rFonts w:cs="Arial"/>
                <w:sz w:val="18"/>
                <w:szCs w:val="18"/>
                <w:lang w:eastAsia="es-ES"/>
              </w:rPr>
            </w:pPr>
            <w:r w:rsidRPr="009C08DB">
              <w:rPr>
                <w:rFonts w:cs="Arial"/>
                <w:sz w:val="18"/>
                <w:szCs w:val="18"/>
                <w:lang w:eastAsia="es-ES"/>
              </w:rPr>
              <w:t>Preu unitari ofertat IVA exclòs</w:t>
            </w:r>
          </w:p>
        </w:tc>
        <w:tc>
          <w:tcPr>
            <w:tcW w:w="1058" w:type="dxa"/>
            <w:tcBorders>
              <w:top w:val="single" w:sz="4" w:space="0" w:color="auto"/>
              <w:left w:val="single" w:sz="4" w:space="0" w:color="auto"/>
              <w:bottom w:val="single" w:sz="4" w:space="0" w:color="auto"/>
              <w:right w:val="single" w:sz="4" w:space="0" w:color="auto"/>
            </w:tcBorders>
          </w:tcPr>
          <w:p w14:paraId="6B8C6FB9" w14:textId="77777777" w:rsidR="004A7D68" w:rsidRPr="009C08DB" w:rsidRDefault="004A7D68" w:rsidP="00676C43">
            <w:pPr>
              <w:rPr>
                <w:rFonts w:cs="Arial"/>
                <w:sz w:val="18"/>
                <w:szCs w:val="18"/>
                <w:lang w:eastAsia="es-ES"/>
              </w:rPr>
            </w:pPr>
            <w:r w:rsidRPr="009C08DB">
              <w:rPr>
                <w:rFonts w:cs="Arial"/>
                <w:sz w:val="18"/>
                <w:szCs w:val="18"/>
                <w:lang w:eastAsia="es-ES"/>
              </w:rPr>
              <w:t>Tipus % IVA</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A6FCD4" w14:textId="77777777" w:rsidR="004A7D68" w:rsidRPr="009C08DB" w:rsidRDefault="004A7D68" w:rsidP="00676C43">
            <w:pPr>
              <w:rPr>
                <w:rFonts w:cs="Arial"/>
                <w:sz w:val="18"/>
                <w:szCs w:val="18"/>
                <w:lang w:eastAsia="es-ES"/>
              </w:rPr>
            </w:pPr>
            <w:r w:rsidRPr="009C08DB">
              <w:rPr>
                <w:rFonts w:cs="Arial"/>
                <w:sz w:val="18"/>
                <w:szCs w:val="18"/>
                <w:lang w:eastAsia="es-ES"/>
              </w:rPr>
              <w:t>Import IVA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723E04CA" w14:textId="77777777" w:rsidR="004A7D68" w:rsidRPr="009C08DB" w:rsidRDefault="004A7D68" w:rsidP="00676C43">
            <w:pPr>
              <w:rPr>
                <w:rFonts w:cs="Arial"/>
                <w:sz w:val="18"/>
                <w:szCs w:val="18"/>
                <w:lang w:eastAsia="es-ES"/>
              </w:rPr>
            </w:pPr>
            <w:r w:rsidRPr="009C08DB">
              <w:rPr>
                <w:rFonts w:cs="Arial"/>
                <w:sz w:val="18"/>
                <w:szCs w:val="18"/>
                <w:lang w:eastAsia="es-ES"/>
              </w:rPr>
              <w:t>Total preu unitari ofertat IVA inclòs</w:t>
            </w:r>
          </w:p>
        </w:tc>
      </w:tr>
      <w:tr w:rsidR="004A7D68" w:rsidRPr="009C08DB" w14:paraId="4440FF51" w14:textId="77777777" w:rsidTr="0056485F">
        <w:tc>
          <w:tcPr>
            <w:tcW w:w="1857" w:type="dxa"/>
            <w:tcBorders>
              <w:top w:val="single" w:sz="4" w:space="0" w:color="auto"/>
              <w:left w:val="single" w:sz="4" w:space="0" w:color="auto"/>
              <w:bottom w:val="single" w:sz="4" w:space="0" w:color="auto"/>
              <w:right w:val="single" w:sz="4" w:space="0" w:color="auto"/>
            </w:tcBorders>
          </w:tcPr>
          <w:p w14:paraId="5AF2C184" w14:textId="77777777" w:rsidR="004A7D68" w:rsidRPr="009C08DB" w:rsidRDefault="004A7D68" w:rsidP="00676C43">
            <w:pPr>
              <w:rPr>
                <w:rFonts w:cs="Arial"/>
                <w:sz w:val="16"/>
                <w:szCs w:val="16"/>
                <w:lang w:eastAsia="es-ES"/>
              </w:rPr>
            </w:pPr>
          </w:p>
        </w:tc>
        <w:tc>
          <w:tcPr>
            <w:tcW w:w="1173" w:type="dxa"/>
            <w:tcBorders>
              <w:top w:val="single" w:sz="4" w:space="0" w:color="auto"/>
              <w:left w:val="single" w:sz="4" w:space="0" w:color="auto"/>
              <w:bottom w:val="single" w:sz="4" w:space="0" w:color="auto"/>
              <w:right w:val="single" w:sz="4" w:space="0" w:color="auto"/>
            </w:tcBorders>
          </w:tcPr>
          <w:p w14:paraId="2DF6C29D" w14:textId="77777777" w:rsidR="004A7D68" w:rsidRPr="009C08DB" w:rsidRDefault="004A7D68" w:rsidP="00676C43">
            <w:pPr>
              <w:jc w:val="right"/>
              <w:rPr>
                <w:rFonts w:cs="Arial"/>
                <w:sz w:val="16"/>
                <w:szCs w:val="16"/>
                <w:lang w:eastAsia="es-ES"/>
              </w:rPr>
            </w:pPr>
            <w:r w:rsidRPr="009C08DB">
              <w:rPr>
                <w:rFonts w:cs="Arial"/>
                <w:sz w:val="16"/>
                <w:szCs w:val="16"/>
                <w:lang w:eastAsia="es-ES"/>
              </w:rPr>
              <w:t xml:space="preserve"> €</w:t>
            </w:r>
          </w:p>
        </w:tc>
        <w:tc>
          <w:tcPr>
            <w:tcW w:w="1259" w:type="dxa"/>
            <w:tcBorders>
              <w:top w:val="single" w:sz="4" w:space="0" w:color="auto"/>
              <w:left w:val="single" w:sz="4" w:space="0" w:color="auto"/>
              <w:bottom w:val="single" w:sz="4" w:space="0" w:color="auto"/>
              <w:right w:val="single" w:sz="4" w:space="0" w:color="auto"/>
            </w:tcBorders>
          </w:tcPr>
          <w:p w14:paraId="6E94DCD2" w14:textId="77777777" w:rsidR="004A7D68" w:rsidRPr="009C08DB" w:rsidRDefault="004A7D68" w:rsidP="00676C43">
            <w:pPr>
              <w:jc w:val="right"/>
              <w:rPr>
                <w:rFonts w:cs="Arial"/>
                <w:sz w:val="16"/>
                <w:szCs w:val="16"/>
                <w:lang w:eastAsia="es-ES"/>
              </w:rPr>
            </w:pPr>
          </w:p>
        </w:tc>
        <w:tc>
          <w:tcPr>
            <w:tcW w:w="1058" w:type="dxa"/>
            <w:tcBorders>
              <w:top w:val="single" w:sz="4" w:space="0" w:color="auto"/>
              <w:left w:val="single" w:sz="4" w:space="0" w:color="auto"/>
              <w:bottom w:val="single" w:sz="4" w:space="0" w:color="auto"/>
              <w:right w:val="single" w:sz="4" w:space="0" w:color="auto"/>
            </w:tcBorders>
          </w:tcPr>
          <w:p w14:paraId="5FE851AF" w14:textId="77777777" w:rsidR="004A7D68" w:rsidRPr="009C08DB" w:rsidRDefault="004A7D68" w:rsidP="00676C43">
            <w:pPr>
              <w:jc w:val="center"/>
              <w:rPr>
                <w:rFonts w:cs="Arial"/>
                <w:sz w:val="16"/>
                <w:szCs w:val="16"/>
                <w:lang w:eastAsia="es-ES"/>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E9287E7" w14:textId="77777777" w:rsidR="004A7D68" w:rsidRPr="009C08DB" w:rsidRDefault="004A7D68" w:rsidP="00676C43">
            <w:pPr>
              <w:jc w:val="right"/>
              <w:rPr>
                <w:rFonts w:cs="Arial"/>
                <w:sz w:val="16"/>
                <w:szCs w:val="16"/>
                <w:lang w:eastAsia="es-ES"/>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0674A740" w14:textId="77777777" w:rsidR="004A7D68" w:rsidRPr="009C08DB" w:rsidRDefault="004A7D68" w:rsidP="00676C43">
            <w:pPr>
              <w:jc w:val="right"/>
              <w:rPr>
                <w:rFonts w:cs="Arial"/>
                <w:sz w:val="16"/>
                <w:szCs w:val="16"/>
                <w:lang w:eastAsia="es-ES"/>
              </w:rPr>
            </w:pPr>
          </w:p>
        </w:tc>
      </w:tr>
      <w:tr w:rsidR="004A7D68" w:rsidRPr="009C08DB" w14:paraId="2DEF31D3" w14:textId="77777777" w:rsidTr="0056485F">
        <w:trPr>
          <w:trHeight w:val="124"/>
        </w:trPr>
        <w:tc>
          <w:tcPr>
            <w:tcW w:w="1857" w:type="dxa"/>
            <w:tcBorders>
              <w:top w:val="single" w:sz="4" w:space="0" w:color="auto"/>
              <w:left w:val="single" w:sz="4" w:space="0" w:color="auto"/>
              <w:bottom w:val="single" w:sz="4" w:space="0" w:color="auto"/>
              <w:right w:val="single" w:sz="4" w:space="0" w:color="auto"/>
            </w:tcBorders>
          </w:tcPr>
          <w:p w14:paraId="0C8FA1B1" w14:textId="77777777" w:rsidR="004A7D68" w:rsidRPr="009C08DB" w:rsidRDefault="004A7D68" w:rsidP="00676C43">
            <w:pPr>
              <w:rPr>
                <w:rFonts w:cs="Arial"/>
                <w:sz w:val="16"/>
                <w:szCs w:val="16"/>
                <w:lang w:eastAsia="es-ES"/>
              </w:rPr>
            </w:pPr>
          </w:p>
        </w:tc>
        <w:tc>
          <w:tcPr>
            <w:tcW w:w="1173" w:type="dxa"/>
            <w:tcBorders>
              <w:top w:val="single" w:sz="4" w:space="0" w:color="auto"/>
              <w:left w:val="single" w:sz="4" w:space="0" w:color="auto"/>
              <w:bottom w:val="single" w:sz="4" w:space="0" w:color="auto"/>
              <w:right w:val="single" w:sz="4" w:space="0" w:color="auto"/>
            </w:tcBorders>
          </w:tcPr>
          <w:p w14:paraId="7D3ABFEA" w14:textId="77777777" w:rsidR="004A7D68" w:rsidRPr="009C08DB" w:rsidRDefault="004A7D68" w:rsidP="00676C43">
            <w:pPr>
              <w:jc w:val="right"/>
              <w:rPr>
                <w:rFonts w:cs="Arial"/>
                <w:sz w:val="16"/>
                <w:szCs w:val="16"/>
                <w:lang w:eastAsia="es-ES"/>
              </w:rPr>
            </w:pPr>
            <w:r w:rsidRPr="009C08DB">
              <w:rPr>
                <w:rFonts w:cs="Arial"/>
                <w:sz w:val="16"/>
                <w:szCs w:val="16"/>
                <w:lang w:eastAsia="es-ES"/>
              </w:rPr>
              <w:t>€</w:t>
            </w:r>
          </w:p>
        </w:tc>
        <w:tc>
          <w:tcPr>
            <w:tcW w:w="1259" w:type="dxa"/>
            <w:tcBorders>
              <w:top w:val="single" w:sz="4" w:space="0" w:color="auto"/>
              <w:left w:val="single" w:sz="4" w:space="0" w:color="auto"/>
              <w:bottom w:val="single" w:sz="4" w:space="0" w:color="auto"/>
              <w:right w:val="single" w:sz="4" w:space="0" w:color="auto"/>
            </w:tcBorders>
          </w:tcPr>
          <w:p w14:paraId="51E17230" w14:textId="77777777" w:rsidR="004A7D68" w:rsidRPr="009C08DB" w:rsidRDefault="004A7D68" w:rsidP="00676C43">
            <w:pPr>
              <w:jc w:val="right"/>
              <w:rPr>
                <w:rFonts w:cs="Arial"/>
                <w:sz w:val="16"/>
                <w:szCs w:val="16"/>
                <w:lang w:eastAsia="es-ES"/>
              </w:rPr>
            </w:pPr>
          </w:p>
        </w:tc>
        <w:tc>
          <w:tcPr>
            <w:tcW w:w="1058" w:type="dxa"/>
            <w:tcBorders>
              <w:top w:val="single" w:sz="4" w:space="0" w:color="auto"/>
              <w:left w:val="single" w:sz="4" w:space="0" w:color="auto"/>
              <w:bottom w:val="single" w:sz="4" w:space="0" w:color="auto"/>
              <w:right w:val="single" w:sz="4" w:space="0" w:color="auto"/>
            </w:tcBorders>
          </w:tcPr>
          <w:p w14:paraId="50E670C8" w14:textId="77777777" w:rsidR="004A7D68" w:rsidRPr="009C08DB" w:rsidRDefault="004A7D68" w:rsidP="00676C43">
            <w:pPr>
              <w:jc w:val="center"/>
              <w:rPr>
                <w:rFonts w:cs="Arial"/>
                <w:sz w:val="16"/>
                <w:szCs w:val="16"/>
                <w:lang w:eastAsia="es-ES"/>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3817E3A" w14:textId="77777777" w:rsidR="004A7D68" w:rsidRPr="009C08DB" w:rsidRDefault="004A7D68" w:rsidP="00676C43">
            <w:pPr>
              <w:jc w:val="right"/>
              <w:rPr>
                <w:rFonts w:cs="Arial"/>
                <w:sz w:val="16"/>
                <w:szCs w:val="16"/>
                <w:lang w:eastAsia="es-ES"/>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09D43B2F" w14:textId="77777777" w:rsidR="004A7D68" w:rsidRPr="009C08DB" w:rsidRDefault="004A7D68" w:rsidP="00676C43">
            <w:pPr>
              <w:jc w:val="right"/>
              <w:rPr>
                <w:rFonts w:cs="Arial"/>
                <w:sz w:val="16"/>
                <w:szCs w:val="16"/>
                <w:lang w:eastAsia="es-ES"/>
              </w:rPr>
            </w:pPr>
          </w:p>
        </w:tc>
      </w:tr>
    </w:tbl>
    <w:p w14:paraId="4C572486" w14:textId="77777777" w:rsidR="004A7D68" w:rsidRPr="009C08DB" w:rsidRDefault="004A7D68" w:rsidP="00676C43">
      <w:pPr>
        <w:ind w:left="720"/>
        <w:rPr>
          <w:rFonts w:cs="Arial"/>
          <w:sz w:val="22"/>
          <w:szCs w:val="22"/>
          <w:lang w:eastAsia="es-ES"/>
        </w:rPr>
      </w:pPr>
    </w:p>
    <w:p w14:paraId="4620FD59" w14:textId="495DCEE9" w:rsidR="004A7D68" w:rsidRDefault="004A7D68" w:rsidP="00676C43">
      <w:pPr>
        <w:ind w:left="720"/>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p>
    <w:p w14:paraId="2ED795EA" w14:textId="77777777" w:rsidR="003709BA" w:rsidRPr="009C08DB" w:rsidRDefault="003709BA" w:rsidP="00676C43">
      <w:pPr>
        <w:ind w:left="720"/>
        <w:rPr>
          <w:rFonts w:cs="Arial"/>
          <w:sz w:val="22"/>
          <w:szCs w:val="22"/>
          <w:lang w:eastAsia="es-ES"/>
        </w:rPr>
      </w:pPr>
    </w:p>
    <w:p w14:paraId="7AA422E9" w14:textId="77777777" w:rsidR="004A7D68" w:rsidRPr="009C08DB" w:rsidRDefault="004A7D68" w:rsidP="00676C43">
      <w:pPr>
        <w:numPr>
          <w:ilvl w:val="0"/>
          <w:numId w:val="2"/>
        </w:numPr>
        <w:tabs>
          <w:tab w:val="num" w:pos="426"/>
        </w:tabs>
        <w:spacing w:after="200" w:line="276" w:lineRule="auto"/>
        <w:ind w:left="426" w:hanging="284"/>
        <w:rPr>
          <w:rFonts w:cs="Arial"/>
          <w:sz w:val="22"/>
          <w:szCs w:val="22"/>
          <w:lang w:eastAsia="es-ES"/>
        </w:rPr>
      </w:pPr>
      <w:r w:rsidRPr="009C08DB">
        <w:rPr>
          <w:sz w:val="22"/>
          <w:szCs w:val="22"/>
          <w:lang w:eastAsia="es-ES"/>
        </w:rPr>
        <w:t>Proposició econòmica, basada en criteris de rendibilitat, haurà d’ajustar-se al model següent</w:t>
      </w:r>
      <w:r w:rsidRPr="009C08DB">
        <w:rPr>
          <w:rFonts w:cs="Arial"/>
          <w:sz w:val="22"/>
          <w:szCs w:val="22"/>
          <w:lang w:eastAsia="es-ES"/>
        </w:rPr>
        <w:t>:</w:t>
      </w:r>
    </w:p>
    <w:p w14:paraId="05DC2DD9" w14:textId="77777777" w:rsidR="004A7D68" w:rsidRPr="009C08DB" w:rsidRDefault="004A7D68" w:rsidP="00676C43">
      <w:pPr>
        <w:ind w:left="720"/>
        <w:rPr>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assabentat/da de les condicions exigides per optar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es compromet a portar-la a terme amb subjecció al Plec de Clàusules Administratives 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rFonts w:cs="Arial"/>
          <w:sz w:val="22"/>
          <w:szCs w:val="22"/>
          <w:lang w:eastAsia="es-ES"/>
        </w:rPr>
        <w:t xml:space="preserve">, que accepta íntegrament, </w:t>
      </w:r>
      <w:r w:rsidRPr="009C08DB">
        <w:rPr>
          <w:sz w:val="22"/>
          <w:szCs w:val="22"/>
          <w:lang w:eastAsia="es-ES"/>
        </w:rPr>
        <w:t xml:space="preserve">i amb les condicions relatives als costos següents: </w:t>
      </w:r>
    </w:p>
    <w:p w14:paraId="6AD79234" w14:textId="77777777" w:rsidR="004A7D68" w:rsidRPr="009C08DB" w:rsidRDefault="004A7D68" w:rsidP="00676C43">
      <w:pPr>
        <w:ind w:left="720"/>
        <w:rPr>
          <w:i/>
          <w:sz w:val="10"/>
          <w:szCs w:val="10"/>
          <w:lang w:eastAsia="es-ES"/>
        </w:rPr>
      </w:pPr>
    </w:p>
    <w:p w14:paraId="6B10D3D1" w14:textId="77777777" w:rsidR="004A7D68" w:rsidRPr="009C08DB" w:rsidRDefault="004A7D68" w:rsidP="00676C43">
      <w:pPr>
        <w:ind w:left="851"/>
        <w:rPr>
          <w:i/>
          <w:lang w:eastAsia="es-ES"/>
        </w:rPr>
      </w:pPr>
      <w:r w:rsidRPr="009C08DB">
        <w:rPr>
          <w:rFonts w:cs="Arial"/>
          <w:i/>
          <w:lang w:eastAsia="es-ES"/>
        </w:rPr>
        <w:t>[</w:t>
      </w:r>
      <w:r w:rsidRPr="009C08DB">
        <w:rPr>
          <w:i/>
          <w:lang w:eastAsia="es-ES"/>
        </w:rPr>
        <w:t xml:space="preserve">concretar les dades necessàries per calcular la rendibilitat de l’oferta d’acord amb el mètode que s’hagi inclòs com a criteri d’adjudicació fixat a la clàusula 1.11) del PCAP. </w:t>
      </w:r>
    </w:p>
    <w:p w14:paraId="7F9AEDBC" w14:textId="77777777" w:rsidR="004A7D68" w:rsidRPr="009C08DB" w:rsidRDefault="004A7D68" w:rsidP="00676C43">
      <w:pPr>
        <w:ind w:left="851"/>
        <w:rPr>
          <w:i/>
          <w:sz w:val="10"/>
          <w:szCs w:val="10"/>
          <w:lang w:eastAsia="es-ES"/>
        </w:rPr>
      </w:pPr>
    </w:p>
    <w:p w14:paraId="759F4C64" w14:textId="77777777" w:rsidR="004A7D68" w:rsidRPr="009C08DB" w:rsidRDefault="004A7D68" w:rsidP="00676C43">
      <w:pPr>
        <w:ind w:left="851"/>
        <w:rPr>
          <w:i/>
          <w:lang w:eastAsia="es-ES"/>
        </w:rPr>
      </w:pPr>
      <w:r w:rsidRPr="009C08DB">
        <w:rPr>
          <w:i/>
          <w:lang w:eastAsia="es-ES"/>
        </w:rPr>
        <w:t>La rendibilitat pot estar referida al cost del cicle de vida de l’objecte del contracte (art 148 LCSP) i, per tant, entre d’altres, fer menció als costos d’adquisició, d’ús i manteniment, els relacionats amb el final de vida, com ho són els de recollida o reciclatge, els costos imputables a externalitats ambientals relacionades amb el servei, subministrament o obra objecte del contracte</w:t>
      </w:r>
      <w:r w:rsidRPr="009C08DB">
        <w:rPr>
          <w:rFonts w:cs="Arial"/>
          <w:i/>
          <w:lang w:eastAsia="es-ES"/>
        </w:rPr>
        <w:t>]</w:t>
      </w:r>
      <w:r w:rsidRPr="009C08DB">
        <w:rPr>
          <w:i/>
          <w:lang w:eastAsia="es-ES"/>
        </w:rPr>
        <w:t>.</w:t>
      </w:r>
    </w:p>
    <w:p w14:paraId="7B428558" w14:textId="77777777" w:rsidR="004A7D68" w:rsidRPr="009C08DB" w:rsidRDefault="004A7D68" w:rsidP="00676C43">
      <w:pPr>
        <w:ind w:left="720"/>
        <w:rPr>
          <w:i/>
          <w:sz w:val="10"/>
          <w:szCs w:val="10"/>
          <w:lang w:eastAsia="es-ES"/>
        </w:rPr>
      </w:pPr>
    </w:p>
    <w:p w14:paraId="42028C43" w14:textId="77777777" w:rsidR="004A7D68" w:rsidRPr="009C08DB" w:rsidRDefault="004A7D68" w:rsidP="00676C43">
      <w:pPr>
        <w:ind w:left="720"/>
        <w:rPr>
          <w:i/>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r w:rsidRPr="009C08DB">
        <w:rPr>
          <w:i/>
          <w:sz w:val="22"/>
          <w:szCs w:val="22"/>
          <w:lang w:eastAsia="es-ES"/>
        </w:rPr>
        <w:t>."</w:t>
      </w:r>
    </w:p>
    <w:p w14:paraId="76CBB397" w14:textId="77777777" w:rsidR="004A7D68" w:rsidRPr="009C08DB" w:rsidRDefault="004A7D68" w:rsidP="00676C43">
      <w:pPr>
        <w:ind w:left="426"/>
        <w:rPr>
          <w:rFonts w:cs="Arial"/>
          <w:sz w:val="22"/>
          <w:szCs w:val="22"/>
          <w:lang w:eastAsia="es-ES"/>
        </w:rPr>
      </w:pPr>
    </w:p>
    <w:p w14:paraId="7FB58C1B" w14:textId="77777777" w:rsidR="004A7D68" w:rsidRPr="009C08DB" w:rsidRDefault="004A7D68" w:rsidP="00676C43">
      <w:pPr>
        <w:numPr>
          <w:ilvl w:val="0"/>
          <w:numId w:val="9"/>
        </w:numPr>
        <w:tabs>
          <w:tab w:val="num" w:pos="426"/>
          <w:tab w:val="center" w:pos="4252"/>
          <w:tab w:val="right" w:pos="8504"/>
        </w:tabs>
        <w:ind w:left="426" w:hanging="284"/>
        <w:rPr>
          <w:rFonts w:cs="Arial"/>
          <w:sz w:val="22"/>
          <w:szCs w:val="22"/>
          <w:lang w:eastAsia="es-ES"/>
        </w:rPr>
      </w:pPr>
      <w:r w:rsidRPr="009C08DB">
        <w:rPr>
          <w:rFonts w:cs="Arial"/>
          <w:sz w:val="22"/>
          <w:szCs w:val="22"/>
          <w:lang w:eastAsia="es-ES"/>
        </w:rPr>
        <w:t>Documentació tècnica relativa als criteris d’adjudicació avaluables de forma automàtica.</w:t>
      </w:r>
    </w:p>
    <w:p w14:paraId="72CCE982" w14:textId="77777777" w:rsidR="004A7D68" w:rsidRPr="009C08DB" w:rsidRDefault="004A7D68" w:rsidP="00676C43">
      <w:pPr>
        <w:tabs>
          <w:tab w:val="center" w:pos="4252"/>
          <w:tab w:val="right" w:pos="8504"/>
        </w:tabs>
        <w:ind w:left="426"/>
        <w:rPr>
          <w:rFonts w:cs="Arial"/>
          <w:sz w:val="22"/>
          <w:szCs w:val="22"/>
          <w:lang w:eastAsia="es-ES"/>
        </w:rPr>
      </w:pPr>
    </w:p>
    <w:p w14:paraId="3A270A40" w14:textId="77777777" w:rsidR="004A7D68" w:rsidRPr="009C08DB" w:rsidRDefault="004A7D68" w:rsidP="00676C43">
      <w:pPr>
        <w:spacing w:after="200" w:line="276" w:lineRule="auto"/>
        <w:rPr>
          <w:rFonts w:cs="Arial"/>
          <w:b/>
          <w:sz w:val="22"/>
          <w:szCs w:val="22"/>
          <w:lang w:eastAsia="es-ES"/>
        </w:rPr>
      </w:pPr>
      <w:r w:rsidRPr="009C08DB">
        <w:rPr>
          <w:rFonts w:cs="Arial"/>
          <w:b/>
          <w:sz w:val="22"/>
          <w:szCs w:val="22"/>
          <w:lang w:eastAsia="es-ES"/>
        </w:rPr>
        <w:t xml:space="preserve">1.9.2.b) AMB CRITERIS QUE DEPENEN D’UN JUDICI DE VALOR </w:t>
      </w:r>
      <w:r w:rsidRPr="009C08DB">
        <w:rPr>
          <w:sz w:val="22"/>
          <w:szCs w:val="22"/>
          <w:lang w:eastAsia="es-ES"/>
        </w:rPr>
        <w:t>sempre que la seva ponderació sigui igual o inferior al 25% del total o el 45% si es tracta de serveis intel·lectuals</w:t>
      </w:r>
      <w:r w:rsidRPr="009C08DB">
        <w:rPr>
          <w:rFonts w:cs="Arial"/>
          <w:b/>
          <w:sz w:val="22"/>
          <w:szCs w:val="22"/>
          <w:vertAlign w:val="superscript"/>
          <w:lang w:eastAsia="es-ES"/>
        </w:rPr>
        <w:footnoteReference w:id="79"/>
      </w:r>
      <w:r w:rsidRPr="009C08DB">
        <w:rPr>
          <w:rFonts w:cs="Arial"/>
          <w:b/>
          <w:sz w:val="22"/>
          <w:szCs w:val="22"/>
          <w:lang w:eastAsia="es-ES"/>
        </w:rPr>
        <w:t xml:space="preserve"> </w:t>
      </w:r>
    </w:p>
    <w:p w14:paraId="06C113FE" w14:textId="77777777" w:rsidR="004A7D68" w:rsidRPr="009C08DB" w:rsidRDefault="004A7D68" w:rsidP="00676C43">
      <w:pPr>
        <w:ind w:left="142"/>
        <w:rPr>
          <w:rFonts w:cs="Arial"/>
          <w:b/>
          <w:sz w:val="22"/>
          <w:szCs w:val="22"/>
          <w:u w:val="single"/>
          <w:lang w:eastAsia="es-ES"/>
        </w:rPr>
      </w:pPr>
      <w:r w:rsidRPr="009C08DB">
        <w:rPr>
          <w:rFonts w:cs="Arial"/>
          <w:b/>
          <w:sz w:val="22"/>
          <w:szCs w:val="22"/>
          <w:u w:val="single"/>
          <w:lang w:eastAsia="es-ES"/>
        </w:rPr>
        <w:t>SOBRE A</w:t>
      </w:r>
    </w:p>
    <w:p w14:paraId="3828A97A" w14:textId="77777777" w:rsidR="004A7D68" w:rsidRPr="009C08DB" w:rsidRDefault="004A7D68" w:rsidP="00676C43">
      <w:pPr>
        <w:tabs>
          <w:tab w:val="left" w:pos="-1440"/>
        </w:tabs>
        <w:ind w:left="142"/>
        <w:rPr>
          <w:rFonts w:cs="Arial"/>
          <w:sz w:val="22"/>
          <w:szCs w:val="22"/>
          <w:lang w:eastAsia="es-ES"/>
        </w:rPr>
      </w:pPr>
    </w:p>
    <w:p w14:paraId="0AFA7BA0" w14:textId="77777777" w:rsidR="004A7D68" w:rsidRPr="009C08DB" w:rsidRDefault="004A7D68" w:rsidP="00676C43">
      <w:pPr>
        <w:tabs>
          <w:tab w:val="left" w:pos="-1440"/>
        </w:tabs>
        <w:ind w:left="142"/>
        <w:rPr>
          <w:rFonts w:cs="Arial"/>
          <w:sz w:val="22"/>
          <w:szCs w:val="22"/>
          <w:lang w:eastAsia="es-ES"/>
        </w:rPr>
      </w:pPr>
      <w:r w:rsidRPr="009C08DB">
        <w:rPr>
          <w:rFonts w:cs="Arial"/>
          <w:sz w:val="22"/>
          <w:szCs w:val="22"/>
          <w:lang w:eastAsia="es-ES"/>
        </w:rPr>
        <w:t>Contindrà la documentació administrativa i la tècnica relativa als criteris d’adjudicació que depenguin d’un judici de valor següent:</w:t>
      </w:r>
    </w:p>
    <w:p w14:paraId="4665557C" w14:textId="77777777" w:rsidR="004A7D68" w:rsidRPr="009C08DB" w:rsidRDefault="004A7D68" w:rsidP="00676C43">
      <w:pPr>
        <w:tabs>
          <w:tab w:val="left" w:pos="-1440"/>
        </w:tabs>
        <w:rPr>
          <w:rFonts w:cs="Arial"/>
          <w:sz w:val="22"/>
          <w:szCs w:val="22"/>
          <w:lang w:eastAsia="es-ES"/>
        </w:rPr>
      </w:pPr>
    </w:p>
    <w:p w14:paraId="388D3DE7" w14:textId="77777777" w:rsidR="004A7D68" w:rsidRPr="009C08DB" w:rsidRDefault="004A7D68" w:rsidP="00676C43">
      <w:pPr>
        <w:numPr>
          <w:ilvl w:val="0"/>
          <w:numId w:val="9"/>
        </w:numPr>
        <w:tabs>
          <w:tab w:val="num" w:pos="426"/>
          <w:tab w:val="center" w:pos="4252"/>
          <w:tab w:val="right" w:pos="8504"/>
        </w:tabs>
        <w:ind w:left="425" w:hanging="284"/>
        <w:rPr>
          <w:rFonts w:cs="Arial"/>
          <w:sz w:val="22"/>
          <w:szCs w:val="22"/>
          <w:lang w:eastAsia="es-ES"/>
        </w:rPr>
      </w:pPr>
      <w:r w:rsidRPr="009C08DB">
        <w:rPr>
          <w:rFonts w:cs="Arial"/>
          <w:sz w:val="22"/>
          <w:szCs w:val="22"/>
          <w:lang w:eastAsia="es-ES"/>
        </w:rPr>
        <w:t xml:space="preserve">Declaració responsable de compliment de les condicions establertes legalment per a contractar amb l’Administració, d’acord amb el model que consta com a annex 2 al PCAP. </w:t>
      </w:r>
      <w:r w:rsidRPr="00495E3C">
        <w:rPr>
          <w:rFonts w:cs="Arial"/>
          <w:b/>
          <w:sz w:val="24"/>
          <w:szCs w:val="24"/>
          <w:vertAlign w:val="superscript"/>
          <w:lang w:eastAsia="es-ES"/>
        </w:rPr>
        <w:footnoteReference w:id="80"/>
      </w:r>
      <w:r w:rsidR="00495E3C" w:rsidRPr="00495E3C">
        <w:rPr>
          <w:rFonts w:cs="Arial"/>
          <w:sz w:val="24"/>
          <w:szCs w:val="24"/>
          <w:lang w:eastAsia="es-ES"/>
        </w:rPr>
        <w:t xml:space="preserve"> </w:t>
      </w:r>
      <w:r w:rsidRPr="00495E3C">
        <w:rPr>
          <w:b/>
          <w:sz w:val="24"/>
          <w:szCs w:val="24"/>
          <w:vertAlign w:val="superscript"/>
          <w:lang w:eastAsia="es-ES"/>
        </w:rPr>
        <w:footnoteReference w:id="81"/>
      </w:r>
    </w:p>
    <w:p w14:paraId="1D8CA82D" w14:textId="77777777" w:rsidR="009508E1" w:rsidRPr="009C08DB" w:rsidRDefault="009508E1" w:rsidP="00676C43">
      <w:pPr>
        <w:ind w:left="426"/>
        <w:rPr>
          <w:rFonts w:cs="Arial"/>
          <w:sz w:val="22"/>
          <w:szCs w:val="22"/>
          <w:lang w:eastAsia="es-ES"/>
        </w:rPr>
      </w:pPr>
    </w:p>
    <w:p w14:paraId="381C9759" w14:textId="77777777" w:rsidR="004A7D68" w:rsidRPr="009C08DB" w:rsidRDefault="004A7D68" w:rsidP="00676C43">
      <w:pPr>
        <w:ind w:left="426"/>
        <w:rPr>
          <w:rFonts w:cs="Arial"/>
          <w:sz w:val="22"/>
          <w:szCs w:val="22"/>
          <w:lang w:eastAsia="es-ES"/>
        </w:rPr>
      </w:pPr>
      <w:r w:rsidRPr="009C08DB">
        <w:rPr>
          <w:rFonts w:cs="Arial"/>
          <w:sz w:val="22"/>
          <w:szCs w:val="22"/>
          <w:lang w:eastAsia="es-ES"/>
        </w:rPr>
        <w:t>Les condicions establertes legalment per contractar han de complir-se abans de la finalització del termini de presentació de proposicions i subsistir en el moment de la perfecció del contracte, d’acord amb l’article 140.4 LCSP.</w:t>
      </w:r>
    </w:p>
    <w:p w14:paraId="25ECF377" w14:textId="77777777" w:rsidR="004A7D68" w:rsidRPr="009C08DB" w:rsidRDefault="004A7D68" w:rsidP="00676C43">
      <w:pPr>
        <w:tabs>
          <w:tab w:val="num" w:pos="426"/>
        </w:tabs>
        <w:ind w:left="426"/>
        <w:rPr>
          <w:rFonts w:cs="Arial"/>
          <w:sz w:val="22"/>
          <w:szCs w:val="22"/>
          <w:lang w:eastAsia="es-ES"/>
        </w:rPr>
      </w:pPr>
      <w:r w:rsidRPr="009C08DB">
        <w:rPr>
          <w:rFonts w:cs="Arial"/>
          <w:sz w:val="22"/>
          <w:szCs w:val="22"/>
          <w:lang w:eastAsia="es-ES"/>
        </w:rPr>
        <w:lastRenderedPageBreak/>
        <w:t xml:space="preserve">De conformitat amb l’article 140.3 LCSP, els licitadors s’obliguen a aportar, en qualsevol moment abans de la proposta d’adjudicació, tota la documentació exigida quan els hi sigui requerida, sens perjudici d’allò establert a la clàusula 1.18) del present Plec. </w:t>
      </w:r>
      <w:r w:rsidRPr="009C08DB">
        <w:rPr>
          <w:rFonts w:cs="Arial"/>
          <w:b/>
          <w:sz w:val="22"/>
          <w:szCs w:val="22"/>
          <w:vertAlign w:val="superscript"/>
          <w:lang w:eastAsia="es-ES"/>
        </w:rPr>
        <w:footnoteReference w:id="82"/>
      </w:r>
      <w:r w:rsidRPr="009C08DB">
        <w:rPr>
          <w:rFonts w:cs="Arial"/>
          <w:sz w:val="22"/>
          <w:szCs w:val="22"/>
          <w:lang w:eastAsia="es-ES"/>
        </w:rPr>
        <w:t xml:space="preserve"> </w:t>
      </w:r>
      <w:r w:rsidRPr="009C08DB">
        <w:rPr>
          <w:rFonts w:cs="Arial"/>
          <w:b/>
          <w:sz w:val="22"/>
          <w:szCs w:val="22"/>
          <w:vertAlign w:val="superscript"/>
          <w:lang w:eastAsia="es-ES"/>
        </w:rPr>
        <w:footnoteReference w:id="83"/>
      </w:r>
      <w:r w:rsidRPr="009C08DB">
        <w:rPr>
          <w:rFonts w:cs="Arial"/>
          <w:sz w:val="22"/>
          <w:szCs w:val="22"/>
          <w:lang w:eastAsia="es-ES"/>
        </w:rPr>
        <w:t xml:space="preserve">  </w:t>
      </w:r>
    </w:p>
    <w:p w14:paraId="0E44E49D" w14:textId="77777777" w:rsidR="004A7D68" w:rsidRPr="009C08DB" w:rsidRDefault="004A7D68" w:rsidP="00676C43">
      <w:pPr>
        <w:tabs>
          <w:tab w:val="num" w:pos="426"/>
        </w:tabs>
        <w:ind w:left="426"/>
        <w:rPr>
          <w:rFonts w:cs="Arial"/>
          <w:sz w:val="22"/>
          <w:szCs w:val="22"/>
          <w:lang w:eastAsia="es-ES"/>
        </w:rPr>
      </w:pPr>
    </w:p>
    <w:p w14:paraId="04032059" w14:textId="77777777" w:rsidR="004A7D68" w:rsidRPr="009C08DB" w:rsidRDefault="004A7D68" w:rsidP="00676C43">
      <w:pPr>
        <w:numPr>
          <w:ilvl w:val="0"/>
          <w:numId w:val="9"/>
        </w:numPr>
        <w:tabs>
          <w:tab w:val="num" w:pos="426"/>
          <w:tab w:val="center" w:pos="4252"/>
          <w:tab w:val="right" w:pos="8504"/>
        </w:tabs>
        <w:ind w:left="426" w:hanging="284"/>
        <w:rPr>
          <w:rFonts w:cs="Arial"/>
          <w:sz w:val="22"/>
          <w:szCs w:val="22"/>
          <w:lang w:eastAsia="es-ES"/>
        </w:rPr>
      </w:pPr>
      <w:r w:rsidRPr="009C08DB">
        <w:rPr>
          <w:rFonts w:cs="Arial"/>
          <w:sz w:val="22"/>
          <w:szCs w:val="22"/>
          <w:lang w:eastAsia="es-ES"/>
        </w:rPr>
        <w:t>Documentació tècnica relativa als criteris d’adjudicació que depenen d’un judici de valor.</w:t>
      </w:r>
    </w:p>
    <w:p w14:paraId="06FCAA7C" w14:textId="77777777" w:rsidR="004A7D68" w:rsidRPr="009C08DB" w:rsidRDefault="004A7D68" w:rsidP="00676C43">
      <w:pPr>
        <w:ind w:left="709"/>
        <w:rPr>
          <w:rFonts w:cs="Arial"/>
          <w:b/>
          <w:sz w:val="22"/>
          <w:szCs w:val="22"/>
          <w:u w:val="single"/>
          <w:lang w:eastAsia="es-ES"/>
        </w:rPr>
      </w:pPr>
    </w:p>
    <w:p w14:paraId="26251AB6" w14:textId="77777777" w:rsidR="004A7D68" w:rsidRPr="009C08DB" w:rsidRDefault="004A7D68" w:rsidP="00676C43">
      <w:pPr>
        <w:pBdr>
          <w:top w:val="single" w:sz="4" w:space="2" w:color="auto"/>
          <w:left w:val="single" w:sz="4" w:space="4" w:color="auto"/>
          <w:bottom w:val="single" w:sz="4" w:space="1" w:color="auto"/>
          <w:right w:val="single" w:sz="4" w:space="4" w:color="auto"/>
        </w:pBdr>
        <w:ind w:left="709"/>
        <w:jc w:val="center"/>
        <w:rPr>
          <w:rFonts w:cs="Arial"/>
          <w:b/>
          <w:sz w:val="22"/>
          <w:szCs w:val="22"/>
          <w:lang w:eastAsia="es-ES"/>
        </w:rPr>
      </w:pPr>
      <w:r w:rsidRPr="009C08DB">
        <w:rPr>
          <w:rFonts w:cs="Arial"/>
          <w:b/>
          <w:sz w:val="22"/>
          <w:szCs w:val="22"/>
          <w:lang w:eastAsia="es-ES"/>
        </w:rPr>
        <w:t>ADVERTÈNCIA</w:t>
      </w:r>
    </w:p>
    <w:p w14:paraId="787E6C6A" w14:textId="77777777" w:rsidR="004A7D68" w:rsidRPr="009C08DB" w:rsidRDefault="004A7D68" w:rsidP="00676C43">
      <w:pPr>
        <w:pBdr>
          <w:top w:val="single" w:sz="4" w:space="2" w:color="auto"/>
          <w:left w:val="single" w:sz="4" w:space="4" w:color="auto"/>
          <w:bottom w:val="single" w:sz="4" w:space="1" w:color="auto"/>
          <w:right w:val="single" w:sz="4" w:space="4" w:color="auto"/>
        </w:pBdr>
        <w:ind w:left="709"/>
        <w:rPr>
          <w:rFonts w:cs="Arial"/>
          <w:b/>
          <w:sz w:val="22"/>
          <w:szCs w:val="22"/>
          <w:lang w:eastAsia="es-ES"/>
        </w:rPr>
      </w:pPr>
      <w:r w:rsidRPr="009C08DB">
        <w:rPr>
          <w:rFonts w:cs="Arial"/>
          <w:b/>
          <w:sz w:val="22"/>
          <w:szCs w:val="22"/>
          <w:lang w:eastAsia="es-ES"/>
        </w:rPr>
        <w:t>La documentació que conté/nen el/s sobre/s precedent/s no pot incloure cap informació que permeti conèixer el contingut del sobre relatiu a la proposició dels criteris avaluables de forma automàtica. L’incompliment d’aquesta obligació implica l’exclusió de la licitació.</w:t>
      </w:r>
    </w:p>
    <w:p w14:paraId="41F4CC17" w14:textId="77777777" w:rsidR="00577145" w:rsidRDefault="00577145" w:rsidP="00676C43">
      <w:pPr>
        <w:ind w:left="709" w:hanging="567"/>
        <w:rPr>
          <w:rFonts w:cs="Arial"/>
          <w:b/>
          <w:sz w:val="22"/>
          <w:szCs w:val="22"/>
          <w:u w:val="single"/>
          <w:lang w:eastAsia="es-ES"/>
        </w:rPr>
      </w:pPr>
    </w:p>
    <w:p w14:paraId="674667AB" w14:textId="77777777" w:rsidR="004A7D68" w:rsidRPr="009C08DB" w:rsidRDefault="004A7D68" w:rsidP="00676C43">
      <w:pPr>
        <w:ind w:left="709" w:hanging="567"/>
        <w:rPr>
          <w:rFonts w:cs="Arial"/>
          <w:b/>
          <w:sz w:val="22"/>
          <w:szCs w:val="22"/>
          <w:u w:val="single"/>
          <w:lang w:eastAsia="es-ES"/>
        </w:rPr>
      </w:pPr>
      <w:r w:rsidRPr="009C08DB">
        <w:rPr>
          <w:rFonts w:cs="Arial"/>
          <w:b/>
          <w:sz w:val="22"/>
          <w:szCs w:val="22"/>
          <w:u w:val="single"/>
          <w:lang w:eastAsia="es-ES"/>
        </w:rPr>
        <w:t>SOBRE B</w:t>
      </w:r>
    </w:p>
    <w:p w14:paraId="1303F8BF" w14:textId="77777777" w:rsidR="004A7D68" w:rsidRPr="00C26F24" w:rsidRDefault="004A7D68" w:rsidP="00676C43">
      <w:pPr>
        <w:tabs>
          <w:tab w:val="left" w:pos="-1440"/>
        </w:tabs>
        <w:rPr>
          <w:rFonts w:cs="Arial"/>
          <w:sz w:val="16"/>
          <w:szCs w:val="16"/>
          <w:lang w:eastAsia="es-ES"/>
        </w:rPr>
      </w:pPr>
    </w:p>
    <w:p w14:paraId="1A6A60E6" w14:textId="77777777" w:rsidR="004A7D68" w:rsidRPr="009C08DB" w:rsidRDefault="004A7D68" w:rsidP="00676C43">
      <w:pPr>
        <w:ind w:left="142"/>
        <w:rPr>
          <w:rFonts w:cs="Arial"/>
          <w:sz w:val="22"/>
          <w:szCs w:val="22"/>
          <w:lang w:eastAsia="es-ES"/>
        </w:rPr>
      </w:pPr>
      <w:r w:rsidRPr="009C08DB">
        <w:rPr>
          <w:rFonts w:cs="Arial"/>
          <w:sz w:val="22"/>
          <w:szCs w:val="22"/>
          <w:lang w:eastAsia="es-ES"/>
        </w:rPr>
        <w:t>Contindrà la proposició econòmica i la documentació tècnica relativa als criteris avaluables de forma automàtica següent:</w:t>
      </w:r>
    </w:p>
    <w:p w14:paraId="7E142327" w14:textId="77777777" w:rsidR="004A7D68" w:rsidRPr="009C08DB" w:rsidRDefault="004A7D68" w:rsidP="00676C43">
      <w:pPr>
        <w:ind w:left="142"/>
        <w:rPr>
          <w:rFonts w:cs="Arial"/>
          <w:sz w:val="22"/>
          <w:szCs w:val="22"/>
          <w:lang w:eastAsia="es-ES"/>
        </w:rPr>
      </w:pPr>
    </w:p>
    <w:p w14:paraId="659599EF" w14:textId="77777777" w:rsidR="004A7D68" w:rsidRPr="009C08DB" w:rsidRDefault="004A7D68" w:rsidP="00676C43">
      <w:pPr>
        <w:numPr>
          <w:ilvl w:val="0"/>
          <w:numId w:val="23"/>
        </w:numPr>
        <w:jc w:val="left"/>
        <w:rPr>
          <w:rFonts w:cs="Arial"/>
          <w:sz w:val="22"/>
          <w:szCs w:val="22"/>
          <w:lang w:eastAsia="es-ES"/>
        </w:rPr>
      </w:pPr>
      <w:r w:rsidRPr="009C08DB">
        <w:rPr>
          <w:rFonts w:cs="Arial"/>
          <w:sz w:val="22"/>
          <w:szCs w:val="22"/>
          <w:lang w:eastAsia="es-ES"/>
        </w:rPr>
        <w:t>Proposició econòmica.</w:t>
      </w:r>
    </w:p>
    <w:p w14:paraId="373F4EF3" w14:textId="77777777" w:rsidR="004A7D68" w:rsidRPr="009C08DB" w:rsidRDefault="004A7D68" w:rsidP="00676C43">
      <w:pPr>
        <w:tabs>
          <w:tab w:val="center" w:pos="4252"/>
          <w:tab w:val="right" w:pos="8504"/>
        </w:tabs>
        <w:rPr>
          <w:rFonts w:cs="Arial"/>
          <w:sz w:val="12"/>
          <w:szCs w:val="12"/>
          <w:lang w:eastAsia="es-ES"/>
        </w:rPr>
      </w:pPr>
    </w:p>
    <w:p w14:paraId="12C4940D" w14:textId="77777777" w:rsidR="004A7D68" w:rsidRPr="009C08DB" w:rsidRDefault="004A7D68" w:rsidP="00676C43">
      <w:pPr>
        <w:numPr>
          <w:ilvl w:val="0"/>
          <w:numId w:val="2"/>
        </w:numPr>
        <w:tabs>
          <w:tab w:val="num" w:pos="426"/>
        </w:tabs>
        <w:ind w:left="992" w:hanging="851"/>
        <w:jc w:val="left"/>
        <w:rPr>
          <w:rFonts w:cs="Arial"/>
          <w:sz w:val="22"/>
          <w:szCs w:val="22"/>
          <w:lang w:eastAsia="es-ES"/>
        </w:rPr>
      </w:pPr>
      <w:r w:rsidRPr="009C08DB">
        <w:rPr>
          <w:rFonts w:cs="Arial"/>
          <w:sz w:val="22"/>
          <w:szCs w:val="22"/>
          <w:lang w:eastAsia="es-ES"/>
        </w:rPr>
        <w:t xml:space="preserve">La proposició econòmica, </w:t>
      </w:r>
      <w:r w:rsidRPr="009C08DB">
        <w:rPr>
          <w:sz w:val="22"/>
          <w:szCs w:val="22"/>
          <w:lang w:eastAsia="es-ES"/>
        </w:rPr>
        <w:t>basada en el preu</w:t>
      </w:r>
      <w:r w:rsidRPr="009C08DB">
        <w:rPr>
          <w:rFonts w:cs="Arial"/>
          <w:sz w:val="22"/>
          <w:szCs w:val="22"/>
          <w:lang w:eastAsia="es-ES"/>
        </w:rPr>
        <w:t>, haurà d’ajustar-se al model següent:</w:t>
      </w:r>
    </w:p>
    <w:p w14:paraId="1A706D0C" w14:textId="77777777" w:rsidR="004A7D68" w:rsidRPr="009C08DB" w:rsidRDefault="004A7D68" w:rsidP="00676C43">
      <w:pPr>
        <w:ind w:left="709"/>
        <w:rPr>
          <w:rFonts w:cs="Arial"/>
          <w:sz w:val="12"/>
          <w:szCs w:val="12"/>
          <w:lang w:eastAsia="es-ES"/>
        </w:rPr>
      </w:pPr>
    </w:p>
    <w:p w14:paraId="66143348" w14:textId="77777777" w:rsidR="004A7D68" w:rsidRPr="009C08DB" w:rsidRDefault="004A7D68" w:rsidP="00676C43">
      <w:pPr>
        <w:ind w:left="709"/>
        <w:rPr>
          <w:rFonts w:cs="Arial"/>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assabentat/da de les condicions exigides per optar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es compromet a portar-la a terme amb subjecció al Plec de Clàusules Administratives 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rFonts w:cs="Arial"/>
          <w:sz w:val="22"/>
          <w:szCs w:val="22"/>
          <w:lang w:eastAsia="es-ES"/>
        </w:rPr>
        <w:t xml:space="preserve">, que accepta íntegrament, per la quantitat de ……….……………….. euros, IVA exclòs. </w:t>
      </w:r>
    </w:p>
    <w:p w14:paraId="30004DC3" w14:textId="77777777" w:rsidR="004A7D68" w:rsidRPr="009C08DB" w:rsidRDefault="004A7D68" w:rsidP="00676C43">
      <w:pPr>
        <w:ind w:left="709"/>
        <w:rPr>
          <w:rFonts w:cs="Arial"/>
          <w:sz w:val="12"/>
          <w:szCs w:val="12"/>
          <w:lang w:eastAsia="es-ES"/>
        </w:rPr>
      </w:pPr>
    </w:p>
    <w:p w14:paraId="16B40E4E" w14:textId="77777777" w:rsidR="004A7D68" w:rsidRPr="009C08DB" w:rsidRDefault="004A7D68" w:rsidP="00676C43">
      <w:pPr>
        <w:ind w:left="709"/>
        <w:rPr>
          <w:rFonts w:cs="Arial"/>
          <w:sz w:val="22"/>
          <w:szCs w:val="22"/>
          <w:lang w:eastAsia="es-ES"/>
        </w:rPr>
      </w:pPr>
      <w:r w:rsidRPr="009C08DB">
        <w:rPr>
          <w:rFonts w:cs="Arial"/>
          <w:sz w:val="22"/>
          <w:szCs w:val="22"/>
          <w:lang w:eastAsia="es-ES"/>
        </w:rPr>
        <w:t>L’import de l’IVA, al ... %., és de .......... €.</w:t>
      </w:r>
    </w:p>
    <w:p w14:paraId="14957F5C" w14:textId="77777777" w:rsidR="004A7D68" w:rsidRPr="009C08DB" w:rsidRDefault="004A7D68" w:rsidP="00676C43">
      <w:pPr>
        <w:ind w:left="709"/>
        <w:rPr>
          <w:rFonts w:cs="Arial"/>
          <w:sz w:val="12"/>
          <w:szCs w:val="12"/>
          <w:lang w:eastAsia="es-ES"/>
        </w:rPr>
      </w:pPr>
    </w:p>
    <w:p w14:paraId="4643A8AA" w14:textId="77777777" w:rsidR="004A7D68" w:rsidRPr="009C08DB" w:rsidRDefault="004A7D68" w:rsidP="00676C43">
      <w:pPr>
        <w:ind w:left="709"/>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p>
    <w:p w14:paraId="1EC24BAB" w14:textId="77777777" w:rsidR="004A7D68" w:rsidRPr="009C08DB" w:rsidRDefault="004A7D68" w:rsidP="00676C43">
      <w:pPr>
        <w:numPr>
          <w:ilvl w:val="0"/>
          <w:numId w:val="2"/>
        </w:numPr>
        <w:tabs>
          <w:tab w:val="num" w:pos="426"/>
        </w:tabs>
        <w:ind w:left="426" w:hanging="284"/>
        <w:rPr>
          <w:rFonts w:cs="Arial"/>
          <w:sz w:val="22"/>
          <w:szCs w:val="22"/>
          <w:lang w:eastAsia="es-ES"/>
        </w:rPr>
      </w:pPr>
      <w:r w:rsidRPr="009C08DB">
        <w:rPr>
          <w:rFonts w:cs="Arial"/>
          <w:sz w:val="22"/>
          <w:szCs w:val="22"/>
          <w:lang w:eastAsia="es-ES"/>
        </w:rPr>
        <w:lastRenderedPageBreak/>
        <w:t xml:space="preserve">En tractar-se de preus unitaris, la proposició econòmica, </w:t>
      </w:r>
      <w:r w:rsidRPr="009C08DB">
        <w:rPr>
          <w:sz w:val="22"/>
          <w:szCs w:val="22"/>
          <w:lang w:eastAsia="es-ES"/>
        </w:rPr>
        <w:t xml:space="preserve">basada en el preu, </w:t>
      </w:r>
      <w:r w:rsidRPr="009C08DB">
        <w:rPr>
          <w:rFonts w:cs="Arial"/>
          <w:sz w:val="22"/>
          <w:szCs w:val="22"/>
          <w:lang w:eastAsia="es-ES"/>
        </w:rPr>
        <w:t xml:space="preserve">haurà d’ajustar-se al model següent: </w:t>
      </w:r>
    </w:p>
    <w:p w14:paraId="1EDDB2D1" w14:textId="77777777" w:rsidR="004A7D68" w:rsidRPr="009C08DB" w:rsidRDefault="004A7D68" w:rsidP="00676C43">
      <w:pPr>
        <w:ind w:left="709" w:hanging="850"/>
        <w:rPr>
          <w:rFonts w:cs="Arial"/>
          <w:sz w:val="12"/>
          <w:szCs w:val="12"/>
          <w:lang w:eastAsia="es-ES"/>
        </w:rPr>
      </w:pPr>
    </w:p>
    <w:p w14:paraId="3A21D1A5" w14:textId="77777777" w:rsidR="004A7D68" w:rsidRPr="009C08DB" w:rsidRDefault="004A7D68" w:rsidP="00676C43">
      <w:pPr>
        <w:ind w:left="709"/>
        <w:rPr>
          <w:rFonts w:cs="Arial"/>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assabentat/da de les condicions exigides per optar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es compromet a portar-la a terme amb subjecció al Plec de Clàusules Administratives 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rFonts w:cs="Arial"/>
          <w:sz w:val="22"/>
          <w:szCs w:val="22"/>
          <w:lang w:eastAsia="es-ES"/>
        </w:rPr>
        <w:t>, que accepta íntegrament, pels preus unitaris següents:</w:t>
      </w:r>
    </w:p>
    <w:p w14:paraId="3E7478FD" w14:textId="77777777" w:rsidR="004A7D68" w:rsidRPr="00577145" w:rsidRDefault="004A7D68" w:rsidP="00676C43">
      <w:pPr>
        <w:ind w:left="709"/>
        <w:rPr>
          <w:sz w:val="6"/>
          <w:szCs w:val="6"/>
          <w:lang w:eastAsia="es-ES"/>
        </w:rPr>
      </w:pPr>
    </w:p>
    <w:tbl>
      <w:tblPr>
        <w:tblW w:w="0" w:type="auto"/>
        <w:tblInd w:w="817" w:type="dxa"/>
        <w:tblLook w:val="01E0" w:firstRow="1" w:lastRow="1" w:firstColumn="1" w:lastColumn="1" w:noHBand="0" w:noVBand="0"/>
      </w:tblPr>
      <w:tblGrid>
        <w:gridCol w:w="1948"/>
        <w:gridCol w:w="1119"/>
        <w:gridCol w:w="1192"/>
        <w:gridCol w:w="1007"/>
        <w:gridCol w:w="1083"/>
        <w:gridCol w:w="1333"/>
      </w:tblGrid>
      <w:tr w:rsidR="004A7D68" w:rsidRPr="009C08DB" w14:paraId="08EA6B9B" w14:textId="77777777" w:rsidTr="0056485F">
        <w:tc>
          <w:tcPr>
            <w:tcW w:w="1857" w:type="dxa"/>
            <w:tcBorders>
              <w:bottom w:val="single" w:sz="4" w:space="0" w:color="auto"/>
            </w:tcBorders>
          </w:tcPr>
          <w:p w14:paraId="155257C8" w14:textId="77777777" w:rsidR="004A7D68" w:rsidRPr="009C08DB" w:rsidRDefault="004A7D68" w:rsidP="00676C43">
            <w:pPr>
              <w:rPr>
                <w:rFonts w:cs="Arial"/>
                <w:sz w:val="18"/>
                <w:szCs w:val="18"/>
                <w:lang w:eastAsia="es-ES"/>
              </w:rPr>
            </w:pPr>
          </w:p>
        </w:tc>
        <w:tc>
          <w:tcPr>
            <w:tcW w:w="1173" w:type="dxa"/>
            <w:tcBorders>
              <w:bottom w:val="single" w:sz="4" w:space="0" w:color="auto"/>
              <w:right w:val="single" w:sz="4" w:space="0" w:color="auto"/>
            </w:tcBorders>
          </w:tcPr>
          <w:p w14:paraId="12FE4D47" w14:textId="77777777" w:rsidR="004A7D68" w:rsidRPr="009C08DB" w:rsidRDefault="004A7D68" w:rsidP="00676C43">
            <w:pPr>
              <w:jc w:val="left"/>
              <w:rPr>
                <w:rFonts w:cs="Arial"/>
                <w:sz w:val="18"/>
                <w:szCs w:val="18"/>
                <w:lang w:eastAsia="es-ES"/>
              </w:rPr>
            </w:pPr>
          </w:p>
        </w:tc>
        <w:tc>
          <w:tcPr>
            <w:tcW w:w="4873" w:type="dxa"/>
            <w:gridSpan w:val="4"/>
            <w:tcBorders>
              <w:top w:val="single" w:sz="4" w:space="0" w:color="auto"/>
              <w:left w:val="single" w:sz="4" w:space="0" w:color="auto"/>
              <w:bottom w:val="single" w:sz="4" w:space="0" w:color="auto"/>
              <w:right w:val="single" w:sz="4" w:space="0" w:color="auto"/>
            </w:tcBorders>
          </w:tcPr>
          <w:p w14:paraId="40E76A6B" w14:textId="77777777" w:rsidR="004A7D68" w:rsidRPr="009C08DB" w:rsidRDefault="004A7D68" w:rsidP="00676C43">
            <w:pPr>
              <w:jc w:val="center"/>
              <w:rPr>
                <w:rFonts w:cs="Arial"/>
                <w:sz w:val="18"/>
                <w:szCs w:val="18"/>
                <w:lang w:eastAsia="es-ES"/>
              </w:rPr>
            </w:pPr>
            <w:r w:rsidRPr="009C08DB">
              <w:rPr>
                <w:rFonts w:cs="Arial"/>
                <w:sz w:val="18"/>
                <w:szCs w:val="18"/>
                <w:lang w:eastAsia="es-ES"/>
              </w:rPr>
              <w:t>OFERTA DE LICITADOR</w:t>
            </w:r>
          </w:p>
        </w:tc>
      </w:tr>
      <w:tr w:rsidR="004A7D68" w:rsidRPr="009C08DB" w14:paraId="64E0BF56" w14:textId="77777777" w:rsidTr="0056485F">
        <w:tc>
          <w:tcPr>
            <w:tcW w:w="1857" w:type="dxa"/>
            <w:tcBorders>
              <w:top w:val="single" w:sz="4" w:space="0" w:color="auto"/>
              <w:left w:val="single" w:sz="4" w:space="0" w:color="auto"/>
              <w:bottom w:val="single" w:sz="4" w:space="0" w:color="auto"/>
              <w:right w:val="single" w:sz="4" w:space="0" w:color="auto"/>
            </w:tcBorders>
          </w:tcPr>
          <w:p w14:paraId="242EDFE5" w14:textId="77777777" w:rsidR="004A7D68" w:rsidRPr="009C08DB" w:rsidRDefault="004A7D68" w:rsidP="00676C43">
            <w:pPr>
              <w:jc w:val="center"/>
              <w:rPr>
                <w:rFonts w:cs="Arial"/>
                <w:sz w:val="18"/>
                <w:szCs w:val="18"/>
                <w:lang w:eastAsia="es-ES"/>
              </w:rPr>
            </w:pPr>
            <w:r w:rsidRPr="009C08DB">
              <w:rPr>
                <w:rFonts w:cs="Arial"/>
                <w:sz w:val="18"/>
                <w:szCs w:val="18"/>
                <w:lang w:eastAsia="es-ES"/>
              </w:rPr>
              <w:t>Servei/Obra/Producte</w:t>
            </w:r>
          </w:p>
        </w:tc>
        <w:tc>
          <w:tcPr>
            <w:tcW w:w="1173" w:type="dxa"/>
            <w:tcBorders>
              <w:top w:val="single" w:sz="4" w:space="0" w:color="auto"/>
              <w:left w:val="single" w:sz="4" w:space="0" w:color="auto"/>
              <w:bottom w:val="single" w:sz="4" w:space="0" w:color="auto"/>
              <w:right w:val="single" w:sz="4" w:space="0" w:color="auto"/>
            </w:tcBorders>
          </w:tcPr>
          <w:p w14:paraId="35500BB7" w14:textId="77777777" w:rsidR="004A7D68" w:rsidRPr="009C08DB" w:rsidRDefault="004A7D68" w:rsidP="00676C43">
            <w:pPr>
              <w:jc w:val="left"/>
              <w:rPr>
                <w:rFonts w:cs="Arial"/>
                <w:sz w:val="18"/>
                <w:szCs w:val="18"/>
                <w:lang w:eastAsia="es-ES"/>
              </w:rPr>
            </w:pPr>
            <w:r w:rsidRPr="009C08DB">
              <w:rPr>
                <w:rFonts w:cs="Arial"/>
                <w:sz w:val="18"/>
                <w:szCs w:val="18"/>
                <w:lang w:eastAsia="es-ES"/>
              </w:rPr>
              <w:t>Preu unitari màxim IVA exclòs</w:t>
            </w:r>
          </w:p>
        </w:tc>
        <w:tc>
          <w:tcPr>
            <w:tcW w:w="1259" w:type="dxa"/>
            <w:tcBorders>
              <w:top w:val="single" w:sz="4" w:space="0" w:color="auto"/>
              <w:left w:val="single" w:sz="4" w:space="0" w:color="auto"/>
              <w:bottom w:val="single" w:sz="4" w:space="0" w:color="auto"/>
              <w:right w:val="single" w:sz="4" w:space="0" w:color="auto"/>
            </w:tcBorders>
          </w:tcPr>
          <w:p w14:paraId="5ADE35CF" w14:textId="77777777" w:rsidR="004A7D68" w:rsidRPr="009C08DB" w:rsidRDefault="004A7D68" w:rsidP="00676C43">
            <w:pPr>
              <w:jc w:val="left"/>
              <w:rPr>
                <w:rFonts w:cs="Arial"/>
                <w:sz w:val="18"/>
                <w:szCs w:val="18"/>
                <w:lang w:eastAsia="es-ES"/>
              </w:rPr>
            </w:pPr>
            <w:r w:rsidRPr="009C08DB">
              <w:rPr>
                <w:rFonts w:cs="Arial"/>
                <w:sz w:val="18"/>
                <w:szCs w:val="18"/>
                <w:lang w:eastAsia="es-ES"/>
              </w:rPr>
              <w:t>Preu unitari ofertat IVA exclòs</w:t>
            </w:r>
          </w:p>
        </w:tc>
        <w:tc>
          <w:tcPr>
            <w:tcW w:w="1058" w:type="dxa"/>
            <w:tcBorders>
              <w:top w:val="single" w:sz="4" w:space="0" w:color="auto"/>
              <w:left w:val="single" w:sz="4" w:space="0" w:color="auto"/>
              <w:bottom w:val="single" w:sz="4" w:space="0" w:color="auto"/>
              <w:right w:val="single" w:sz="4" w:space="0" w:color="auto"/>
            </w:tcBorders>
          </w:tcPr>
          <w:p w14:paraId="19C3273C" w14:textId="77777777" w:rsidR="004A7D68" w:rsidRPr="009C08DB" w:rsidRDefault="004A7D68" w:rsidP="00676C43">
            <w:pPr>
              <w:rPr>
                <w:rFonts w:cs="Arial"/>
                <w:sz w:val="18"/>
                <w:szCs w:val="18"/>
                <w:lang w:eastAsia="es-ES"/>
              </w:rPr>
            </w:pPr>
            <w:r w:rsidRPr="009C08DB">
              <w:rPr>
                <w:rFonts w:cs="Arial"/>
                <w:sz w:val="18"/>
                <w:szCs w:val="18"/>
                <w:lang w:eastAsia="es-ES"/>
              </w:rPr>
              <w:t>Tipus % IVA</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EC4E4E3" w14:textId="77777777" w:rsidR="004A7D68" w:rsidRPr="009C08DB" w:rsidRDefault="004A7D68" w:rsidP="00676C43">
            <w:pPr>
              <w:rPr>
                <w:rFonts w:cs="Arial"/>
                <w:sz w:val="18"/>
                <w:szCs w:val="18"/>
                <w:lang w:eastAsia="es-ES"/>
              </w:rPr>
            </w:pPr>
            <w:r w:rsidRPr="009C08DB">
              <w:rPr>
                <w:rFonts w:cs="Arial"/>
                <w:sz w:val="18"/>
                <w:szCs w:val="18"/>
                <w:lang w:eastAsia="es-ES"/>
              </w:rPr>
              <w:t>Import IVA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28DCC3B" w14:textId="77777777" w:rsidR="004A7D68" w:rsidRPr="009C08DB" w:rsidRDefault="004A7D68" w:rsidP="00676C43">
            <w:pPr>
              <w:rPr>
                <w:rFonts w:cs="Arial"/>
                <w:sz w:val="18"/>
                <w:szCs w:val="18"/>
                <w:lang w:eastAsia="es-ES"/>
              </w:rPr>
            </w:pPr>
            <w:r w:rsidRPr="009C08DB">
              <w:rPr>
                <w:rFonts w:cs="Arial"/>
                <w:sz w:val="18"/>
                <w:szCs w:val="18"/>
                <w:lang w:eastAsia="es-ES"/>
              </w:rPr>
              <w:t>Total preu unitari ofertat IVA inclòs</w:t>
            </w:r>
          </w:p>
        </w:tc>
      </w:tr>
      <w:tr w:rsidR="004A7D68" w:rsidRPr="009C08DB" w14:paraId="52CB529E" w14:textId="77777777" w:rsidTr="0056485F">
        <w:tc>
          <w:tcPr>
            <w:tcW w:w="1857" w:type="dxa"/>
            <w:tcBorders>
              <w:top w:val="single" w:sz="4" w:space="0" w:color="auto"/>
              <w:left w:val="single" w:sz="4" w:space="0" w:color="auto"/>
              <w:bottom w:val="single" w:sz="4" w:space="0" w:color="auto"/>
              <w:right w:val="single" w:sz="4" w:space="0" w:color="auto"/>
            </w:tcBorders>
          </w:tcPr>
          <w:p w14:paraId="1D192029" w14:textId="77777777" w:rsidR="004A7D68" w:rsidRPr="009C08DB" w:rsidRDefault="004A7D68" w:rsidP="00676C43">
            <w:pPr>
              <w:rPr>
                <w:rFonts w:cs="Arial"/>
                <w:sz w:val="16"/>
                <w:szCs w:val="16"/>
                <w:lang w:eastAsia="es-ES"/>
              </w:rPr>
            </w:pPr>
          </w:p>
        </w:tc>
        <w:tc>
          <w:tcPr>
            <w:tcW w:w="1173" w:type="dxa"/>
            <w:tcBorders>
              <w:top w:val="single" w:sz="4" w:space="0" w:color="auto"/>
              <w:left w:val="single" w:sz="4" w:space="0" w:color="auto"/>
              <w:bottom w:val="single" w:sz="4" w:space="0" w:color="auto"/>
              <w:right w:val="single" w:sz="4" w:space="0" w:color="auto"/>
            </w:tcBorders>
          </w:tcPr>
          <w:p w14:paraId="67F3772B" w14:textId="77777777" w:rsidR="004A7D68" w:rsidRPr="009C08DB" w:rsidRDefault="004A7D68" w:rsidP="00676C43">
            <w:pPr>
              <w:jc w:val="right"/>
              <w:rPr>
                <w:rFonts w:cs="Arial"/>
                <w:sz w:val="16"/>
                <w:szCs w:val="16"/>
                <w:lang w:eastAsia="es-ES"/>
              </w:rPr>
            </w:pPr>
            <w:r w:rsidRPr="009C08DB">
              <w:rPr>
                <w:rFonts w:cs="Arial"/>
                <w:sz w:val="16"/>
                <w:szCs w:val="16"/>
                <w:lang w:eastAsia="es-ES"/>
              </w:rPr>
              <w:t xml:space="preserve"> €</w:t>
            </w:r>
          </w:p>
        </w:tc>
        <w:tc>
          <w:tcPr>
            <w:tcW w:w="1259" w:type="dxa"/>
            <w:tcBorders>
              <w:top w:val="single" w:sz="4" w:space="0" w:color="auto"/>
              <w:left w:val="single" w:sz="4" w:space="0" w:color="auto"/>
              <w:bottom w:val="single" w:sz="4" w:space="0" w:color="auto"/>
              <w:right w:val="single" w:sz="4" w:space="0" w:color="auto"/>
            </w:tcBorders>
          </w:tcPr>
          <w:p w14:paraId="022FA842" w14:textId="77777777" w:rsidR="004A7D68" w:rsidRPr="009C08DB" w:rsidRDefault="004A7D68" w:rsidP="00676C43">
            <w:pPr>
              <w:jc w:val="right"/>
              <w:rPr>
                <w:rFonts w:cs="Arial"/>
                <w:sz w:val="16"/>
                <w:szCs w:val="16"/>
                <w:lang w:eastAsia="es-ES"/>
              </w:rPr>
            </w:pPr>
          </w:p>
        </w:tc>
        <w:tc>
          <w:tcPr>
            <w:tcW w:w="1058" w:type="dxa"/>
            <w:tcBorders>
              <w:top w:val="single" w:sz="4" w:space="0" w:color="auto"/>
              <w:left w:val="single" w:sz="4" w:space="0" w:color="auto"/>
              <w:bottom w:val="single" w:sz="4" w:space="0" w:color="auto"/>
              <w:right w:val="single" w:sz="4" w:space="0" w:color="auto"/>
            </w:tcBorders>
          </w:tcPr>
          <w:p w14:paraId="79569436" w14:textId="77777777" w:rsidR="004A7D68" w:rsidRPr="009C08DB" w:rsidRDefault="004A7D68" w:rsidP="00676C43">
            <w:pPr>
              <w:jc w:val="center"/>
              <w:rPr>
                <w:rFonts w:cs="Arial"/>
                <w:sz w:val="16"/>
                <w:szCs w:val="16"/>
                <w:lang w:eastAsia="es-ES"/>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980CA38" w14:textId="77777777" w:rsidR="004A7D68" w:rsidRPr="009C08DB" w:rsidRDefault="004A7D68" w:rsidP="00676C43">
            <w:pPr>
              <w:jc w:val="right"/>
              <w:rPr>
                <w:rFonts w:cs="Arial"/>
                <w:sz w:val="16"/>
                <w:szCs w:val="16"/>
                <w:lang w:eastAsia="es-ES"/>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CDA6E6F" w14:textId="77777777" w:rsidR="004A7D68" w:rsidRPr="009C08DB" w:rsidRDefault="004A7D68" w:rsidP="00676C43">
            <w:pPr>
              <w:jc w:val="right"/>
              <w:rPr>
                <w:rFonts w:cs="Arial"/>
                <w:sz w:val="16"/>
                <w:szCs w:val="16"/>
                <w:lang w:eastAsia="es-ES"/>
              </w:rPr>
            </w:pPr>
          </w:p>
        </w:tc>
      </w:tr>
      <w:tr w:rsidR="004A7D68" w:rsidRPr="009C08DB" w14:paraId="4B170018" w14:textId="77777777" w:rsidTr="0056485F">
        <w:trPr>
          <w:trHeight w:val="124"/>
        </w:trPr>
        <w:tc>
          <w:tcPr>
            <w:tcW w:w="1857" w:type="dxa"/>
            <w:tcBorders>
              <w:top w:val="single" w:sz="4" w:space="0" w:color="auto"/>
              <w:left w:val="single" w:sz="4" w:space="0" w:color="auto"/>
              <w:bottom w:val="single" w:sz="4" w:space="0" w:color="auto"/>
              <w:right w:val="single" w:sz="4" w:space="0" w:color="auto"/>
            </w:tcBorders>
          </w:tcPr>
          <w:p w14:paraId="5D2D5D60" w14:textId="77777777" w:rsidR="004A7D68" w:rsidRPr="009C08DB" w:rsidRDefault="004A7D68" w:rsidP="00676C43">
            <w:pPr>
              <w:rPr>
                <w:rFonts w:cs="Arial"/>
                <w:sz w:val="16"/>
                <w:szCs w:val="16"/>
                <w:lang w:eastAsia="es-ES"/>
              </w:rPr>
            </w:pPr>
          </w:p>
        </w:tc>
        <w:tc>
          <w:tcPr>
            <w:tcW w:w="1173" w:type="dxa"/>
            <w:tcBorders>
              <w:top w:val="single" w:sz="4" w:space="0" w:color="auto"/>
              <w:left w:val="single" w:sz="4" w:space="0" w:color="auto"/>
              <w:bottom w:val="single" w:sz="4" w:space="0" w:color="auto"/>
              <w:right w:val="single" w:sz="4" w:space="0" w:color="auto"/>
            </w:tcBorders>
          </w:tcPr>
          <w:p w14:paraId="30640DE2" w14:textId="77777777" w:rsidR="004A7D68" w:rsidRPr="009C08DB" w:rsidRDefault="004A7D68" w:rsidP="00676C43">
            <w:pPr>
              <w:jc w:val="right"/>
              <w:rPr>
                <w:rFonts w:cs="Arial"/>
                <w:sz w:val="16"/>
                <w:szCs w:val="16"/>
                <w:lang w:eastAsia="es-ES"/>
              </w:rPr>
            </w:pPr>
            <w:r w:rsidRPr="009C08DB">
              <w:rPr>
                <w:rFonts w:cs="Arial"/>
                <w:sz w:val="16"/>
                <w:szCs w:val="16"/>
                <w:lang w:eastAsia="es-ES"/>
              </w:rPr>
              <w:t>€</w:t>
            </w:r>
          </w:p>
        </w:tc>
        <w:tc>
          <w:tcPr>
            <w:tcW w:w="1259" w:type="dxa"/>
            <w:tcBorders>
              <w:top w:val="single" w:sz="4" w:space="0" w:color="auto"/>
              <w:left w:val="single" w:sz="4" w:space="0" w:color="auto"/>
              <w:bottom w:val="single" w:sz="4" w:space="0" w:color="auto"/>
              <w:right w:val="single" w:sz="4" w:space="0" w:color="auto"/>
            </w:tcBorders>
          </w:tcPr>
          <w:p w14:paraId="0975610F" w14:textId="77777777" w:rsidR="004A7D68" w:rsidRPr="009C08DB" w:rsidRDefault="004A7D68" w:rsidP="00676C43">
            <w:pPr>
              <w:jc w:val="right"/>
              <w:rPr>
                <w:rFonts w:cs="Arial"/>
                <w:sz w:val="16"/>
                <w:szCs w:val="16"/>
                <w:lang w:eastAsia="es-ES"/>
              </w:rPr>
            </w:pPr>
          </w:p>
        </w:tc>
        <w:tc>
          <w:tcPr>
            <w:tcW w:w="1058" w:type="dxa"/>
            <w:tcBorders>
              <w:top w:val="single" w:sz="4" w:space="0" w:color="auto"/>
              <w:left w:val="single" w:sz="4" w:space="0" w:color="auto"/>
              <w:bottom w:val="single" w:sz="4" w:space="0" w:color="auto"/>
              <w:right w:val="single" w:sz="4" w:space="0" w:color="auto"/>
            </w:tcBorders>
          </w:tcPr>
          <w:p w14:paraId="77193AA3" w14:textId="77777777" w:rsidR="004A7D68" w:rsidRPr="009C08DB" w:rsidRDefault="004A7D68" w:rsidP="00676C43">
            <w:pPr>
              <w:jc w:val="center"/>
              <w:rPr>
                <w:rFonts w:cs="Arial"/>
                <w:sz w:val="16"/>
                <w:szCs w:val="16"/>
                <w:lang w:eastAsia="es-ES"/>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DEB7647" w14:textId="77777777" w:rsidR="004A7D68" w:rsidRPr="009C08DB" w:rsidRDefault="004A7D68" w:rsidP="00676C43">
            <w:pPr>
              <w:jc w:val="right"/>
              <w:rPr>
                <w:rFonts w:cs="Arial"/>
                <w:sz w:val="16"/>
                <w:szCs w:val="16"/>
                <w:lang w:eastAsia="es-ES"/>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6D254D65" w14:textId="77777777" w:rsidR="004A7D68" w:rsidRPr="009C08DB" w:rsidRDefault="004A7D68" w:rsidP="00676C43">
            <w:pPr>
              <w:jc w:val="right"/>
              <w:rPr>
                <w:rFonts w:cs="Arial"/>
                <w:sz w:val="16"/>
                <w:szCs w:val="16"/>
                <w:lang w:eastAsia="es-ES"/>
              </w:rPr>
            </w:pPr>
          </w:p>
        </w:tc>
      </w:tr>
    </w:tbl>
    <w:p w14:paraId="4C6B81D8" w14:textId="77777777" w:rsidR="004A7D68" w:rsidRPr="00577145" w:rsidRDefault="004A7D68" w:rsidP="00676C43">
      <w:pPr>
        <w:ind w:left="709"/>
        <w:rPr>
          <w:rFonts w:cs="Arial"/>
          <w:sz w:val="6"/>
          <w:szCs w:val="6"/>
          <w:lang w:eastAsia="es-ES"/>
        </w:rPr>
      </w:pPr>
    </w:p>
    <w:p w14:paraId="53610F3D" w14:textId="0A1C824B" w:rsidR="004A7D68" w:rsidRDefault="004A7D68" w:rsidP="00676C43">
      <w:pPr>
        <w:ind w:left="709"/>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p>
    <w:p w14:paraId="02BF1E4A" w14:textId="77777777" w:rsidR="00BC5023" w:rsidRPr="009C08DB" w:rsidRDefault="00BC5023" w:rsidP="00676C43">
      <w:pPr>
        <w:ind w:left="709"/>
        <w:rPr>
          <w:rFonts w:cs="Arial"/>
          <w:sz w:val="22"/>
          <w:szCs w:val="22"/>
          <w:lang w:eastAsia="es-ES"/>
        </w:rPr>
      </w:pPr>
    </w:p>
    <w:p w14:paraId="4D9273D9" w14:textId="76EA84E8" w:rsidR="004A7D68" w:rsidRDefault="004A7D68" w:rsidP="00676C43">
      <w:pPr>
        <w:numPr>
          <w:ilvl w:val="0"/>
          <w:numId w:val="2"/>
        </w:numPr>
        <w:tabs>
          <w:tab w:val="num" w:pos="426"/>
        </w:tabs>
        <w:ind w:left="426" w:hanging="284"/>
        <w:rPr>
          <w:rFonts w:cs="Arial"/>
          <w:sz w:val="22"/>
          <w:szCs w:val="22"/>
          <w:lang w:eastAsia="es-ES"/>
        </w:rPr>
      </w:pPr>
      <w:r w:rsidRPr="009C08DB">
        <w:rPr>
          <w:sz w:val="22"/>
          <w:szCs w:val="22"/>
          <w:lang w:eastAsia="es-ES"/>
        </w:rPr>
        <w:t>La proposta econòmica, basada en criteris de rendibilitat, haurà d’ajustar-se al model següent</w:t>
      </w:r>
      <w:r w:rsidRPr="009C08DB">
        <w:rPr>
          <w:rFonts w:cs="Arial"/>
          <w:sz w:val="22"/>
          <w:szCs w:val="22"/>
          <w:lang w:eastAsia="es-ES"/>
        </w:rPr>
        <w:t>:</w:t>
      </w:r>
    </w:p>
    <w:p w14:paraId="1DF9B497" w14:textId="77777777" w:rsidR="00F576AE" w:rsidRPr="00F576AE" w:rsidRDefault="00F576AE" w:rsidP="00676C43">
      <w:pPr>
        <w:ind w:left="426"/>
        <w:rPr>
          <w:rFonts w:cs="Arial"/>
          <w:sz w:val="10"/>
          <w:szCs w:val="10"/>
          <w:lang w:eastAsia="es-ES"/>
        </w:rPr>
      </w:pPr>
    </w:p>
    <w:p w14:paraId="067319C3" w14:textId="77777777" w:rsidR="004A7D68" w:rsidRPr="009C08DB" w:rsidRDefault="004A7D68" w:rsidP="00676C43">
      <w:pPr>
        <w:ind w:left="720"/>
        <w:rPr>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assabentat/da de les condicions exigides per optar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es compromet a portar-la a terme amb subjecció al Plec de Clàusules Administratives 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rFonts w:cs="Arial"/>
          <w:sz w:val="22"/>
          <w:szCs w:val="22"/>
          <w:lang w:eastAsia="es-ES"/>
        </w:rPr>
        <w:t xml:space="preserve">, que accepta íntegrament, </w:t>
      </w:r>
      <w:r w:rsidRPr="009C08DB">
        <w:rPr>
          <w:sz w:val="22"/>
          <w:szCs w:val="22"/>
          <w:lang w:eastAsia="es-ES"/>
        </w:rPr>
        <w:t xml:space="preserve">i amb les condicions relatives als costos següents: </w:t>
      </w:r>
    </w:p>
    <w:p w14:paraId="08AFFDB9" w14:textId="77777777" w:rsidR="004A7D68" w:rsidRPr="00F576AE" w:rsidRDefault="004A7D68" w:rsidP="00676C43">
      <w:pPr>
        <w:ind w:left="720"/>
        <w:rPr>
          <w:i/>
          <w:sz w:val="10"/>
          <w:szCs w:val="10"/>
          <w:lang w:eastAsia="es-ES"/>
        </w:rPr>
      </w:pPr>
    </w:p>
    <w:p w14:paraId="62A5584E" w14:textId="77777777" w:rsidR="004A7D68" w:rsidRPr="009C08DB" w:rsidRDefault="004A7D68" w:rsidP="00676C43">
      <w:pPr>
        <w:ind w:left="851"/>
        <w:rPr>
          <w:i/>
          <w:lang w:eastAsia="es-ES"/>
        </w:rPr>
      </w:pPr>
      <w:r w:rsidRPr="009C08DB">
        <w:rPr>
          <w:rFonts w:cs="Arial"/>
          <w:i/>
          <w:lang w:eastAsia="es-ES"/>
        </w:rPr>
        <w:t>[</w:t>
      </w:r>
      <w:r w:rsidRPr="009C08DB">
        <w:rPr>
          <w:i/>
          <w:lang w:eastAsia="es-ES"/>
        </w:rPr>
        <w:t xml:space="preserve">concretar les dades necessàries per calcular la rendibilitat de l’oferta d’acord amb el mètode que s’hagi inclòs com a criteri d’adjudicació fixat a la clàusula 1.11) del PCAP. </w:t>
      </w:r>
    </w:p>
    <w:p w14:paraId="7C3987B7" w14:textId="77777777" w:rsidR="004A7D68" w:rsidRPr="00F576AE" w:rsidRDefault="004A7D68" w:rsidP="00676C43">
      <w:pPr>
        <w:ind w:left="851"/>
        <w:rPr>
          <w:i/>
          <w:sz w:val="10"/>
          <w:szCs w:val="10"/>
          <w:lang w:eastAsia="es-ES"/>
        </w:rPr>
      </w:pPr>
    </w:p>
    <w:p w14:paraId="46188073" w14:textId="77777777" w:rsidR="004A7D68" w:rsidRPr="009C08DB" w:rsidRDefault="004A7D68" w:rsidP="00676C43">
      <w:pPr>
        <w:ind w:left="851"/>
        <w:rPr>
          <w:i/>
          <w:lang w:eastAsia="es-ES"/>
        </w:rPr>
      </w:pPr>
      <w:r w:rsidRPr="009C08DB">
        <w:rPr>
          <w:i/>
          <w:lang w:eastAsia="es-ES"/>
        </w:rPr>
        <w:t>La rendibilitat pot estar referida al cost del cicle de vida de l’objecte del contracte (art 148 LCSP) i, per tant, entre d’altres, fer menció als costos d’adquisició, d’ús i manteniment, els relacionats amb el final de vida, com ho són els de recollida o reciclatge, els costos imputables a externalitats ambientals relacionades amb el servei, subministrament o obra objecte del contracte</w:t>
      </w:r>
      <w:r w:rsidRPr="009C08DB">
        <w:rPr>
          <w:rFonts w:cs="Arial"/>
          <w:i/>
          <w:lang w:eastAsia="es-ES"/>
        </w:rPr>
        <w:t>]</w:t>
      </w:r>
      <w:r w:rsidRPr="009C08DB">
        <w:rPr>
          <w:i/>
          <w:lang w:eastAsia="es-ES"/>
        </w:rPr>
        <w:t>.</w:t>
      </w:r>
    </w:p>
    <w:p w14:paraId="3504971E" w14:textId="77777777" w:rsidR="004A7D68" w:rsidRPr="00F576AE" w:rsidRDefault="004A7D68" w:rsidP="00676C43">
      <w:pPr>
        <w:ind w:left="720"/>
        <w:rPr>
          <w:i/>
          <w:sz w:val="10"/>
          <w:szCs w:val="10"/>
          <w:lang w:eastAsia="es-ES"/>
        </w:rPr>
      </w:pPr>
    </w:p>
    <w:p w14:paraId="0C261D7D" w14:textId="77777777" w:rsidR="004A7D68" w:rsidRPr="009C08DB" w:rsidRDefault="004A7D68" w:rsidP="00676C43">
      <w:pPr>
        <w:ind w:left="720"/>
        <w:rPr>
          <w:i/>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r w:rsidRPr="009C08DB">
        <w:rPr>
          <w:i/>
          <w:sz w:val="22"/>
          <w:szCs w:val="22"/>
          <w:lang w:eastAsia="es-ES"/>
        </w:rPr>
        <w:t>."</w:t>
      </w:r>
    </w:p>
    <w:p w14:paraId="6F57DBBD" w14:textId="77777777" w:rsidR="004A7D68" w:rsidRPr="009C08DB" w:rsidRDefault="004A7D68" w:rsidP="00676C43">
      <w:pPr>
        <w:numPr>
          <w:ilvl w:val="0"/>
          <w:numId w:val="23"/>
        </w:numPr>
        <w:rPr>
          <w:rFonts w:cs="Arial"/>
          <w:sz w:val="22"/>
          <w:szCs w:val="22"/>
          <w:lang w:eastAsia="es-ES"/>
        </w:rPr>
      </w:pPr>
      <w:r w:rsidRPr="009C08DB">
        <w:rPr>
          <w:rFonts w:cs="Arial"/>
          <w:sz w:val="22"/>
          <w:szCs w:val="22"/>
          <w:lang w:eastAsia="es-ES"/>
        </w:rPr>
        <w:lastRenderedPageBreak/>
        <w:t>Documentació tècnica relativa als criteris d’adjudicació avaluables de forma automàtica.</w:t>
      </w:r>
    </w:p>
    <w:p w14:paraId="1895DA13" w14:textId="77777777" w:rsidR="000221BD" w:rsidRPr="009C08DB" w:rsidRDefault="000221BD" w:rsidP="00676C43">
      <w:pPr>
        <w:tabs>
          <w:tab w:val="num" w:pos="426"/>
          <w:tab w:val="center" w:pos="4252"/>
          <w:tab w:val="right" w:pos="8504"/>
        </w:tabs>
        <w:ind w:left="426"/>
        <w:rPr>
          <w:rFonts w:cs="Arial"/>
          <w:sz w:val="22"/>
          <w:szCs w:val="22"/>
          <w:lang w:eastAsia="es-ES"/>
        </w:rPr>
      </w:pPr>
    </w:p>
    <w:p w14:paraId="47DBBA7B" w14:textId="77777777" w:rsidR="004A7D68" w:rsidRPr="009C08DB" w:rsidRDefault="004A7D68" w:rsidP="00676C43">
      <w:pPr>
        <w:tabs>
          <w:tab w:val="num" w:pos="426"/>
          <w:tab w:val="center" w:pos="4252"/>
          <w:tab w:val="right" w:pos="8504"/>
        </w:tabs>
        <w:ind w:left="426"/>
        <w:rPr>
          <w:rFonts w:cs="Arial"/>
          <w:sz w:val="22"/>
          <w:szCs w:val="22"/>
          <w:lang w:eastAsia="es-ES"/>
        </w:rPr>
      </w:pPr>
      <w:r w:rsidRPr="009C08DB">
        <w:rPr>
          <w:rFonts w:cs="Arial"/>
          <w:noProof/>
          <w:sz w:val="22"/>
          <w:szCs w:val="22"/>
          <w:lang w:val="es-ES" w:eastAsia="es-ES"/>
        </w:rPr>
        <mc:AlternateContent>
          <mc:Choice Requires="wps">
            <w:drawing>
              <wp:anchor distT="0" distB="0" distL="114300" distR="114300" simplePos="0" relativeHeight="251660288" behindDoc="0" locked="0" layoutInCell="1" allowOverlap="1" wp14:anchorId="782FE9A3" wp14:editId="61230C59">
                <wp:simplePos x="0" y="0"/>
                <wp:positionH relativeFrom="column">
                  <wp:posOffset>-70485</wp:posOffset>
                </wp:positionH>
                <wp:positionV relativeFrom="paragraph">
                  <wp:posOffset>38100</wp:posOffset>
                </wp:positionV>
                <wp:extent cx="5539740" cy="267335"/>
                <wp:effectExtent l="9525" t="12700" r="13335" b="15240"/>
                <wp:wrapNone/>
                <wp:docPr id="5" name="Quadre de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267335"/>
                        </a:xfrm>
                        <a:prstGeom prst="rect">
                          <a:avLst/>
                        </a:prstGeom>
                        <a:solidFill>
                          <a:srgbClr val="BFBFBF"/>
                        </a:solidFill>
                        <a:ln w="19050">
                          <a:solidFill>
                            <a:srgbClr val="000000"/>
                          </a:solidFill>
                          <a:miter lim="800000"/>
                          <a:headEnd/>
                          <a:tailEnd/>
                        </a:ln>
                      </wps:spPr>
                      <wps:txbx>
                        <w:txbxContent>
                          <w:p w14:paraId="0892F240" w14:textId="77777777" w:rsidR="00AD61BC" w:rsidRPr="00AF069E" w:rsidRDefault="00AD61BC" w:rsidP="004A7D68">
                            <w:pPr>
                              <w:rPr>
                                <w:b/>
                                <w:sz w:val="22"/>
                                <w:szCs w:val="22"/>
                              </w:rPr>
                            </w:pPr>
                            <w:r w:rsidRPr="00AF069E">
                              <w:rPr>
                                <w:b/>
                                <w:sz w:val="22"/>
                                <w:szCs w:val="22"/>
                              </w:rPr>
                              <w:t>1.9.3.</w:t>
                            </w:r>
                            <w:r w:rsidRPr="00AF069E">
                              <w:rPr>
                                <w:b/>
                                <w:sz w:val="22"/>
                                <w:szCs w:val="22"/>
                              </w:rPr>
                              <w:tab/>
                              <w:t>PROCEDIMENT OBERT SIMPLIFICAT SUMARI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FE9A3" id="Quadre de text 5" o:spid="_x0000_s1027" type="#_x0000_t202" style="position:absolute;left:0;text-align:left;margin-left:-5.55pt;margin-top:3pt;width:436.2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" fillcolor="#bfbfbf" strokeweight="1.5pt">
                <v:textbox>
                  <w:txbxContent>
                    <w:p w14:paraId="0892F240" w14:textId="77777777" w:rsidR="00AD61BC" w:rsidRPr="00AF069E" w:rsidRDefault="00AD61BC" w:rsidP="004A7D68">
                      <w:pPr>
                        <w:rPr>
                          <w:b/>
                          <w:sz w:val="22"/>
                          <w:szCs w:val="22"/>
                        </w:rPr>
                      </w:pPr>
                      <w:r w:rsidRPr="00AF069E">
                        <w:rPr>
                          <w:b/>
                          <w:sz w:val="22"/>
                          <w:szCs w:val="22"/>
                        </w:rPr>
                        <w:t>1.9.3.</w:t>
                      </w:r>
                      <w:r w:rsidRPr="00AF069E">
                        <w:rPr>
                          <w:b/>
                          <w:sz w:val="22"/>
                          <w:szCs w:val="22"/>
                        </w:rPr>
                        <w:tab/>
                        <w:t>PROCEDIMENT OBERT SIMPLIFICAT SUMARI</w:t>
                      </w:r>
                    </w:p>
                  </w:txbxContent>
                </v:textbox>
              </v:shape>
            </w:pict>
          </mc:Fallback>
        </mc:AlternateContent>
      </w:r>
    </w:p>
    <w:p w14:paraId="538DE7A2" w14:textId="77777777" w:rsidR="004A7D68" w:rsidRPr="009C08DB" w:rsidRDefault="004A7D68" w:rsidP="00676C43">
      <w:pPr>
        <w:tabs>
          <w:tab w:val="num" w:pos="426"/>
          <w:tab w:val="center" w:pos="4252"/>
          <w:tab w:val="right" w:pos="8504"/>
        </w:tabs>
        <w:ind w:left="426"/>
        <w:rPr>
          <w:rFonts w:cs="Arial"/>
          <w:sz w:val="22"/>
          <w:szCs w:val="22"/>
          <w:lang w:eastAsia="es-ES"/>
        </w:rPr>
      </w:pPr>
    </w:p>
    <w:p w14:paraId="05FC21B9" w14:textId="14CFAFD3" w:rsidR="004A7D68" w:rsidRPr="009C08DB" w:rsidRDefault="004A7D68" w:rsidP="00676C43">
      <w:pPr>
        <w:pBdr>
          <w:top w:val="single" w:sz="12" w:space="1" w:color="auto"/>
          <w:left w:val="single" w:sz="12" w:space="4" w:color="auto"/>
          <w:bottom w:val="single" w:sz="12" w:space="1" w:color="auto"/>
          <w:right w:val="single" w:sz="12" w:space="4" w:color="auto"/>
        </w:pBdr>
        <w:ind w:left="142" w:hanging="142"/>
        <w:rPr>
          <w:rFonts w:cs="Arial"/>
          <w:b/>
          <w:sz w:val="22"/>
          <w:szCs w:val="22"/>
          <w:lang w:eastAsia="es-ES"/>
        </w:rPr>
      </w:pPr>
      <w:r w:rsidRPr="009C08DB">
        <w:rPr>
          <w:rFonts w:cs="Arial"/>
          <w:b/>
          <w:sz w:val="22"/>
          <w:szCs w:val="22"/>
          <w:lang w:eastAsia="es-ES"/>
        </w:rPr>
        <w:t>- PROCEDIMENT OBERT SIMPLIFICAT SUMARI</w:t>
      </w:r>
      <w:r w:rsidRPr="009C08DB">
        <w:rPr>
          <w:rFonts w:cs="Arial"/>
          <w:sz w:val="22"/>
          <w:szCs w:val="22"/>
          <w:lang w:eastAsia="es-ES"/>
        </w:rPr>
        <w:t>–</w:t>
      </w:r>
      <w:r w:rsidRPr="009C08DB">
        <w:rPr>
          <w:rFonts w:cs="Arial"/>
          <w:lang w:eastAsia="es-ES"/>
        </w:rPr>
        <w:t xml:space="preserve">contractes de subministraments o serveis –no aplicable als de caràcter intel·lectual-, amb VEC inferior a </w:t>
      </w:r>
      <w:r w:rsidR="000221BD" w:rsidRPr="004455E6">
        <w:rPr>
          <w:rFonts w:cs="Arial"/>
          <w:shd w:val="clear" w:color="auto" w:fill="FFFFFF" w:themeFill="background1"/>
          <w:lang w:eastAsia="es-ES"/>
        </w:rPr>
        <w:t>60.000€</w:t>
      </w:r>
      <w:r w:rsidRPr="004455E6">
        <w:rPr>
          <w:rFonts w:cs="Arial"/>
          <w:shd w:val="clear" w:color="auto" w:fill="FFFFFF" w:themeFill="background1"/>
          <w:lang w:eastAsia="es-ES"/>
        </w:rPr>
        <w:t xml:space="preserve"> i obres inferior a 80.000€</w:t>
      </w:r>
      <w:r w:rsidRPr="004455E6">
        <w:rPr>
          <w:rFonts w:cs="Arial"/>
          <w:b/>
          <w:sz w:val="22"/>
          <w:szCs w:val="22"/>
          <w:shd w:val="clear" w:color="auto" w:fill="FFFFFF" w:themeFill="background1"/>
          <w:lang w:eastAsia="es-ES"/>
        </w:rPr>
        <w:t xml:space="preserve"> </w:t>
      </w:r>
      <w:r w:rsidRPr="004455E6">
        <w:rPr>
          <w:rFonts w:cs="Arial"/>
          <w:shd w:val="clear" w:color="auto" w:fill="FFFFFF" w:themeFill="background1"/>
          <w:lang w:eastAsia="es-ES"/>
        </w:rPr>
        <w:t>i només amb criteris automàtics</w:t>
      </w:r>
      <w:r w:rsidRPr="004455E6">
        <w:rPr>
          <w:rFonts w:cs="Arial"/>
          <w:b/>
          <w:sz w:val="22"/>
          <w:szCs w:val="22"/>
          <w:shd w:val="clear" w:color="auto" w:fill="FFFFFF" w:themeFill="background1"/>
          <w:lang w:eastAsia="es-ES"/>
        </w:rPr>
        <w:t xml:space="preserve"> </w:t>
      </w:r>
      <w:r w:rsidRPr="004455E6">
        <w:rPr>
          <w:rFonts w:cs="Arial"/>
          <w:b/>
          <w:sz w:val="22"/>
          <w:szCs w:val="22"/>
          <w:shd w:val="clear" w:color="auto" w:fill="FFFFFF" w:themeFill="background1"/>
          <w:vertAlign w:val="superscript"/>
          <w:lang w:eastAsia="es-ES"/>
        </w:rPr>
        <w:footnoteReference w:id="84"/>
      </w:r>
      <w:r w:rsidR="00241622" w:rsidRPr="004455E6">
        <w:rPr>
          <w:rFonts w:cs="Arial"/>
          <w:b/>
          <w:sz w:val="22"/>
          <w:szCs w:val="22"/>
          <w:shd w:val="clear" w:color="auto" w:fill="FFFFFF" w:themeFill="background1"/>
          <w:lang w:eastAsia="es-ES"/>
        </w:rPr>
        <w:t xml:space="preserve"> </w:t>
      </w:r>
      <w:r w:rsidR="00241622" w:rsidRPr="004455E6">
        <w:rPr>
          <w:rFonts w:cs="Arial"/>
          <w:b/>
          <w:sz w:val="22"/>
          <w:szCs w:val="22"/>
          <w:shd w:val="clear" w:color="auto" w:fill="FFFFFF" w:themeFill="background1"/>
          <w:vertAlign w:val="superscript"/>
        </w:rPr>
        <w:footnoteReference w:id="85"/>
      </w:r>
    </w:p>
    <w:p w14:paraId="34A670F4" w14:textId="77777777" w:rsidR="004A7D68" w:rsidRPr="009C08DB" w:rsidRDefault="004A7D68" w:rsidP="00676C43">
      <w:pPr>
        <w:tabs>
          <w:tab w:val="left" w:pos="-1440"/>
        </w:tabs>
        <w:rPr>
          <w:rFonts w:cs="Arial"/>
          <w:sz w:val="10"/>
          <w:szCs w:val="10"/>
          <w:lang w:eastAsia="es-ES"/>
        </w:rPr>
      </w:pPr>
    </w:p>
    <w:p w14:paraId="704803B3" w14:textId="7769D791" w:rsidR="004A7D68" w:rsidRPr="009C08DB" w:rsidRDefault="004A7D68" w:rsidP="00676C43">
      <w:pPr>
        <w:tabs>
          <w:tab w:val="left" w:pos="-1440"/>
        </w:tabs>
        <w:rPr>
          <w:rFonts w:cs="Arial"/>
          <w:strike/>
          <w:sz w:val="22"/>
          <w:szCs w:val="22"/>
          <w:lang w:eastAsia="es-ES"/>
        </w:rPr>
      </w:pPr>
      <w:r w:rsidRPr="009C08DB">
        <w:rPr>
          <w:rFonts w:cs="Arial"/>
          <w:sz w:val="22"/>
          <w:szCs w:val="22"/>
          <w:lang w:eastAsia="es-ES"/>
        </w:rPr>
        <w:t>Les proposicions es presentaran en la forma, termini</w:t>
      </w:r>
      <w:r w:rsidRPr="009C08DB">
        <w:rPr>
          <w:rFonts w:cs="Arial"/>
          <w:b/>
          <w:sz w:val="22"/>
          <w:szCs w:val="22"/>
          <w:vertAlign w:val="superscript"/>
          <w:lang w:eastAsia="es-ES"/>
        </w:rPr>
        <w:footnoteReference w:id="86"/>
      </w:r>
      <w:r w:rsidRPr="009C08DB">
        <w:rPr>
          <w:rFonts w:cs="Arial"/>
          <w:sz w:val="22"/>
          <w:szCs w:val="22"/>
          <w:lang w:eastAsia="es-ES"/>
        </w:rPr>
        <w:t xml:space="preserve"> i lloc indicats a l’anunci de licitació, mitjançant l’eina Sobre Digital, integrada en la Plataforma de Serveis de Contractació Pública de Catalunya</w:t>
      </w:r>
      <w:r w:rsidRPr="009C08DB">
        <w:rPr>
          <w:rFonts w:cs="Arial"/>
          <w:b/>
          <w:sz w:val="22"/>
          <w:szCs w:val="22"/>
          <w:vertAlign w:val="superscript"/>
        </w:rPr>
        <w:footnoteReference w:id="87"/>
      </w:r>
      <w:r w:rsidRPr="009C08DB">
        <w:rPr>
          <w:rFonts w:cs="Arial"/>
          <w:sz w:val="22"/>
          <w:szCs w:val="22"/>
          <w:lang w:eastAsia="es-ES"/>
        </w:rPr>
        <w:t>, accessible en el perfil de contractant, indicat en la clàusula 1.8 del present plec</w:t>
      </w:r>
      <w:r w:rsidR="001C4489">
        <w:rPr>
          <w:rFonts w:cs="Arial"/>
          <w:sz w:val="22"/>
          <w:szCs w:val="22"/>
          <w:lang w:eastAsia="es-ES"/>
        </w:rPr>
        <w:t>.</w:t>
      </w:r>
    </w:p>
    <w:p w14:paraId="60467DDF" w14:textId="77777777" w:rsidR="004A7D68" w:rsidRPr="009C08DB" w:rsidRDefault="004A7D68" w:rsidP="00676C43">
      <w:pPr>
        <w:tabs>
          <w:tab w:val="left" w:pos="-1440"/>
        </w:tabs>
        <w:rPr>
          <w:rFonts w:cs="Arial"/>
          <w:noProof/>
          <w:sz w:val="22"/>
          <w:szCs w:val="22"/>
        </w:rPr>
      </w:pPr>
      <w:r w:rsidRPr="009C08DB">
        <w:rPr>
          <w:rFonts w:cs="Arial"/>
          <w:noProof/>
          <w:sz w:val="22"/>
          <w:szCs w:val="22"/>
        </w:rPr>
        <w:lastRenderedPageBreak/>
        <w:t>Tota la informació relativa al Sobre Digital es pot consultar en el document “</w:t>
      </w:r>
      <w:r w:rsidRPr="009C08DB">
        <w:rPr>
          <w:rFonts w:cs="Arial"/>
          <w:b/>
          <w:noProof/>
          <w:sz w:val="22"/>
          <w:szCs w:val="22"/>
        </w:rPr>
        <w:t>Instruccions sobre l’ús de mitjans electrònics en els procediments de contractació</w:t>
      </w:r>
      <w:r w:rsidRPr="009C08DB">
        <w:rPr>
          <w:rFonts w:cs="Arial"/>
          <w:noProof/>
          <w:sz w:val="22"/>
          <w:szCs w:val="22"/>
        </w:rPr>
        <w:t>” publicat en el perfil de contractant.</w:t>
      </w:r>
    </w:p>
    <w:p w14:paraId="0B57B978" w14:textId="77777777" w:rsidR="004A7D68" w:rsidRPr="009C08DB" w:rsidRDefault="004A7D68" w:rsidP="00676C43">
      <w:pPr>
        <w:tabs>
          <w:tab w:val="left" w:pos="-1440"/>
        </w:tabs>
        <w:rPr>
          <w:rFonts w:cs="Arial"/>
          <w:strike/>
          <w:sz w:val="10"/>
          <w:szCs w:val="10"/>
          <w:lang w:eastAsia="es-ES"/>
        </w:rPr>
      </w:pPr>
    </w:p>
    <w:p w14:paraId="3F72E1D2" w14:textId="77777777" w:rsidR="004A7D68" w:rsidRPr="009C08DB" w:rsidRDefault="004A7D68" w:rsidP="00676C43">
      <w:pPr>
        <w:tabs>
          <w:tab w:val="left" w:pos="0"/>
        </w:tabs>
        <w:rPr>
          <w:rFonts w:cs="Arial"/>
          <w:sz w:val="22"/>
          <w:szCs w:val="22"/>
          <w:lang w:eastAsia="es-ES"/>
        </w:rPr>
      </w:pPr>
      <w:r w:rsidRPr="009C08DB">
        <w:rPr>
          <w:rFonts w:cs="Arial"/>
          <w:sz w:val="22"/>
          <w:szCs w:val="22"/>
          <w:lang w:eastAsia="es-ES"/>
        </w:rPr>
        <w:t>La documentació haurà de presentar-se en qualsevol de les llengües cooficials de Catalunya, signada electrònicament, en un únic sobre digital, en els termes següents:</w:t>
      </w:r>
    </w:p>
    <w:p w14:paraId="354E1C17" w14:textId="77777777" w:rsidR="004A7D68" w:rsidRPr="009C08DB" w:rsidRDefault="004A7D68" w:rsidP="00676C43">
      <w:pPr>
        <w:tabs>
          <w:tab w:val="left" w:pos="-1440"/>
        </w:tabs>
        <w:ind w:left="284"/>
        <w:rPr>
          <w:rFonts w:cs="Arial"/>
          <w:sz w:val="22"/>
          <w:szCs w:val="22"/>
          <w:lang w:eastAsia="es-ES"/>
        </w:rPr>
      </w:pPr>
    </w:p>
    <w:p w14:paraId="1098804A" w14:textId="77777777" w:rsidR="004A7D68" w:rsidRPr="009C08DB" w:rsidRDefault="004A7D68" w:rsidP="00676C43">
      <w:pPr>
        <w:ind w:left="709" w:hanging="567"/>
        <w:rPr>
          <w:rFonts w:cs="Arial"/>
          <w:sz w:val="10"/>
          <w:szCs w:val="10"/>
          <w:lang w:eastAsia="es-ES"/>
        </w:rPr>
      </w:pPr>
      <w:r w:rsidRPr="009C08DB">
        <w:rPr>
          <w:rFonts w:cs="Arial"/>
          <w:b/>
          <w:sz w:val="22"/>
          <w:szCs w:val="22"/>
          <w:u w:val="single"/>
          <w:lang w:eastAsia="es-ES"/>
        </w:rPr>
        <w:t>SOBRE ÚNIC DIGITAL</w:t>
      </w:r>
    </w:p>
    <w:p w14:paraId="457E59DE" w14:textId="77777777" w:rsidR="004A7D68" w:rsidRPr="009C08DB" w:rsidRDefault="004A7D68" w:rsidP="00676C43">
      <w:pPr>
        <w:ind w:left="142"/>
        <w:rPr>
          <w:rFonts w:cs="Arial"/>
          <w:sz w:val="10"/>
          <w:szCs w:val="10"/>
          <w:lang w:eastAsia="es-ES"/>
        </w:rPr>
      </w:pPr>
    </w:p>
    <w:p w14:paraId="1B4A8253" w14:textId="77777777" w:rsidR="004A7D68" w:rsidRPr="009C08DB" w:rsidRDefault="004A7D68" w:rsidP="00676C43">
      <w:pPr>
        <w:ind w:left="142"/>
        <w:rPr>
          <w:rFonts w:cs="Arial"/>
          <w:sz w:val="22"/>
          <w:szCs w:val="22"/>
          <w:lang w:eastAsia="es-ES"/>
        </w:rPr>
      </w:pPr>
      <w:r w:rsidRPr="009C08DB">
        <w:rPr>
          <w:rFonts w:cs="Arial"/>
          <w:sz w:val="22"/>
          <w:szCs w:val="22"/>
          <w:lang w:eastAsia="es-ES"/>
        </w:rPr>
        <w:t xml:space="preserve">Contindrà la declaració responsable de compliment de les condicions establertes legalment per a contractar amb l’Administració i la proposició avaluable mitjançant criteris automàtics, d’acord amb el model que consta com a annex 3 al PCAP. </w:t>
      </w:r>
      <w:r w:rsidRPr="009E7F0A">
        <w:rPr>
          <w:rFonts w:cs="Arial"/>
          <w:b/>
          <w:sz w:val="24"/>
          <w:szCs w:val="24"/>
          <w:vertAlign w:val="superscript"/>
          <w:lang w:eastAsia="es-ES"/>
        </w:rPr>
        <w:footnoteReference w:id="88"/>
      </w:r>
      <w:r w:rsidRPr="009C08DB">
        <w:rPr>
          <w:b/>
          <w:vertAlign w:val="superscript"/>
          <w:lang w:eastAsia="es-ES"/>
        </w:rPr>
        <w:t xml:space="preserve"> </w:t>
      </w:r>
      <w:r w:rsidR="00433455">
        <w:rPr>
          <w:b/>
          <w:vertAlign w:val="superscript"/>
          <w:lang w:eastAsia="es-ES"/>
        </w:rPr>
        <w:t xml:space="preserve"> </w:t>
      </w:r>
      <w:r w:rsidRPr="009E7F0A">
        <w:rPr>
          <w:b/>
          <w:sz w:val="24"/>
          <w:szCs w:val="24"/>
          <w:vertAlign w:val="superscript"/>
          <w:lang w:eastAsia="es-ES"/>
        </w:rPr>
        <w:footnoteReference w:id="89"/>
      </w:r>
    </w:p>
    <w:p w14:paraId="14767A7A" w14:textId="77777777" w:rsidR="004A7D68" w:rsidRPr="009C08DB" w:rsidRDefault="004A7D68" w:rsidP="00676C43">
      <w:pPr>
        <w:ind w:left="851" w:hanging="567"/>
        <w:rPr>
          <w:rFonts w:cs="Arial"/>
          <w:sz w:val="10"/>
          <w:szCs w:val="10"/>
          <w:lang w:eastAsia="es-ES"/>
        </w:rPr>
      </w:pPr>
    </w:p>
    <w:p w14:paraId="2045695F" w14:textId="77777777" w:rsidR="004A7D68" w:rsidRPr="009C08DB" w:rsidRDefault="004A7D68" w:rsidP="00676C43">
      <w:pPr>
        <w:ind w:left="142"/>
        <w:rPr>
          <w:rFonts w:cs="Arial"/>
          <w:sz w:val="22"/>
          <w:szCs w:val="22"/>
          <w:lang w:eastAsia="es-ES"/>
        </w:rPr>
      </w:pPr>
      <w:r w:rsidRPr="009C08DB">
        <w:rPr>
          <w:rFonts w:cs="Arial"/>
          <w:sz w:val="22"/>
          <w:szCs w:val="22"/>
          <w:lang w:eastAsia="es-ES"/>
        </w:rPr>
        <w:t>Les condicions establertes legalment per a contractar han de complir-se abans de la finalització del termini de presentació de proposicions i subsistir en el moment de la perfecció del contracte, d’acord amb l’article 140.4 LCSP.</w:t>
      </w:r>
    </w:p>
    <w:p w14:paraId="21E82D31" w14:textId="77777777" w:rsidR="004A7D68" w:rsidRPr="009C08DB" w:rsidRDefault="004A7D68" w:rsidP="00676C43">
      <w:pPr>
        <w:tabs>
          <w:tab w:val="num" w:pos="900"/>
        </w:tabs>
        <w:ind w:left="142"/>
        <w:rPr>
          <w:rFonts w:cs="Arial"/>
          <w:sz w:val="10"/>
          <w:szCs w:val="10"/>
          <w:lang w:eastAsia="es-ES"/>
        </w:rPr>
      </w:pPr>
    </w:p>
    <w:p w14:paraId="631A75CF" w14:textId="77777777" w:rsidR="00C70737" w:rsidRPr="009C08DB" w:rsidRDefault="004A7D68" w:rsidP="00676C43">
      <w:pPr>
        <w:tabs>
          <w:tab w:val="num" w:pos="426"/>
        </w:tabs>
        <w:ind w:left="142"/>
        <w:rPr>
          <w:rFonts w:cs="Arial"/>
          <w:sz w:val="22"/>
          <w:szCs w:val="22"/>
          <w:lang w:eastAsia="es-ES"/>
        </w:rPr>
      </w:pPr>
      <w:r w:rsidRPr="009C08DB">
        <w:rPr>
          <w:rFonts w:cs="Arial"/>
          <w:sz w:val="22"/>
          <w:szCs w:val="22"/>
          <w:lang w:eastAsia="es-ES"/>
        </w:rPr>
        <w:t xml:space="preserve">De conformitat amb l’article 140.3 LCSP, els licitadors s’obliguen a aportar, en qualsevol moment abans de la proposta d’adjudicació, tota la documentació exigida quan els hi sigui requerida, sens perjudici d’allò establert a la clàusula 1.18) del present Plec. </w:t>
      </w:r>
      <w:r w:rsidRPr="009C08DB">
        <w:rPr>
          <w:rFonts w:cs="Arial"/>
          <w:b/>
          <w:sz w:val="22"/>
          <w:szCs w:val="22"/>
          <w:vertAlign w:val="superscript"/>
          <w:lang w:eastAsia="es-ES"/>
        </w:rPr>
        <w:footnoteReference w:id="90"/>
      </w:r>
      <w:r w:rsidRPr="009C08DB">
        <w:rPr>
          <w:rFonts w:cs="Arial"/>
          <w:sz w:val="22"/>
          <w:szCs w:val="22"/>
          <w:lang w:eastAsia="es-ES"/>
        </w:rPr>
        <w:t xml:space="preserve"> </w:t>
      </w:r>
      <w:r w:rsidRPr="009C08DB">
        <w:rPr>
          <w:rFonts w:cs="Arial"/>
          <w:b/>
          <w:sz w:val="22"/>
          <w:szCs w:val="22"/>
          <w:vertAlign w:val="superscript"/>
          <w:lang w:eastAsia="es-ES"/>
        </w:rPr>
        <w:footnoteReference w:id="91"/>
      </w:r>
    </w:p>
    <w:p w14:paraId="09266B35" w14:textId="77777777" w:rsidR="004A7D68" w:rsidRPr="009C08DB" w:rsidRDefault="004A7D68" w:rsidP="00676C43">
      <w:pPr>
        <w:ind w:left="540" w:hanging="540"/>
        <w:rPr>
          <w:rFonts w:cs="Arial"/>
          <w:sz w:val="22"/>
          <w:szCs w:val="22"/>
          <w:u w:val="single"/>
          <w:lang w:eastAsia="es-ES"/>
        </w:rPr>
      </w:pPr>
      <w:r w:rsidRPr="009C08DB">
        <w:rPr>
          <w:rFonts w:cs="Arial"/>
          <w:b/>
          <w:sz w:val="22"/>
          <w:szCs w:val="22"/>
          <w:lang w:eastAsia="es-ES"/>
        </w:rPr>
        <w:lastRenderedPageBreak/>
        <w:t xml:space="preserve">1.10) </w:t>
      </w:r>
      <w:r w:rsidRPr="009C08DB">
        <w:rPr>
          <w:rFonts w:cs="Arial"/>
          <w:b/>
          <w:sz w:val="22"/>
          <w:szCs w:val="22"/>
          <w:u w:val="single"/>
          <w:lang w:eastAsia="es-ES"/>
        </w:rPr>
        <w:t xml:space="preserve">Condicions mínimes i mitjans d’acreditació de la solvència econòmica i financera i professional o tècnica i altres requeriments </w:t>
      </w:r>
      <w:r w:rsidRPr="009C08DB">
        <w:rPr>
          <w:rFonts w:cs="Arial"/>
          <w:b/>
          <w:sz w:val="24"/>
          <w:szCs w:val="24"/>
          <w:u w:val="single"/>
          <w:vertAlign w:val="superscript"/>
          <w:lang w:eastAsia="es-ES"/>
        </w:rPr>
        <w:footnoteReference w:id="92"/>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93"/>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94"/>
      </w:r>
      <w:r w:rsidRPr="009C08DB">
        <w:rPr>
          <w:rFonts w:cs="Arial"/>
          <w:sz w:val="22"/>
          <w:szCs w:val="22"/>
          <w:u w:val="single"/>
          <w:lang w:eastAsia="es-ES"/>
        </w:rPr>
        <w:t xml:space="preserve"> </w:t>
      </w:r>
      <w:r w:rsidRPr="009C08DB">
        <w:rPr>
          <w:b/>
          <w:sz w:val="24"/>
          <w:szCs w:val="24"/>
          <w:u w:val="single"/>
          <w:vertAlign w:val="superscript"/>
          <w:lang w:eastAsia="es-ES"/>
        </w:rPr>
        <w:t xml:space="preserve"> </w:t>
      </w:r>
      <w:r w:rsidRPr="009C08DB">
        <w:rPr>
          <w:b/>
          <w:sz w:val="24"/>
          <w:szCs w:val="24"/>
          <w:u w:val="single"/>
          <w:vertAlign w:val="superscript"/>
          <w:lang w:eastAsia="es-ES"/>
        </w:rPr>
        <w:footnoteReference w:id="95"/>
      </w:r>
      <w:r w:rsidRPr="009C08DB">
        <w:rPr>
          <w:u w:val="single"/>
          <w:lang w:eastAsia="es-ES"/>
        </w:rPr>
        <w:t xml:space="preserve"> </w:t>
      </w:r>
      <w:r w:rsidRPr="009C08DB">
        <w:rPr>
          <w:b/>
          <w:sz w:val="24"/>
          <w:szCs w:val="24"/>
          <w:u w:val="single"/>
          <w:vertAlign w:val="superscript"/>
          <w:lang w:eastAsia="es-ES"/>
        </w:rPr>
        <w:footnoteReference w:id="96"/>
      </w:r>
      <w:r w:rsidRPr="009C08DB">
        <w:rPr>
          <w:rFonts w:cs="Arial"/>
          <w:sz w:val="22"/>
          <w:szCs w:val="22"/>
          <w:u w:val="single"/>
          <w:lang w:eastAsia="es-ES"/>
        </w:rPr>
        <w:t xml:space="preserve"> </w:t>
      </w:r>
      <w:r w:rsidRPr="009C08DB">
        <w:rPr>
          <w:rFonts w:cs="Arial"/>
          <w:b/>
          <w:sz w:val="24"/>
          <w:szCs w:val="24"/>
          <w:u w:val="single"/>
          <w:vertAlign w:val="superscript"/>
          <w:lang w:eastAsia="es-ES"/>
        </w:rPr>
        <w:footnoteReference w:id="97"/>
      </w:r>
    </w:p>
    <w:p w14:paraId="21EB7E0A" w14:textId="77777777" w:rsidR="004A7D68" w:rsidRPr="009C08DB" w:rsidRDefault="004A7D68" w:rsidP="00676C43">
      <w:pPr>
        <w:numPr>
          <w:ilvl w:val="0"/>
          <w:numId w:val="2"/>
        </w:numPr>
        <w:pBdr>
          <w:top w:val="single" w:sz="12" w:space="1" w:color="auto"/>
          <w:left w:val="single" w:sz="12" w:space="4" w:color="auto"/>
          <w:bottom w:val="single" w:sz="12" w:space="1" w:color="auto"/>
          <w:right w:val="single" w:sz="12" w:space="4" w:color="auto"/>
        </w:pBdr>
        <w:tabs>
          <w:tab w:val="num" w:pos="283"/>
        </w:tabs>
        <w:ind w:left="283" w:hanging="283"/>
        <w:rPr>
          <w:rFonts w:cs="Arial"/>
          <w:b/>
          <w:sz w:val="22"/>
          <w:szCs w:val="22"/>
          <w:lang w:eastAsia="es-ES"/>
        </w:rPr>
      </w:pPr>
      <w:r w:rsidRPr="009C08DB">
        <w:rPr>
          <w:rFonts w:cs="Arial"/>
          <w:b/>
          <w:sz w:val="22"/>
          <w:szCs w:val="22"/>
          <w:lang w:eastAsia="es-ES"/>
        </w:rPr>
        <w:lastRenderedPageBreak/>
        <w:t>CONTRACTES DE SUBMINISTRAMENTS, SERVEIS (amb independència de l’import), I OBRES (AMB VEC INFERIOR A 500.000 €, IVA EXCLÒS)</w:t>
      </w:r>
    </w:p>
    <w:p w14:paraId="624EF86F" w14:textId="77777777" w:rsidR="004A7D68" w:rsidRPr="0084408C" w:rsidRDefault="004A7D68" w:rsidP="00676C43">
      <w:pPr>
        <w:rPr>
          <w:sz w:val="10"/>
          <w:szCs w:val="10"/>
          <w:lang w:eastAsia="es-ES"/>
        </w:rPr>
      </w:pPr>
    </w:p>
    <w:p w14:paraId="0A9D9A03" w14:textId="77777777" w:rsidR="004A7D68" w:rsidRPr="009C08DB" w:rsidRDefault="004A7D68" w:rsidP="00676C43">
      <w:pPr>
        <w:rPr>
          <w:sz w:val="22"/>
          <w:szCs w:val="22"/>
          <w:lang w:eastAsia="es-ES"/>
        </w:rPr>
      </w:pPr>
      <w:r w:rsidRPr="009C08DB">
        <w:rPr>
          <w:sz w:val="22"/>
          <w:szCs w:val="22"/>
          <w:lang w:eastAsia="es-ES"/>
        </w:rPr>
        <w:t xml:space="preserve">El licitador haurà de complir les condicions següents </w:t>
      </w:r>
      <w:r w:rsidRPr="009C08DB">
        <w:rPr>
          <w:b/>
          <w:sz w:val="24"/>
          <w:szCs w:val="24"/>
          <w:vertAlign w:val="superscript"/>
          <w:lang w:eastAsia="es-ES"/>
        </w:rPr>
        <w:footnoteReference w:id="98"/>
      </w:r>
      <w:r w:rsidRPr="009C08DB">
        <w:rPr>
          <w:sz w:val="22"/>
          <w:szCs w:val="22"/>
          <w:lang w:eastAsia="es-ES"/>
        </w:rPr>
        <w:t xml:space="preserve"> </w:t>
      </w:r>
      <w:r w:rsidRPr="009C08DB">
        <w:rPr>
          <w:b/>
          <w:sz w:val="24"/>
          <w:szCs w:val="24"/>
          <w:vertAlign w:val="superscript"/>
          <w:lang w:eastAsia="es-ES"/>
        </w:rPr>
        <w:footnoteReference w:id="99"/>
      </w:r>
      <w:r w:rsidRPr="009C08DB">
        <w:rPr>
          <w:sz w:val="22"/>
          <w:szCs w:val="22"/>
          <w:lang w:eastAsia="es-ES"/>
        </w:rPr>
        <w:t xml:space="preserve"> </w:t>
      </w:r>
      <w:r w:rsidRPr="009C08DB">
        <w:rPr>
          <w:b/>
          <w:sz w:val="24"/>
          <w:szCs w:val="24"/>
          <w:vertAlign w:val="superscript"/>
          <w:lang w:eastAsia="es-ES"/>
        </w:rPr>
        <w:footnoteReference w:id="100"/>
      </w:r>
      <w:r w:rsidRPr="009C08DB">
        <w:rPr>
          <w:sz w:val="22"/>
          <w:szCs w:val="22"/>
          <w:lang w:eastAsia="es-ES"/>
        </w:rPr>
        <w:t xml:space="preserve"> </w:t>
      </w:r>
    </w:p>
    <w:p w14:paraId="5B2A16D7" w14:textId="77777777" w:rsidR="004A7D68" w:rsidRPr="0084408C" w:rsidRDefault="004A7D68" w:rsidP="00676C43">
      <w:pPr>
        <w:rPr>
          <w:sz w:val="10"/>
          <w:szCs w:val="10"/>
          <w:lang w:eastAsia="es-ES"/>
        </w:rPr>
      </w:pPr>
    </w:p>
    <w:p w14:paraId="78BB2752" w14:textId="77777777" w:rsidR="004A7D68" w:rsidRPr="009C08DB" w:rsidRDefault="004A7D68" w:rsidP="00676C43">
      <w:pPr>
        <w:rPr>
          <w:sz w:val="22"/>
          <w:szCs w:val="22"/>
          <w:lang w:eastAsia="es-ES"/>
        </w:rPr>
      </w:pPr>
      <w:r w:rsidRPr="009C08DB">
        <w:rPr>
          <w:sz w:val="22"/>
          <w:szCs w:val="22"/>
          <w:lang w:eastAsia="es-ES"/>
        </w:rPr>
        <w:sym w:font="Wingdings" w:char="F06E"/>
      </w:r>
      <w:r w:rsidRPr="009C08DB">
        <w:rPr>
          <w:sz w:val="22"/>
          <w:szCs w:val="22"/>
          <w:lang w:eastAsia="es-ES"/>
        </w:rPr>
        <w:t xml:space="preserve"> Disposar de la solvència següent: </w:t>
      </w:r>
    </w:p>
    <w:p w14:paraId="57C71A54" w14:textId="77777777" w:rsidR="004A7D68" w:rsidRPr="009C08DB" w:rsidRDefault="004A7D68" w:rsidP="00676C43">
      <w:pPr>
        <w:rPr>
          <w:sz w:val="10"/>
          <w:szCs w:val="10"/>
          <w:lang w:eastAsia="es-ES"/>
        </w:rPr>
      </w:pPr>
    </w:p>
    <w:p w14:paraId="0C4A002E" w14:textId="7AF875E8" w:rsidR="004A7D68" w:rsidRDefault="004A7D68" w:rsidP="00676C43">
      <w:pPr>
        <w:numPr>
          <w:ilvl w:val="0"/>
          <w:numId w:val="14"/>
        </w:numPr>
        <w:rPr>
          <w:rFonts w:cs="Arial"/>
          <w:b/>
          <w:sz w:val="22"/>
          <w:szCs w:val="22"/>
          <w:u w:val="single"/>
          <w:lang w:eastAsia="es-ES"/>
        </w:rPr>
      </w:pPr>
      <w:r w:rsidRPr="009C08DB">
        <w:rPr>
          <w:rFonts w:cs="Arial"/>
          <w:b/>
          <w:sz w:val="22"/>
          <w:szCs w:val="22"/>
          <w:u w:val="single"/>
          <w:lang w:eastAsia="es-ES"/>
        </w:rPr>
        <w:t xml:space="preserve">Solvència econòmica i financera </w:t>
      </w:r>
      <w:r w:rsidRPr="009C08DB">
        <w:rPr>
          <w:rFonts w:cs="Arial"/>
          <w:b/>
          <w:sz w:val="24"/>
          <w:szCs w:val="24"/>
          <w:u w:val="single"/>
          <w:vertAlign w:val="superscript"/>
          <w:lang w:eastAsia="es-ES"/>
        </w:rPr>
        <w:footnoteReference w:id="101"/>
      </w:r>
      <w:r w:rsidRPr="009C08DB">
        <w:rPr>
          <w:rFonts w:cs="Arial"/>
          <w:b/>
          <w:sz w:val="22"/>
          <w:szCs w:val="22"/>
          <w:u w:val="single"/>
          <w:lang w:eastAsia="es-ES"/>
        </w:rPr>
        <w:t xml:space="preserve"> </w:t>
      </w:r>
      <w:r w:rsidRPr="009C08DB">
        <w:rPr>
          <w:b/>
          <w:sz w:val="24"/>
          <w:szCs w:val="24"/>
          <w:u w:val="single"/>
          <w:vertAlign w:val="superscript"/>
          <w:lang w:eastAsia="es-ES"/>
        </w:rPr>
        <w:footnoteReference w:id="102"/>
      </w:r>
      <w:r w:rsidRPr="009C08DB">
        <w:rPr>
          <w:rFonts w:cs="Arial"/>
          <w:b/>
          <w:sz w:val="22"/>
          <w:szCs w:val="22"/>
          <w:u w:val="single"/>
          <w:lang w:eastAsia="es-ES"/>
        </w:rPr>
        <w:t>:</w:t>
      </w:r>
    </w:p>
    <w:p w14:paraId="28D03C6B" w14:textId="77777777" w:rsidR="006B36C3" w:rsidRPr="009C08DB" w:rsidRDefault="006B36C3" w:rsidP="00676C43">
      <w:pPr>
        <w:ind w:left="720"/>
        <w:rPr>
          <w:rFonts w:cs="Arial"/>
          <w:b/>
          <w:sz w:val="22"/>
          <w:szCs w:val="22"/>
          <w:u w:val="single"/>
          <w:lang w:eastAsia="es-ES"/>
        </w:rPr>
      </w:pPr>
    </w:p>
    <w:p w14:paraId="0DF59B43" w14:textId="77777777" w:rsidR="004A7D68" w:rsidRPr="009C08DB" w:rsidRDefault="004A7D68" w:rsidP="00676C43">
      <w:pPr>
        <w:numPr>
          <w:ilvl w:val="0"/>
          <w:numId w:val="2"/>
        </w:numPr>
        <w:tabs>
          <w:tab w:val="num" w:pos="900"/>
        </w:tabs>
        <w:ind w:left="900"/>
        <w:rPr>
          <w:sz w:val="22"/>
          <w:szCs w:val="22"/>
          <w:lang w:eastAsia="es-ES"/>
        </w:rPr>
      </w:pPr>
      <w:r w:rsidRPr="009C08DB">
        <w:rPr>
          <w:sz w:val="22"/>
          <w:szCs w:val="22"/>
          <w:u w:val="single"/>
          <w:lang w:eastAsia="es-ES"/>
        </w:rPr>
        <w:t>Mitjans</w:t>
      </w:r>
      <w:r w:rsidRPr="009C08DB">
        <w:rPr>
          <w:sz w:val="22"/>
          <w:szCs w:val="22"/>
          <w:lang w:eastAsia="es-ES"/>
        </w:rPr>
        <w:t xml:space="preserve">: </w:t>
      </w:r>
      <w:r w:rsidRPr="009C08DB">
        <w:rPr>
          <w:rFonts w:cs="Arial"/>
          <w:i/>
          <w:sz w:val="22"/>
          <w:szCs w:val="22"/>
          <w:lang w:eastAsia="es-ES"/>
        </w:rPr>
        <w:t>(concretar els mitjans d’entre els taxats a l’article 87.1 LCSP)</w:t>
      </w:r>
    </w:p>
    <w:p w14:paraId="225215CF" w14:textId="77777777" w:rsidR="004A7D68" w:rsidRPr="009C08DB" w:rsidRDefault="004A7D68" w:rsidP="00676C43">
      <w:pPr>
        <w:ind w:left="900"/>
        <w:rPr>
          <w:sz w:val="22"/>
          <w:szCs w:val="22"/>
          <w:lang w:eastAsia="es-ES"/>
        </w:rPr>
      </w:pPr>
      <w:r w:rsidRPr="009C08DB">
        <w:rPr>
          <w:sz w:val="22"/>
          <w:szCs w:val="22"/>
          <w:lang w:eastAsia="es-ES"/>
        </w:rPr>
        <w:t>...............................................</w:t>
      </w:r>
    </w:p>
    <w:p w14:paraId="421B7014" w14:textId="77777777" w:rsidR="004A7D68" w:rsidRPr="009C08DB" w:rsidRDefault="004A7D68" w:rsidP="00676C43">
      <w:pPr>
        <w:ind w:left="900"/>
        <w:rPr>
          <w:sz w:val="22"/>
          <w:szCs w:val="22"/>
          <w:lang w:eastAsia="es-ES"/>
        </w:rPr>
      </w:pPr>
      <w:r w:rsidRPr="009C08DB">
        <w:rPr>
          <w:sz w:val="22"/>
          <w:szCs w:val="22"/>
          <w:u w:val="single"/>
          <w:lang w:eastAsia="es-ES"/>
        </w:rPr>
        <w:t>Import mínim</w:t>
      </w:r>
      <w:r w:rsidRPr="009C08DB">
        <w:rPr>
          <w:sz w:val="22"/>
          <w:szCs w:val="22"/>
          <w:lang w:eastAsia="es-ES"/>
        </w:rPr>
        <w:t>:</w:t>
      </w:r>
    </w:p>
    <w:p w14:paraId="31A78CDA" w14:textId="77777777" w:rsidR="004A7D68" w:rsidRPr="009C08DB" w:rsidRDefault="004A7D68" w:rsidP="00676C43">
      <w:pPr>
        <w:ind w:left="900"/>
        <w:rPr>
          <w:sz w:val="22"/>
          <w:szCs w:val="22"/>
          <w:lang w:eastAsia="es-ES"/>
        </w:rPr>
      </w:pPr>
      <w:r w:rsidRPr="009C08DB">
        <w:rPr>
          <w:sz w:val="22"/>
          <w:szCs w:val="22"/>
          <w:lang w:eastAsia="es-ES"/>
        </w:rPr>
        <w:t>...............................................</w:t>
      </w:r>
    </w:p>
    <w:p w14:paraId="03D35C05" w14:textId="77777777" w:rsidR="004A7D68" w:rsidRPr="009C08DB" w:rsidRDefault="004A7D68" w:rsidP="00676C43">
      <w:pPr>
        <w:ind w:left="900"/>
        <w:rPr>
          <w:sz w:val="22"/>
          <w:szCs w:val="22"/>
          <w:lang w:eastAsia="es-ES"/>
        </w:rPr>
      </w:pPr>
      <w:r w:rsidRPr="009C08DB">
        <w:rPr>
          <w:sz w:val="22"/>
          <w:szCs w:val="22"/>
          <w:u w:val="single"/>
          <w:lang w:eastAsia="es-ES"/>
        </w:rPr>
        <w:t>Acreditació documental</w:t>
      </w:r>
      <w:r w:rsidRPr="009C08DB">
        <w:rPr>
          <w:sz w:val="22"/>
          <w:szCs w:val="22"/>
          <w:lang w:eastAsia="es-ES"/>
        </w:rPr>
        <w:t xml:space="preserve">: </w:t>
      </w:r>
    </w:p>
    <w:p w14:paraId="5E7DD09B" w14:textId="77777777" w:rsidR="004A7D68" w:rsidRPr="009C08DB" w:rsidRDefault="004A7D68" w:rsidP="00676C43">
      <w:pPr>
        <w:ind w:left="902"/>
        <w:rPr>
          <w:rFonts w:cs="Arial"/>
          <w:i/>
          <w:sz w:val="22"/>
          <w:szCs w:val="22"/>
          <w:lang w:eastAsia="es-ES"/>
        </w:rPr>
      </w:pPr>
      <w:r w:rsidRPr="009C08DB">
        <w:rPr>
          <w:sz w:val="22"/>
          <w:szCs w:val="22"/>
          <w:lang w:eastAsia="es-ES"/>
        </w:rPr>
        <w:t>......................................</w:t>
      </w:r>
      <w:r w:rsidRPr="009C08DB">
        <w:rPr>
          <w:rFonts w:cs="Arial"/>
          <w:i/>
          <w:sz w:val="22"/>
          <w:szCs w:val="22"/>
          <w:lang w:eastAsia="es-ES"/>
        </w:rPr>
        <w:t xml:space="preserve"> (concretar d’entre els taxats a l’article 87.2 LCSP). </w:t>
      </w:r>
    </w:p>
    <w:p w14:paraId="1BB8AB45" w14:textId="77777777" w:rsidR="004A7D68" w:rsidRPr="009C08DB" w:rsidRDefault="004A7D68" w:rsidP="00676C43">
      <w:pPr>
        <w:ind w:left="902"/>
        <w:rPr>
          <w:rFonts w:cs="Arial"/>
          <w:i/>
          <w:sz w:val="6"/>
          <w:szCs w:val="6"/>
          <w:lang w:eastAsia="es-ES"/>
        </w:rPr>
      </w:pPr>
    </w:p>
    <w:p w14:paraId="168F2B32" w14:textId="77777777" w:rsidR="004A7D68" w:rsidRPr="009C08DB" w:rsidRDefault="004A7D68" w:rsidP="00676C43">
      <w:pPr>
        <w:ind w:left="902"/>
        <w:rPr>
          <w:rFonts w:cs="Arial"/>
          <w:i/>
          <w:sz w:val="21"/>
          <w:szCs w:val="21"/>
          <w:lang w:eastAsia="es-ES"/>
        </w:rPr>
      </w:pPr>
      <w:r w:rsidRPr="009C08DB">
        <w:rPr>
          <w:rFonts w:cs="Arial"/>
          <w:i/>
          <w:sz w:val="21"/>
          <w:szCs w:val="21"/>
          <w:lang w:eastAsia="es-ES"/>
        </w:rPr>
        <w:sym w:font="Symbol" w:char="F03C"/>
      </w:r>
      <w:r w:rsidRPr="009C08DB">
        <w:rPr>
          <w:rFonts w:cs="Arial"/>
          <w:i/>
          <w:sz w:val="21"/>
          <w:szCs w:val="21"/>
          <w:lang w:eastAsia="es-ES"/>
        </w:rPr>
        <w:t>En el procediment obert simplificat sumari no cal l’acreditació de la solvència</w:t>
      </w:r>
      <w:r w:rsidRPr="009C08DB">
        <w:rPr>
          <w:rFonts w:cs="Arial"/>
          <w:i/>
          <w:sz w:val="21"/>
          <w:szCs w:val="21"/>
          <w:lang w:eastAsia="es-ES"/>
        </w:rPr>
        <w:sym w:font="Symbol" w:char="F03E"/>
      </w:r>
    </w:p>
    <w:p w14:paraId="0D78C854" w14:textId="77777777" w:rsidR="004A7D68" w:rsidRPr="00D475CD" w:rsidRDefault="004A7D68" w:rsidP="00676C43">
      <w:pPr>
        <w:ind w:left="720"/>
        <w:rPr>
          <w:rFonts w:cs="Arial"/>
          <w:b/>
          <w:sz w:val="10"/>
          <w:szCs w:val="10"/>
          <w:u w:val="single"/>
          <w:lang w:eastAsia="es-ES"/>
        </w:rPr>
      </w:pPr>
    </w:p>
    <w:p w14:paraId="6DA9E39A" w14:textId="0FF03AF6" w:rsidR="004A7D68" w:rsidRPr="006B36C3" w:rsidRDefault="004A7D68" w:rsidP="00676C43">
      <w:pPr>
        <w:numPr>
          <w:ilvl w:val="0"/>
          <w:numId w:val="14"/>
        </w:numPr>
        <w:rPr>
          <w:sz w:val="22"/>
          <w:szCs w:val="22"/>
          <w:lang w:eastAsia="es-ES"/>
        </w:rPr>
      </w:pPr>
      <w:r w:rsidRPr="009C08DB">
        <w:rPr>
          <w:rFonts w:cs="Arial"/>
          <w:b/>
          <w:sz w:val="22"/>
          <w:szCs w:val="22"/>
          <w:u w:val="single"/>
          <w:lang w:eastAsia="es-ES"/>
        </w:rPr>
        <w:lastRenderedPageBreak/>
        <w:t xml:space="preserve">Solvència professional o tècnica </w:t>
      </w:r>
      <w:r w:rsidRPr="009C08DB">
        <w:rPr>
          <w:rFonts w:cs="Arial"/>
          <w:b/>
          <w:sz w:val="22"/>
          <w:szCs w:val="22"/>
          <w:u w:val="single"/>
          <w:vertAlign w:val="superscript"/>
          <w:lang w:eastAsia="es-ES"/>
        </w:rPr>
        <w:footnoteReference w:id="103"/>
      </w:r>
      <w:r w:rsidRPr="009C08DB">
        <w:rPr>
          <w:rFonts w:cs="Arial"/>
          <w:b/>
          <w:sz w:val="22"/>
          <w:szCs w:val="22"/>
          <w:u w:val="single"/>
          <w:lang w:eastAsia="es-ES"/>
        </w:rPr>
        <w:t xml:space="preserve"> </w:t>
      </w:r>
      <w:r w:rsidRPr="009C08DB">
        <w:rPr>
          <w:b/>
          <w:sz w:val="22"/>
          <w:szCs w:val="22"/>
          <w:u w:val="single"/>
          <w:vertAlign w:val="superscript"/>
          <w:lang w:eastAsia="es-ES"/>
        </w:rPr>
        <w:footnoteReference w:id="104"/>
      </w:r>
      <w:r w:rsidR="003F6446">
        <w:rPr>
          <w:rFonts w:cs="Arial"/>
          <w:b/>
          <w:sz w:val="22"/>
          <w:szCs w:val="22"/>
          <w:u w:val="single"/>
          <w:lang w:eastAsia="es-ES"/>
        </w:rPr>
        <w:t xml:space="preserve"> </w:t>
      </w:r>
      <w:r w:rsidR="003F6446" w:rsidRPr="00A67AB7">
        <w:rPr>
          <w:b/>
          <w:sz w:val="22"/>
          <w:szCs w:val="22"/>
          <w:u w:val="single"/>
          <w:shd w:val="clear" w:color="auto" w:fill="FFFFFF" w:themeFill="background1"/>
          <w:vertAlign w:val="superscript"/>
          <w:lang w:eastAsia="es-ES"/>
        </w:rPr>
        <w:footnoteReference w:id="105"/>
      </w:r>
      <w:r w:rsidRPr="009C08DB">
        <w:rPr>
          <w:rFonts w:cs="Arial"/>
          <w:b/>
          <w:sz w:val="22"/>
          <w:szCs w:val="22"/>
          <w:u w:val="single"/>
          <w:lang w:eastAsia="es-ES"/>
        </w:rPr>
        <w:t>:</w:t>
      </w:r>
    </w:p>
    <w:p w14:paraId="0E129C07" w14:textId="77777777" w:rsidR="006B36C3" w:rsidRPr="009C08DB" w:rsidRDefault="006B36C3" w:rsidP="00676C43">
      <w:pPr>
        <w:ind w:left="720"/>
        <w:rPr>
          <w:sz w:val="22"/>
          <w:szCs w:val="22"/>
          <w:lang w:eastAsia="es-ES"/>
        </w:rPr>
      </w:pPr>
    </w:p>
    <w:p w14:paraId="298D87C7" w14:textId="77777777" w:rsidR="004A7D68" w:rsidRPr="009C08DB" w:rsidRDefault="004A7D68" w:rsidP="00676C43">
      <w:pPr>
        <w:numPr>
          <w:ilvl w:val="0"/>
          <w:numId w:val="2"/>
        </w:numPr>
        <w:tabs>
          <w:tab w:val="num" w:pos="900"/>
        </w:tabs>
        <w:ind w:left="901" w:hanging="357"/>
        <w:rPr>
          <w:sz w:val="22"/>
          <w:szCs w:val="22"/>
          <w:lang w:eastAsia="es-ES"/>
        </w:rPr>
      </w:pPr>
      <w:r w:rsidRPr="009C08DB">
        <w:rPr>
          <w:sz w:val="22"/>
          <w:szCs w:val="22"/>
          <w:u w:val="single"/>
          <w:lang w:eastAsia="es-ES"/>
        </w:rPr>
        <w:t>Mitjans:</w:t>
      </w:r>
      <w:r w:rsidRPr="009C08DB">
        <w:rPr>
          <w:rFonts w:cs="Arial"/>
          <w:i/>
          <w:sz w:val="22"/>
          <w:szCs w:val="22"/>
          <w:lang w:eastAsia="es-ES"/>
        </w:rPr>
        <w:t xml:space="preserve">(concretar els mitjans d’entre els taxats a l’article 88, per a obres, l’article 89, per a subministraments, i l’article 90, per a serveis, de la LCSP). </w:t>
      </w:r>
      <w:r w:rsidRPr="009C08DB">
        <w:rPr>
          <w:rFonts w:cs="Arial"/>
          <w:b/>
          <w:sz w:val="22"/>
          <w:szCs w:val="22"/>
          <w:vertAlign w:val="superscript"/>
          <w:lang w:eastAsia="es-ES"/>
        </w:rPr>
        <w:footnoteReference w:id="106"/>
      </w:r>
      <w:r w:rsidRPr="009C08DB">
        <w:rPr>
          <w:rFonts w:cs="Arial"/>
          <w:sz w:val="22"/>
          <w:szCs w:val="22"/>
          <w:lang w:eastAsia="es-ES"/>
        </w:rPr>
        <w:t xml:space="preserve"> </w:t>
      </w:r>
      <w:r w:rsidRPr="009C08DB">
        <w:rPr>
          <w:rFonts w:cs="Arial"/>
          <w:b/>
          <w:sz w:val="22"/>
          <w:szCs w:val="22"/>
          <w:vertAlign w:val="superscript"/>
          <w:lang w:eastAsia="es-ES"/>
        </w:rPr>
        <w:footnoteReference w:id="107"/>
      </w:r>
    </w:p>
    <w:p w14:paraId="359EA872" w14:textId="77777777" w:rsidR="004A7D68" w:rsidRPr="009C08DB" w:rsidRDefault="004A7D68" w:rsidP="00676C43">
      <w:pPr>
        <w:ind w:left="902"/>
        <w:rPr>
          <w:sz w:val="22"/>
          <w:szCs w:val="22"/>
          <w:lang w:eastAsia="es-ES"/>
        </w:rPr>
      </w:pPr>
      <w:r w:rsidRPr="009C08DB">
        <w:rPr>
          <w:sz w:val="22"/>
          <w:szCs w:val="22"/>
          <w:lang w:eastAsia="es-ES"/>
        </w:rPr>
        <w:t>...............................................</w:t>
      </w:r>
    </w:p>
    <w:p w14:paraId="22B0FE60" w14:textId="77777777" w:rsidR="004A7D68" w:rsidRPr="009C08DB" w:rsidRDefault="004A7D68" w:rsidP="00676C43">
      <w:pPr>
        <w:ind w:left="708"/>
        <w:rPr>
          <w:sz w:val="6"/>
          <w:szCs w:val="6"/>
          <w:lang w:eastAsia="es-ES"/>
        </w:rPr>
      </w:pPr>
    </w:p>
    <w:p w14:paraId="7B1B5DFF" w14:textId="77777777" w:rsidR="004A7D68" w:rsidRPr="009C08DB" w:rsidRDefault="004A7D68" w:rsidP="00676C43">
      <w:pPr>
        <w:spacing w:line="360" w:lineRule="auto"/>
        <w:ind w:left="900"/>
        <w:rPr>
          <w:sz w:val="22"/>
          <w:szCs w:val="22"/>
          <w:lang w:eastAsia="es-ES"/>
        </w:rPr>
      </w:pPr>
      <w:r w:rsidRPr="009C08DB">
        <w:rPr>
          <w:sz w:val="22"/>
          <w:szCs w:val="22"/>
          <w:u w:val="single"/>
          <w:lang w:eastAsia="es-ES"/>
        </w:rPr>
        <w:t>Valors o requisits mínims:</w:t>
      </w:r>
    </w:p>
    <w:p w14:paraId="63F1F785" w14:textId="77777777" w:rsidR="004A7D68" w:rsidRPr="009C08DB" w:rsidRDefault="004A7D68" w:rsidP="00676C43">
      <w:pPr>
        <w:spacing w:line="360" w:lineRule="auto"/>
        <w:ind w:left="900"/>
        <w:rPr>
          <w:sz w:val="22"/>
          <w:szCs w:val="22"/>
          <w:lang w:eastAsia="es-ES"/>
        </w:rPr>
      </w:pPr>
      <w:r w:rsidRPr="009C08DB">
        <w:rPr>
          <w:sz w:val="22"/>
          <w:szCs w:val="22"/>
          <w:lang w:eastAsia="es-ES"/>
        </w:rPr>
        <w:t>...............................................</w:t>
      </w:r>
    </w:p>
    <w:p w14:paraId="54B19B22" w14:textId="77777777" w:rsidR="004A7D68" w:rsidRPr="009C08DB" w:rsidRDefault="004A7D68" w:rsidP="00676C43">
      <w:pPr>
        <w:spacing w:line="360" w:lineRule="auto"/>
        <w:ind w:left="900"/>
        <w:rPr>
          <w:rFonts w:cs="Arial"/>
          <w:b/>
          <w:sz w:val="22"/>
          <w:szCs w:val="22"/>
          <w:lang w:eastAsia="es-ES"/>
        </w:rPr>
      </w:pPr>
      <w:r w:rsidRPr="009C08DB">
        <w:rPr>
          <w:sz w:val="22"/>
          <w:szCs w:val="22"/>
          <w:u w:val="single"/>
          <w:lang w:eastAsia="es-ES"/>
        </w:rPr>
        <w:t>Acreditació documental:</w:t>
      </w:r>
      <w:r w:rsidRPr="009C08DB">
        <w:rPr>
          <w:rFonts w:cs="Arial"/>
          <w:b/>
          <w:sz w:val="22"/>
          <w:szCs w:val="22"/>
          <w:vertAlign w:val="superscript"/>
          <w:lang w:eastAsia="es-ES"/>
        </w:rPr>
        <w:t xml:space="preserve"> </w:t>
      </w:r>
    </w:p>
    <w:p w14:paraId="3C993DD2" w14:textId="77777777" w:rsidR="004A7D68" w:rsidRPr="009C08DB" w:rsidRDefault="004A7D68" w:rsidP="00676C43">
      <w:pPr>
        <w:ind w:left="900"/>
        <w:rPr>
          <w:rFonts w:cs="Arial"/>
          <w:i/>
          <w:sz w:val="22"/>
          <w:szCs w:val="22"/>
          <w:lang w:eastAsia="es-ES"/>
        </w:rPr>
      </w:pPr>
      <w:r w:rsidRPr="009C08DB">
        <w:rPr>
          <w:sz w:val="22"/>
          <w:szCs w:val="22"/>
          <w:lang w:eastAsia="es-ES"/>
        </w:rPr>
        <w:t>.................................</w:t>
      </w:r>
      <w:r w:rsidRPr="009C08DB">
        <w:rPr>
          <w:rFonts w:cs="Arial"/>
          <w:i/>
          <w:sz w:val="22"/>
          <w:szCs w:val="22"/>
          <w:lang w:eastAsia="es-ES"/>
        </w:rPr>
        <w:t xml:space="preserve">(concretar d’entre els taxats a l’article 88, 89 o 90 LCSP). </w:t>
      </w:r>
    </w:p>
    <w:p w14:paraId="5DE56C4A" w14:textId="77777777" w:rsidR="004A7D68" w:rsidRPr="009C08DB" w:rsidRDefault="004A7D68" w:rsidP="00676C43">
      <w:pPr>
        <w:ind w:left="900"/>
        <w:rPr>
          <w:rFonts w:cs="Arial"/>
          <w:i/>
          <w:sz w:val="22"/>
          <w:szCs w:val="22"/>
          <w:lang w:eastAsia="es-ES"/>
        </w:rPr>
      </w:pPr>
      <w:r w:rsidRPr="009C08DB">
        <w:rPr>
          <w:rFonts w:cs="Arial"/>
          <w:i/>
          <w:sz w:val="22"/>
          <w:szCs w:val="22"/>
          <w:lang w:eastAsia="es-ES"/>
        </w:rPr>
        <w:sym w:font="Symbol" w:char="F03C"/>
      </w:r>
      <w:r w:rsidRPr="009C08DB">
        <w:rPr>
          <w:rFonts w:cs="Arial"/>
          <w:i/>
          <w:sz w:val="22"/>
          <w:szCs w:val="22"/>
          <w:lang w:eastAsia="es-ES"/>
        </w:rPr>
        <w:t>En el procediment obert simplificat sumari no cal l’acreditació de la solvència</w:t>
      </w:r>
      <w:r w:rsidRPr="009C08DB">
        <w:rPr>
          <w:rFonts w:cs="Arial"/>
          <w:i/>
          <w:sz w:val="22"/>
          <w:szCs w:val="22"/>
          <w:lang w:eastAsia="es-ES"/>
        </w:rPr>
        <w:sym w:font="Symbol" w:char="F03E"/>
      </w:r>
    </w:p>
    <w:p w14:paraId="3312B06F" w14:textId="77777777" w:rsidR="004A7D68" w:rsidRPr="009C08DB" w:rsidRDefault="004A7D68" w:rsidP="00676C43">
      <w:pPr>
        <w:numPr>
          <w:ilvl w:val="0"/>
          <w:numId w:val="14"/>
        </w:numPr>
        <w:rPr>
          <w:rFonts w:cs="Arial"/>
          <w:b/>
          <w:sz w:val="22"/>
          <w:szCs w:val="22"/>
          <w:u w:val="single"/>
          <w:lang w:eastAsia="es-ES"/>
        </w:rPr>
      </w:pPr>
      <w:r w:rsidRPr="009C08DB">
        <w:rPr>
          <w:rFonts w:cs="Arial"/>
          <w:b/>
          <w:sz w:val="22"/>
          <w:szCs w:val="22"/>
          <w:u w:val="single"/>
          <w:lang w:eastAsia="es-ES"/>
        </w:rPr>
        <w:lastRenderedPageBreak/>
        <w:t>Classificació empresarial</w:t>
      </w:r>
      <w:r w:rsidRPr="008A787F">
        <w:rPr>
          <w:b/>
          <w:sz w:val="22"/>
          <w:szCs w:val="22"/>
          <w:u w:val="single"/>
          <w:vertAlign w:val="superscript"/>
          <w:lang w:eastAsia="es-ES"/>
        </w:rPr>
        <w:footnoteReference w:id="108"/>
      </w:r>
      <w:r w:rsidR="00341030">
        <w:rPr>
          <w:rFonts w:cs="Arial"/>
          <w:b/>
          <w:sz w:val="22"/>
          <w:szCs w:val="22"/>
          <w:u w:val="single"/>
          <w:lang w:eastAsia="es-ES"/>
        </w:rPr>
        <w:t xml:space="preserve"> </w:t>
      </w:r>
      <w:r w:rsidR="00341030" w:rsidRPr="00231FB8">
        <w:rPr>
          <w:b/>
          <w:sz w:val="22"/>
          <w:szCs w:val="22"/>
          <w:u w:val="single"/>
          <w:shd w:val="clear" w:color="auto" w:fill="FFFFFF" w:themeFill="background1"/>
          <w:vertAlign w:val="superscript"/>
          <w:lang w:eastAsia="es-ES"/>
        </w:rPr>
        <w:footnoteReference w:id="109"/>
      </w:r>
      <w:r w:rsidRPr="00E32380">
        <w:rPr>
          <w:rFonts w:cs="Arial"/>
          <w:b/>
          <w:sz w:val="22"/>
          <w:szCs w:val="22"/>
          <w:u w:val="single"/>
          <w:lang w:eastAsia="es-ES"/>
        </w:rPr>
        <w:t>:</w:t>
      </w:r>
    </w:p>
    <w:p w14:paraId="6F076318" w14:textId="77777777" w:rsidR="004A7D68" w:rsidRPr="00D475CD" w:rsidRDefault="004A7D68" w:rsidP="00676C43">
      <w:pPr>
        <w:ind w:left="900"/>
        <w:rPr>
          <w:sz w:val="6"/>
          <w:szCs w:val="6"/>
          <w:u w:val="single"/>
          <w:lang w:eastAsia="es-ES"/>
        </w:rPr>
      </w:pPr>
    </w:p>
    <w:p w14:paraId="09718895" w14:textId="77777777" w:rsidR="004A7D68" w:rsidRPr="009C08DB" w:rsidRDefault="004A7D68" w:rsidP="00676C43">
      <w:pPr>
        <w:ind w:left="720"/>
        <w:rPr>
          <w:rFonts w:cs="Arial"/>
          <w:sz w:val="22"/>
          <w:szCs w:val="22"/>
          <w:lang w:eastAsia="es-ES"/>
        </w:rPr>
      </w:pPr>
      <w:r w:rsidRPr="009C08DB">
        <w:rPr>
          <w:rFonts w:cs="Arial"/>
          <w:sz w:val="22"/>
          <w:szCs w:val="22"/>
          <w:lang w:eastAsia="es-ES"/>
        </w:rPr>
        <w:t>La solvència econòmica i tècnica mínima requerida als apartats anteriors, es podrà acreditar, alternativament, amb la classificació empresarial en el/s grup/s, subgrup/s i categoria/es que tot seguit es detallen:</w:t>
      </w:r>
      <w:r w:rsidRPr="009C08DB">
        <w:rPr>
          <w:rFonts w:cs="Arial"/>
          <w:b/>
          <w:sz w:val="22"/>
          <w:szCs w:val="22"/>
          <w:vertAlign w:val="superscript"/>
          <w:lang w:eastAsia="es-ES"/>
        </w:rPr>
        <w:footnoteReference w:id="110"/>
      </w:r>
    </w:p>
    <w:p w14:paraId="63916F27" w14:textId="77777777" w:rsidR="00AB3DBF" w:rsidRPr="00D475CD" w:rsidRDefault="00AB3DBF" w:rsidP="00676C43">
      <w:pPr>
        <w:ind w:left="720"/>
        <w:rPr>
          <w:sz w:val="6"/>
          <w:szCs w:val="6"/>
          <w:lang w:eastAsia="es-ES"/>
        </w:rPr>
      </w:pPr>
    </w:p>
    <w:p w14:paraId="5D621FC1" w14:textId="77777777" w:rsidR="004A7D68" w:rsidRPr="009C08DB" w:rsidRDefault="004A7D68" w:rsidP="00676C43">
      <w:pPr>
        <w:ind w:left="720"/>
        <w:rPr>
          <w:rFonts w:cs="Arial"/>
          <w:sz w:val="22"/>
          <w:szCs w:val="22"/>
          <w:lang w:eastAsia="es-ES"/>
        </w:rPr>
      </w:pPr>
      <w:r w:rsidRPr="009C08DB">
        <w:rPr>
          <w:sz w:val="22"/>
          <w:szCs w:val="22"/>
          <w:lang w:eastAsia="es-ES"/>
        </w:rPr>
        <w:t>Grup: …………  Subgrup: ………………. Categoria:.……………………</w:t>
      </w:r>
    </w:p>
    <w:p w14:paraId="142CA06A" w14:textId="10B9D622" w:rsidR="004A7D68" w:rsidRPr="00F62A34" w:rsidRDefault="004A7D68" w:rsidP="00676C43">
      <w:pPr>
        <w:tabs>
          <w:tab w:val="left" w:pos="4680"/>
        </w:tabs>
        <w:rPr>
          <w:sz w:val="6"/>
          <w:szCs w:val="6"/>
          <w:lang w:eastAsia="es-ES"/>
        </w:rPr>
      </w:pPr>
      <w:r w:rsidRPr="009C08DB">
        <w:rPr>
          <w:sz w:val="22"/>
          <w:szCs w:val="22"/>
          <w:lang w:eastAsia="es-ES"/>
        </w:rPr>
        <w:tab/>
        <w:t xml:space="preserve"> </w:t>
      </w:r>
    </w:p>
    <w:p w14:paraId="0F12BD08" w14:textId="77777777" w:rsidR="004A7D68" w:rsidRPr="009C08DB" w:rsidRDefault="004A7D68" w:rsidP="00676C43">
      <w:pPr>
        <w:ind w:left="360"/>
        <w:rPr>
          <w:sz w:val="22"/>
          <w:szCs w:val="22"/>
          <w:lang w:eastAsia="es-ES"/>
        </w:rPr>
      </w:pPr>
      <w:r w:rsidRPr="009C08DB">
        <w:rPr>
          <w:b/>
          <w:lang w:eastAsia="es-ES"/>
        </w:rPr>
        <w:sym w:font="Wingdings" w:char="F0A8"/>
      </w:r>
      <w:r w:rsidRPr="009C08DB">
        <w:rPr>
          <w:b/>
          <w:sz w:val="22"/>
          <w:szCs w:val="22"/>
          <w:lang w:eastAsia="es-ES"/>
        </w:rPr>
        <w:t xml:space="preserve"> </w:t>
      </w:r>
      <w:r w:rsidRPr="009C08DB">
        <w:rPr>
          <w:sz w:val="22"/>
          <w:szCs w:val="22"/>
          <w:lang w:eastAsia="es-ES"/>
        </w:rPr>
        <w:t>Disposar de l’habilitació empresarial o professional següent</w:t>
      </w:r>
      <w:r w:rsidRPr="009C08DB">
        <w:rPr>
          <w:b/>
          <w:sz w:val="24"/>
          <w:szCs w:val="24"/>
          <w:vertAlign w:val="superscript"/>
          <w:lang w:eastAsia="es-ES"/>
        </w:rPr>
        <w:footnoteReference w:id="111"/>
      </w:r>
      <w:r w:rsidRPr="009C08DB">
        <w:rPr>
          <w:sz w:val="22"/>
          <w:szCs w:val="22"/>
          <w:lang w:eastAsia="es-ES"/>
        </w:rPr>
        <w:t xml:space="preserve"> </w:t>
      </w:r>
      <w:r w:rsidRPr="009C08DB">
        <w:rPr>
          <w:rFonts w:cs="Arial"/>
          <w:b/>
          <w:sz w:val="24"/>
          <w:szCs w:val="24"/>
          <w:vertAlign w:val="superscript"/>
          <w:lang w:eastAsia="es-ES"/>
        </w:rPr>
        <w:footnoteReference w:id="112"/>
      </w:r>
      <w:r w:rsidRPr="009C08DB">
        <w:rPr>
          <w:sz w:val="22"/>
          <w:szCs w:val="22"/>
          <w:lang w:eastAsia="es-ES"/>
        </w:rPr>
        <w:t xml:space="preserve"> </w:t>
      </w:r>
      <w:r w:rsidRPr="009C08DB">
        <w:rPr>
          <w:b/>
          <w:sz w:val="22"/>
          <w:szCs w:val="22"/>
          <w:lang w:eastAsia="es-ES"/>
        </w:rPr>
        <w:t>:</w:t>
      </w:r>
    </w:p>
    <w:p w14:paraId="3C860EC2" w14:textId="77777777" w:rsidR="000E5D23" w:rsidRDefault="000E5D23" w:rsidP="00676C43">
      <w:pPr>
        <w:ind w:left="720"/>
        <w:rPr>
          <w:lang w:eastAsia="es-ES"/>
        </w:rPr>
      </w:pPr>
    </w:p>
    <w:p w14:paraId="5CEA8A10" w14:textId="5AE273EC" w:rsidR="004A7D68" w:rsidRPr="009C08DB" w:rsidRDefault="004A7D68" w:rsidP="00676C43">
      <w:pPr>
        <w:ind w:left="720"/>
        <w:rPr>
          <w:lang w:eastAsia="es-ES"/>
        </w:rPr>
      </w:pPr>
      <w:r w:rsidRPr="009C08DB">
        <w:rPr>
          <w:lang w:eastAsia="es-ES"/>
        </w:rPr>
        <w:t>.........................................</w:t>
      </w:r>
    </w:p>
    <w:p w14:paraId="2CBF5D75" w14:textId="77777777" w:rsidR="004A7D68" w:rsidRPr="000E5D23" w:rsidRDefault="004A7D68" w:rsidP="00676C43">
      <w:pPr>
        <w:ind w:left="720"/>
        <w:rPr>
          <w:sz w:val="16"/>
          <w:szCs w:val="16"/>
          <w:lang w:eastAsia="es-ES"/>
        </w:rPr>
      </w:pPr>
    </w:p>
    <w:p w14:paraId="44711C95" w14:textId="77777777" w:rsidR="004A7D68" w:rsidRPr="009C08DB" w:rsidRDefault="004A7D68" w:rsidP="00676C43">
      <w:pPr>
        <w:ind w:left="567" w:hanging="218"/>
        <w:rPr>
          <w:sz w:val="22"/>
          <w:szCs w:val="22"/>
          <w:lang w:eastAsia="es-ES"/>
        </w:rPr>
      </w:pPr>
      <w:r w:rsidRPr="009C08DB">
        <w:rPr>
          <w:b/>
          <w:lang w:eastAsia="es-ES"/>
        </w:rPr>
        <w:sym w:font="Wingdings" w:char="F0A8"/>
      </w:r>
      <w:r w:rsidRPr="009C08DB">
        <w:rPr>
          <w:b/>
          <w:lang w:eastAsia="es-ES"/>
        </w:rPr>
        <w:t xml:space="preserve"> </w:t>
      </w:r>
      <w:r w:rsidRPr="009C08DB">
        <w:rPr>
          <w:sz w:val="22"/>
          <w:szCs w:val="22"/>
          <w:lang w:eastAsia="es-ES"/>
        </w:rPr>
        <w:t>Adscriure, d’acord amb l’article 76.2 LCSP, els mitjans personals i materials que indicarà mitjançant relació i que, en particular, haurà de comprendre els següents:</w:t>
      </w:r>
      <w:r w:rsidRPr="009C08DB">
        <w:rPr>
          <w:b/>
          <w:sz w:val="24"/>
          <w:szCs w:val="24"/>
          <w:vertAlign w:val="superscript"/>
          <w:lang w:eastAsia="es-ES"/>
        </w:rPr>
        <w:footnoteReference w:id="113"/>
      </w:r>
    </w:p>
    <w:p w14:paraId="42625A1E" w14:textId="77777777" w:rsidR="004A7D68" w:rsidRPr="000E5D23" w:rsidRDefault="004A7D68" w:rsidP="00676C43">
      <w:pPr>
        <w:ind w:left="720"/>
        <w:rPr>
          <w:sz w:val="16"/>
          <w:szCs w:val="16"/>
          <w:lang w:eastAsia="es-ES"/>
        </w:rPr>
      </w:pPr>
    </w:p>
    <w:p w14:paraId="52281082" w14:textId="7DF10323" w:rsidR="004A7D68" w:rsidRDefault="004A7D68" w:rsidP="00676C43">
      <w:pPr>
        <w:ind w:left="720"/>
        <w:rPr>
          <w:sz w:val="22"/>
          <w:szCs w:val="22"/>
          <w:lang w:eastAsia="es-ES"/>
        </w:rPr>
      </w:pPr>
      <w:r w:rsidRPr="009C08DB">
        <w:rPr>
          <w:sz w:val="22"/>
          <w:szCs w:val="22"/>
          <w:lang w:eastAsia="es-ES"/>
        </w:rPr>
        <w:t>.........................................</w:t>
      </w:r>
    </w:p>
    <w:p w14:paraId="22124DAD" w14:textId="77777777" w:rsidR="000E5D23" w:rsidRPr="009C08DB" w:rsidRDefault="000E5D23" w:rsidP="00676C43">
      <w:pPr>
        <w:ind w:left="720"/>
        <w:rPr>
          <w:sz w:val="22"/>
          <w:szCs w:val="22"/>
          <w:lang w:eastAsia="es-ES"/>
        </w:rPr>
      </w:pPr>
    </w:p>
    <w:p w14:paraId="660E1C5F" w14:textId="77777777" w:rsidR="004A7D68" w:rsidRPr="009C08DB" w:rsidRDefault="004A7D68" w:rsidP="00676C43">
      <w:pPr>
        <w:ind w:left="4820"/>
        <w:rPr>
          <w:sz w:val="10"/>
          <w:szCs w:val="10"/>
          <w:lang w:eastAsia="es-ES"/>
        </w:rPr>
      </w:pPr>
    </w:p>
    <w:p w14:paraId="46635DD9" w14:textId="77777777" w:rsidR="004A7D68" w:rsidRPr="009C08DB" w:rsidRDefault="004A7D68" w:rsidP="00676C43">
      <w:pPr>
        <w:numPr>
          <w:ilvl w:val="0"/>
          <w:numId w:val="2"/>
        </w:numPr>
        <w:pBdr>
          <w:top w:val="single" w:sz="12" w:space="1" w:color="auto"/>
          <w:left w:val="single" w:sz="12" w:space="4" w:color="auto"/>
          <w:bottom w:val="single" w:sz="12" w:space="1" w:color="auto"/>
          <w:right w:val="single" w:sz="12" w:space="4" w:color="auto"/>
        </w:pBdr>
        <w:tabs>
          <w:tab w:val="num" w:pos="283"/>
        </w:tabs>
        <w:ind w:left="283" w:hanging="283"/>
        <w:rPr>
          <w:rFonts w:cs="Arial"/>
          <w:b/>
          <w:sz w:val="22"/>
          <w:szCs w:val="22"/>
          <w:lang w:eastAsia="es-ES"/>
        </w:rPr>
      </w:pPr>
      <w:r w:rsidRPr="009C08DB">
        <w:rPr>
          <w:rFonts w:cs="Arial"/>
          <w:b/>
          <w:sz w:val="22"/>
          <w:szCs w:val="22"/>
          <w:lang w:eastAsia="es-ES"/>
        </w:rPr>
        <w:t>CONTRACTES D’OBRES AMB VEC IGUAL O SUPERIOR A 500.000 €, IVA EXCLÒS</w:t>
      </w:r>
    </w:p>
    <w:p w14:paraId="6D1438E7" w14:textId="77777777" w:rsidR="004A7D68" w:rsidRPr="009C08DB" w:rsidRDefault="004A7D68" w:rsidP="00676C43">
      <w:pPr>
        <w:ind w:left="720" w:hanging="360"/>
        <w:rPr>
          <w:sz w:val="10"/>
          <w:szCs w:val="10"/>
          <w:lang w:eastAsia="es-ES"/>
        </w:rPr>
      </w:pPr>
    </w:p>
    <w:p w14:paraId="3BD7E569" w14:textId="77777777" w:rsidR="004A7D68" w:rsidRPr="009C08DB" w:rsidRDefault="004A7D68" w:rsidP="00676C43">
      <w:pPr>
        <w:rPr>
          <w:rFonts w:cs="Arial"/>
          <w:sz w:val="22"/>
          <w:szCs w:val="22"/>
          <w:lang w:eastAsia="es-ES"/>
        </w:rPr>
      </w:pPr>
      <w:r w:rsidRPr="009C08DB">
        <w:rPr>
          <w:rFonts w:cs="Arial"/>
          <w:sz w:val="22"/>
          <w:szCs w:val="22"/>
          <w:lang w:eastAsia="es-ES"/>
        </w:rPr>
        <w:t>El licitador haurà de complir les condicions següents:</w:t>
      </w:r>
    </w:p>
    <w:p w14:paraId="6488D1C5" w14:textId="77777777" w:rsidR="004A7D68" w:rsidRPr="00D80D7E" w:rsidRDefault="004A7D68" w:rsidP="00676C43">
      <w:pPr>
        <w:rPr>
          <w:rFonts w:cs="Arial"/>
          <w:sz w:val="10"/>
          <w:szCs w:val="10"/>
          <w:lang w:eastAsia="es-ES"/>
        </w:rPr>
      </w:pPr>
    </w:p>
    <w:p w14:paraId="6FE47098" w14:textId="77777777" w:rsidR="004A7D68" w:rsidRPr="009C08DB" w:rsidRDefault="004A7D68" w:rsidP="00676C43">
      <w:pPr>
        <w:rPr>
          <w:sz w:val="22"/>
          <w:szCs w:val="22"/>
          <w:lang w:eastAsia="es-ES"/>
        </w:rPr>
      </w:pPr>
      <w:r w:rsidRPr="009C08DB">
        <w:rPr>
          <w:sz w:val="22"/>
          <w:szCs w:val="22"/>
          <w:lang w:eastAsia="es-ES"/>
        </w:rPr>
        <w:sym w:font="Wingdings" w:char="F06E"/>
      </w:r>
      <w:r w:rsidRPr="009C08DB">
        <w:rPr>
          <w:sz w:val="22"/>
          <w:szCs w:val="22"/>
          <w:lang w:eastAsia="es-ES"/>
        </w:rPr>
        <w:t xml:space="preserve"> Estar classificat en el/s grup/s, subgrups i categoria/es que tot seguit s’assenyalen</w:t>
      </w:r>
      <w:r w:rsidRPr="009C08DB">
        <w:rPr>
          <w:b/>
          <w:sz w:val="24"/>
          <w:szCs w:val="24"/>
          <w:vertAlign w:val="superscript"/>
          <w:lang w:eastAsia="es-ES"/>
        </w:rPr>
        <w:footnoteReference w:id="114"/>
      </w:r>
      <w:r w:rsidRPr="009C08DB">
        <w:rPr>
          <w:sz w:val="22"/>
          <w:szCs w:val="22"/>
          <w:lang w:eastAsia="es-ES"/>
        </w:rPr>
        <w:t xml:space="preserve"> </w:t>
      </w:r>
      <w:r w:rsidRPr="009C08DB">
        <w:rPr>
          <w:rFonts w:cs="Arial"/>
          <w:b/>
          <w:sz w:val="24"/>
          <w:szCs w:val="24"/>
          <w:vertAlign w:val="superscript"/>
          <w:lang w:eastAsia="es-ES"/>
        </w:rPr>
        <w:footnoteReference w:id="115"/>
      </w:r>
      <w:r w:rsidRPr="009C08DB">
        <w:rPr>
          <w:sz w:val="22"/>
          <w:szCs w:val="22"/>
          <w:lang w:eastAsia="es-ES"/>
        </w:rPr>
        <w:t xml:space="preserve"> </w:t>
      </w:r>
      <w:r w:rsidRPr="009C08DB">
        <w:rPr>
          <w:rFonts w:cs="Arial"/>
          <w:b/>
          <w:sz w:val="24"/>
          <w:szCs w:val="24"/>
          <w:vertAlign w:val="superscript"/>
          <w:lang w:eastAsia="es-ES"/>
        </w:rPr>
        <w:footnoteReference w:id="116"/>
      </w:r>
      <w:r w:rsidRPr="009C08DB">
        <w:rPr>
          <w:sz w:val="22"/>
          <w:szCs w:val="22"/>
          <w:lang w:eastAsia="es-ES"/>
        </w:rPr>
        <w:t>:</w:t>
      </w:r>
    </w:p>
    <w:p w14:paraId="29C064FE" w14:textId="77777777" w:rsidR="004A7D68" w:rsidRPr="009C08DB" w:rsidRDefault="004A7D68" w:rsidP="00676C43">
      <w:pPr>
        <w:rPr>
          <w:sz w:val="12"/>
          <w:szCs w:val="12"/>
          <w:lang w:eastAsia="es-ES"/>
        </w:rPr>
      </w:pPr>
    </w:p>
    <w:p w14:paraId="54EF1BCB" w14:textId="77777777" w:rsidR="004A7D68" w:rsidRPr="009C08DB" w:rsidRDefault="004A7D68" w:rsidP="00676C43">
      <w:pPr>
        <w:ind w:left="720"/>
        <w:rPr>
          <w:rFonts w:cs="Arial"/>
          <w:sz w:val="22"/>
          <w:szCs w:val="22"/>
          <w:lang w:eastAsia="es-ES"/>
        </w:rPr>
      </w:pPr>
      <w:r w:rsidRPr="009C08DB">
        <w:rPr>
          <w:sz w:val="22"/>
          <w:szCs w:val="22"/>
          <w:lang w:eastAsia="es-ES"/>
        </w:rPr>
        <w:t>Grup: …………  Subgrup: ………………. Categoria:.……………………</w:t>
      </w:r>
    </w:p>
    <w:p w14:paraId="453148B8" w14:textId="61736DFC" w:rsidR="004A7D68" w:rsidRDefault="004A7D68" w:rsidP="00676C43">
      <w:pPr>
        <w:tabs>
          <w:tab w:val="left" w:pos="4680"/>
        </w:tabs>
        <w:rPr>
          <w:strike/>
          <w:sz w:val="22"/>
          <w:szCs w:val="22"/>
          <w:lang w:eastAsia="es-ES"/>
        </w:rPr>
      </w:pPr>
      <w:r w:rsidRPr="009C08DB">
        <w:rPr>
          <w:sz w:val="22"/>
          <w:szCs w:val="22"/>
          <w:lang w:eastAsia="es-ES"/>
        </w:rPr>
        <w:tab/>
      </w:r>
      <w:r w:rsidRPr="00A41F09">
        <w:rPr>
          <w:strike/>
          <w:sz w:val="22"/>
          <w:szCs w:val="22"/>
          <w:lang w:eastAsia="es-ES"/>
        </w:rPr>
        <w:t xml:space="preserve"> </w:t>
      </w:r>
    </w:p>
    <w:p w14:paraId="0EBF9D61" w14:textId="77777777" w:rsidR="00D475CD" w:rsidRPr="009C08DB" w:rsidRDefault="00D475CD" w:rsidP="00676C43">
      <w:pPr>
        <w:tabs>
          <w:tab w:val="left" w:pos="4678"/>
        </w:tabs>
        <w:ind w:left="4678"/>
        <w:rPr>
          <w:i/>
          <w:lang w:eastAsia="es-ES"/>
        </w:rPr>
      </w:pPr>
    </w:p>
    <w:p w14:paraId="6805403E" w14:textId="77777777" w:rsidR="004A7D68" w:rsidRPr="009C08DB" w:rsidRDefault="004A7D68" w:rsidP="00676C43">
      <w:pPr>
        <w:numPr>
          <w:ilvl w:val="0"/>
          <w:numId w:val="3"/>
        </w:numPr>
        <w:rPr>
          <w:sz w:val="22"/>
          <w:szCs w:val="22"/>
          <w:lang w:eastAsia="es-ES"/>
        </w:rPr>
      </w:pPr>
      <w:r w:rsidRPr="009C08DB">
        <w:rPr>
          <w:sz w:val="22"/>
          <w:szCs w:val="22"/>
          <w:lang w:eastAsia="es-ES"/>
        </w:rPr>
        <w:t>Disposar de l’habilitació empresarial o professional següent:</w:t>
      </w:r>
    </w:p>
    <w:p w14:paraId="2C7E7898" w14:textId="77777777" w:rsidR="004A7D68" w:rsidRPr="009C08DB" w:rsidRDefault="004A7D68" w:rsidP="00676C43">
      <w:pPr>
        <w:rPr>
          <w:sz w:val="12"/>
          <w:szCs w:val="12"/>
          <w:lang w:eastAsia="es-ES"/>
        </w:rPr>
      </w:pPr>
    </w:p>
    <w:p w14:paraId="0AE5328B" w14:textId="77777777" w:rsidR="004A7D68" w:rsidRPr="009C08DB" w:rsidRDefault="004A7D68" w:rsidP="00676C43">
      <w:pPr>
        <w:numPr>
          <w:ilvl w:val="0"/>
          <w:numId w:val="13"/>
        </w:numPr>
        <w:tabs>
          <w:tab w:val="num" w:pos="540"/>
        </w:tabs>
        <w:ind w:left="540" w:hanging="180"/>
        <w:rPr>
          <w:rFonts w:cs="Arial"/>
          <w:sz w:val="22"/>
          <w:szCs w:val="22"/>
          <w:lang w:eastAsia="es-ES"/>
        </w:rPr>
      </w:pPr>
      <w:r w:rsidRPr="009C08DB">
        <w:rPr>
          <w:rFonts w:cs="Arial"/>
          <w:sz w:val="22"/>
          <w:szCs w:val="22"/>
          <w:lang w:eastAsia="es-ES"/>
        </w:rPr>
        <w:t>Inscripció en el Registre d’empreses Acreditades de la Comunitat Autònoma on radiqui el domicili social de l’empresa, d’acord amb el que disposa l’article 4 de la Llei 32/2006, de 18 d’octubre, reguladora de la subcontractació al sector de la construcció.</w:t>
      </w:r>
    </w:p>
    <w:p w14:paraId="15D0B160" w14:textId="77777777" w:rsidR="004A7D68" w:rsidRPr="009C08DB" w:rsidRDefault="004A7D68" w:rsidP="00676C43">
      <w:pPr>
        <w:tabs>
          <w:tab w:val="left" w:pos="540"/>
        </w:tabs>
        <w:ind w:left="360"/>
        <w:rPr>
          <w:rFonts w:cs="Arial"/>
          <w:sz w:val="12"/>
          <w:szCs w:val="12"/>
          <w:lang w:eastAsia="es-ES"/>
        </w:rPr>
      </w:pPr>
    </w:p>
    <w:p w14:paraId="0231702B" w14:textId="77777777" w:rsidR="004A7D68" w:rsidRPr="009C08DB" w:rsidRDefault="004A7D68" w:rsidP="00676C43">
      <w:pPr>
        <w:ind w:left="360" w:firstLine="180"/>
        <w:rPr>
          <w:sz w:val="22"/>
          <w:szCs w:val="22"/>
          <w:lang w:eastAsia="es-ES"/>
        </w:rPr>
      </w:pPr>
      <w:r w:rsidRPr="009C08DB">
        <w:rPr>
          <w:sz w:val="22"/>
          <w:szCs w:val="22"/>
          <w:lang w:eastAsia="es-ES"/>
        </w:rPr>
        <w:t>.........................................</w:t>
      </w:r>
    </w:p>
    <w:p w14:paraId="3DA8CF41" w14:textId="77777777" w:rsidR="004A7D68" w:rsidRPr="009C08DB" w:rsidRDefault="004A7D68" w:rsidP="00676C43">
      <w:pPr>
        <w:ind w:left="360" w:firstLine="180"/>
        <w:rPr>
          <w:sz w:val="12"/>
          <w:szCs w:val="12"/>
          <w:lang w:eastAsia="es-ES"/>
        </w:rPr>
      </w:pPr>
    </w:p>
    <w:p w14:paraId="1023BBD9" w14:textId="77777777" w:rsidR="004A7D68" w:rsidRPr="009C08DB" w:rsidRDefault="004A7D68" w:rsidP="00676C43">
      <w:pPr>
        <w:numPr>
          <w:ilvl w:val="0"/>
          <w:numId w:val="3"/>
        </w:numPr>
        <w:rPr>
          <w:sz w:val="22"/>
          <w:szCs w:val="22"/>
          <w:lang w:eastAsia="es-ES"/>
        </w:rPr>
      </w:pPr>
      <w:r w:rsidRPr="009C08DB">
        <w:rPr>
          <w:sz w:val="22"/>
          <w:szCs w:val="22"/>
          <w:lang w:eastAsia="es-ES"/>
        </w:rPr>
        <w:t>Adscriure, d’acord amb l’article 76.2 LCSP, els mitjans personals i materials que indicarà mitjançant relació i que, en particular, haurà de comprendre els següents:</w:t>
      </w:r>
      <w:r w:rsidRPr="009C08DB">
        <w:rPr>
          <w:b/>
          <w:sz w:val="24"/>
          <w:szCs w:val="24"/>
          <w:vertAlign w:val="superscript"/>
          <w:lang w:eastAsia="es-ES"/>
        </w:rPr>
        <w:footnoteReference w:id="117"/>
      </w:r>
      <w:r w:rsidRPr="009C08DB">
        <w:rPr>
          <w:sz w:val="22"/>
          <w:szCs w:val="22"/>
          <w:lang w:eastAsia="es-ES"/>
        </w:rPr>
        <w:t xml:space="preserve"> </w:t>
      </w:r>
    </w:p>
    <w:p w14:paraId="45EA2609" w14:textId="77777777" w:rsidR="004A7D68" w:rsidRPr="009C08DB" w:rsidRDefault="004A7D68" w:rsidP="00676C43">
      <w:pPr>
        <w:rPr>
          <w:sz w:val="6"/>
          <w:szCs w:val="6"/>
          <w:lang w:eastAsia="es-ES"/>
        </w:rPr>
      </w:pPr>
    </w:p>
    <w:p w14:paraId="42C1F592" w14:textId="77777777" w:rsidR="004A7D68" w:rsidRPr="009C08DB" w:rsidRDefault="004A7D68" w:rsidP="00676C43">
      <w:pPr>
        <w:ind w:left="360"/>
        <w:rPr>
          <w:sz w:val="22"/>
          <w:szCs w:val="22"/>
          <w:lang w:eastAsia="es-ES"/>
        </w:rPr>
      </w:pPr>
      <w:r w:rsidRPr="009C08DB">
        <w:rPr>
          <w:sz w:val="22"/>
          <w:szCs w:val="22"/>
          <w:lang w:eastAsia="es-ES"/>
        </w:rPr>
        <w:t>....................................................</w:t>
      </w:r>
    </w:p>
    <w:p w14:paraId="048164B3" w14:textId="77777777" w:rsidR="00A53780" w:rsidRPr="009C08DB" w:rsidRDefault="00A53780" w:rsidP="00676C43">
      <w:pPr>
        <w:ind w:left="360"/>
        <w:rPr>
          <w:sz w:val="22"/>
          <w:szCs w:val="22"/>
          <w:lang w:eastAsia="es-ES"/>
        </w:rPr>
      </w:pPr>
    </w:p>
    <w:p w14:paraId="7300E1EB" w14:textId="77777777" w:rsidR="004A7D68" w:rsidRPr="009C08DB" w:rsidRDefault="004A7D68" w:rsidP="00676C43">
      <w:pPr>
        <w:ind w:left="540" w:hanging="540"/>
        <w:rPr>
          <w:rFonts w:cs="Arial"/>
          <w:b/>
          <w:sz w:val="22"/>
          <w:szCs w:val="22"/>
          <w:u w:val="single"/>
          <w:lang w:eastAsia="es-ES"/>
        </w:rPr>
      </w:pPr>
      <w:r w:rsidRPr="009C08DB">
        <w:rPr>
          <w:rFonts w:cs="Arial"/>
          <w:b/>
          <w:sz w:val="22"/>
          <w:szCs w:val="22"/>
          <w:lang w:eastAsia="es-ES"/>
        </w:rPr>
        <w:lastRenderedPageBreak/>
        <w:t xml:space="preserve">1.11) </w:t>
      </w:r>
      <w:r w:rsidRPr="009C08DB">
        <w:rPr>
          <w:rFonts w:cs="Arial"/>
          <w:b/>
          <w:sz w:val="22"/>
          <w:szCs w:val="22"/>
          <w:u w:val="single"/>
          <w:lang w:eastAsia="es-ES"/>
        </w:rPr>
        <w:t xml:space="preserve">Criteris d'adjudicació </w:t>
      </w:r>
      <w:r w:rsidRPr="009C08DB">
        <w:rPr>
          <w:rFonts w:cs="Arial"/>
          <w:b/>
          <w:sz w:val="22"/>
          <w:szCs w:val="22"/>
          <w:lang w:eastAsia="es-ES"/>
        </w:rPr>
        <w:t xml:space="preserve"> </w:t>
      </w:r>
      <w:r w:rsidRPr="009C08DB">
        <w:rPr>
          <w:rFonts w:cs="Arial"/>
          <w:b/>
          <w:sz w:val="24"/>
          <w:szCs w:val="24"/>
          <w:vertAlign w:val="superscript"/>
          <w:lang w:eastAsia="es-ES"/>
        </w:rPr>
        <w:footnoteReference w:id="118"/>
      </w:r>
      <w:r w:rsidRPr="009C08DB">
        <w:rPr>
          <w:rFonts w:cs="Arial"/>
          <w:b/>
          <w:sz w:val="22"/>
          <w:szCs w:val="22"/>
          <w:lang w:eastAsia="es-ES"/>
        </w:rPr>
        <w:t xml:space="preserve"> </w:t>
      </w:r>
      <w:r w:rsidRPr="009C08DB">
        <w:rPr>
          <w:rFonts w:cs="Arial"/>
          <w:b/>
          <w:sz w:val="24"/>
          <w:szCs w:val="24"/>
          <w:vertAlign w:val="superscript"/>
          <w:lang w:eastAsia="es-ES"/>
        </w:rPr>
        <w:footnoteReference w:id="119"/>
      </w:r>
      <w:r w:rsidRPr="009C08DB">
        <w:rPr>
          <w:rFonts w:cs="Arial"/>
          <w:b/>
          <w:sz w:val="22"/>
          <w:szCs w:val="22"/>
          <w:lang w:eastAsia="es-ES"/>
        </w:rPr>
        <w:t xml:space="preserve"> </w:t>
      </w:r>
      <w:r w:rsidRPr="009C08DB">
        <w:rPr>
          <w:rFonts w:cs="Arial"/>
          <w:b/>
          <w:sz w:val="24"/>
          <w:szCs w:val="24"/>
          <w:vertAlign w:val="superscript"/>
          <w:lang w:eastAsia="es-ES"/>
        </w:rPr>
        <w:footnoteReference w:id="120"/>
      </w:r>
      <w:r w:rsidRPr="009C08DB">
        <w:rPr>
          <w:rFonts w:cs="Arial"/>
          <w:b/>
          <w:sz w:val="22"/>
          <w:szCs w:val="22"/>
          <w:lang w:eastAsia="es-ES"/>
        </w:rPr>
        <w:t xml:space="preserve"> </w:t>
      </w:r>
      <w:r w:rsidRPr="009C08DB">
        <w:rPr>
          <w:rFonts w:cs="Arial"/>
          <w:b/>
          <w:sz w:val="24"/>
          <w:szCs w:val="24"/>
          <w:vertAlign w:val="superscript"/>
          <w:lang w:eastAsia="es-ES"/>
        </w:rPr>
        <w:footnoteReference w:id="121"/>
      </w:r>
      <w:r w:rsidRPr="009C08DB">
        <w:rPr>
          <w:rFonts w:cs="Arial"/>
          <w:sz w:val="22"/>
          <w:szCs w:val="22"/>
          <w:lang w:eastAsia="es-ES"/>
        </w:rPr>
        <w:t xml:space="preserve"> </w:t>
      </w:r>
      <w:r w:rsidRPr="009C08DB">
        <w:rPr>
          <w:rFonts w:cs="Arial"/>
          <w:b/>
          <w:sz w:val="24"/>
          <w:szCs w:val="24"/>
          <w:vertAlign w:val="superscript"/>
          <w:lang w:eastAsia="es-ES"/>
        </w:rPr>
        <w:footnoteReference w:id="122"/>
      </w:r>
      <w:r w:rsidRPr="009C08DB">
        <w:rPr>
          <w:rFonts w:cs="Arial"/>
          <w:sz w:val="22"/>
          <w:szCs w:val="22"/>
          <w:lang w:eastAsia="es-ES"/>
        </w:rPr>
        <w:t xml:space="preserve"> </w:t>
      </w:r>
      <w:r w:rsidRPr="009C08DB">
        <w:rPr>
          <w:rFonts w:cs="Arial"/>
          <w:b/>
          <w:sz w:val="24"/>
          <w:szCs w:val="24"/>
          <w:vertAlign w:val="superscript"/>
          <w:lang w:eastAsia="es-ES"/>
        </w:rPr>
        <w:footnoteReference w:id="123"/>
      </w:r>
      <w:r w:rsidRPr="009C08DB">
        <w:rPr>
          <w:rFonts w:cs="Arial"/>
          <w:sz w:val="22"/>
          <w:szCs w:val="22"/>
          <w:lang w:eastAsia="es-ES"/>
        </w:rPr>
        <w:t xml:space="preserve"> </w:t>
      </w:r>
      <w:r w:rsidRPr="009C08DB">
        <w:rPr>
          <w:rFonts w:cs="Arial"/>
          <w:b/>
          <w:sz w:val="24"/>
          <w:szCs w:val="24"/>
          <w:vertAlign w:val="superscript"/>
          <w:lang w:eastAsia="es-ES"/>
        </w:rPr>
        <w:footnoteReference w:id="124"/>
      </w:r>
    </w:p>
    <w:p w14:paraId="03E7EBBC" w14:textId="77777777" w:rsidR="004A7D68" w:rsidRPr="009C08DB" w:rsidRDefault="004A7D68" w:rsidP="00676C43">
      <w:pPr>
        <w:rPr>
          <w:rFonts w:cs="Arial"/>
          <w:sz w:val="22"/>
          <w:szCs w:val="22"/>
          <w:lang w:eastAsia="es-ES"/>
        </w:rPr>
      </w:pPr>
      <w:r w:rsidRPr="009C08DB">
        <w:rPr>
          <w:rFonts w:cs="Arial"/>
          <w:sz w:val="22"/>
          <w:szCs w:val="22"/>
          <w:lang w:eastAsia="es-ES"/>
        </w:rPr>
        <w:lastRenderedPageBreak/>
        <w:t>Els criteris a tenir en compte a l’hora de considerar quina és la millor proposició relació qualitat-preu</w:t>
      </w:r>
      <w:r w:rsidRPr="009C08DB">
        <w:rPr>
          <w:rFonts w:cs="Arial"/>
          <w:b/>
          <w:sz w:val="22"/>
          <w:szCs w:val="22"/>
          <w:vertAlign w:val="superscript"/>
          <w:lang w:eastAsia="es-ES"/>
        </w:rPr>
        <w:footnoteReference w:id="125"/>
      </w:r>
      <w:r w:rsidRPr="009C08DB">
        <w:rPr>
          <w:rFonts w:cs="Arial"/>
          <w:sz w:val="22"/>
          <w:szCs w:val="22"/>
          <w:lang w:eastAsia="es-ES"/>
        </w:rPr>
        <w:t xml:space="preserve"> seran, de forma decreixent, els que tot seguit s'indiquen, d’acord amb la ponderació que es detalla per a cadascun d’ells:</w:t>
      </w:r>
    </w:p>
    <w:p w14:paraId="734B4C68" w14:textId="77777777" w:rsidR="004A7D68" w:rsidRPr="009C08DB" w:rsidRDefault="004A7D68" w:rsidP="00676C43">
      <w:pPr>
        <w:rPr>
          <w:rFonts w:cs="Arial"/>
          <w:sz w:val="22"/>
          <w:szCs w:val="22"/>
          <w:lang w:eastAsia="es-ES"/>
        </w:rPr>
      </w:pPr>
    </w:p>
    <w:p w14:paraId="2ABF2C11" w14:textId="09FEEA7F" w:rsidR="004A7D68" w:rsidRDefault="004A7D68" w:rsidP="00676C43">
      <w:pPr>
        <w:numPr>
          <w:ilvl w:val="0"/>
          <w:numId w:val="2"/>
        </w:numPr>
        <w:tabs>
          <w:tab w:val="num" w:pos="284"/>
        </w:tabs>
        <w:ind w:left="991" w:hanging="991"/>
        <w:rPr>
          <w:rFonts w:cs="Arial"/>
          <w:sz w:val="22"/>
          <w:szCs w:val="22"/>
          <w:lang w:eastAsia="es-ES"/>
        </w:rPr>
      </w:pPr>
      <w:r w:rsidRPr="009C08DB">
        <w:rPr>
          <w:rFonts w:cs="Arial"/>
          <w:b/>
          <w:sz w:val="22"/>
          <w:szCs w:val="22"/>
          <w:lang w:eastAsia="es-ES"/>
        </w:rPr>
        <w:t>Criteris avaluables de forma automàtica  (.... %)</w:t>
      </w:r>
      <w:r w:rsidRPr="009C08DB">
        <w:rPr>
          <w:rFonts w:cs="Arial"/>
          <w:sz w:val="22"/>
          <w:szCs w:val="22"/>
          <w:lang w:eastAsia="es-ES"/>
        </w:rPr>
        <w:t xml:space="preserve"> </w:t>
      </w:r>
      <w:r w:rsidRPr="009C08DB">
        <w:rPr>
          <w:rFonts w:cs="Arial"/>
          <w:b/>
          <w:sz w:val="24"/>
          <w:szCs w:val="24"/>
          <w:vertAlign w:val="superscript"/>
          <w:lang w:eastAsia="es-ES"/>
        </w:rPr>
        <w:footnoteReference w:id="126"/>
      </w:r>
      <w:r w:rsidRPr="009C08DB">
        <w:rPr>
          <w:rFonts w:cs="Arial"/>
          <w:sz w:val="22"/>
          <w:szCs w:val="22"/>
          <w:lang w:eastAsia="es-ES"/>
        </w:rPr>
        <w:t xml:space="preserve"> </w:t>
      </w:r>
      <w:r w:rsidRPr="009C08DB">
        <w:rPr>
          <w:rFonts w:cs="Arial"/>
          <w:b/>
          <w:sz w:val="24"/>
          <w:szCs w:val="24"/>
          <w:vertAlign w:val="superscript"/>
          <w:lang w:eastAsia="es-ES"/>
        </w:rPr>
        <w:footnoteReference w:id="127"/>
      </w:r>
      <w:r w:rsidRPr="009C08DB">
        <w:rPr>
          <w:rFonts w:cs="Arial"/>
          <w:sz w:val="22"/>
          <w:szCs w:val="22"/>
          <w:lang w:eastAsia="es-ES"/>
        </w:rPr>
        <w:t xml:space="preserve"> </w:t>
      </w:r>
      <w:r w:rsidRPr="009C08DB">
        <w:rPr>
          <w:rFonts w:cs="Arial"/>
          <w:b/>
          <w:sz w:val="24"/>
          <w:szCs w:val="24"/>
          <w:vertAlign w:val="superscript"/>
          <w:lang w:eastAsia="es-ES"/>
        </w:rPr>
        <w:footnoteReference w:id="128"/>
      </w:r>
    </w:p>
    <w:p w14:paraId="1376B9B8" w14:textId="77777777" w:rsidR="006D4227" w:rsidRPr="009C08DB" w:rsidRDefault="006D4227" w:rsidP="00676C43">
      <w:pPr>
        <w:ind w:left="991"/>
        <w:rPr>
          <w:rFonts w:cs="Arial"/>
          <w:sz w:val="22"/>
          <w:szCs w:val="22"/>
          <w:lang w:eastAsia="es-ES"/>
        </w:rPr>
      </w:pPr>
    </w:p>
    <w:p w14:paraId="030A4C71" w14:textId="77777777" w:rsidR="004A7D68" w:rsidRPr="009C08DB" w:rsidRDefault="004A7D68" w:rsidP="00676C43">
      <w:pPr>
        <w:tabs>
          <w:tab w:val="left" w:pos="3402"/>
        </w:tabs>
        <w:ind w:left="426" w:hanging="142"/>
        <w:rPr>
          <w:rFonts w:cs="Arial"/>
          <w:sz w:val="22"/>
          <w:szCs w:val="22"/>
          <w:lang w:eastAsia="es-ES"/>
        </w:rPr>
      </w:pPr>
      <w:r w:rsidRPr="009C08DB">
        <w:rPr>
          <w:rFonts w:cs="Arial"/>
          <w:sz w:val="22"/>
          <w:szCs w:val="22"/>
          <w:lang w:eastAsia="es-ES"/>
        </w:rPr>
        <w:t xml:space="preserve">- </w:t>
      </w:r>
      <w:r w:rsidRPr="009C08DB">
        <w:rPr>
          <w:rFonts w:cs="Arial"/>
          <w:b/>
          <w:sz w:val="22"/>
          <w:szCs w:val="22"/>
          <w:lang w:eastAsia="es-ES"/>
        </w:rPr>
        <w:t>Preu ofertat</w:t>
      </w:r>
      <w:r w:rsidRPr="009C08DB">
        <w:rPr>
          <w:rFonts w:cs="Arial"/>
          <w:sz w:val="22"/>
          <w:szCs w:val="22"/>
          <w:lang w:eastAsia="es-ES"/>
        </w:rPr>
        <w:t>..............................fins a ........ punts</w:t>
      </w:r>
    </w:p>
    <w:p w14:paraId="3D232A5F" w14:textId="77777777" w:rsidR="004A7D68" w:rsidRPr="006D4227" w:rsidRDefault="004A7D68" w:rsidP="00676C43">
      <w:pPr>
        <w:ind w:left="360"/>
        <w:rPr>
          <w:rFonts w:cs="Arial"/>
          <w:lang w:eastAsia="es-ES"/>
        </w:rPr>
      </w:pPr>
    </w:p>
    <w:p w14:paraId="091D5582" w14:textId="77777777" w:rsidR="004A7D68" w:rsidRPr="009C08DB" w:rsidRDefault="004A7D68" w:rsidP="00676C43">
      <w:pPr>
        <w:ind w:left="426"/>
        <w:rPr>
          <w:rFonts w:ascii="Helvetica" w:eastAsia="Calibri" w:hAnsi="Helvetica" w:cs="Helvetica"/>
          <w:i/>
          <w:sz w:val="21"/>
          <w:szCs w:val="21"/>
          <w:lang w:eastAsia="en-US"/>
        </w:rPr>
      </w:pPr>
      <w:r w:rsidRPr="009C08DB">
        <w:rPr>
          <w:rFonts w:ascii="Helvetica" w:eastAsia="Calibri" w:hAnsi="Helvetica" w:cs="Helvetica"/>
          <w:i/>
          <w:sz w:val="21"/>
          <w:szCs w:val="21"/>
          <w:lang w:eastAsia="en-US"/>
        </w:rPr>
        <w:t>La puntuació s’ha d’assignar en funció de les baixes que comporten les ofertes vàlidament presentades respecte al tipus de licitació, i pot suposar que no s’assigni la màxima puntuació a cap oferta.</w:t>
      </w:r>
    </w:p>
    <w:p w14:paraId="45662249" w14:textId="77777777" w:rsidR="004A7D68" w:rsidRPr="006D4227" w:rsidRDefault="004A7D68" w:rsidP="00676C43">
      <w:pPr>
        <w:ind w:left="360"/>
        <w:rPr>
          <w:rFonts w:cs="Arial"/>
          <w:lang w:eastAsia="es-ES"/>
        </w:rPr>
      </w:pPr>
    </w:p>
    <w:p w14:paraId="7A3E1DFD" w14:textId="77777777" w:rsidR="004A7D68" w:rsidRPr="009C08DB" w:rsidRDefault="004A7D68" w:rsidP="00676C43">
      <w:pPr>
        <w:autoSpaceDE w:val="0"/>
        <w:autoSpaceDN w:val="0"/>
        <w:adjustRightInd w:val="0"/>
        <w:ind w:left="426"/>
        <w:rPr>
          <w:rFonts w:ascii="Helvetica" w:eastAsia="Calibri" w:hAnsi="Helvetica" w:cs="Helvetica"/>
          <w:i/>
          <w:sz w:val="22"/>
          <w:szCs w:val="22"/>
          <w:lang w:eastAsia="en-US"/>
        </w:rPr>
      </w:pPr>
      <w:r w:rsidRPr="009C08DB">
        <w:rPr>
          <w:rFonts w:ascii="Helvetica" w:eastAsia="Calibri" w:hAnsi="Helvetica" w:cs="Helvetica"/>
          <w:i/>
          <w:sz w:val="21"/>
          <w:szCs w:val="21"/>
          <w:lang w:eastAsia="en-US"/>
        </w:rPr>
        <w:lastRenderedPageBreak/>
        <w:t>S’assignaran 0 punts a les ofertes iguals al pressupost base de licitació, IVA exclòs. S’assignarà la màxima puntuació a l’oferta que es trobi en algun dels supòsits següents:</w:t>
      </w:r>
      <w:r w:rsidRPr="009C08DB">
        <w:rPr>
          <w:rFonts w:cs="Arial"/>
          <w:b/>
          <w:i/>
          <w:sz w:val="21"/>
          <w:szCs w:val="21"/>
          <w:vertAlign w:val="superscript"/>
          <w:lang w:eastAsia="es-ES"/>
        </w:rPr>
        <w:t xml:space="preserve"> </w:t>
      </w:r>
      <w:r w:rsidRPr="009C08DB">
        <w:rPr>
          <w:rFonts w:cs="Arial"/>
          <w:b/>
          <w:i/>
          <w:sz w:val="24"/>
          <w:szCs w:val="24"/>
          <w:vertAlign w:val="superscript"/>
          <w:lang w:eastAsia="es-ES"/>
        </w:rPr>
        <w:footnoteReference w:id="129"/>
      </w:r>
      <w:r w:rsidRPr="009C08DB">
        <w:rPr>
          <w:rFonts w:cs="Arial"/>
          <w:i/>
          <w:sz w:val="24"/>
          <w:szCs w:val="24"/>
          <w:lang w:eastAsia="es-ES"/>
        </w:rPr>
        <w:t xml:space="preserve"> </w:t>
      </w:r>
      <w:r w:rsidRPr="009C08DB">
        <w:rPr>
          <w:rFonts w:cs="Arial"/>
          <w:b/>
          <w:i/>
          <w:sz w:val="24"/>
          <w:szCs w:val="24"/>
          <w:vertAlign w:val="superscript"/>
          <w:lang w:eastAsia="es-ES"/>
        </w:rPr>
        <w:footnoteReference w:id="130"/>
      </w:r>
      <w:r w:rsidRPr="009C08DB">
        <w:rPr>
          <w:rFonts w:cs="Arial"/>
          <w:i/>
          <w:sz w:val="22"/>
          <w:szCs w:val="22"/>
          <w:lang w:eastAsia="es-ES"/>
        </w:rPr>
        <w:t xml:space="preserve"> </w:t>
      </w:r>
      <w:r w:rsidRPr="009C08DB">
        <w:rPr>
          <w:rFonts w:cs="Arial"/>
          <w:b/>
          <w:i/>
          <w:sz w:val="24"/>
          <w:szCs w:val="24"/>
          <w:vertAlign w:val="superscript"/>
          <w:lang w:eastAsia="es-ES"/>
        </w:rPr>
        <w:footnoteReference w:id="131"/>
      </w:r>
    </w:p>
    <w:p w14:paraId="3C115A16" w14:textId="77777777" w:rsidR="004A7D68" w:rsidRPr="009C08DB" w:rsidRDefault="004A7D68" w:rsidP="00676C43">
      <w:pPr>
        <w:autoSpaceDE w:val="0"/>
        <w:autoSpaceDN w:val="0"/>
        <w:adjustRightInd w:val="0"/>
        <w:ind w:left="426"/>
        <w:rPr>
          <w:rFonts w:ascii="Helvetica" w:eastAsia="Calibri" w:hAnsi="Helvetica" w:cs="Helvetica"/>
          <w:i/>
          <w:sz w:val="6"/>
          <w:szCs w:val="6"/>
          <w:lang w:eastAsia="en-US"/>
        </w:rPr>
      </w:pPr>
    </w:p>
    <w:p w14:paraId="00B9DC7B" w14:textId="77777777" w:rsidR="004A7D68" w:rsidRPr="009C08DB" w:rsidRDefault="004A7D68" w:rsidP="00676C43">
      <w:pPr>
        <w:numPr>
          <w:ilvl w:val="0"/>
          <w:numId w:val="20"/>
        </w:numPr>
        <w:tabs>
          <w:tab w:val="left" w:pos="567"/>
        </w:tabs>
        <w:autoSpaceDE w:val="0"/>
        <w:autoSpaceDN w:val="0"/>
        <w:adjustRightInd w:val="0"/>
        <w:spacing w:after="200" w:line="276" w:lineRule="auto"/>
        <w:ind w:left="567" w:hanging="141"/>
        <w:contextualSpacing/>
        <w:rPr>
          <w:rFonts w:ascii="Helvetica" w:eastAsia="Calibri" w:hAnsi="Helvetica" w:cs="Helvetica"/>
          <w:i/>
          <w:sz w:val="21"/>
          <w:szCs w:val="21"/>
          <w:lang w:eastAsia="en-US"/>
        </w:rPr>
      </w:pPr>
      <w:r w:rsidRPr="009C08DB">
        <w:rPr>
          <w:rFonts w:ascii="Helvetica" w:eastAsia="Calibri" w:hAnsi="Helvetica" w:cs="Helvetica"/>
          <w:i/>
          <w:sz w:val="21"/>
          <w:szCs w:val="21"/>
          <w:lang w:eastAsia="en-US"/>
        </w:rPr>
        <w:t>Quan concorri només un licitador, l’oferta presentada.</w:t>
      </w:r>
    </w:p>
    <w:p w14:paraId="754C1008" w14:textId="77777777" w:rsidR="004A7D68" w:rsidRPr="009C08DB" w:rsidRDefault="004A7D68" w:rsidP="00676C43">
      <w:pPr>
        <w:numPr>
          <w:ilvl w:val="0"/>
          <w:numId w:val="20"/>
        </w:numPr>
        <w:tabs>
          <w:tab w:val="left" w:pos="567"/>
        </w:tabs>
        <w:autoSpaceDE w:val="0"/>
        <w:autoSpaceDN w:val="0"/>
        <w:adjustRightInd w:val="0"/>
        <w:spacing w:after="200" w:line="276" w:lineRule="auto"/>
        <w:ind w:left="567" w:hanging="141"/>
        <w:contextualSpacing/>
        <w:rPr>
          <w:rFonts w:ascii="Helvetica" w:eastAsia="Calibri" w:hAnsi="Helvetica" w:cs="Helvetica"/>
          <w:i/>
          <w:sz w:val="21"/>
          <w:szCs w:val="21"/>
          <w:lang w:eastAsia="en-US"/>
        </w:rPr>
      </w:pPr>
      <w:r w:rsidRPr="009C08DB">
        <w:rPr>
          <w:rFonts w:ascii="Helvetica" w:eastAsia="Calibri" w:hAnsi="Helvetica" w:cs="Helvetica"/>
          <w:i/>
          <w:sz w:val="21"/>
          <w:szCs w:val="21"/>
          <w:lang w:eastAsia="en-US"/>
        </w:rPr>
        <w:t>Quan concorrin dos licitadors, la que sigui inferior en 20 unitats percentuals a l’oferta més elevada.</w:t>
      </w:r>
    </w:p>
    <w:p w14:paraId="020FE957" w14:textId="77777777" w:rsidR="004A7D68" w:rsidRPr="009C08DB" w:rsidRDefault="004A7D68" w:rsidP="00676C43">
      <w:pPr>
        <w:numPr>
          <w:ilvl w:val="0"/>
          <w:numId w:val="20"/>
        </w:numPr>
        <w:tabs>
          <w:tab w:val="left" w:pos="567"/>
        </w:tabs>
        <w:autoSpaceDE w:val="0"/>
        <w:autoSpaceDN w:val="0"/>
        <w:adjustRightInd w:val="0"/>
        <w:spacing w:after="200" w:line="276" w:lineRule="auto"/>
        <w:ind w:left="567" w:hanging="141"/>
        <w:contextualSpacing/>
        <w:rPr>
          <w:rFonts w:ascii="Helvetica" w:eastAsia="Calibri" w:hAnsi="Helvetica" w:cs="Helvetica"/>
          <w:i/>
          <w:sz w:val="21"/>
          <w:szCs w:val="21"/>
          <w:lang w:eastAsia="en-US"/>
        </w:rPr>
      </w:pPr>
      <w:r w:rsidRPr="009C08DB">
        <w:rPr>
          <w:rFonts w:ascii="Helvetica" w:eastAsia="Calibri" w:hAnsi="Helvetica" w:cs="Helvetica"/>
          <w:i/>
          <w:sz w:val="21"/>
          <w:szCs w:val="21"/>
          <w:lang w:eastAsia="en-US"/>
        </w:rPr>
        <w:t>Quan concorrin tres licitadors, la que sigui inferior en 10 unitats percentuals a la mitjana aritmètica de totes les ofertes presentades. No obstant, s’exclourà per al còmput d’aquesta mitjana l’oferta de quantia més elevada quan sigui superior en més de 10 unitats percentuals a aquesta mitjana.</w:t>
      </w:r>
    </w:p>
    <w:p w14:paraId="377752F2" w14:textId="77777777" w:rsidR="004A7D68" w:rsidRPr="009C08DB" w:rsidRDefault="004A7D68" w:rsidP="00676C43">
      <w:pPr>
        <w:numPr>
          <w:ilvl w:val="0"/>
          <w:numId w:val="20"/>
        </w:numPr>
        <w:tabs>
          <w:tab w:val="left" w:pos="567"/>
        </w:tabs>
        <w:autoSpaceDE w:val="0"/>
        <w:autoSpaceDN w:val="0"/>
        <w:adjustRightInd w:val="0"/>
        <w:spacing w:after="200" w:line="276" w:lineRule="auto"/>
        <w:ind w:left="567" w:hanging="141"/>
        <w:contextualSpacing/>
        <w:rPr>
          <w:rFonts w:ascii="Helvetica" w:eastAsia="Calibri" w:hAnsi="Helvetica" w:cs="Helvetica"/>
          <w:i/>
          <w:sz w:val="21"/>
          <w:szCs w:val="21"/>
          <w:lang w:eastAsia="en-US"/>
        </w:rPr>
      </w:pPr>
      <w:r w:rsidRPr="009C08DB">
        <w:rPr>
          <w:rFonts w:ascii="Helvetica" w:eastAsia="Calibri" w:hAnsi="Helvetica" w:cs="Helvetica"/>
          <w:i/>
          <w:sz w:val="21"/>
          <w:szCs w:val="21"/>
          <w:lang w:eastAsia="en-US"/>
        </w:rPr>
        <w:t>Quan concorrin quatre o més licitadors, la que sigui inferior en 10 unitats percentuals a la mitjana aritmètica de totes les ofertes. No obstant, si hi ha ofertes que siguin superiors a aquesta mitjana en més de 10 unitats percentuals, es calcularà una nova mitjana només amb les ofertes que no es trobin en aquest supòsit. En tot cas, si el nombre de les ofertes que resten és inferior a tres, la nova mitjana es calcularà sobre les tres ofertes de menor quantia.</w:t>
      </w:r>
    </w:p>
    <w:p w14:paraId="77B5EB6D" w14:textId="77777777" w:rsidR="004A7D68" w:rsidRPr="009C08DB" w:rsidRDefault="004A7D68" w:rsidP="00676C43">
      <w:pPr>
        <w:autoSpaceDE w:val="0"/>
        <w:autoSpaceDN w:val="0"/>
        <w:adjustRightInd w:val="0"/>
        <w:ind w:left="426"/>
        <w:contextualSpacing/>
        <w:rPr>
          <w:rFonts w:ascii="Helvetica" w:eastAsia="Calibri" w:hAnsi="Helvetica" w:cs="Helvetica"/>
          <w:i/>
          <w:sz w:val="6"/>
          <w:szCs w:val="6"/>
          <w:lang w:eastAsia="en-US"/>
        </w:rPr>
      </w:pPr>
    </w:p>
    <w:p w14:paraId="19159974" w14:textId="77777777" w:rsidR="004A7D68" w:rsidRPr="009C08DB" w:rsidRDefault="004A7D68" w:rsidP="00676C43">
      <w:pPr>
        <w:autoSpaceDE w:val="0"/>
        <w:autoSpaceDN w:val="0"/>
        <w:adjustRightInd w:val="0"/>
        <w:ind w:left="426"/>
        <w:rPr>
          <w:rFonts w:ascii="Helvetica" w:eastAsia="Calibri" w:hAnsi="Helvetica" w:cs="Helvetica"/>
          <w:i/>
          <w:sz w:val="21"/>
          <w:szCs w:val="21"/>
          <w:lang w:eastAsia="en-US"/>
        </w:rPr>
      </w:pPr>
      <w:r w:rsidRPr="009C08DB">
        <w:rPr>
          <w:rFonts w:ascii="Helvetica" w:eastAsia="Calibri" w:hAnsi="Helvetica" w:cs="Helvetica"/>
          <w:i/>
          <w:sz w:val="21"/>
          <w:szCs w:val="21"/>
          <w:lang w:eastAsia="en-US"/>
        </w:rPr>
        <w:t>En cas que es presenti una oferta més baixa que la calculada en qualsevol dels supòsits anteriors, se li assignarà la màxima puntuació. Si existeix més d’una oferta en la mateixa situació, s’assignarà la màxima puntuació a la més baixa de totes.</w:t>
      </w:r>
    </w:p>
    <w:p w14:paraId="6CACBD7F" w14:textId="77777777" w:rsidR="004A7D68" w:rsidRPr="009C08DB" w:rsidRDefault="004A7D68" w:rsidP="00676C43">
      <w:pPr>
        <w:autoSpaceDE w:val="0"/>
        <w:autoSpaceDN w:val="0"/>
        <w:adjustRightInd w:val="0"/>
        <w:ind w:left="426"/>
        <w:rPr>
          <w:rFonts w:ascii="Helvetica" w:eastAsia="Calibri" w:hAnsi="Helvetica" w:cs="Helvetica"/>
          <w:i/>
          <w:sz w:val="6"/>
          <w:szCs w:val="6"/>
          <w:lang w:eastAsia="en-US"/>
        </w:rPr>
      </w:pPr>
    </w:p>
    <w:p w14:paraId="39EEA07B" w14:textId="77777777" w:rsidR="004A7D68" w:rsidRPr="009C08DB" w:rsidRDefault="004A7D68" w:rsidP="00676C43">
      <w:pPr>
        <w:autoSpaceDE w:val="0"/>
        <w:autoSpaceDN w:val="0"/>
        <w:adjustRightInd w:val="0"/>
        <w:ind w:left="426"/>
        <w:rPr>
          <w:rFonts w:ascii="Helvetica" w:eastAsia="Calibri" w:hAnsi="Helvetica" w:cs="Helvetica"/>
          <w:i/>
          <w:sz w:val="21"/>
          <w:szCs w:val="21"/>
          <w:lang w:eastAsia="en-US"/>
        </w:rPr>
      </w:pPr>
      <w:r w:rsidRPr="009C08DB">
        <w:rPr>
          <w:rFonts w:ascii="Helvetica" w:eastAsia="Calibri" w:hAnsi="Helvetica" w:cs="Helvetica"/>
          <w:i/>
          <w:sz w:val="21"/>
          <w:szCs w:val="21"/>
          <w:lang w:eastAsia="en-US"/>
        </w:rPr>
        <w:t>A efectes del càlcul de la màxima puntuació, en cas que es presentin individualment a la licitació empreses que pertanyin al mateix grup, en els termes establerts en l’article 42.1 del Codi de comerç, per als càlculs es tindrà en compte, únicament, l’oferta més baixa.</w:t>
      </w:r>
    </w:p>
    <w:p w14:paraId="128F6587" w14:textId="77777777" w:rsidR="004A7D68" w:rsidRPr="009C08DB" w:rsidRDefault="004A7D68" w:rsidP="00676C43">
      <w:pPr>
        <w:autoSpaceDE w:val="0"/>
        <w:autoSpaceDN w:val="0"/>
        <w:adjustRightInd w:val="0"/>
        <w:ind w:left="426"/>
        <w:rPr>
          <w:rFonts w:ascii="Helvetica" w:eastAsia="Calibri" w:hAnsi="Helvetica" w:cs="Helvetica"/>
          <w:i/>
          <w:sz w:val="6"/>
          <w:szCs w:val="6"/>
          <w:lang w:eastAsia="en-US"/>
        </w:rPr>
      </w:pPr>
    </w:p>
    <w:p w14:paraId="2236B387" w14:textId="77777777" w:rsidR="004A7D68" w:rsidRPr="009C08DB" w:rsidRDefault="004A7D68" w:rsidP="00676C43">
      <w:pPr>
        <w:ind w:left="425"/>
        <w:rPr>
          <w:rFonts w:ascii="Helvetica" w:eastAsia="Calibri" w:hAnsi="Helvetica" w:cs="Helvetica"/>
          <w:i/>
          <w:sz w:val="22"/>
          <w:szCs w:val="22"/>
          <w:lang w:eastAsia="en-US"/>
        </w:rPr>
      </w:pPr>
      <w:r w:rsidRPr="009C08DB">
        <w:rPr>
          <w:rFonts w:ascii="Helvetica" w:eastAsia="Calibri" w:hAnsi="Helvetica" w:cs="Helvetica"/>
          <w:i/>
          <w:sz w:val="22"/>
          <w:szCs w:val="22"/>
          <w:lang w:eastAsia="en-US"/>
        </w:rPr>
        <w:t xml:space="preserve">La resta d’ofertes es puntuaran en funció de les baixes de manera proporcional. </w:t>
      </w:r>
    </w:p>
    <w:p w14:paraId="27920076" w14:textId="77777777" w:rsidR="00DA0693" w:rsidRPr="009C08DB" w:rsidRDefault="00DA0693" w:rsidP="00676C43">
      <w:pPr>
        <w:ind w:left="425"/>
        <w:rPr>
          <w:rFonts w:cs="Arial"/>
          <w:sz w:val="22"/>
          <w:szCs w:val="22"/>
          <w:lang w:eastAsia="es-ES"/>
        </w:rPr>
      </w:pPr>
    </w:p>
    <w:p w14:paraId="27286E1C" w14:textId="77777777" w:rsidR="004A7D68" w:rsidRPr="009C08DB" w:rsidRDefault="004A7D68" w:rsidP="00676C43">
      <w:pPr>
        <w:tabs>
          <w:tab w:val="left" w:pos="3402"/>
        </w:tabs>
        <w:ind w:left="284"/>
        <w:rPr>
          <w:rFonts w:cs="Arial"/>
          <w:sz w:val="22"/>
          <w:szCs w:val="22"/>
          <w:lang w:eastAsia="es-ES"/>
        </w:rPr>
      </w:pPr>
      <w:r w:rsidRPr="009C08DB">
        <w:rPr>
          <w:rFonts w:cs="Arial"/>
          <w:b/>
          <w:sz w:val="22"/>
          <w:szCs w:val="22"/>
          <w:lang w:eastAsia="es-ES"/>
        </w:rPr>
        <w:t>- Criteri basat en la rendibilitat</w:t>
      </w:r>
      <w:r w:rsidRPr="009C08DB">
        <w:rPr>
          <w:rFonts w:cs="Arial"/>
          <w:sz w:val="22"/>
          <w:szCs w:val="22"/>
          <w:lang w:eastAsia="es-ES"/>
        </w:rPr>
        <w:t xml:space="preserve"> ........... .fins a ....punts  </w:t>
      </w:r>
    </w:p>
    <w:p w14:paraId="5514E756" w14:textId="77777777" w:rsidR="004A7D68" w:rsidRPr="009C08DB" w:rsidRDefault="004A7D68" w:rsidP="00676C43">
      <w:pPr>
        <w:tabs>
          <w:tab w:val="left" w:pos="3402"/>
        </w:tabs>
        <w:ind w:left="284"/>
        <w:rPr>
          <w:rFonts w:cs="Arial"/>
          <w:sz w:val="10"/>
          <w:szCs w:val="10"/>
          <w:lang w:eastAsia="es-ES"/>
        </w:rPr>
      </w:pPr>
    </w:p>
    <w:p w14:paraId="1DFBACCE" w14:textId="77777777" w:rsidR="004A7D68" w:rsidRPr="009C08DB" w:rsidRDefault="004A7D68" w:rsidP="00676C43">
      <w:pPr>
        <w:tabs>
          <w:tab w:val="left" w:pos="3402"/>
        </w:tabs>
        <w:ind w:left="284"/>
        <w:rPr>
          <w:rFonts w:cs="Arial"/>
          <w:sz w:val="22"/>
          <w:szCs w:val="22"/>
          <w:lang w:eastAsia="es-ES"/>
        </w:rPr>
      </w:pPr>
      <w:r w:rsidRPr="009C08DB">
        <w:rPr>
          <w:rFonts w:cs="Arial"/>
          <w:sz w:val="22"/>
          <w:szCs w:val="22"/>
          <w:lang w:eastAsia="es-ES"/>
        </w:rPr>
        <w:t xml:space="preserve">*el mètode de càlcul serà el següent: </w:t>
      </w:r>
    </w:p>
    <w:p w14:paraId="5B211727" w14:textId="77777777" w:rsidR="004A7D68" w:rsidRPr="009C08DB" w:rsidRDefault="004A7D68" w:rsidP="00676C43">
      <w:pPr>
        <w:tabs>
          <w:tab w:val="left" w:pos="3402"/>
        </w:tabs>
        <w:ind w:left="284"/>
        <w:rPr>
          <w:rFonts w:cs="Arial"/>
          <w:sz w:val="10"/>
          <w:szCs w:val="10"/>
          <w:lang w:eastAsia="es-ES"/>
        </w:rPr>
      </w:pPr>
    </w:p>
    <w:p w14:paraId="1F82157A" w14:textId="77777777" w:rsidR="004A7D68" w:rsidRPr="009C08DB" w:rsidRDefault="004A7D68" w:rsidP="00676C43">
      <w:pPr>
        <w:tabs>
          <w:tab w:val="left" w:pos="3402"/>
        </w:tabs>
        <w:ind w:left="284"/>
        <w:rPr>
          <w:rFonts w:cs="Arial"/>
          <w:i/>
          <w:sz w:val="22"/>
          <w:szCs w:val="22"/>
          <w:lang w:eastAsia="es-ES"/>
        </w:rPr>
      </w:pPr>
      <w:r w:rsidRPr="009C08DB">
        <w:rPr>
          <w:rFonts w:cs="Arial"/>
          <w:sz w:val="22"/>
          <w:szCs w:val="22"/>
          <w:lang w:eastAsia="es-ES"/>
        </w:rPr>
        <w:t xml:space="preserve">.............. </w:t>
      </w:r>
      <w:r w:rsidRPr="009C08DB">
        <w:rPr>
          <w:rFonts w:cs="Arial"/>
          <w:i/>
          <w:sz w:val="22"/>
          <w:szCs w:val="22"/>
          <w:lang w:eastAsia="es-ES"/>
        </w:rPr>
        <w:t>–concretar. El valor monetari d’aquests costos ha de poder-se determinar i verificar</w:t>
      </w:r>
      <w:r w:rsidRPr="009C08DB">
        <w:rPr>
          <w:rFonts w:cs="Arial"/>
          <w:sz w:val="22"/>
          <w:szCs w:val="22"/>
          <w:lang w:eastAsia="es-ES"/>
        </w:rPr>
        <w:t xml:space="preserve">- </w:t>
      </w:r>
      <w:r w:rsidRPr="009C08DB">
        <w:rPr>
          <w:rFonts w:cs="Arial"/>
          <w:b/>
          <w:sz w:val="22"/>
          <w:szCs w:val="22"/>
          <w:vertAlign w:val="superscript"/>
          <w:lang w:eastAsia="es-ES"/>
        </w:rPr>
        <w:footnoteReference w:id="132"/>
      </w:r>
    </w:p>
    <w:p w14:paraId="5C7EA8C8" w14:textId="77777777" w:rsidR="004A7D68" w:rsidRPr="009C08DB" w:rsidRDefault="004A7D68" w:rsidP="00676C43">
      <w:pPr>
        <w:tabs>
          <w:tab w:val="left" w:pos="3402"/>
        </w:tabs>
        <w:ind w:left="284"/>
        <w:rPr>
          <w:rFonts w:cs="Arial"/>
          <w:sz w:val="10"/>
          <w:szCs w:val="10"/>
          <w:lang w:eastAsia="es-ES"/>
        </w:rPr>
      </w:pPr>
    </w:p>
    <w:p w14:paraId="021DFB18" w14:textId="77777777" w:rsidR="004A7D68" w:rsidRPr="009C08DB" w:rsidRDefault="004A7D68" w:rsidP="00676C43">
      <w:pPr>
        <w:tabs>
          <w:tab w:val="left" w:pos="3402"/>
        </w:tabs>
        <w:ind w:left="284"/>
        <w:rPr>
          <w:rFonts w:cs="Arial"/>
          <w:sz w:val="22"/>
          <w:szCs w:val="22"/>
          <w:lang w:eastAsia="es-ES"/>
        </w:rPr>
      </w:pPr>
      <w:r w:rsidRPr="009C08DB">
        <w:rPr>
          <w:rFonts w:cs="Arial"/>
          <w:sz w:val="22"/>
          <w:szCs w:val="22"/>
          <w:lang w:eastAsia="es-ES"/>
        </w:rPr>
        <w:t xml:space="preserve">*als efectes de valorar aquest criteri, els licitadors han de facilitar les dades següents: </w:t>
      </w:r>
    </w:p>
    <w:p w14:paraId="5336738D" w14:textId="77777777" w:rsidR="004A7D68" w:rsidRPr="009C08DB" w:rsidRDefault="004A7D68" w:rsidP="00676C43">
      <w:pPr>
        <w:tabs>
          <w:tab w:val="left" w:pos="3402"/>
        </w:tabs>
        <w:ind w:left="284"/>
        <w:rPr>
          <w:rFonts w:cs="Arial"/>
          <w:sz w:val="10"/>
          <w:szCs w:val="10"/>
          <w:lang w:eastAsia="es-ES"/>
        </w:rPr>
      </w:pPr>
    </w:p>
    <w:p w14:paraId="6AFBCC07" w14:textId="77777777" w:rsidR="004A7D68" w:rsidRPr="009C08DB" w:rsidRDefault="004A7D68" w:rsidP="00676C43">
      <w:pPr>
        <w:tabs>
          <w:tab w:val="left" w:pos="3402"/>
        </w:tabs>
        <w:ind w:left="284"/>
        <w:rPr>
          <w:rFonts w:cs="Arial"/>
          <w:i/>
          <w:sz w:val="22"/>
          <w:szCs w:val="22"/>
          <w:lang w:eastAsia="es-ES"/>
        </w:rPr>
      </w:pPr>
      <w:r w:rsidRPr="009C08DB">
        <w:rPr>
          <w:rFonts w:cs="Arial"/>
          <w:sz w:val="22"/>
          <w:szCs w:val="22"/>
          <w:lang w:eastAsia="es-ES"/>
        </w:rPr>
        <w:lastRenderedPageBreak/>
        <w:t xml:space="preserve"> ........... -</w:t>
      </w:r>
      <w:r w:rsidRPr="009C08DB">
        <w:rPr>
          <w:rFonts w:cs="Arial"/>
          <w:i/>
          <w:sz w:val="22"/>
          <w:szCs w:val="22"/>
          <w:lang w:eastAsia="es-ES"/>
        </w:rPr>
        <w:t>concretar-les o bé fer remissió a les dades que s’hagin inclòs a aquests efectes a la clàusula 1.9) d’aquest plec</w:t>
      </w:r>
      <w:r w:rsidRPr="009C08DB">
        <w:rPr>
          <w:rFonts w:cs="Arial"/>
          <w:sz w:val="22"/>
          <w:szCs w:val="22"/>
          <w:lang w:eastAsia="es-ES"/>
        </w:rPr>
        <w:t>-</w:t>
      </w:r>
      <w:r w:rsidRPr="009C08DB">
        <w:rPr>
          <w:rFonts w:cs="Arial"/>
          <w:i/>
          <w:sz w:val="22"/>
          <w:szCs w:val="22"/>
          <w:lang w:eastAsia="es-ES"/>
        </w:rPr>
        <w:t xml:space="preserve"> </w:t>
      </w:r>
    </w:p>
    <w:p w14:paraId="58CF1749" w14:textId="77777777" w:rsidR="004A7D68" w:rsidRPr="009C08DB" w:rsidRDefault="004A7D68" w:rsidP="00676C43">
      <w:pPr>
        <w:ind w:left="426"/>
        <w:rPr>
          <w:rFonts w:cs="Arial"/>
          <w:sz w:val="22"/>
          <w:szCs w:val="22"/>
          <w:lang w:eastAsia="es-ES"/>
        </w:rPr>
      </w:pPr>
    </w:p>
    <w:p w14:paraId="1BBD3758" w14:textId="77777777" w:rsidR="004A7D68" w:rsidRPr="009C08DB" w:rsidRDefault="004A7D68" w:rsidP="00676C43">
      <w:pPr>
        <w:ind w:left="426" w:hanging="142"/>
        <w:rPr>
          <w:rFonts w:cs="Arial"/>
          <w:sz w:val="22"/>
          <w:szCs w:val="22"/>
          <w:lang w:eastAsia="es-ES"/>
        </w:rPr>
      </w:pPr>
      <w:r w:rsidRPr="009C08DB">
        <w:rPr>
          <w:rFonts w:cs="Arial"/>
          <w:sz w:val="22"/>
          <w:szCs w:val="22"/>
          <w:lang w:eastAsia="es-ES"/>
        </w:rPr>
        <w:t>-</w:t>
      </w:r>
      <w:r w:rsidRPr="009C08DB">
        <w:rPr>
          <w:rFonts w:cs="Arial"/>
          <w:b/>
          <w:sz w:val="22"/>
          <w:szCs w:val="22"/>
          <w:lang w:eastAsia="es-ES"/>
        </w:rPr>
        <w:t>Criteri.</w:t>
      </w:r>
      <w:r w:rsidRPr="009C08DB">
        <w:rPr>
          <w:rFonts w:cs="Arial"/>
          <w:sz w:val="22"/>
          <w:szCs w:val="22"/>
          <w:lang w:eastAsia="es-ES"/>
        </w:rPr>
        <w:t>...............................................fins a ........ punts</w:t>
      </w:r>
    </w:p>
    <w:p w14:paraId="4500ED0E" w14:textId="77777777" w:rsidR="004A7D68" w:rsidRPr="009C08DB" w:rsidRDefault="004A7D68" w:rsidP="00676C43">
      <w:pPr>
        <w:ind w:left="426" w:hanging="142"/>
        <w:rPr>
          <w:rFonts w:cs="Arial"/>
          <w:sz w:val="10"/>
          <w:szCs w:val="10"/>
          <w:lang w:eastAsia="es-ES"/>
        </w:rPr>
      </w:pPr>
    </w:p>
    <w:p w14:paraId="4F9313DE" w14:textId="77777777" w:rsidR="004A7D68" w:rsidRPr="009C08DB" w:rsidRDefault="004A7D68" w:rsidP="00676C43">
      <w:pPr>
        <w:ind w:left="426" w:hanging="142"/>
        <w:rPr>
          <w:rFonts w:cs="Arial"/>
          <w:sz w:val="22"/>
          <w:szCs w:val="22"/>
          <w:lang w:eastAsia="es-ES"/>
        </w:rPr>
      </w:pPr>
      <w:r w:rsidRPr="009C08DB">
        <w:rPr>
          <w:rFonts w:cs="Arial"/>
          <w:sz w:val="22"/>
          <w:szCs w:val="22"/>
          <w:lang w:eastAsia="es-ES"/>
        </w:rPr>
        <w:t>-</w:t>
      </w:r>
      <w:r w:rsidRPr="009C08DB">
        <w:rPr>
          <w:rFonts w:cs="Arial"/>
          <w:b/>
          <w:sz w:val="22"/>
          <w:szCs w:val="22"/>
          <w:lang w:eastAsia="es-ES"/>
        </w:rPr>
        <w:t>Criteri.</w:t>
      </w:r>
      <w:r w:rsidRPr="009C08DB">
        <w:rPr>
          <w:rFonts w:cs="Arial"/>
          <w:sz w:val="22"/>
          <w:szCs w:val="22"/>
          <w:lang w:eastAsia="es-ES"/>
        </w:rPr>
        <w:t>...............................................fins a ........ punts</w:t>
      </w:r>
    </w:p>
    <w:p w14:paraId="586E070F" w14:textId="77777777" w:rsidR="00FE4FD6" w:rsidRPr="009C08DB" w:rsidRDefault="00FE4FD6" w:rsidP="00676C43">
      <w:pPr>
        <w:ind w:left="426"/>
        <w:rPr>
          <w:rFonts w:cs="Arial"/>
          <w:sz w:val="22"/>
          <w:szCs w:val="22"/>
          <w:lang w:eastAsia="es-ES"/>
        </w:rPr>
      </w:pPr>
    </w:p>
    <w:p w14:paraId="1011BB5F" w14:textId="77777777" w:rsidR="004A7D68" w:rsidRPr="009C08DB" w:rsidRDefault="004A7D68" w:rsidP="00676C43">
      <w:pPr>
        <w:numPr>
          <w:ilvl w:val="0"/>
          <w:numId w:val="2"/>
        </w:numPr>
        <w:tabs>
          <w:tab w:val="num" w:pos="284"/>
        </w:tabs>
        <w:ind w:left="991" w:hanging="991"/>
        <w:rPr>
          <w:rFonts w:cs="Arial"/>
          <w:sz w:val="22"/>
          <w:szCs w:val="22"/>
          <w:lang w:eastAsia="es-ES"/>
        </w:rPr>
      </w:pPr>
      <w:r w:rsidRPr="009C08DB">
        <w:rPr>
          <w:rFonts w:cs="Arial"/>
          <w:b/>
          <w:sz w:val="22"/>
          <w:szCs w:val="22"/>
          <w:lang w:eastAsia="es-ES"/>
        </w:rPr>
        <w:t>Criteris que depenen d’un judici de valor  (.......  %)</w:t>
      </w:r>
      <w:r w:rsidRPr="009C08DB">
        <w:rPr>
          <w:rFonts w:cs="Arial"/>
          <w:sz w:val="22"/>
          <w:szCs w:val="22"/>
          <w:lang w:eastAsia="es-ES"/>
        </w:rPr>
        <w:t xml:space="preserve"> </w:t>
      </w:r>
      <w:r w:rsidRPr="009C08DB">
        <w:rPr>
          <w:rFonts w:cs="Arial"/>
          <w:b/>
          <w:sz w:val="24"/>
          <w:szCs w:val="24"/>
          <w:vertAlign w:val="superscript"/>
          <w:lang w:eastAsia="es-ES"/>
        </w:rPr>
        <w:footnoteReference w:id="133"/>
      </w:r>
      <w:r w:rsidRPr="009C08DB">
        <w:rPr>
          <w:rFonts w:cs="Arial"/>
          <w:sz w:val="22"/>
          <w:szCs w:val="22"/>
          <w:lang w:eastAsia="es-ES"/>
        </w:rPr>
        <w:t xml:space="preserve"> </w:t>
      </w:r>
      <w:r w:rsidRPr="009C08DB">
        <w:rPr>
          <w:rFonts w:cs="Arial"/>
          <w:b/>
          <w:sz w:val="24"/>
          <w:szCs w:val="24"/>
          <w:vertAlign w:val="superscript"/>
          <w:lang w:eastAsia="es-ES"/>
        </w:rPr>
        <w:footnoteReference w:id="134"/>
      </w:r>
      <w:r w:rsidRPr="009C08DB">
        <w:rPr>
          <w:rFonts w:cs="Arial"/>
          <w:sz w:val="22"/>
          <w:szCs w:val="22"/>
          <w:lang w:eastAsia="es-ES"/>
        </w:rPr>
        <w:t xml:space="preserve"> </w:t>
      </w:r>
    </w:p>
    <w:p w14:paraId="134DD4BA" w14:textId="77777777" w:rsidR="004A7D68" w:rsidRPr="009C08DB" w:rsidRDefault="004A7D68" w:rsidP="00676C43">
      <w:pPr>
        <w:ind w:left="426" w:hanging="142"/>
        <w:rPr>
          <w:rFonts w:cs="Arial"/>
          <w:lang w:eastAsia="es-ES"/>
        </w:rPr>
      </w:pPr>
      <w:r w:rsidRPr="009C08DB">
        <w:rPr>
          <w:rFonts w:cs="Arial"/>
          <w:lang w:eastAsia="es-ES"/>
        </w:rPr>
        <w:t>-</w:t>
      </w:r>
      <w:r w:rsidRPr="009C08DB">
        <w:rPr>
          <w:rFonts w:cs="Arial"/>
          <w:b/>
          <w:lang w:eastAsia="es-ES"/>
        </w:rPr>
        <w:t>Criteri.</w:t>
      </w:r>
      <w:r w:rsidRPr="009C08DB">
        <w:rPr>
          <w:rFonts w:cs="Arial"/>
          <w:lang w:eastAsia="es-ES"/>
        </w:rPr>
        <w:t>...............................................fins a ........ punts</w:t>
      </w:r>
    </w:p>
    <w:p w14:paraId="2BE6934D" w14:textId="77777777" w:rsidR="004A7D68" w:rsidRPr="009C08DB" w:rsidRDefault="004A7D68" w:rsidP="00676C43">
      <w:pPr>
        <w:ind w:left="426" w:hanging="142"/>
        <w:rPr>
          <w:rFonts w:cs="Arial"/>
          <w:sz w:val="10"/>
          <w:szCs w:val="10"/>
          <w:lang w:eastAsia="es-ES"/>
        </w:rPr>
      </w:pPr>
    </w:p>
    <w:p w14:paraId="47ADBF7F" w14:textId="77777777" w:rsidR="004A7D68" w:rsidRPr="009C08DB" w:rsidRDefault="004A7D68" w:rsidP="00676C43">
      <w:pPr>
        <w:ind w:left="426" w:hanging="142"/>
        <w:rPr>
          <w:rFonts w:cs="Arial"/>
          <w:lang w:eastAsia="es-ES"/>
        </w:rPr>
      </w:pPr>
      <w:r w:rsidRPr="009C08DB">
        <w:rPr>
          <w:rFonts w:cs="Arial"/>
          <w:lang w:eastAsia="es-ES"/>
        </w:rPr>
        <w:t>-</w:t>
      </w:r>
      <w:r w:rsidRPr="009C08DB">
        <w:rPr>
          <w:rFonts w:cs="Arial"/>
          <w:b/>
          <w:lang w:eastAsia="es-ES"/>
        </w:rPr>
        <w:t>Criteri.</w:t>
      </w:r>
      <w:r w:rsidRPr="009C08DB">
        <w:rPr>
          <w:rFonts w:cs="Arial"/>
          <w:lang w:eastAsia="es-ES"/>
        </w:rPr>
        <w:t>...............................................fins a ........ punts</w:t>
      </w:r>
    </w:p>
    <w:p w14:paraId="6F9852C3" w14:textId="77777777" w:rsidR="004A7D68" w:rsidRPr="009C08DB" w:rsidRDefault="004A7D68" w:rsidP="00676C43">
      <w:pPr>
        <w:ind w:left="426"/>
        <w:rPr>
          <w:rFonts w:cs="Arial"/>
          <w:sz w:val="22"/>
          <w:szCs w:val="22"/>
          <w:lang w:eastAsia="es-ES"/>
        </w:rPr>
      </w:pPr>
    </w:p>
    <w:p w14:paraId="41ABE4B2" w14:textId="77777777" w:rsidR="004A7D68" w:rsidRPr="009C08DB" w:rsidRDefault="004A7D68" w:rsidP="00676C43">
      <w:pPr>
        <w:rPr>
          <w:rFonts w:cs="Arial"/>
          <w:lang w:eastAsia="es-ES"/>
        </w:rPr>
      </w:pPr>
      <w:r w:rsidRPr="009C08DB">
        <w:rPr>
          <w:rFonts w:cs="Arial"/>
          <w:lang w:eastAsia="es-ES"/>
        </w:rPr>
        <w:t>En tot cas, la Diputació de Barcelona/Organisme es reserva la facultat d’adjudicar el contracte a qui reuneixi, al seu entendre, les condicions més avantatjoses en relació qualitat-preu d’acord amb els criteris assenyalats o a declarar-lo desert en els termes d’allò que disposa l’article 150.3 LCSP.</w:t>
      </w:r>
    </w:p>
    <w:p w14:paraId="7A716331" w14:textId="77777777" w:rsidR="004A7D68" w:rsidRPr="009C08DB" w:rsidRDefault="004A7D68" w:rsidP="00676C43">
      <w:pPr>
        <w:rPr>
          <w:rFonts w:cs="Arial"/>
          <w:b/>
          <w:sz w:val="22"/>
          <w:szCs w:val="22"/>
          <w:lang w:eastAsia="es-ES"/>
        </w:rPr>
      </w:pPr>
    </w:p>
    <w:p w14:paraId="6AF74988" w14:textId="77777777" w:rsidR="004A7D68" w:rsidRPr="009C08DB" w:rsidRDefault="004A7D68" w:rsidP="00676C43">
      <w:pPr>
        <w:rPr>
          <w:rFonts w:cs="Arial"/>
          <w:sz w:val="22"/>
          <w:szCs w:val="22"/>
          <w:lang w:eastAsia="es-ES"/>
        </w:rPr>
      </w:pPr>
      <w:r w:rsidRPr="009C08DB">
        <w:rPr>
          <w:rFonts w:cs="Arial"/>
          <w:b/>
          <w:sz w:val="22"/>
          <w:szCs w:val="22"/>
          <w:lang w:eastAsia="es-ES"/>
        </w:rPr>
        <w:t xml:space="preserve">1.12) </w:t>
      </w:r>
      <w:r w:rsidRPr="009C08DB">
        <w:rPr>
          <w:rFonts w:cs="Arial"/>
          <w:b/>
          <w:sz w:val="22"/>
          <w:szCs w:val="22"/>
          <w:u w:val="single"/>
          <w:lang w:eastAsia="es-ES"/>
        </w:rPr>
        <w:t xml:space="preserve">Criteris de desempat </w:t>
      </w:r>
      <w:r w:rsidRPr="009C08DB">
        <w:rPr>
          <w:rFonts w:cs="Arial"/>
          <w:b/>
          <w:sz w:val="24"/>
          <w:szCs w:val="24"/>
          <w:u w:val="single"/>
          <w:vertAlign w:val="superscript"/>
          <w:lang w:eastAsia="es-ES"/>
        </w:rPr>
        <w:footnoteReference w:id="135"/>
      </w:r>
      <w:r w:rsidRPr="009C08DB">
        <w:rPr>
          <w:rFonts w:cs="Arial"/>
          <w:b/>
          <w:sz w:val="22"/>
          <w:szCs w:val="22"/>
          <w:u w:val="single"/>
          <w:lang w:eastAsia="es-ES"/>
        </w:rPr>
        <w:t xml:space="preserve"> </w:t>
      </w:r>
    </w:p>
    <w:p w14:paraId="6C05DF74" w14:textId="77777777" w:rsidR="004A7D68" w:rsidRPr="009C08DB" w:rsidRDefault="004A7D68" w:rsidP="00676C43">
      <w:pPr>
        <w:numPr>
          <w:ilvl w:val="0"/>
          <w:numId w:val="4"/>
        </w:numPr>
        <w:tabs>
          <w:tab w:val="left" w:pos="284"/>
          <w:tab w:val="center" w:pos="4252"/>
          <w:tab w:val="right" w:pos="8504"/>
        </w:tabs>
        <w:ind w:left="360"/>
        <w:rPr>
          <w:rFonts w:cs="Arial"/>
          <w:lang w:eastAsia="es-ES"/>
        </w:rPr>
      </w:pPr>
      <w:r w:rsidRPr="009C08DB">
        <w:rPr>
          <w:rFonts w:cs="Arial"/>
          <w:lang w:eastAsia="es-ES"/>
        </w:rPr>
        <w:lastRenderedPageBreak/>
        <w:t>En cas d’igualació de proposicions, els criteris per al desempat seran, per ordre de prelació, els següents:</w:t>
      </w:r>
    </w:p>
    <w:p w14:paraId="385A6378" w14:textId="77777777" w:rsidR="00A53780" w:rsidRPr="009C08DB" w:rsidRDefault="00A53780" w:rsidP="00676C43">
      <w:pPr>
        <w:ind w:left="786" w:hanging="426"/>
        <w:rPr>
          <w:rFonts w:cs="Arial"/>
          <w:sz w:val="4"/>
          <w:szCs w:val="4"/>
          <w:lang w:eastAsia="es-ES"/>
        </w:rPr>
      </w:pPr>
    </w:p>
    <w:p w14:paraId="7EA6D605" w14:textId="77777777" w:rsidR="00A53780" w:rsidRPr="009C08DB" w:rsidRDefault="00A53780" w:rsidP="00676C43">
      <w:pPr>
        <w:ind w:left="786" w:hanging="426"/>
        <w:rPr>
          <w:rFonts w:cs="Arial"/>
          <w:sz w:val="4"/>
          <w:szCs w:val="4"/>
          <w:lang w:eastAsia="es-ES"/>
        </w:rPr>
      </w:pPr>
    </w:p>
    <w:p w14:paraId="616D7F71" w14:textId="77777777" w:rsidR="004A7D68" w:rsidRPr="009C08DB" w:rsidRDefault="004A7D68" w:rsidP="00676C43">
      <w:pPr>
        <w:ind w:left="786" w:hanging="426"/>
        <w:rPr>
          <w:rFonts w:cs="Arial"/>
          <w:lang w:eastAsia="es-ES"/>
        </w:rPr>
      </w:pPr>
      <w:r w:rsidRPr="009C08DB">
        <w:rPr>
          <w:rFonts w:cs="Arial"/>
          <w:lang w:eastAsia="es-ES"/>
        </w:rPr>
        <w:t>-...................</w:t>
      </w:r>
    </w:p>
    <w:p w14:paraId="40BEF52E" w14:textId="0846EE84" w:rsidR="004A7D68" w:rsidRDefault="004A7D68" w:rsidP="00676C43">
      <w:pPr>
        <w:ind w:left="786" w:hanging="426"/>
        <w:rPr>
          <w:rFonts w:cs="Arial"/>
          <w:lang w:eastAsia="es-ES"/>
        </w:rPr>
      </w:pPr>
      <w:r w:rsidRPr="009C08DB">
        <w:rPr>
          <w:rFonts w:cs="Arial"/>
          <w:lang w:eastAsia="es-ES"/>
        </w:rPr>
        <w:t>-...................</w:t>
      </w:r>
    </w:p>
    <w:p w14:paraId="2438E8BD" w14:textId="77777777" w:rsidR="00CA2574" w:rsidRPr="009C08DB" w:rsidRDefault="00CA2574" w:rsidP="00676C43">
      <w:pPr>
        <w:ind w:left="786" w:hanging="426"/>
        <w:rPr>
          <w:rFonts w:cs="Arial"/>
          <w:lang w:eastAsia="es-ES"/>
        </w:rPr>
      </w:pPr>
    </w:p>
    <w:p w14:paraId="78D0CB76" w14:textId="364569A3" w:rsidR="004A7D68" w:rsidRDefault="004A7D68" w:rsidP="00676C43">
      <w:pPr>
        <w:numPr>
          <w:ilvl w:val="0"/>
          <w:numId w:val="4"/>
        </w:numPr>
        <w:tabs>
          <w:tab w:val="left" w:pos="284"/>
          <w:tab w:val="center" w:pos="4252"/>
          <w:tab w:val="right" w:pos="8504"/>
        </w:tabs>
        <w:ind w:left="360"/>
        <w:rPr>
          <w:rFonts w:cs="Arial"/>
          <w:sz w:val="22"/>
          <w:szCs w:val="22"/>
          <w:lang w:eastAsia="es-ES"/>
        </w:rPr>
      </w:pPr>
      <w:r w:rsidRPr="009C08DB">
        <w:rPr>
          <w:rFonts w:cs="Arial"/>
          <w:sz w:val="22"/>
          <w:szCs w:val="22"/>
          <w:lang w:eastAsia="es-ES"/>
        </w:rPr>
        <w:t>En cas d’igualació de proposicions, els criteris per al desempat seran els establerts a la Llei.</w:t>
      </w:r>
    </w:p>
    <w:p w14:paraId="1FF256ED" w14:textId="77777777" w:rsidR="00CA2574" w:rsidRPr="009C08DB" w:rsidRDefault="00CA2574" w:rsidP="00676C43">
      <w:pPr>
        <w:tabs>
          <w:tab w:val="left" w:pos="284"/>
          <w:tab w:val="center" w:pos="4252"/>
          <w:tab w:val="right" w:pos="8504"/>
        </w:tabs>
        <w:ind w:left="360"/>
        <w:rPr>
          <w:rFonts w:cs="Arial"/>
          <w:sz w:val="22"/>
          <w:szCs w:val="22"/>
          <w:lang w:eastAsia="es-ES"/>
        </w:rPr>
      </w:pPr>
    </w:p>
    <w:p w14:paraId="7D1A6154" w14:textId="77777777" w:rsidR="004A7D68" w:rsidRPr="009C08DB" w:rsidRDefault="004A7D68" w:rsidP="00676C43">
      <w:pPr>
        <w:rPr>
          <w:rFonts w:cs="Arial"/>
          <w:sz w:val="22"/>
          <w:szCs w:val="22"/>
          <w:lang w:eastAsia="es-ES"/>
        </w:rPr>
      </w:pPr>
      <w:r w:rsidRPr="009C08DB">
        <w:rPr>
          <w:rFonts w:cs="Arial"/>
          <w:b/>
          <w:sz w:val="22"/>
          <w:szCs w:val="22"/>
          <w:lang w:eastAsia="es-ES"/>
        </w:rPr>
        <w:t xml:space="preserve">1.13) </w:t>
      </w:r>
      <w:r w:rsidRPr="009C08DB">
        <w:rPr>
          <w:rFonts w:cs="Arial"/>
          <w:b/>
          <w:sz w:val="22"/>
          <w:szCs w:val="22"/>
          <w:u w:val="single"/>
          <w:lang w:eastAsia="es-ES"/>
        </w:rPr>
        <w:t>Termini per a l’adjudicació</w:t>
      </w:r>
      <w:r w:rsidRPr="009C08DB">
        <w:rPr>
          <w:rFonts w:cs="Arial"/>
          <w:b/>
          <w:sz w:val="24"/>
          <w:szCs w:val="24"/>
          <w:u w:val="single"/>
          <w:vertAlign w:val="superscript"/>
          <w:lang w:eastAsia="es-ES"/>
        </w:rPr>
        <w:footnoteReference w:id="136"/>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37"/>
      </w:r>
      <w:r w:rsidR="006562CE">
        <w:rPr>
          <w:rFonts w:cs="Arial"/>
          <w:b/>
          <w:sz w:val="22"/>
          <w:szCs w:val="22"/>
          <w:u w:val="single"/>
          <w:lang w:eastAsia="es-ES"/>
        </w:rPr>
        <w:t xml:space="preserve"> </w:t>
      </w:r>
      <w:r w:rsidR="006562CE" w:rsidRPr="002C5623">
        <w:rPr>
          <w:rFonts w:cs="Arial"/>
          <w:b/>
          <w:sz w:val="24"/>
          <w:szCs w:val="24"/>
          <w:u w:val="single"/>
          <w:shd w:val="clear" w:color="auto" w:fill="FFFFFF" w:themeFill="background1"/>
          <w:vertAlign w:val="superscript"/>
          <w:lang w:eastAsia="es-ES"/>
        </w:rPr>
        <w:footnoteReference w:id="138"/>
      </w:r>
    </w:p>
    <w:p w14:paraId="7814D045" w14:textId="77777777" w:rsidR="004A7D68" w:rsidRPr="009C08DB" w:rsidRDefault="004A7D68" w:rsidP="00676C43">
      <w:pPr>
        <w:numPr>
          <w:ilvl w:val="0"/>
          <w:numId w:val="2"/>
        </w:numPr>
        <w:pBdr>
          <w:top w:val="single" w:sz="12" w:space="1" w:color="auto"/>
          <w:left w:val="single" w:sz="12" w:space="4" w:color="auto"/>
          <w:bottom w:val="single" w:sz="12" w:space="1" w:color="auto"/>
          <w:right w:val="single" w:sz="12" w:space="4" w:color="auto"/>
        </w:pBdr>
        <w:ind w:left="284" w:hanging="142"/>
        <w:rPr>
          <w:rFonts w:cs="Arial"/>
          <w:b/>
          <w:sz w:val="22"/>
          <w:szCs w:val="22"/>
          <w:lang w:eastAsia="es-ES"/>
        </w:rPr>
      </w:pPr>
      <w:r w:rsidRPr="009C08DB">
        <w:rPr>
          <w:rFonts w:cs="Arial"/>
          <w:b/>
          <w:sz w:val="22"/>
          <w:szCs w:val="22"/>
          <w:lang w:eastAsia="es-ES"/>
        </w:rPr>
        <w:t>PROCEDIMENT OBERT AMB MÉS D’UN CRITERI DE VALORACIÓ O UN ÚNIC CRITERI REFERIT AL MENOR COST DE CICLE DE VIDA</w:t>
      </w:r>
    </w:p>
    <w:p w14:paraId="5186D18A" w14:textId="77777777" w:rsidR="004A7D68" w:rsidRPr="009C08DB" w:rsidRDefault="004A7D68" w:rsidP="00676C43">
      <w:pPr>
        <w:rPr>
          <w:rFonts w:cs="Arial"/>
          <w:sz w:val="10"/>
          <w:szCs w:val="10"/>
          <w:lang w:eastAsia="es-ES"/>
        </w:rPr>
      </w:pPr>
    </w:p>
    <w:p w14:paraId="3C217951" w14:textId="77777777" w:rsidR="004A7D68" w:rsidRPr="009C08DB" w:rsidRDefault="004A7D68" w:rsidP="00676C43">
      <w:pPr>
        <w:numPr>
          <w:ilvl w:val="0"/>
          <w:numId w:val="4"/>
        </w:numPr>
        <w:tabs>
          <w:tab w:val="num" w:pos="426"/>
          <w:tab w:val="center" w:pos="4252"/>
          <w:tab w:val="right" w:pos="8504"/>
        </w:tabs>
        <w:ind w:left="426" w:hanging="284"/>
        <w:rPr>
          <w:rFonts w:cs="Arial"/>
          <w:sz w:val="22"/>
          <w:szCs w:val="22"/>
          <w:lang w:eastAsia="es-ES"/>
        </w:rPr>
      </w:pPr>
      <w:r w:rsidRPr="009C08DB">
        <w:rPr>
          <w:rFonts w:cs="Arial"/>
          <w:sz w:val="22"/>
          <w:szCs w:val="22"/>
          <w:lang w:eastAsia="es-ES"/>
        </w:rPr>
        <w:t xml:space="preserve">L’adjudicació es realitzarà dins el termini de </w:t>
      </w:r>
      <w:r w:rsidRPr="009C08DB">
        <w:rPr>
          <w:rFonts w:cs="Arial"/>
          <w:i/>
          <w:sz w:val="22"/>
          <w:szCs w:val="22"/>
          <w:lang w:eastAsia="es-ES"/>
        </w:rPr>
        <w:t xml:space="preserve">2 mesos </w:t>
      </w:r>
      <w:r w:rsidRPr="009C08DB">
        <w:rPr>
          <w:rFonts w:cs="Arial"/>
          <w:sz w:val="22"/>
          <w:szCs w:val="22"/>
          <w:lang w:eastAsia="es-ES"/>
        </w:rPr>
        <w:t xml:space="preserve">a comptar des de la data d’obertura de les ofertes rebudes. </w:t>
      </w:r>
    </w:p>
    <w:p w14:paraId="6B37FEA0" w14:textId="77777777" w:rsidR="004A7D68" w:rsidRPr="009C08DB" w:rsidRDefault="004A7D68" w:rsidP="00676C43">
      <w:pPr>
        <w:rPr>
          <w:rFonts w:cs="Arial"/>
          <w:sz w:val="10"/>
          <w:szCs w:val="10"/>
          <w:lang w:eastAsia="es-ES"/>
        </w:rPr>
      </w:pPr>
    </w:p>
    <w:p w14:paraId="5E303709" w14:textId="77777777" w:rsidR="004A7D68" w:rsidRPr="009C08DB" w:rsidRDefault="004A7D68" w:rsidP="00676C43">
      <w:pPr>
        <w:numPr>
          <w:ilvl w:val="0"/>
          <w:numId w:val="4"/>
        </w:numPr>
        <w:tabs>
          <w:tab w:val="num" w:pos="426"/>
          <w:tab w:val="center" w:pos="4252"/>
          <w:tab w:val="right" w:pos="8504"/>
        </w:tabs>
        <w:ind w:left="426" w:hanging="284"/>
        <w:rPr>
          <w:rFonts w:cs="Arial"/>
          <w:sz w:val="22"/>
          <w:szCs w:val="22"/>
          <w:lang w:eastAsia="es-ES"/>
        </w:rPr>
      </w:pPr>
      <w:r w:rsidRPr="009C08DB">
        <w:rPr>
          <w:rFonts w:cs="Arial"/>
          <w:sz w:val="22"/>
          <w:szCs w:val="22"/>
          <w:lang w:eastAsia="es-ES"/>
        </w:rPr>
        <w:t xml:space="preserve">L’adjudicació es realitzarà dins el termini de ............ </w:t>
      </w:r>
      <w:r w:rsidRPr="009C08DB">
        <w:rPr>
          <w:rFonts w:cs="Arial"/>
          <w:i/>
          <w:sz w:val="22"/>
          <w:szCs w:val="22"/>
          <w:lang w:eastAsia="es-ES"/>
        </w:rPr>
        <w:sym w:font="Symbol" w:char="F03C"/>
      </w:r>
      <w:r w:rsidRPr="009C08DB">
        <w:rPr>
          <w:rFonts w:cs="Arial"/>
          <w:i/>
          <w:sz w:val="22"/>
          <w:szCs w:val="22"/>
          <w:lang w:eastAsia="es-ES"/>
        </w:rPr>
        <w:t>si no es fixa altrament, el màxim són 2 mesos</w:t>
      </w:r>
      <w:r w:rsidRPr="009C08DB">
        <w:rPr>
          <w:rFonts w:cs="Arial"/>
          <w:i/>
          <w:sz w:val="22"/>
          <w:szCs w:val="22"/>
          <w:lang w:eastAsia="es-ES"/>
        </w:rPr>
        <w:sym w:font="Symbol" w:char="F03E"/>
      </w:r>
      <w:r w:rsidRPr="009C08DB">
        <w:rPr>
          <w:rFonts w:cs="Arial"/>
          <w:sz w:val="22"/>
          <w:szCs w:val="22"/>
          <w:lang w:eastAsia="es-ES"/>
        </w:rPr>
        <w:t xml:space="preserve"> a comptar des de la data d’obertura de les ofertes rebudes, d’acord amb la justificació que consta a l’expedient.</w:t>
      </w:r>
    </w:p>
    <w:p w14:paraId="7ABC384C" w14:textId="77777777" w:rsidR="004A7D68" w:rsidRPr="009C08DB" w:rsidRDefault="004A7D68" w:rsidP="00676C43">
      <w:pPr>
        <w:tabs>
          <w:tab w:val="center" w:pos="4252"/>
          <w:tab w:val="right" w:pos="8504"/>
        </w:tabs>
        <w:rPr>
          <w:rFonts w:cs="Arial"/>
          <w:sz w:val="10"/>
          <w:szCs w:val="10"/>
          <w:lang w:eastAsia="es-ES"/>
        </w:rPr>
      </w:pPr>
    </w:p>
    <w:p w14:paraId="21C8A842" w14:textId="77777777" w:rsidR="004A7D68" w:rsidRPr="009C08DB" w:rsidRDefault="004A7D68" w:rsidP="00676C43">
      <w:pPr>
        <w:numPr>
          <w:ilvl w:val="0"/>
          <w:numId w:val="2"/>
        </w:numPr>
        <w:pBdr>
          <w:top w:val="single" w:sz="12" w:space="1" w:color="auto"/>
          <w:left w:val="single" w:sz="12" w:space="4" w:color="auto"/>
          <w:bottom w:val="single" w:sz="12" w:space="1" w:color="auto"/>
          <w:right w:val="single" w:sz="12" w:space="4" w:color="auto"/>
        </w:pBdr>
        <w:ind w:left="284" w:hanging="142"/>
        <w:rPr>
          <w:rFonts w:cs="Arial"/>
          <w:b/>
          <w:sz w:val="22"/>
          <w:szCs w:val="22"/>
          <w:lang w:eastAsia="es-ES"/>
        </w:rPr>
      </w:pPr>
      <w:r w:rsidRPr="009C08DB">
        <w:rPr>
          <w:rFonts w:cs="Arial"/>
          <w:b/>
          <w:sz w:val="22"/>
          <w:szCs w:val="22"/>
          <w:lang w:eastAsia="es-ES"/>
        </w:rPr>
        <w:t xml:space="preserve">PROCEDIMENT OBERT AMB UN ÚNIC CRITERI DE VALORACIÓ BASAT EN EL PREU O EN LA RENDIBILITAT –que no sigui el menor cost de cicle de vida- </w:t>
      </w:r>
    </w:p>
    <w:p w14:paraId="29EBAE24" w14:textId="77777777" w:rsidR="004A7D68" w:rsidRPr="009C08DB" w:rsidRDefault="004A7D68" w:rsidP="00676C43">
      <w:pPr>
        <w:rPr>
          <w:rFonts w:cs="Arial"/>
          <w:sz w:val="10"/>
          <w:szCs w:val="10"/>
          <w:lang w:eastAsia="es-ES"/>
        </w:rPr>
      </w:pPr>
    </w:p>
    <w:p w14:paraId="51845D77" w14:textId="77777777" w:rsidR="004A7D68" w:rsidRPr="009C08DB" w:rsidRDefault="004A7D68" w:rsidP="00676C43">
      <w:pPr>
        <w:numPr>
          <w:ilvl w:val="0"/>
          <w:numId w:val="4"/>
        </w:numPr>
        <w:tabs>
          <w:tab w:val="num" w:pos="426"/>
          <w:tab w:val="center" w:pos="4252"/>
          <w:tab w:val="right" w:pos="8504"/>
        </w:tabs>
        <w:ind w:left="426" w:hanging="284"/>
        <w:rPr>
          <w:rFonts w:cs="Arial"/>
          <w:sz w:val="22"/>
          <w:szCs w:val="22"/>
          <w:lang w:eastAsia="es-ES"/>
        </w:rPr>
      </w:pPr>
      <w:r w:rsidRPr="009C08DB">
        <w:rPr>
          <w:rFonts w:cs="Arial"/>
          <w:sz w:val="22"/>
          <w:szCs w:val="22"/>
          <w:lang w:eastAsia="es-ES"/>
        </w:rPr>
        <w:t xml:space="preserve">L’adjudicació es realitzarà dins el termini de 15 dies a comptar des de la data d’obertura de les ofertes rebudes. </w:t>
      </w:r>
    </w:p>
    <w:p w14:paraId="1F63609C" w14:textId="33540E20" w:rsidR="004A7D68" w:rsidRDefault="004A7D68" w:rsidP="00676C43">
      <w:pPr>
        <w:rPr>
          <w:rFonts w:cs="Arial"/>
          <w:b/>
          <w:sz w:val="22"/>
          <w:szCs w:val="22"/>
          <w:u w:val="single"/>
          <w:lang w:eastAsia="es-ES"/>
        </w:rPr>
      </w:pPr>
      <w:r w:rsidRPr="009C08DB">
        <w:rPr>
          <w:rFonts w:cs="Arial"/>
          <w:b/>
          <w:sz w:val="22"/>
          <w:szCs w:val="22"/>
          <w:lang w:eastAsia="es-ES"/>
        </w:rPr>
        <w:lastRenderedPageBreak/>
        <w:t xml:space="preserve">1.14) </w:t>
      </w:r>
      <w:r w:rsidRPr="009C08DB">
        <w:rPr>
          <w:rFonts w:cs="Arial"/>
          <w:b/>
          <w:sz w:val="22"/>
          <w:szCs w:val="22"/>
          <w:u w:val="single"/>
          <w:lang w:eastAsia="es-ES"/>
        </w:rPr>
        <w:t>Variants</w:t>
      </w:r>
      <w:r w:rsidRPr="009C08DB">
        <w:rPr>
          <w:rFonts w:cs="Arial"/>
          <w:b/>
          <w:sz w:val="24"/>
          <w:szCs w:val="24"/>
          <w:u w:val="single"/>
          <w:vertAlign w:val="superscript"/>
          <w:lang w:eastAsia="es-ES"/>
        </w:rPr>
        <w:footnoteReference w:id="139"/>
      </w:r>
      <w:r w:rsidRPr="009C08DB">
        <w:rPr>
          <w:rFonts w:cs="Arial"/>
          <w:b/>
          <w:sz w:val="22"/>
          <w:szCs w:val="22"/>
          <w:u w:val="single"/>
          <w:lang w:eastAsia="es-ES"/>
        </w:rPr>
        <w:t xml:space="preserve"> </w:t>
      </w:r>
    </w:p>
    <w:p w14:paraId="3AAEB399" w14:textId="77777777" w:rsidR="00106018" w:rsidRPr="009C08DB" w:rsidRDefault="00106018" w:rsidP="00676C43">
      <w:pPr>
        <w:rPr>
          <w:rFonts w:cs="Arial"/>
          <w:b/>
          <w:sz w:val="22"/>
          <w:szCs w:val="22"/>
          <w:u w:val="single"/>
          <w:lang w:eastAsia="es-ES"/>
        </w:rPr>
      </w:pPr>
    </w:p>
    <w:p w14:paraId="427E0CB9" w14:textId="77777777" w:rsidR="004A7D68" w:rsidRPr="009C08DB" w:rsidRDefault="004A7D68" w:rsidP="00676C43">
      <w:pPr>
        <w:numPr>
          <w:ilvl w:val="0"/>
          <w:numId w:val="8"/>
        </w:numPr>
        <w:tabs>
          <w:tab w:val="center" w:pos="4252"/>
          <w:tab w:val="right" w:pos="8504"/>
        </w:tabs>
        <w:rPr>
          <w:rFonts w:cs="Arial"/>
          <w:sz w:val="22"/>
          <w:szCs w:val="22"/>
          <w:lang w:eastAsia="es-ES"/>
        </w:rPr>
      </w:pPr>
      <w:r w:rsidRPr="009C08DB">
        <w:rPr>
          <w:rFonts w:cs="Arial"/>
          <w:sz w:val="22"/>
          <w:szCs w:val="22"/>
          <w:lang w:eastAsia="es-ES"/>
        </w:rPr>
        <w:t xml:space="preserve">Els licitadors podran presentar en les seves ofertes de manera clarament diferenciada les variants que puguin ser més convenients per a la realització de l’objecte del contracte, de conformitat amb les prescripcions següents ……... </w:t>
      </w:r>
      <w:r w:rsidRPr="009C08DB">
        <w:rPr>
          <w:rFonts w:cs="Arial"/>
          <w:i/>
          <w:sz w:val="22"/>
          <w:szCs w:val="22"/>
          <w:lang w:eastAsia="es-ES"/>
        </w:rPr>
        <w:t>(cal concretar els seus requisits mínims, les seves modalitats i característiques i la seva vinculació amb l’objecte del contracte)</w:t>
      </w:r>
      <w:r w:rsidRPr="009C08DB">
        <w:rPr>
          <w:rFonts w:cs="Arial"/>
          <w:sz w:val="22"/>
          <w:szCs w:val="22"/>
          <w:lang w:eastAsia="es-ES"/>
        </w:rPr>
        <w:t>.</w:t>
      </w:r>
      <w:r w:rsidRPr="009C08DB">
        <w:rPr>
          <w:rFonts w:cs="Arial"/>
          <w:b/>
          <w:sz w:val="24"/>
          <w:szCs w:val="24"/>
          <w:vertAlign w:val="superscript"/>
          <w:lang w:eastAsia="es-ES"/>
        </w:rPr>
        <w:t xml:space="preserve"> </w:t>
      </w:r>
      <w:r w:rsidRPr="009C08DB">
        <w:rPr>
          <w:rFonts w:cs="Arial"/>
          <w:b/>
          <w:sz w:val="24"/>
          <w:szCs w:val="24"/>
          <w:vertAlign w:val="superscript"/>
          <w:lang w:eastAsia="es-ES"/>
        </w:rPr>
        <w:footnoteReference w:id="140"/>
      </w:r>
    </w:p>
    <w:p w14:paraId="78BAFD0E" w14:textId="77777777" w:rsidR="004A7D68" w:rsidRPr="009C08DB" w:rsidRDefault="004A7D68" w:rsidP="00676C43">
      <w:pPr>
        <w:rPr>
          <w:rFonts w:cs="Arial"/>
          <w:sz w:val="6"/>
          <w:szCs w:val="6"/>
          <w:lang w:eastAsia="es-ES"/>
        </w:rPr>
      </w:pPr>
    </w:p>
    <w:p w14:paraId="388AF8D9" w14:textId="77777777" w:rsidR="004A7D68" w:rsidRDefault="004A7D68" w:rsidP="00676C43">
      <w:pPr>
        <w:numPr>
          <w:ilvl w:val="0"/>
          <w:numId w:val="8"/>
        </w:numPr>
        <w:tabs>
          <w:tab w:val="center" w:pos="4252"/>
          <w:tab w:val="right" w:pos="8504"/>
        </w:tabs>
        <w:rPr>
          <w:rFonts w:cs="Arial"/>
          <w:sz w:val="22"/>
          <w:szCs w:val="22"/>
          <w:lang w:eastAsia="es-ES"/>
        </w:rPr>
      </w:pPr>
      <w:r w:rsidRPr="009C08DB">
        <w:rPr>
          <w:rFonts w:cs="Arial"/>
          <w:sz w:val="22"/>
          <w:szCs w:val="22"/>
          <w:lang w:eastAsia="es-ES"/>
        </w:rPr>
        <w:t>Els licitadors no podran presentar en les seves ofertes variants.</w:t>
      </w:r>
    </w:p>
    <w:p w14:paraId="3C3ABCA0" w14:textId="77777777" w:rsidR="005D34E0" w:rsidRPr="009C08DB" w:rsidRDefault="005D34E0" w:rsidP="00676C43">
      <w:pPr>
        <w:tabs>
          <w:tab w:val="center" w:pos="4252"/>
          <w:tab w:val="right" w:pos="8504"/>
        </w:tabs>
        <w:ind w:left="360"/>
        <w:rPr>
          <w:rFonts w:cs="Arial"/>
          <w:sz w:val="22"/>
          <w:szCs w:val="22"/>
          <w:lang w:eastAsia="es-ES"/>
        </w:rPr>
      </w:pPr>
    </w:p>
    <w:p w14:paraId="34630763" w14:textId="77777777" w:rsidR="004A7D68" w:rsidRPr="009C08DB" w:rsidRDefault="004A7D68" w:rsidP="00676C43">
      <w:pPr>
        <w:rPr>
          <w:rFonts w:cs="Arial"/>
          <w:b/>
          <w:sz w:val="22"/>
          <w:szCs w:val="22"/>
          <w:lang w:eastAsia="es-ES"/>
        </w:rPr>
      </w:pPr>
      <w:r w:rsidRPr="009C08DB">
        <w:rPr>
          <w:rFonts w:cs="Arial"/>
          <w:b/>
          <w:sz w:val="22"/>
          <w:szCs w:val="22"/>
          <w:lang w:eastAsia="es-ES"/>
        </w:rPr>
        <w:t xml:space="preserve">1.15) </w:t>
      </w:r>
      <w:r w:rsidRPr="009C08DB">
        <w:rPr>
          <w:rFonts w:cs="Arial"/>
          <w:b/>
          <w:sz w:val="22"/>
          <w:szCs w:val="22"/>
          <w:u w:val="single"/>
          <w:lang w:eastAsia="es-ES"/>
        </w:rPr>
        <w:t>Ofertes anormalment baixes</w:t>
      </w:r>
      <w:r w:rsidRPr="009C08DB">
        <w:rPr>
          <w:rFonts w:cs="Arial"/>
          <w:b/>
          <w:sz w:val="24"/>
          <w:szCs w:val="24"/>
          <w:u w:val="single"/>
          <w:vertAlign w:val="superscript"/>
          <w:lang w:eastAsia="es-ES"/>
        </w:rPr>
        <w:footnoteReference w:id="141"/>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42"/>
      </w:r>
      <w:r w:rsidRPr="009C08DB">
        <w:rPr>
          <w:rFonts w:cs="Arial"/>
          <w:b/>
          <w:sz w:val="24"/>
          <w:szCs w:val="24"/>
          <w:u w:val="single"/>
          <w:lang w:eastAsia="es-ES"/>
        </w:rPr>
        <w:t xml:space="preserve"> </w:t>
      </w:r>
      <w:r w:rsidRPr="009C08DB">
        <w:rPr>
          <w:rFonts w:cs="Arial"/>
          <w:b/>
          <w:sz w:val="24"/>
          <w:szCs w:val="24"/>
          <w:u w:val="single"/>
          <w:vertAlign w:val="superscript"/>
          <w:lang w:eastAsia="es-ES"/>
        </w:rPr>
        <w:footnoteReference w:id="143"/>
      </w:r>
    </w:p>
    <w:p w14:paraId="561F42D2" w14:textId="77777777" w:rsidR="000C5844" w:rsidRPr="009C08DB" w:rsidRDefault="000C5844" w:rsidP="00676C43">
      <w:pPr>
        <w:rPr>
          <w:rFonts w:cs="Arial"/>
          <w:b/>
          <w:sz w:val="22"/>
          <w:szCs w:val="22"/>
          <w:lang w:eastAsia="es-ES"/>
        </w:rPr>
      </w:pPr>
    </w:p>
    <w:p w14:paraId="085354AC" w14:textId="77777777" w:rsidR="004A7D68" w:rsidRPr="009C08DB" w:rsidRDefault="004A7D68" w:rsidP="00676C43">
      <w:pPr>
        <w:numPr>
          <w:ilvl w:val="0"/>
          <w:numId w:val="12"/>
        </w:numPr>
        <w:rPr>
          <w:rFonts w:cs="Arial"/>
          <w:i/>
          <w:sz w:val="22"/>
          <w:szCs w:val="22"/>
          <w:lang w:eastAsia="es-ES"/>
        </w:rPr>
      </w:pPr>
      <w:r w:rsidRPr="009C08DB">
        <w:rPr>
          <w:rFonts w:cs="Arial"/>
          <w:sz w:val="22"/>
          <w:szCs w:val="22"/>
          <w:lang w:eastAsia="es-ES"/>
        </w:rPr>
        <w:t xml:space="preserve">En l’adjudicació amb un únic criteri de valoració basat en el preu, es consideraran ofertes anormalment baixes les següents: </w:t>
      </w:r>
    </w:p>
    <w:p w14:paraId="7FE410EA" w14:textId="77777777" w:rsidR="004A7D68" w:rsidRPr="009C08DB" w:rsidRDefault="004A7D68" w:rsidP="00676C43">
      <w:pPr>
        <w:ind w:left="360"/>
        <w:rPr>
          <w:rFonts w:cs="Arial"/>
          <w:i/>
          <w:sz w:val="22"/>
          <w:szCs w:val="22"/>
          <w:lang w:eastAsia="es-ES"/>
        </w:rPr>
      </w:pPr>
    </w:p>
    <w:p w14:paraId="6B69D751" w14:textId="77777777" w:rsidR="004A7D68" w:rsidRPr="009C08DB" w:rsidRDefault="004A7D68" w:rsidP="00676C43">
      <w:pPr>
        <w:ind w:left="360"/>
        <w:rPr>
          <w:rFonts w:cs="Arial"/>
          <w:sz w:val="22"/>
          <w:szCs w:val="22"/>
          <w:lang w:eastAsia="es-ES"/>
        </w:rPr>
      </w:pPr>
      <w:r w:rsidRPr="009C08DB">
        <w:rPr>
          <w:rFonts w:cs="Arial"/>
          <w:sz w:val="22"/>
          <w:szCs w:val="22"/>
          <w:lang w:eastAsia="es-ES"/>
        </w:rPr>
        <w:t>............................... –</w:t>
      </w:r>
      <w:r w:rsidRPr="009C08DB">
        <w:rPr>
          <w:rFonts w:cs="Arial"/>
          <w:i/>
          <w:sz w:val="22"/>
          <w:szCs w:val="22"/>
          <w:lang w:eastAsia="es-ES"/>
        </w:rPr>
        <w:t>concretar els paràmetres objectius per referència al conjunt d’ofertes vàlides presentades-, altrament s’aplicarà l’art. 85 RGLCAP</w:t>
      </w:r>
      <w:r w:rsidRPr="009C08DB">
        <w:rPr>
          <w:rFonts w:cs="Arial"/>
          <w:sz w:val="22"/>
          <w:szCs w:val="22"/>
          <w:lang w:eastAsia="es-ES"/>
        </w:rPr>
        <w:t xml:space="preserve">. </w:t>
      </w:r>
      <w:r w:rsidRPr="009C08DB">
        <w:rPr>
          <w:rFonts w:cs="Arial"/>
          <w:b/>
          <w:sz w:val="24"/>
          <w:szCs w:val="24"/>
          <w:vertAlign w:val="superscript"/>
          <w:lang w:eastAsia="es-ES"/>
        </w:rPr>
        <w:footnoteReference w:id="144"/>
      </w:r>
      <w:r w:rsidRPr="009C08DB">
        <w:rPr>
          <w:rFonts w:cs="Arial"/>
          <w:sz w:val="22"/>
          <w:szCs w:val="22"/>
          <w:lang w:eastAsia="es-ES"/>
        </w:rPr>
        <w:t xml:space="preserve">  </w:t>
      </w:r>
      <w:r w:rsidRPr="009C08DB">
        <w:rPr>
          <w:rFonts w:cs="Arial"/>
          <w:b/>
          <w:sz w:val="24"/>
          <w:szCs w:val="24"/>
          <w:vertAlign w:val="superscript"/>
          <w:lang w:eastAsia="es-ES"/>
        </w:rPr>
        <w:footnoteReference w:id="145"/>
      </w:r>
      <w:r w:rsidRPr="009C08DB">
        <w:rPr>
          <w:b/>
          <w:sz w:val="24"/>
          <w:szCs w:val="24"/>
          <w:vertAlign w:val="superscript"/>
          <w:lang w:eastAsia="es-ES"/>
        </w:rPr>
        <w:t xml:space="preserve">  </w:t>
      </w:r>
      <w:r w:rsidRPr="009C08DB">
        <w:rPr>
          <w:rFonts w:cs="Arial"/>
          <w:sz w:val="22"/>
          <w:szCs w:val="22"/>
          <w:lang w:eastAsia="es-ES"/>
        </w:rPr>
        <w:t>.</w:t>
      </w:r>
    </w:p>
    <w:p w14:paraId="103984A7" w14:textId="77777777" w:rsidR="000C5844" w:rsidRPr="009C08DB" w:rsidRDefault="000C5844" w:rsidP="00676C43">
      <w:pPr>
        <w:rPr>
          <w:rFonts w:cs="Arial"/>
          <w:b/>
          <w:sz w:val="22"/>
          <w:szCs w:val="22"/>
          <w:lang w:eastAsia="es-ES"/>
        </w:rPr>
      </w:pPr>
    </w:p>
    <w:p w14:paraId="09A2C0A8" w14:textId="77777777" w:rsidR="004A7D68" w:rsidRPr="009C08DB" w:rsidRDefault="004A7D68" w:rsidP="00676C43">
      <w:pPr>
        <w:numPr>
          <w:ilvl w:val="0"/>
          <w:numId w:val="12"/>
        </w:numPr>
        <w:rPr>
          <w:rFonts w:cs="Arial"/>
          <w:sz w:val="22"/>
          <w:szCs w:val="22"/>
          <w:lang w:eastAsia="es-ES"/>
        </w:rPr>
      </w:pPr>
      <w:r w:rsidRPr="009C08DB">
        <w:rPr>
          <w:rFonts w:cs="Arial"/>
          <w:sz w:val="22"/>
          <w:szCs w:val="22"/>
          <w:lang w:eastAsia="es-ES"/>
        </w:rPr>
        <w:t>En l’adjudicació amb més d’un criteri de valoració</w:t>
      </w:r>
      <w:r w:rsidRPr="009C08DB">
        <w:rPr>
          <w:rFonts w:cs="Arial"/>
          <w:b/>
          <w:sz w:val="24"/>
          <w:szCs w:val="24"/>
          <w:vertAlign w:val="superscript"/>
          <w:lang w:eastAsia="es-ES"/>
        </w:rPr>
        <w:footnoteReference w:id="146"/>
      </w:r>
      <w:r w:rsidRPr="009C08DB">
        <w:rPr>
          <w:rFonts w:cs="Arial"/>
          <w:sz w:val="22"/>
          <w:szCs w:val="22"/>
          <w:lang w:eastAsia="es-ES"/>
        </w:rPr>
        <w:t xml:space="preserve">: </w:t>
      </w:r>
    </w:p>
    <w:p w14:paraId="1187EC69" w14:textId="77777777" w:rsidR="004A7D68" w:rsidRPr="009C08DB" w:rsidRDefault="004A7D68" w:rsidP="00676C43">
      <w:pPr>
        <w:numPr>
          <w:ilvl w:val="0"/>
          <w:numId w:val="12"/>
        </w:numPr>
        <w:tabs>
          <w:tab w:val="num" w:pos="720"/>
        </w:tabs>
        <w:rPr>
          <w:rFonts w:cs="Arial"/>
          <w:sz w:val="22"/>
          <w:szCs w:val="22"/>
          <w:lang w:eastAsia="es-ES"/>
        </w:rPr>
      </w:pPr>
      <w:r w:rsidRPr="009C08DB">
        <w:rPr>
          <w:rFonts w:cs="Arial"/>
          <w:sz w:val="22"/>
          <w:szCs w:val="22"/>
          <w:lang w:eastAsia="es-ES"/>
        </w:rPr>
        <w:lastRenderedPageBreak/>
        <w:t>per determinar que una proposició no pot ser complerta per ser anormalment baixa, es consideraran globalment els criteris objectius fixats contrastats amb l’oferta presentada, d’acord amb els paràmetres objectius per a cadascun dels criteris següents:</w:t>
      </w:r>
    </w:p>
    <w:p w14:paraId="26852A0C" w14:textId="77777777" w:rsidR="004A7D68" w:rsidRPr="009C08DB" w:rsidRDefault="004A7D68" w:rsidP="00676C43">
      <w:pPr>
        <w:ind w:left="708"/>
        <w:rPr>
          <w:rFonts w:cs="Arial"/>
          <w:sz w:val="22"/>
          <w:szCs w:val="22"/>
        </w:rPr>
      </w:pPr>
    </w:p>
    <w:p w14:paraId="5DAAE726" w14:textId="329EC753" w:rsidR="004A7D68" w:rsidRDefault="004A7D68" w:rsidP="00676C43">
      <w:pPr>
        <w:ind w:left="720" w:hanging="294"/>
        <w:rPr>
          <w:rFonts w:cs="Arial"/>
          <w:sz w:val="22"/>
          <w:szCs w:val="22"/>
          <w:lang w:eastAsia="es-ES"/>
        </w:rPr>
      </w:pPr>
      <w:r w:rsidRPr="009C08DB">
        <w:rPr>
          <w:rFonts w:cs="Arial"/>
          <w:sz w:val="22"/>
          <w:szCs w:val="22"/>
          <w:lang w:eastAsia="es-ES"/>
        </w:rPr>
        <w:t>.............................................................................</w:t>
      </w:r>
    </w:p>
    <w:p w14:paraId="10518975" w14:textId="77777777" w:rsidR="00884848" w:rsidRPr="009C08DB" w:rsidRDefault="00884848" w:rsidP="00676C43">
      <w:pPr>
        <w:ind w:left="720" w:hanging="294"/>
        <w:rPr>
          <w:rFonts w:cs="Arial"/>
          <w:sz w:val="22"/>
          <w:szCs w:val="22"/>
          <w:lang w:eastAsia="es-ES"/>
        </w:rPr>
      </w:pPr>
    </w:p>
    <w:p w14:paraId="675CA9A1" w14:textId="77777777" w:rsidR="004A7D68" w:rsidRPr="009C08DB" w:rsidRDefault="004A7D68" w:rsidP="00676C43">
      <w:pPr>
        <w:rPr>
          <w:rFonts w:cs="Arial"/>
          <w:b/>
          <w:sz w:val="22"/>
          <w:szCs w:val="22"/>
          <w:lang w:eastAsia="es-ES"/>
        </w:rPr>
      </w:pPr>
      <w:r w:rsidRPr="009C08DB">
        <w:rPr>
          <w:rFonts w:cs="Arial"/>
          <w:b/>
          <w:sz w:val="22"/>
          <w:szCs w:val="22"/>
          <w:lang w:eastAsia="es-ES"/>
        </w:rPr>
        <w:t xml:space="preserve">1.16) </w:t>
      </w:r>
      <w:r w:rsidRPr="009C08DB">
        <w:rPr>
          <w:rFonts w:cs="Arial"/>
          <w:b/>
          <w:sz w:val="22"/>
          <w:szCs w:val="22"/>
          <w:u w:val="single"/>
          <w:lang w:eastAsia="es-ES"/>
        </w:rPr>
        <w:t>Garantia provisional</w:t>
      </w:r>
      <w:r w:rsidRPr="009C08DB">
        <w:rPr>
          <w:rFonts w:cs="Arial"/>
          <w:b/>
          <w:sz w:val="24"/>
          <w:szCs w:val="24"/>
          <w:u w:val="single"/>
          <w:vertAlign w:val="superscript"/>
          <w:lang w:eastAsia="es-ES"/>
        </w:rPr>
        <w:footnoteReference w:id="147"/>
      </w:r>
      <w:r w:rsidRPr="009C08DB">
        <w:rPr>
          <w:rFonts w:cs="Arial"/>
          <w:b/>
          <w:sz w:val="22"/>
          <w:szCs w:val="22"/>
          <w:u w:val="single"/>
          <w:lang w:eastAsia="es-ES"/>
        </w:rPr>
        <w:t xml:space="preserve">  </w:t>
      </w:r>
      <w:r w:rsidRPr="009C08DB">
        <w:rPr>
          <w:rFonts w:cs="Arial"/>
          <w:b/>
          <w:sz w:val="24"/>
          <w:szCs w:val="24"/>
          <w:vertAlign w:val="superscript"/>
          <w:lang w:eastAsia="es-ES"/>
        </w:rPr>
        <w:footnoteReference w:id="148"/>
      </w:r>
    </w:p>
    <w:p w14:paraId="68E483BE" w14:textId="77777777" w:rsidR="004A7D68" w:rsidRPr="009C08DB" w:rsidRDefault="004A7D68" w:rsidP="00676C43">
      <w:pPr>
        <w:rPr>
          <w:rFonts w:cs="Arial"/>
          <w:sz w:val="22"/>
          <w:szCs w:val="22"/>
          <w:lang w:eastAsia="es-ES"/>
        </w:rPr>
      </w:pPr>
    </w:p>
    <w:p w14:paraId="219EEC56" w14:textId="77777777" w:rsidR="004A7D68" w:rsidRPr="009C08DB" w:rsidRDefault="004A7D68" w:rsidP="00676C43">
      <w:pPr>
        <w:numPr>
          <w:ilvl w:val="0"/>
          <w:numId w:val="6"/>
        </w:numPr>
        <w:tabs>
          <w:tab w:val="center" w:pos="4252"/>
          <w:tab w:val="right" w:pos="8504"/>
        </w:tabs>
        <w:rPr>
          <w:rFonts w:cs="Arial"/>
          <w:sz w:val="22"/>
          <w:szCs w:val="22"/>
          <w:lang w:eastAsia="es-ES"/>
        </w:rPr>
      </w:pPr>
      <w:r w:rsidRPr="009C08DB">
        <w:rPr>
          <w:rFonts w:cs="Arial"/>
          <w:sz w:val="22"/>
          <w:szCs w:val="22"/>
          <w:lang w:eastAsia="es-ES"/>
        </w:rPr>
        <w:t>No s’exigeix la constitució de garantia provisional, de conformitat amb allò que disposa l’article 106 LCSP.</w:t>
      </w:r>
    </w:p>
    <w:p w14:paraId="68DD70B0" w14:textId="77777777" w:rsidR="004A7D68" w:rsidRPr="009C08DB" w:rsidRDefault="004A7D68" w:rsidP="00676C43">
      <w:pPr>
        <w:rPr>
          <w:rFonts w:cs="Arial"/>
          <w:sz w:val="22"/>
          <w:szCs w:val="22"/>
          <w:lang w:eastAsia="es-ES"/>
        </w:rPr>
      </w:pPr>
    </w:p>
    <w:p w14:paraId="1238FACA" w14:textId="77777777" w:rsidR="004A7D68" w:rsidRPr="009C08DB" w:rsidRDefault="004A7D68" w:rsidP="00676C43">
      <w:pPr>
        <w:numPr>
          <w:ilvl w:val="0"/>
          <w:numId w:val="5"/>
        </w:numPr>
        <w:tabs>
          <w:tab w:val="center" w:pos="4252"/>
          <w:tab w:val="right" w:pos="8504"/>
        </w:tabs>
        <w:rPr>
          <w:rFonts w:cs="Arial"/>
          <w:sz w:val="22"/>
          <w:szCs w:val="22"/>
          <w:lang w:eastAsia="es-ES"/>
        </w:rPr>
      </w:pPr>
      <w:r w:rsidRPr="009C08DB">
        <w:rPr>
          <w:rFonts w:cs="Arial"/>
          <w:sz w:val="22"/>
          <w:szCs w:val="22"/>
          <w:lang w:eastAsia="es-ES"/>
        </w:rPr>
        <w:t>Excepcionalment, s’haurà de constituir una garantia provisional per un import de ……………………euros (</w:t>
      </w:r>
      <w:r w:rsidRPr="009C08DB">
        <w:rPr>
          <w:rFonts w:cs="Arial"/>
          <w:i/>
          <w:sz w:val="22"/>
          <w:szCs w:val="22"/>
          <w:lang w:eastAsia="es-ES"/>
        </w:rPr>
        <w:t>no superior al 3% del pressupost base de licitació, IVA exclòs</w:t>
      </w:r>
      <w:r w:rsidRPr="009C08DB">
        <w:rPr>
          <w:rFonts w:cs="Arial"/>
          <w:sz w:val="22"/>
          <w:szCs w:val="22"/>
          <w:lang w:eastAsia="es-ES"/>
        </w:rPr>
        <w:t>), d’acord amb la justificació que consta a l’expedient.</w:t>
      </w:r>
    </w:p>
    <w:p w14:paraId="2EF9CB9C" w14:textId="77777777" w:rsidR="004A7D68" w:rsidRPr="009C08DB" w:rsidRDefault="004A7D68" w:rsidP="00676C43">
      <w:pPr>
        <w:tabs>
          <w:tab w:val="center" w:pos="4252"/>
          <w:tab w:val="right" w:pos="8504"/>
        </w:tabs>
        <w:rPr>
          <w:rFonts w:cs="Arial"/>
          <w:sz w:val="22"/>
          <w:szCs w:val="22"/>
          <w:lang w:eastAsia="es-ES"/>
        </w:rPr>
      </w:pPr>
    </w:p>
    <w:p w14:paraId="4004EA4D" w14:textId="77777777" w:rsidR="004A7D68" w:rsidRPr="009C08DB" w:rsidRDefault="004A7D68" w:rsidP="00676C43">
      <w:pPr>
        <w:ind w:left="426"/>
        <w:rPr>
          <w:rFonts w:cs="Arial"/>
          <w:sz w:val="22"/>
          <w:szCs w:val="22"/>
          <w:lang w:eastAsia="es-ES"/>
        </w:rPr>
      </w:pPr>
      <w:r w:rsidRPr="009C08DB">
        <w:rPr>
          <w:rFonts w:cs="Arial"/>
          <w:sz w:val="22"/>
          <w:szCs w:val="22"/>
          <w:lang w:eastAsia="es-ES"/>
        </w:rPr>
        <w:t>La garantia provisional es podrà prestar mitjançant qualsevol de les formes previstes en l’article 108.1 LCSP</w:t>
      </w:r>
      <w:r w:rsidRPr="009C08DB">
        <w:rPr>
          <w:rFonts w:cs="Arial"/>
          <w:b/>
          <w:sz w:val="24"/>
          <w:szCs w:val="24"/>
          <w:vertAlign w:val="superscript"/>
          <w:lang w:eastAsia="es-ES"/>
        </w:rPr>
        <w:footnoteReference w:id="149"/>
      </w:r>
      <w:r w:rsidRPr="009C08DB">
        <w:rPr>
          <w:rFonts w:cs="Arial"/>
          <w:sz w:val="22"/>
          <w:szCs w:val="22"/>
          <w:lang w:eastAsia="es-ES"/>
        </w:rPr>
        <w:t>.</w:t>
      </w:r>
    </w:p>
    <w:p w14:paraId="179D6285" w14:textId="77777777" w:rsidR="004A7D68" w:rsidRPr="009C08DB" w:rsidRDefault="004A7D68" w:rsidP="00676C43">
      <w:pPr>
        <w:rPr>
          <w:rFonts w:cs="Arial"/>
          <w:sz w:val="22"/>
          <w:szCs w:val="22"/>
          <w:lang w:eastAsia="es-ES"/>
        </w:rPr>
      </w:pPr>
    </w:p>
    <w:p w14:paraId="0BD933EE" w14:textId="77777777" w:rsidR="004A7D68" w:rsidRPr="009C08DB" w:rsidRDefault="004A7D68" w:rsidP="00676C43">
      <w:pPr>
        <w:ind w:left="426"/>
        <w:rPr>
          <w:rFonts w:cs="Arial"/>
          <w:sz w:val="22"/>
          <w:szCs w:val="22"/>
          <w:lang w:eastAsia="es-ES"/>
        </w:rPr>
      </w:pPr>
      <w:r w:rsidRPr="009C08DB">
        <w:rPr>
          <w:rFonts w:cs="Arial"/>
          <w:sz w:val="22"/>
          <w:szCs w:val="22"/>
          <w:lang w:eastAsia="es-ES"/>
        </w:rPr>
        <w:t>La garantia provisional serà retornada als interessats immediatament després de la perfecció del contracte</w:t>
      </w:r>
      <w:r w:rsidRPr="009C08DB">
        <w:rPr>
          <w:rFonts w:cs="Arial"/>
          <w:b/>
          <w:sz w:val="24"/>
          <w:szCs w:val="24"/>
          <w:vertAlign w:val="superscript"/>
          <w:lang w:eastAsia="es-ES"/>
        </w:rPr>
        <w:footnoteReference w:id="150"/>
      </w:r>
      <w:r w:rsidRPr="009C08DB">
        <w:rPr>
          <w:rFonts w:cs="Arial"/>
          <w:sz w:val="22"/>
          <w:szCs w:val="22"/>
          <w:lang w:eastAsia="es-ES"/>
        </w:rPr>
        <w:t>.</w:t>
      </w:r>
    </w:p>
    <w:p w14:paraId="26A9DA00" w14:textId="77777777" w:rsidR="004A7D68" w:rsidRPr="009C08DB" w:rsidRDefault="004A7D68" w:rsidP="00676C43">
      <w:pPr>
        <w:rPr>
          <w:rFonts w:cs="Arial"/>
          <w:sz w:val="22"/>
          <w:szCs w:val="22"/>
          <w:lang w:eastAsia="es-ES"/>
        </w:rPr>
      </w:pPr>
    </w:p>
    <w:p w14:paraId="5D1CEFBD" w14:textId="77777777" w:rsidR="004A7D68" w:rsidRPr="009C08DB" w:rsidRDefault="004A7D68" w:rsidP="00676C43">
      <w:pPr>
        <w:numPr>
          <w:ilvl w:val="0"/>
          <w:numId w:val="6"/>
        </w:numPr>
        <w:tabs>
          <w:tab w:val="center" w:pos="4252"/>
          <w:tab w:val="right" w:pos="8504"/>
        </w:tabs>
        <w:rPr>
          <w:rFonts w:cs="Arial"/>
          <w:sz w:val="22"/>
          <w:szCs w:val="22"/>
          <w:lang w:eastAsia="es-ES"/>
        </w:rPr>
      </w:pPr>
      <w:r w:rsidRPr="009C08DB">
        <w:rPr>
          <w:rFonts w:cs="Arial"/>
          <w:sz w:val="22"/>
          <w:szCs w:val="22"/>
          <w:lang w:eastAsia="es-ES"/>
        </w:rPr>
        <w:t xml:space="preserve">No procedeix la constitució de garantia provisional, en tractar-se d’un procediment </w:t>
      </w:r>
      <w:r w:rsidRPr="009C08DB">
        <w:rPr>
          <w:rFonts w:cs="Arial"/>
          <w:i/>
          <w:sz w:val="22"/>
          <w:szCs w:val="22"/>
          <w:lang w:eastAsia="es-ES"/>
        </w:rPr>
        <w:t xml:space="preserve">obert simplificat / obert simplificat sumari </w:t>
      </w:r>
      <w:r w:rsidRPr="009C08DB">
        <w:rPr>
          <w:rFonts w:cs="Arial"/>
          <w:b/>
          <w:sz w:val="22"/>
          <w:szCs w:val="22"/>
          <w:vertAlign w:val="superscript"/>
          <w:lang w:eastAsia="es-ES"/>
        </w:rPr>
        <w:footnoteReference w:id="151"/>
      </w:r>
      <w:r w:rsidRPr="009C08DB">
        <w:rPr>
          <w:rFonts w:cs="Arial"/>
          <w:sz w:val="22"/>
          <w:szCs w:val="22"/>
          <w:lang w:eastAsia="es-ES"/>
        </w:rPr>
        <w:t>.</w:t>
      </w:r>
    </w:p>
    <w:p w14:paraId="31182FD1" w14:textId="07EF407E" w:rsidR="008564D3" w:rsidRDefault="008564D3" w:rsidP="00676C43">
      <w:pPr>
        <w:rPr>
          <w:rFonts w:cs="Arial"/>
          <w:b/>
          <w:sz w:val="22"/>
          <w:szCs w:val="22"/>
          <w:lang w:eastAsia="es-ES"/>
        </w:rPr>
      </w:pPr>
    </w:p>
    <w:p w14:paraId="0089D3E8" w14:textId="77777777" w:rsidR="008564D3" w:rsidRDefault="008564D3" w:rsidP="00676C43">
      <w:pPr>
        <w:rPr>
          <w:rFonts w:cs="Arial"/>
          <w:b/>
          <w:sz w:val="22"/>
          <w:szCs w:val="22"/>
          <w:lang w:eastAsia="es-ES"/>
        </w:rPr>
      </w:pPr>
    </w:p>
    <w:p w14:paraId="5A69F2C3" w14:textId="226C557C" w:rsidR="004A7D68" w:rsidRPr="009C08DB" w:rsidRDefault="004A7D68" w:rsidP="00676C43">
      <w:pPr>
        <w:rPr>
          <w:rFonts w:cs="Arial"/>
          <w:b/>
          <w:sz w:val="22"/>
          <w:szCs w:val="22"/>
          <w:lang w:eastAsia="es-ES"/>
        </w:rPr>
      </w:pPr>
      <w:r w:rsidRPr="009C08DB">
        <w:rPr>
          <w:rFonts w:cs="Arial"/>
          <w:b/>
          <w:sz w:val="22"/>
          <w:szCs w:val="22"/>
          <w:lang w:eastAsia="es-ES"/>
        </w:rPr>
        <w:t xml:space="preserve">1.17) </w:t>
      </w:r>
      <w:r w:rsidRPr="009C08DB">
        <w:rPr>
          <w:rFonts w:cs="Arial"/>
          <w:b/>
          <w:sz w:val="22"/>
          <w:szCs w:val="22"/>
          <w:u w:val="single"/>
          <w:lang w:eastAsia="es-ES"/>
        </w:rPr>
        <w:t>Garantia definitiva</w:t>
      </w:r>
      <w:r w:rsidRPr="009C08DB">
        <w:rPr>
          <w:rFonts w:cs="Arial"/>
          <w:b/>
          <w:sz w:val="24"/>
          <w:szCs w:val="24"/>
          <w:u w:val="single"/>
          <w:vertAlign w:val="superscript"/>
          <w:lang w:eastAsia="es-ES"/>
        </w:rPr>
        <w:footnoteReference w:id="152"/>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53"/>
      </w:r>
      <w:r w:rsidR="006D6681">
        <w:rPr>
          <w:rFonts w:cs="Arial"/>
          <w:b/>
          <w:sz w:val="22"/>
          <w:szCs w:val="22"/>
          <w:u w:val="single"/>
          <w:lang w:eastAsia="es-ES"/>
        </w:rPr>
        <w:t xml:space="preserve"> </w:t>
      </w:r>
      <w:r w:rsidR="006F116B" w:rsidRPr="00736DF1">
        <w:rPr>
          <w:rFonts w:cs="Arial"/>
          <w:b/>
          <w:sz w:val="24"/>
          <w:szCs w:val="24"/>
          <w:u w:val="single"/>
          <w:shd w:val="clear" w:color="auto" w:fill="FFFFFF" w:themeFill="background1"/>
          <w:vertAlign w:val="superscript"/>
          <w:lang w:eastAsia="es-ES"/>
        </w:rPr>
        <w:footnoteReference w:id="154"/>
      </w:r>
    </w:p>
    <w:p w14:paraId="2D92FEDA" w14:textId="77777777" w:rsidR="004A7D68" w:rsidRPr="009C08DB" w:rsidRDefault="004A7D68" w:rsidP="00676C43">
      <w:pPr>
        <w:rPr>
          <w:rFonts w:cs="Arial"/>
          <w:sz w:val="22"/>
          <w:szCs w:val="22"/>
          <w:lang w:eastAsia="es-ES"/>
        </w:rPr>
      </w:pPr>
    </w:p>
    <w:p w14:paraId="7B47CD21" w14:textId="77777777" w:rsidR="004A7D68" w:rsidRPr="009C08DB" w:rsidRDefault="004A7D68" w:rsidP="00676C43">
      <w:pPr>
        <w:numPr>
          <w:ilvl w:val="0"/>
          <w:numId w:val="10"/>
        </w:numPr>
        <w:tabs>
          <w:tab w:val="center" w:pos="4252"/>
          <w:tab w:val="right" w:pos="8504"/>
        </w:tabs>
        <w:rPr>
          <w:rFonts w:cs="Arial"/>
          <w:sz w:val="22"/>
          <w:szCs w:val="22"/>
          <w:lang w:eastAsia="es-ES"/>
        </w:rPr>
      </w:pPr>
      <w:r w:rsidRPr="009C08DB">
        <w:rPr>
          <w:rFonts w:cs="Arial"/>
          <w:sz w:val="22"/>
          <w:szCs w:val="22"/>
          <w:lang w:eastAsia="es-ES"/>
        </w:rPr>
        <w:t>La garantia definitiva a constituir pel licitador que hagi presentat la millor oferta serà la corresponent al 5% de l’import d’adjudicació/</w:t>
      </w:r>
      <w:r w:rsidRPr="009C08DB">
        <w:rPr>
          <w:rFonts w:cs="Arial"/>
          <w:i/>
          <w:sz w:val="22"/>
          <w:szCs w:val="22"/>
          <w:lang w:eastAsia="es-ES"/>
        </w:rPr>
        <w:t>pressupost base de licitació</w:t>
      </w:r>
      <w:r w:rsidRPr="009C08DB">
        <w:rPr>
          <w:rFonts w:cs="Arial"/>
          <w:sz w:val="22"/>
          <w:szCs w:val="22"/>
          <w:lang w:eastAsia="es-ES"/>
        </w:rPr>
        <w:t>, IVA exclòs.</w:t>
      </w:r>
      <w:r w:rsidRPr="009C08DB">
        <w:rPr>
          <w:rFonts w:cs="Arial"/>
          <w:b/>
          <w:sz w:val="24"/>
          <w:szCs w:val="24"/>
          <w:vertAlign w:val="superscript"/>
          <w:lang w:eastAsia="es-ES"/>
        </w:rPr>
        <w:footnoteReference w:id="155"/>
      </w:r>
      <w:r w:rsidRPr="009C08DB">
        <w:rPr>
          <w:b/>
          <w:sz w:val="24"/>
          <w:szCs w:val="24"/>
          <w:vertAlign w:val="superscript"/>
          <w:lang w:eastAsia="es-ES"/>
        </w:rPr>
        <w:t xml:space="preserve"> </w:t>
      </w:r>
      <w:r w:rsidRPr="009C08DB">
        <w:rPr>
          <w:b/>
          <w:sz w:val="24"/>
          <w:szCs w:val="24"/>
          <w:lang w:eastAsia="es-ES"/>
        </w:rPr>
        <w:t xml:space="preserve"> </w:t>
      </w:r>
      <w:r w:rsidRPr="009C08DB">
        <w:rPr>
          <w:rFonts w:cs="Arial"/>
          <w:b/>
          <w:sz w:val="24"/>
          <w:szCs w:val="24"/>
          <w:vertAlign w:val="superscript"/>
          <w:lang w:eastAsia="es-ES"/>
        </w:rPr>
        <w:footnoteReference w:id="156"/>
      </w:r>
      <w:r w:rsidRPr="009C08DB">
        <w:rPr>
          <w:rFonts w:cs="Arial"/>
          <w:i/>
          <w:sz w:val="22"/>
          <w:szCs w:val="22"/>
          <w:lang w:eastAsia="es-ES"/>
        </w:rPr>
        <w:t xml:space="preserve"> </w:t>
      </w:r>
      <w:r w:rsidRPr="009C08DB">
        <w:rPr>
          <w:rFonts w:cs="Arial"/>
          <w:b/>
          <w:sz w:val="24"/>
          <w:szCs w:val="24"/>
          <w:vertAlign w:val="superscript"/>
          <w:lang w:eastAsia="es-ES"/>
        </w:rPr>
        <w:footnoteReference w:id="157"/>
      </w:r>
      <w:r w:rsidRPr="009C08DB">
        <w:rPr>
          <w:rFonts w:cs="Arial"/>
          <w:i/>
          <w:sz w:val="22"/>
          <w:szCs w:val="22"/>
          <w:lang w:eastAsia="es-ES"/>
        </w:rPr>
        <w:t xml:space="preserve">. </w:t>
      </w:r>
    </w:p>
    <w:p w14:paraId="0C956653" w14:textId="77777777" w:rsidR="00FE4FD6" w:rsidRPr="009C08DB" w:rsidRDefault="00FE4FD6" w:rsidP="00676C43">
      <w:pPr>
        <w:rPr>
          <w:rFonts w:cs="Arial"/>
          <w:sz w:val="16"/>
          <w:szCs w:val="16"/>
          <w:lang w:eastAsia="es-ES"/>
        </w:rPr>
      </w:pPr>
    </w:p>
    <w:p w14:paraId="5A833107" w14:textId="77777777" w:rsidR="004A7D68" w:rsidRDefault="004A7D68" w:rsidP="00676C43">
      <w:pPr>
        <w:ind w:left="360"/>
        <w:rPr>
          <w:rFonts w:cs="Arial"/>
          <w:sz w:val="22"/>
          <w:szCs w:val="22"/>
          <w:lang w:eastAsia="es-ES"/>
        </w:rPr>
      </w:pPr>
      <w:r w:rsidRPr="009C08DB">
        <w:rPr>
          <w:rFonts w:cs="Arial"/>
          <w:sz w:val="22"/>
          <w:szCs w:val="22"/>
          <w:lang w:eastAsia="es-ES"/>
        </w:rPr>
        <w:t xml:space="preserve">La garantia definitiva es podrà prestar mitjançant qualsevol de les formes previstes a l’article 108.1 LCSP. </w:t>
      </w:r>
    </w:p>
    <w:p w14:paraId="75FCC031" w14:textId="77777777" w:rsidR="00820D9A" w:rsidRDefault="00820D9A" w:rsidP="00676C43">
      <w:pPr>
        <w:ind w:left="360"/>
        <w:rPr>
          <w:rFonts w:cs="Arial"/>
          <w:sz w:val="22"/>
          <w:szCs w:val="22"/>
          <w:lang w:eastAsia="es-ES"/>
        </w:rPr>
      </w:pPr>
    </w:p>
    <w:p w14:paraId="7C661228" w14:textId="240B5A7A" w:rsidR="00820D9A" w:rsidRDefault="00BF369D" w:rsidP="00676C43">
      <w:pPr>
        <w:ind w:left="360"/>
        <w:rPr>
          <w:rFonts w:cs="Arial"/>
          <w:sz w:val="22"/>
          <w:szCs w:val="22"/>
          <w:lang w:eastAsia="es-ES"/>
        </w:rPr>
      </w:pPr>
      <w:r>
        <w:rPr>
          <w:rFonts w:cs="Arial"/>
          <w:sz w:val="22"/>
          <w:szCs w:val="22"/>
          <w:lang w:eastAsia="es-ES"/>
        </w:rPr>
        <w:t>En contractes sotmesos a regulació harmonitzada</w:t>
      </w:r>
      <w:r w:rsidR="00820D9A">
        <w:rPr>
          <w:rFonts w:cs="Arial"/>
          <w:sz w:val="22"/>
          <w:szCs w:val="22"/>
          <w:lang w:eastAsia="es-ES"/>
        </w:rPr>
        <w:t xml:space="preserve"> i en contractes a</w:t>
      </w:r>
      <w:r w:rsidR="00A45EA9">
        <w:rPr>
          <w:rFonts w:cs="Arial"/>
          <w:sz w:val="22"/>
          <w:szCs w:val="22"/>
          <w:lang w:eastAsia="es-ES"/>
        </w:rPr>
        <w:t xml:space="preserve">mb VEC igual o superior a 2MEUR es retindrà la garantia definitiva en les circumstàncies i </w:t>
      </w:r>
      <w:r>
        <w:rPr>
          <w:rFonts w:cs="Arial"/>
          <w:sz w:val="22"/>
          <w:szCs w:val="22"/>
          <w:lang w:eastAsia="es-ES"/>
        </w:rPr>
        <w:t xml:space="preserve">els </w:t>
      </w:r>
      <w:r w:rsidR="00A45EA9">
        <w:rPr>
          <w:rFonts w:cs="Arial"/>
          <w:sz w:val="22"/>
          <w:szCs w:val="22"/>
          <w:lang w:eastAsia="es-ES"/>
        </w:rPr>
        <w:t xml:space="preserve">termes previstos en l’article 216.4 en relació amb l’article 217 LCSP, relatius al pagament i comprovació </w:t>
      </w:r>
      <w:r w:rsidR="00CC71A1">
        <w:rPr>
          <w:rFonts w:cs="Arial"/>
          <w:sz w:val="22"/>
          <w:szCs w:val="22"/>
          <w:lang w:eastAsia="es-ES"/>
        </w:rPr>
        <w:t>del pagament a subcontractistes</w:t>
      </w:r>
      <w:r w:rsidR="00A45EA9">
        <w:rPr>
          <w:rFonts w:cs="Arial"/>
          <w:sz w:val="22"/>
          <w:szCs w:val="22"/>
          <w:lang w:eastAsia="es-ES"/>
        </w:rPr>
        <w:t>.</w:t>
      </w:r>
    </w:p>
    <w:p w14:paraId="72D37A32" w14:textId="77777777" w:rsidR="00D93B66" w:rsidRPr="009C08DB" w:rsidRDefault="00D93B66" w:rsidP="00676C43">
      <w:pPr>
        <w:ind w:left="360"/>
        <w:rPr>
          <w:rFonts w:cs="Arial"/>
          <w:sz w:val="22"/>
          <w:szCs w:val="22"/>
          <w:lang w:eastAsia="es-ES"/>
        </w:rPr>
      </w:pPr>
    </w:p>
    <w:p w14:paraId="3603BF22" w14:textId="77777777" w:rsidR="004A7D68" w:rsidRPr="009C08DB" w:rsidRDefault="004A7D68" w:rsidP="00676C43">
      <w:pPr>
        <w:numPr>
          <w:ilvl w:val="0"/>
          <w:numId w:val="10"/>
        </w:numPr>
        <w:tabs>
          <w:tab w:val="center" w:pos="4252"/>
          <w:tab w:val="right" w:pos="8504"/>
        </w:tabs>
        <w:rPr>
          <w:rFonts w:cs="Arial"/>
          <w:sz w:val="22"/>
          <w:szCs w:val="22"/>
          <w:lang w:eastAsia="es-ES"/>
        </w:rPr>
      </w:pPr>
      <w:r w:rsidRPr="009C08DB">
        <w:rPr>
          <w:rFonts w:cs="Arial"/>
          <w:sz w:val="22"/>
          <w:szCs w:val="22"/>
          <w:lang w:eastAsia="es-ES"/>
        </w:rPr>
        <w:t>A més, la garantia definitiva podrà instrumentar-se mitjançant retenció del primer o primers pagaments que s’efectuïn (</w:t>
      </w:r>
      <w:r w:rsidRPr="009C08DB">
        <w:rPr>
          <w:rFonts w:cs="Arial"/>
          <w:i/>
          <w:sz w:val="22"/>
          <w:szCs w:val="22"/>
          <w:lang w:eastAsia="es-ES"/>
        </w:rPr>
        <w:t>consignar la forma i condicions de la retenció</w:t>
      </w:r>
      <w:r w:rsidRPr="009C08DB">
        <w:rPr>
          <w:rFonts w:cs="Arial"/>
          <w:sz w:val="22"/>
          <w:szCs w:val="22"/>
          <w:lang w:eastAsia="es-ES"/>
        </w:rPr>
        <w:t>)</w:t>
      </w:r>
      <w:r w:rsidRPr="009C08DB">
        <w:rPr>
          <w:rFonts w:cs="Arial"/>
          <w:b/>
          <w:sz w:val="24"/>
          <w:szCs w:val="24"/>
          <w:vertAlign w:val="superscript"/>
          <w:lang w:eastAsia="es-ES"/>
        </w:rPr>
        <w:footnoteReference w:id="158"/>
      </w:r>
      <w:r w:rsidRPr="009C08DB">
        <w:rPr>
          <w:rFonts w:cs="Arial"/>
          <w:sz w:val="22"/>
          <w:szCs w:val="22"/>
          <w:lang w:eastAsia="es-ES"/>
        </w:rPr>
        <w:t xml:space="preserve">. </w:t>
      </w:r>
    </w:p>
    <w:p w14:paraId="48C855A4" w14:textId="77777777" w:rsidR="004A7D68" w:rsidRPr="009C08DB" w:rsidRDefault="004A7D68" w:rsidP="00676C43">
      <w:pPr>
        <w:ind w:left="540" w:hanging="180"/>
        <w:rPr>
          <w:rFonts w:cs="Arial"/>
          <w:sz w:val="22"/>
          <w:szCs w:val="22"/>
          <w:lang w:eastAsia="es-ES"/>
        </w:rPr>
      </w:pPr>
    </w:p>
    <w:p w14:paraId="488A49B2" w14:textId="77777777" w:rsidR="004A7D68" w:rsidRPr="009C08DB" w:rsidRDefault="004A7D68" w:rsidP="00676C43">
      <w:pPr>
        <w:numPr>
          <w:ilvl w:val="0"/>
          <w:numId w:val="10"/>
        </w:numPr>
        <w:tabs>
          <w:tab w:val="center" w:pos="4252"/>
          <w:tab w:val="right" w:pos="8504"/>
        </w:tabs>
        <w:rPr>
          <w:rFonts w:cs="Arial"/>
          <w:sz w:val="22"/>
          <w:szCs w:val="22"/>
          <w:lang w:eastAsia="es-ES"/>
        </w:rPr>
      </w:pPr>
      <w:r w:rsidRPr="009C08DB">
        <w:rPr>
          <w:rFonts w:cs="Arial"/>
          <w:sz w:val="22"/>
          <w:szCs w:val="22"/>
          <w:lang w:eastAsia="es-ES"/>
        </w:rPr>
        <w:t xml:space="preserve">No s’exigeix la constitució de garantia definitiva, de conformitat amb allò que disposa l’article 107 LCSP, d’acord amb la justificació que consta a l’expedient </w:t>
      </w:r>
      <w:r w:rsidRPr="009C08DB">
        <w:rPr>
          <w:rFonts w:cs="Arial"/>
          <w:b/>
          <w:sz w:val="24"/>
          <w:szCs w:val="24"/>
          <w:vertAlign w:val="superscript"/>
          <w:lang w:eastAsia="es-ES"/>
        </w:rPr>
        <w:footnoteReference w:id="159"/>
      </w:r>
      <w:r w:rsidRPr="009C08DB">
        <w:rPr>
          <w:rFonts w:cs="Arial"/>
          <w:sz w:val="22"/>
          <w:szCs w:val="22"/>
          <w:lang w:eastAsia="es-ES"/>
        </w:rPr>
        <w:t>.</w:t>
      </w:r>
    </w:p>
    <w:p w14:paraId="7C3A18B0" w14:textId="77777777" w:rsidR="004A7D68" w:rsidRPr="009C08DB" w:rsidRDefault="004A7D68" w:rsidP="00676C43">
      <w:pPr>
        <w:rPr>
          <w:rFonts w:cs="Arial"/>
          <w:sz w:val="22"/>
          <w:szCs w:val="22"/>
          <w:lang w:eastAsia="es-ES"/>
        </w:rPr>
      </w:pPr>
    </w:p>
    <w:p w14:paraId="5BD20EC6" w14:textId="77777777" w:rsidR="004A7D68" w:rsidRPr="009C08DB" w:rsidRDefault="004A7D68" w:rsidP="00676C43">
      <w:pPr>
        <w:numPr>
          <w:ilvl w:val="0"/>
          <w:numId w:val="10"/>
        </w:numPr>
        <w:tabs>
          <w:tab w:val="center" w:pos="4252"/>
          <w:tab w:val="right" w:pos="8504"/>
        </w:tabs>
        <w:rPr>
          <w:rFonts w:cs="Arial"/>
          <w:sz w:val="22"/>
          <w:szCs w:val="22"/>
          <w:lang w:eastAsia="es-ES"/>
        </w:rPr>
      </w:pPr>
      <w:r w:rsidRPr="009C08DB">
        <w:rPr>
          <w:rFonts w:cs="Arial"/>
          <w:sz w:val="22"/>
          <w:szCs w:val="22"/>
          <w:lang w:eastAsia="es-ES"/>
        </w:rPr>
        <w:t xml:space="preserve">No procedeix la constitució de garantia definitiva, en tractar-se d’un procediment obert simplificat sumari. </w:t>
      </w:r>
      <w:r w:rsidRPr="009C08DB">
        <w:rPr>
          <w:rFonts w:cs="Arial"/>
          <w:b/>
          <w:sz w:val="24"/>
          <w:szCs w:val="24"/>
          <w:vertAlign w:val="superscript"/>
          <w:lang w:eastAsia="es-ES"/>
        </w:rPr>
        <w:footnoteReference w:id="160"/>
      </w:r>
    </w:p>
    <w:p w14:paraId="248D9F11" w14:textId="77777777" w:rsidR="00D475CD" w:rsidRDefault="00D475CD" w:rsidP="00676C43">
      <w:pPr>
        <w:ind w:left="720" w:hanging="720"/>
        <w:rPr>
          <w:rFonts w:cs="Arial"/>
          <w:b/>
          <w:sz w:val="22"/>
          <w:szCs w:val="22"/>
          <w:lang w:eastAsia="es-ES"/>
        </w:rPr>
      </w:pPr>
    </w:p>
    <w:p w14:paraId="681C208C" w14:textId="77777777" w:rsidR="00D475CD" w:rsidRPr="009C08DB" w:rsidRDefault="00D475CD" w:rsidP="00676C43">
      <w:pPr>
        <w:ind w:left="720" w:hanging="720"/>
        <w:rPr>
          <w:rFonts w:cs="Arial"/>
          <w:b/>
          <w:sz w:val="22"/>
          <w:szCs w:val="22"/>
          <w:lang w:eastAsia="es-ES"/>
        </w:rPr>
      </w:pPr>
    </w:p>
    <w:p w14:paraId="1A197EBE" w14:textId="77777777" w:rsidR="004A7D68" w:rsidRPr="009C08DB" w:rsidRDefault="004A7D68" w:rsidP="00676C43">
      <w:pPr>
        <w:ind w:left="720" w:hanging="720"/>
        <w:rPr>
          <w:rFonts w:cs="Arial"/>
          <w:b/>
          <w:sz w:val="22"/>
          <w:szCs w:val="22"/>
          <w:u w:val="single"/>
          <w:lang w:eastAsia="es-ES"/>
        </w:rPr>
      </w:pPr>
      <w:r w:rsidRPr="009C08DB">
        <w:rPr>
          <w:rFonts w:cs="Arial"/>
          <w:b/>
          <w:sz w:val="22"/>
          <w:szCs w:val="22"/>
          <w:lang w:eastAsia="es-ES"/>
        </w:rPr>
        <w:lastRenderedPageBreak/>
        <w:t>1.18)</w:t>
      </w:r>
      <w:r w:rsidRPr="009C08DB">
        <w:rPr>
          <w:rFonts w:cs="Arial"/>
          <w:sz w:val="22"/>
          <w:szCs w:val="22"/>
          <w:lang w:eastAsia="es-ES"/>
        </w:rPr>
        <w:t xml:space="preserve"> </w:t>
      </w:r>
      <w:r w:rsidRPr="009C08DB">
        <w:rPr>
          <w:rFonts w:cs="Arial"/>
          <w:b/>
          <w:sz w:val="22"/>
          <w:szCs w:val="22"/>
          <w:u w:val="single"/>
          <w:lang w:eastAsia="es-ES"/>
        </w:rPr>
        <w:t xml:space="preserve">Presentació de documentació </w:t>
      </w:r>
      <w:r w:rsidRPr="009C08DB">
        <w:rPr>
          <w:rFonts w:cs="Arial"/>
          <w:b/>
          <w:sz w:val="24"/>
          <w:szCs w:val="24"/>
          <w:vertAlign w:val="superscript"/>
          <w:lang w:eastAsia="es-ES"/>
        </w:rPr>
        <w:footnoteReference w:id="161"/>
      </w:r>
    </w:p>
    <w:p w14:paraId="6861C1C3" w14:textId="77777777" w:rsidR="00D475CD" w:rsidRDefault="00D475CD" w:rsidP="00676C43">
      <w:pPr>
        <w:ind w:left="720" w:hanging="720"/>
        <w:rPr>
          <w:rFonts w:cs="Arial"/>
          <w:b/>
          <w:sz w:val="22"/>
          <w:szCs w:val="22"/>
          <w:u w:val="single"/>
          <w:lang w:eastAsia="es-ES"/>
        </w:rPr>
      </w:pPr>
    </w:p>
    <w:p w14:paraId="09535645" w14:textId="77777777" w:rsidR="004A7D68" w:rsidRPr="009C08DB" w:rsidRDefault="004A7D68" w:rsidP="00676C43">
      <w:pPr>
        <w:pBdr>
          <w:top w:val="single" w:sz="12" w:space="1" w:color="auto"/>
          <w:left w:val="single" w:sz="12" w:space="4" w:color="auto"/>
          <w:bottom w:val="single" w:sz="12" w:space="1" w:color="auto"/>
          <w:right w:val="single" w:sz="12" w:space="4" w:color="auto"/>
        </w:pBdr>
        <w:tabs>
          <w:tab w:val="left" w:pos="142"/>
          <w:tab w:val="num" w:pos="360"/>
        </w:tabs>
        <w:ind w:left="360" w:hanging="360"/>
        <w:rPr>
          <w:rFonts w:cs="Arial"/>
          <w:b/>
          <w:sz w:val="22"/>
          <w:szCs w:val="22"/>
          <w:lang w:eastAsia="es-ES"/>
        </w:rPr>
      </w:pPr>
      <w:r w:rsidRPr="009C08DB">
        <w:rPr>
          <w:rFonts w:cs="Arial"/>
          <w:b/>
          <w:sz w:val="22"/>
          <w:szCs w:val="22"/>
          <w:lang w:eastAsia="es-ES"/>
        </w:rPr>
        <w:t xml:space="preserve">PROCEDIMENT OBERT </w:t>
      </w:r>
    </w:p>
    <w:p w14:paraId="5D215547" w14:textId="77777777" w:rsidR="004A7D68" w:rsidRPr="009C08DB" w:rsidRDefault="004A7D68" w:rsidP="00676C43">
      <w:pPr>
        <w:ind w:left="720" w:hanging="720"/>
        <w:rPr>
          <w:rFonts w:cs="Arial"/>
          <w:b/>
          <w:sz w:val="22"/>
          <w:szCs w:val="22"/>
          <w:u w:val="single"/>
          <w:lang w:eastAsia="es-ES"/>
        </w:rPr>
      </w:pPr>
    </w:p>
    <w:p w14:paraId="62D1782E" w14:textId="77777777" w:rsidR="004A7D68" w:rsidRPr="009C08DB" w:rsidRDefault="004A7D68" w:rsidP="00676C43">
      <w:pPr>
        <w:ind w:left="1" w:firstLine="1"/>
        <w:rPr>
          <w:sz w:val="22"/>
          <w:szCs w:val="22"/>
          <w:lang w:eastAsia="es-ES"/>
        </w:rPr>
      </w:pPr>
      <w:r w:rsidRPr="009C08DB">
        <w:rPr>
          <w:sz w:val="22"/>
          <w:szCs w:val="22"/>
          <w:lang w:eastAsia="es-ES"/>
        </w:rPr>
        <w:t>El licitador proposat com a adjudicatari abans de l’adjudicació i dins del termini de 10 dies hàbils comptadors des de l’endemà de la recepció del requeriment que preveu l’article 150.2 de la LCSP haurà de:</w:t>
      </w:r>
    </w:p>
    <w:p w14:paraId="18FC726D" w14:textId="77777777" w:rsidR="004A7D68" w:rsidRPr="009C08DB" w:rsidRDefault="004A7D68" w:rsidP="00676C43">
      <w:pPr>
        <w:ind w:left="1" w:firstLine="1"/>
        <w:rPr>
          <w:sz w:val="12"/>
          <w:szCs w:val="12"/>
          <w:lang w:eastAsia="es-ES"/>
        </w:rPr>
      </w:pPr>
    </w:p>
    <w:p w14:paraId="27BE80C9" w14:textId="77777777" w:rsidR="004A7D68" w:rsidRPr="009C08DB" w:rsidRDefault="004A7D68" w:rsidP="00676C43">
      <w:pPr>
        <w:numPr>
          <w:ilvl w:val="0"/>
          <w:numId w:val="2"/>
        </w:numPr>
        <w:tabs>
          <w:tab w:val="left" w:pos="142"/>
        </w:tabs>
        <w:ind w:left="142" w:hanging="142"/>
        <w:rPr>
          <w:sz w:val="22"/>
          <w:szCs w:val="22"/>
          <w:lang w:eastAsia="es-ES"/>
        </w:rPr>
      </w:pPr>
      <w:r w:rsidRPr="009C08DB">
        <w:rPr>
          <w:sz w:val="22"/>
          <w:szCs w:val="22"/>
          <w:lang w:eastAsia="es-ES"/>
        </w:rPr>
        <w:t xml:space="preserve">Acreditar la constitució de la garantia definitiva, </w:t>
      </w:r>
      <w:r w:rsidRPr="009C08DB">
        <w:rPr>
          <w:i/>
          <w:sz w:val="22"/>
          <w:szCs w:val="22"/>
          <w:lang w:eastAsia="es-ES"/>
        </w:rPr>
        <w:t>(cas de ser exigida</w:t>
      </w:r>
      <w:r w:rsidRPr="009C08DB">
        <w:rPr>
          <w:sz w:val="22"/>
          <w:szCs w:val="22"/>
          <w:lang w:eastAsia="es-ES"/>
        </w:rPr>
        <w:t xml:space="preserve"> i </w:t>
      </w:r>
      <w:r w:rsidRPr="009C08DB">
        <w:rPr>
          <w:i/>
          <w:sz w:val="22"/>
          <w:szCs w:val="22"/>
          <w:lang w:eastAsia="es-ES"/>
        </w:rPr>
        <w:t>llevat que s’instrumenti mitjançant retenció en el preu).</w:t>
      </w:r>
    </w:p>
    <w:p w14:paraId="525F79E8" w14:textId="77777777" w:rsidR="004A7D68" w:rsidRPr="009C08DB" w:rsidRDefault="004A7D68" w:rsidP="00676C43">
      <w:pPr>
        <w:ind w:left="2"/>
        <w:rPr>
          <w:sz w:val="12"/>
          <w:szCs w:val="12"/>
          <w:lang w:eastAsia="es-ES"/>
        </w:rPr>
      </w:pPr>
    </w:p>
    <w:p w14:paraId="33D49FC9" w14:textId="77777777" w:rsidR="004A7D68" w:rsidRPr="009C08DB" w:rsidRDefault="004A7D68" w:rsidP="00676C43">
      <w:pPr>
        <w:numPr>
          <w:ilvl w:val="0"/>
          <w:numId w:val="2"/>
        </w:numPr>
        <w:tabs>
          <w:tab w:val="left" w:pos="142"/>
        </w:tabs>
        <w:ind w:left="142" w:hanging="142"/>
        <w:rPr>
          <w:sz w:val="22"/>
          <w:szCs w:val="22"/>
          <w:lang w:eastAsia="es-ES"/>
        </w:rPr>
      </w:pPr>
      <w:r w:rsidRPr="009C08DB">
        <w:rPr>
          <w:sz w:val="22"/>
          <w:szCs w:val="22"/>
          <w:lang w:eastAsia="es-ES"/>
        </w:rPr>
        <w:t>Presentar els documents següents:</w:t>
      </w:r>
    </w:p>
    <w:p w14:paraId="7F02A813" w14:textId="77777777" w:rsidR="004A7D68" w:rsidRPr="009C08DB" w:rsidRDefault="004A7D68" w:rsidP="00676C43">
      <w:pPr>
        <w:ind w:left="2"/>
        <w:rPr>
          <w:sz w:val="12"/>
          <w:szCs w:val="12"/>
          <w:lang w:eastAsia="es-ES"/>
        </w:rPr>
      </w:pPr>
    </w:p>
    <w:p w14:paraId="23F6DABD" w14:textId="77777777" w:rsidR="004A7D68" w:rsidRPr="009C08DB" w:rsidRDefault="004A7D68" w:rsidP="00676C43">
      <w:pPr>
        <w:numPr>
          <w:ilvl w:val="0"/>
          <w:numId w:val="29"/>
        </w:numPr>
        <w:ind w:left="284" w:hanging="284"/>
        <w:rPr>
          <w:rFonts w:cs="Arial"/>
          <w:sz w:val="22"/>
          <w:szCs w:val="22"/>
          <w:lang w:eastAsia="es-ES"/>
        </w:rPr>
      </w:pPr>
      <w:r w:rsidRPr="009C08DB">
        <w:rPr>
          <w:sz w:val="22"/>
          <w:szCs w:val="22"/>
          <w:lang w:eastAsia="es-ES"/>
        </w:rPr>
        <w:t xml:space="preserve">La </w:t>
      </w:r>
      <w:r w:rsidRPr="009C08DB">
        <w:rPr>
          <w:rFonts w:cs="Arial"/>
          <w:sz w:val="22"/>
          <w:szCs w:val="22"/>
          <w:lang w:eastAsia="es-ES"/>
        </w:rPr>
        <w:t xml:space="preserve">documentació que acrediti la personalitat de l'empresari, mitjançant DNI o document que el substitueixi. Quan no actuï en nom propi o es tracti de societat o persona jurídica, a més del seu DNI, haurà d’aportar l’escriptura de nomenament de càrrec social o bé el poder notarial per representar a la persona o entitat, i l'escriptura de constitució o d’adaptació, si escau, de la societat o entitat i/o aquella en què consti el darrer objecte social vigent, en el que hauran d’estar compreses les prestacions objecte del contracte. Així mateix, els actes i acords continguts en les escriptures abans assenyalades hauran d’estar inscrits en el corresponent Registre quan l’esmentada inscripció els sigui exigible. En el cas que no ho fos, la capacitat d’obrar </w:t>
      </w:r>
      <w:r w:rsidRPr="009C08DB">
        <w:rPr>
          <w:rFonts w:cs="Arial"/>
          <w:sz w:val="22"/>
          <w:szCs w:val="22"/>
          <w:lang w:eastAsia="es-ES"/>
        </w:rPr>
        <w:lastRenderedPageBreak/>
        <w:t>s’acreditarà mitjançant l’escriptura o document de constitució, estatuts o acte fundacional, inscrits, si s’escau, en el corresponent registre oficial.</w:t>
      </w:r>
    </w:p>
    <w:p w14:paraId="5032459F" w14:textId="77777777" w:rsidR="004A7D68" w:rsidRPr="009C08DB" w:rsidRDefault="004A7D68" w:rsidP="00676C43">
      <w:pPr>
        <w:ind w:left="284"/>
        <w:rPr>
          <w:rFonts w:cs="Arial"/>
          <w:sz w:val="12"/>
          <w:szCs w:val="12"/>
          <w:lang w:eastAsia="es-ES"/>
        </w:rPr>
      </w:pPr>
    </w:p>
    <w:p w14:paraId="33A5D11C" w14:textId="77777777" w:rsidR="004A7D68" w:rsidRPr="009C08DB" w:rsidRDefault="004A7D68" w:rsidP="00676C43">
      <w:pPr>
        <w:ind w:left="284"/>
        <w:rPr>
          <w:rFonts w:cs="Arial"/>
          <w:sz w:val="22"/>
          <w:szCs w:val="22"/>
          <w:lang w:eastAsia="es-ES"/>
        </w:rPr>
      </w:pPr>
      <w:r w:rsidRPr="009C08DB">
        <w:rPr>
          <w:rFonts w:cs="Arial"/>
          <w:sz w:val="22"/>
          <w:szCs w:val="22"/>
          <w:lang w:eastAsia="es-ES"/>
        </w:rPr>
        <w:t xml:space="preserve">Caldrà que la documentació que acrediti la representació i les facultats del licitador sigui validada per l’Assessoria Jurídica de la Secretaria General de la Diputació de Barcelona. </w:t>
      </w:r>
    </w:p>
    <w:p w14:paraId="7B53EBAC" w14:textId="77777777" w:rsidR="004A7D68" w:rsidRPr="009C08DB" w:rsidRDefault="004A7D68" w:rsidP="00676C43">
      <w:pPr>
        <w:ind w:left="284"/>
        <w:rPr>
          <w:rFonts w:cs="Arial"/>
          <w:sz w:val="12"/>
          <w:szCs w:val="12"/>
          <w:lang w:eastAsia="es-ES"/>
        </w:rPr>
      </w:pPr>
    </w:p>
    <w:p w14:paraId="5D8510C8" w14:textId="77777777" w:rsidR="004A7D68" w:rsidRPr="009C08DB" w:rsidRDefault="004A7D68" w:rsidP="00676C43">
      <w:pPr>
        <w:ind w:left="284"/>
        <w:rPr>
          <w:rFonts w:cs="Arial"/>
          <w:sz w:val="22"/>
          <w:szCs w:val="22"/>
          <w:lang w:eastAsia="es-ES"/>
        </w:rPr>
      </w:pPr>
      <w:r w:rsidRPr="009C08DB">
        <w:rPr>
          <w:rFonts w:cs="Arial"/>
          <w:sz w:val="22"/>
          <w:szCs w:val="22"/>
          <w:lang w:eastAsia="es-ES"/>
        </w:rPr>
        <w:t xml:space="preserve">Les empreses no espanyoles d’Estats membres de la Unió Europea o dels Estats signataris de l’acord sobre l’Espai Econòmic Europeu hauran d’acreditar la seva capacitat d’obrar, en els termes d’allò que disposen els articles 67 i 84 de la LCSP, mitjançant la inscripció en els registres comercials o professionals que s’estableixen a l’annex I del RGLCAP. </w:t>
      </w:r>
    </w:p>
    <w:p w14:paraId="54E1A6B1" w14:textId="77777777" w:rsidR="004A7D68" w:rsidRPr="009C08DB" w:rsidRDefault="004A7D68" w:rsidP="00676C43">
      <w:pPr>
        <w:ind w:left="284"/>
        <w:rPr>
          <w:rFonts w:cs="Arial"/>
          <w:sz w:val="12"/>
          <w:szCs w:val="12"/>
          <w:lang w:eastAsia="es-ES"/>
        </w:rPr>
      </w:pPr>
    </w:p>
    <w:p w14:paraId="6FC4AC90" w14:textId="77777777" w:rsidR="004A7D68" w:rsidRPr="009C08DB" w:rsidRDefault="004A7D68" w:rsidP="00676C43">
      <w:pPr>
        <w:ind w:left="284"/>
        <w:rPr>
          <w:rFonts w:cs="Arial"/>
          <w:sz w:val="22"/>
          <w:szCs w:val="22"/>
          <w:lang w:eastAsia="es-ES"/>
        </w:rPr>
      </w:pPr>
      <w:r w:rsidRPr="009C08DB">
        <w:rPr>
          <w:rFonts w:cs="Arial"/>
          <w:sz w:val="22"/>
          <w:szCs w:val="22"/>
          <w:lang w:eastAsia="es-ES"/>
        </w:rPr>
        <w:t>La capacitat d’obrar de la resta de les empreses estrangeres s’acreditarà de conformitat amb el que disposen els articles 68 i 84 de la LCSP.</w:t>
      </w:r>
    </w:p>
    <w:p w14:paraId="671D0F77" w14:textId="77777777" w:rsidR="004A7D68" w:rsidRPr="009C08DB" w:rsidRDefault="004A7D68" w:rsidP="00676C43">
      <w:pPr>
        <w:ind w:left="284"/>
        <w:rPr>
          <w:rFonts w:cs="Arial"/>
          <w:sz w:val="12"/>
          <w:szCs w:val="12"/>
          <w:lang w:eastAsia="es-ES"/>
        </w:rPr>
      </w:pPr>
    </w:p>
    <w:p w14:paraId="60E72B82" w14:textId="77777777" w:rsidR="004A7D68" w:rsidRPr="009C08DB" w:rsidRDefault="004A7D68" w:rsidP="00676C43">
      <w:pPr>
        <w:numPr>
          <w:ilvl w:val="0"/>
          <w:numId w:val="29"/>
        </w:numPr>
        <w:ind w:left="284" w:hanging="284"/>
        <w:rPr>
          <w:rFonts w:cs="Arial"/>
          <w:sz w:val="22"/>
          <w:szCs w:val="22"/>
          <w:lang w:eastAsia="es-ES"/>
        </w:rPr>
      </w:pPr>
      <w:r w:rsidRPr="009C08DB">
        <w:rPr>
          <w:sz w:val="22"/>
          <w:szCs w:val="22"/>
          <w:lang w:eastAsia="es-ES"/>
        </w:rPr>
        <w:t>Els certificats acreditatius de trobar-se al corrent del compliment de les seves obligacions tributàries i amb la Seguretat Social, llevat que la Diputació de Barcelona/Organisme disposi d’aquests.</w:t>
      </w:r>
    </w:p>
    <w:p w14:paraId="1F7D0DEB" w14:textId="77777777" w:rsidR="004A7D68" w:rsidRPr="009C08DB" w:rsidRDefault="004A7D68" w:rsidP="00676C43">
      <w:pPr>
        <w:ind w:left="284"/>
        <w:rPr>
          <w:rFonts w:cs="Arial"/>
          <w:sz w:val="12"/>
          <w:szCs w:val="12"/>
          <w:lang w:eastAsia="es-ES"/>
        </w:rPr>
      </w:pPr>
    </w:p>
    <w:p w14:paraId="1B8BB53C" w14:textId="77777777" w:rsidR="004A7D68" w:rsidRPr="009C08DB" w:rsidRDefault="004A7D68" w:rsidP="00676C43">
      <w:pPr>
        <w:numPr>
          <w:ilvl w:val="0"/>
          <w:numId w:val="29"/>
        </w:numPr>
        <w:ind w:left="284" w:hanging="284"/>
        <w:rPr>
          <w:rFonts w:cs="Arial"/>
          <w:sz w:val="22"/>
          <w:szCs w:val="22"/>
          <w:lang w:eastAsia="es-ES"/>
        </w:rPr>
      </w:pPr>
      <w:r w:rsidRPr="009C08DB">
        <w:rPr>
          <w:rFonts w:cs="Arial"/>
          <w:sz w:val="22"/>
          <w:szCs w:val="22"/>
          <w:lang w:eastAsia="es-ES"/>
        </w:rPr>
        <w:t xml:space="preserve">La documentació que acrediti l’habilitació professional, la solvència econòmica i financera i tècnica o professional, així com la documentació que acrediti la disposició dels mitjans que es va comprometre a adscriure al contracte </w:t>
      </w:r>
      <w:r w:rsidRPr="009C08DB">
        <w:rPr>
          <w:rFonts w:cs="Arial"/>
          <w:i/>
          <w:sz w:val="22"/>
          <w:szCs w:val="22"/>
          <w:lang w:eastAsia="es-ES"/>
        </w:rPr>
        <w:t>(consignar només en cas d’exigència de compromís d’adscripció)</w:t>
      </w:r>
      <w:r w:rsidRPr="009C08DB">
        <w:rPr>
          <w:rFonts w:cs="Arial"/>
          <w:sz w:val="22"/>
          <w:szCs w:val="22"/>
          <w:lang w:eastAsia="es-ES"/>
        </w:rPr>
        <w:t xml:space="preserve"> en els termes de la clàusula 1.10 del present Plec, i, si, s’escau, </w:t>
      </w:r>
      <w:r w:rsidR="009A0FDA" w:rsidRPr="009C08DB">
        <w:rPr>
          <w:rFonts w:cs="Arial"/>
          <w:sz w:val="22"/>
          <w:szCs w:val="22"/>
          <w:lang w:eastAsia="es-ES"/>
        </w:rPr>
        <w:t xml:space="preserve">del </w:t>
      </w:r>
      <w:r w:rsidRPr="009C08DB">
        <w:rPr>
          <w:rFonts w:cs="Arial"/>
          <w:sz w:val="22"/>
          <w:szCs w:val="22"/>
          <w:lang w:eastAsia="es-ES"/>
        </w:rPr>
        <w:t>compromís d’integració efectiva de la solvència amb mitjans externs.</w:t>
      </w:r>
    </w:p>
    <w:p w14:paraId="59B46F80" w14:textId="77777777" w:rsidR="004A7D68" w:rsidRPr="009C08DB" w:rsidRDefault="004A7D68" w:rsidP="00676C43">
      <w:pPr>
        <w:ind w:left="284"/>
        <w:rPr>
          <w:rFonts w:cs="Arial"/>
          <w:sz w:val="12"/>
          <w:szCs w:val="12"/>
          <w:lang w:eastAsia="es-ES"/>
        </w:rPr>
      </w:pPr>
    </w:p>
    <w:p w14:paraId="7A265DE2" w14:textId="77777777" w:rsidR="004A7D68" w:rsidRPr="009C08DB" w:rsidRDefault="004A7D68" w:rsidP="00676C43">
      <w:pPr>
        <w:numPr>
          <w:ilvl w:val="0"/>
          <w:numId w:val="29"/>
        </w:numPr>
        <w:ind w:left="284" w:hanging="284"/>
        <w:rPr>
          <w:rFonts w:cs="Arial"/>
          <w:sz w:val="22"/>
          <w:szCs w:val="22"/>
          <w:lang w:eastAsia="es-ES"/>
        </w:rPr>
      </w:pPr>
      <w:r w:rsidRPr="009C08DB">
        <w:rPr>
          <w:rFonts w:cs="Arial"/>
          <w:sz w:val="22"/>
          <w:szCs w:val="22"/>
          <w:lang w:eastAsia="es-ES"/>
        </w:rPr>
        <w:t>La documentació acreditativa de la resta de circumstàncies consignades en la/les declaració/ns responsable/s aportada/es i la resta que sigui exigible</w:t>
      </w:r>
      <w:r w:rsidRPr="009C08DB">
        <w:rPr>
          <w:rFonts w:cs="Arial"/>
          <w:b/>
          <w:sz w:val="24"/>
          <w:szCs w:val="24"/>
          <w:vertAlign w:val="superscript"/>
          <w:lang w:eastAsia="es-ES"/>
        </w:rPr>
        <w:footnoteReference w:id="162"/>
      </w:r>
      <w:r w:rsidRPr="009C08DB">
        <w:rPr>
          <w:rFonts w:cs="Arial"/>
          <w:sz w:val="22"/>
          <w:szCs w:val="22"/>
          <w:lang w:eastAsia="es-ES"/>
        </w:rPr>
        <w:t>.</w:t>
      </w:r>
    </w:p>
    <w:p w14:paraId="2CECA5E2" w14:textId="77777777" w:rsidR="00D46A7A" w:rsidRPr="009C08DB" w:rsidRDefault="00D46A7A" w:rsidP="00676C43">
      <w:pPr>
        <w:pStyle w:val="Pargrafdellista"/>
        <w:rPr>
          <w:rFonts w:cs="Arial"/>
          <w:sz w:val="22"/>
          <w:szCs w:val="22"/>
          <w:lang w:eastAsia="es-ES"/>
        </w:rPr>
      </w:pPr>
    </w:p>
    <w:p w14:paraId="0DA48F78" w14:textId="77777777" w:rsidR="00D46A7A" w:rsidRPr="009C08DB" w:rsidRDefault="00D46A7A" w:rsidP="00676C43">
      <w:pPr>
        <w:numPr>
          <w:ilvl w:val="0"/>
          <w:numId w:val="29"/>
        </w:numPr>
        <w:ind w:left="284" w:hanging="284"/>
        <w:rPr>
          <w:rFonts w:cs="Arial"/>
          <w:sz w:val="22"/>
          <w:szCs w:val="22"/>
          <w:lang w:eastAsia="es-ES"/>
        </w:rPr>
      </w:pPr>
      <w:r w:rsidRPr="009C08DB">
        <w:rPr>
          <w:rFonts w:cs="Arial"/>
          <w:i/>
          <w:sz w:val="22"/>
          <w:szCs w:val="22"/>
          <w:lang w:eastAsia="es-ES"/>
        </w:rPr>
        <w:t xml:space="preserve">En cas que l’execució del contracte requereixi que el contractista faci tractament de dades personals segons la clàusula 2.19) del present plec, el proposat adjudicatari haurà de presentar: </w:t>
      </w:r>
      <w:r w:rsidR="00B01CDF" w:rsidRPr="009C08DB">
        <w:rPr>
          <w:rFonts w:cs="Arial"/>
          <w:i/>
          <w:sz w:val="22"/>
          <w:szCs w:val="22"/>
          <w:lang w:eastAsia="es-ES"/>
        </w:rPr>
        <w:t>d</w:t>
      </w:r>
      <w:r w:rsidRPr="009C08DB">
        <w:rPr>
          <w:rFonts w:cs="Arial"/>
          <w:i/>
          <w:sz w:val="22"/>
          <w:szCs w:val="22"/>
          <w:lang w:eastAsia="es-ES"/>
        </w:rPr>
        <w:t>eclaració signada pel legal representant de l’empresa indicant on estaran ubicats els servidors i des d’on es prestaran els serveis associats a aquests i estarà obligat a comunicar a la Diputació de Barcelona</w:t>
      </w:r>
      <w:r w:rsidR="00B01CDF" w:rsidRPr="009C08DB">
        <w:rPr>
          <w:rFonts w:cs="Arial"/>
          <w:i/>
          <w:sz w:val="22"/>
          <w:szCs w:val="22"/>
          <w:lang w:eastAsia="es-ES"/>
        </w:rPr>
        <w:t>/Organisme</w:t>
      </w:r>
      <w:r w:rsidRPr="009C08DB">
        <w:rPr>
          <w:rFonts w:cs="Arial"/>
          <w:i/>
          <w:sz w:val="22"/>
          <w:szCs w:val="22"/>
          <w:lang w:eastAsia="es-ES"/>
        </w:rPr>
        <w:t xml:space="preserve"> qualsevol canvi en relació amb la declaració esmentada. Aquesta obligació es considera una condició essencial</w:t>
      </w:r>
      <w:r w:rsidR="003E15E5" w:rsidRPr="009C08DB">
        <w:rPr>
          <w:rFonts w:cs="Arial"/>
          <w:b/>
          <w:sz w:val="24"/>
          <w:szCs w:val="24"/>
          <w:vertAlign w:val="superscript"/>
          <w:lang w:eastAsia="es-ES"/>
        </w:rPr>
        <w:footnoteReference w:id="163"/>
      </w:r>
      <w:r w:rsidRPr="009C08DB">
        <w:rPr>
          <w:rFonts w:cs="Arial"/>
          <w:sz w:val="22"/>
          <w:szCs w:val="22"/>
          <w:lang w:eastAsia="es-ES"/>
        </w:rPr>
        <w:t>.</w:t>
      </w:r>
    </w:p>
    <w:p w14:paraId="7D20A331" w14:textId="77777777" w:rsidR="004A7D68" w:rsidRPr="009C08DB" w:rsidRDefault="004A7D68" w:rsidP="00676C43">
      <w:pPr>
        <w:rPr>
          <w:rFonts w:cs="Arial"/>
          <w:sz w:val="22"/>
          <w:szCs w:val="22"/>
          <w:lang w:eastAsia="es-ES"/>
        </w:rPr>
      </w:pPr>
    </w:p>
    <w:p w14:paraId="68217C45" w14:textId="77777777" w:rsidR="004A7D68" w:rsidRPr="009C08DB" w:rsidRDefault="004A7D68" w:rsidP="00676C43">
      <w:pPr>
        <w:tabs>
          <w:tab w:val="left" w:pos="-1440"/>
        </w:tabs>
        <w:rPr>
          <w:rFonts w:cs="Arial"/>
          <w:sz w:val="22"/>
          <w:szCs w:val="22"/>
          <w:lang w:eastAsia="es-ES"/>
        </w:rPr>
      </w:pPr>
      <w:r w:rsidRPr="009C08DB">
        <w:rPr>
          <w:rFonts w:cs="Arial"/>
          <w:sz w:val="22"/>
          <w:szCs w:val="22"/>
          <w:lang w:eastAsia="es-ES"/>
        </w:rPr>
        <w:t>El licitador proposat com a adjudicatari, cas que estigui inscrit en el Registre de Licitadors de la Generalitat de Catalunya i/o de l’Administració General de l’Estat, restarà eximit de presentar la documentació si consta en algun dels dits Registres.</w:t>
      </w:r>
    </w:p>
    <w:p w14:paraId="64C008DD" w14:textId="77777777" w:rsidR="004A7D68" w:rsidRPr="009C08DB" w:rsidRDefault="004A7D68" w:rsidP="00676C43">
      <w:pPr>
        <w:tabs>
          <w:tab w:val="left" w:pos="-1440"/>
        </w:tabs>
        <w:rPr>
          <w:rFonts w:cs="Arial"/>
          <w:sz w:val="22"/>
          <w:szCs w:val="22"/>
          <w:lang w:eastAsia="es-ES"/>
        </w:rPr>
      </w:pPr>
      <w:r w:rsidRPr="009C08DB">
        <w:rPr>
          <w:rFonts w:cs="Arial"/>
          <w:sz w:val="22"/>
          <w:szCs w:val="22"/>
          <w:lang w:eastAsia="es-ES"/>
        </w:rPr>
        <w:lastRenderedPageBreak/>
        <w:t>Cas de no presentar-se la documentació en el termini previst, s’entendrà que el licitador ha retirat la seva oferta, se li exigirà l’import del 3% del pressupost base de licitació, IVA exclòs, en concepte de penalitat, i es procedirà en els termes assenyalats a l’article 150 de la LCSP.</w:t>
      </w:r>
    </w:p>
    <w:p w14:paraId="3620E5D2" w14:textId="77777777" w:rsidR="004A7D68" w:rsidRPr="009C08DB" w:rsidRDefault="004A7D68" w:rsidP="00676C43">
      <w:pPr>
        <w:rPr>
          <w:lang w:eastAsia="es-ES"/>
        </w:rPr>
      </w:pPr>
    </w:p>
    <w:p w14:paraId="271D7378" w14:textId="77777777" w:rsidR="004A7D68" w:rsidRPr="009C08DB" w:rsidRDefault="004A7D68" w:rsidP="00676C43">
      <w:pPr>
        <w:rPr>
          <w:lang w:eastAsia="es-ES"/>
        </w:rPr>
      </w:pPr>
    </w:p>
    <w:p w14:paraId="2FE395B1" w14:textId="77777777" w:rsidR="004A7D68" w:rsidRPr="009C08DB" w:rsidRDefault="004A7D68" w:rsidP="00676C43">
      <w:pPr>
        <w:pBdr>
          <w:top w:val="single" w:sz="12" w:space="1" w:color="auto"/>
          <w:left w:val="single" w:sz="12" w:space="4" w:color="auto"/>
          <w:bottom w:val="single" w:sz="12" w:space="1" w:color="auto"/>
          <w:right w:val="single" w:sz="12" w:space="4" w:color="auto"/>
        </w:pBdr>
        <w:tabs>
          <w:tab w:val="num" w:pos="360"/>
        </w:tabs>
        <w:ind w:left="360" w:hanging="360"/>
        <w:rPr>
          <w:rFonts w:cs="Arial"/>
          <w:b/>
          <w:sz w:val="22"/>
          <w:szCs w:val="22"/>
          <w:lang w:eastAsia="es-ES"/>
        </w:rPr>
      </w:pPr>
      <w:r w:rsidRPr="009C08DB">
        <w:rPr>
          <w:rFonts w:cs="Arial"/>
          <w:b/>
          <w:sz w:val="22"/>
          <w:szCs w:val="22"/>
          <w:lang w:eastAsia="es-ES"/>
        </w:rPr>
        <w:t xml:space="preserve">PROCEDIMENT OBERT SIMPLIFICAT </w:t>
      </w:r>
    </w:p>
    <w:p w14:paraId="48F26BA3" w14:textId="77777777" w:rsidR="004A7D68" w:rsidRPr="009C08DB" w:rsidRDefault="004A7D68" w:rsidP="00676C43">
      <w:pPr>
        <w:ind w:left="720" w:hanging="720"/>
        <w:rPr>
          <w:rFonts w:cs="Arial"/>
          <w:b/>
          <w:sz w:val="22"/>
          <w:szCs w:val="22"/>
          <w:u w:val="single"/>
          <w:lang w:eastAsia="es-ES"/>
        </w:rPr>
      </w:pPr>
    </w:p>
    <w:p w14:paraId="171818DF" w14:textId="77777777" w:rsidR="004A7D68" w:rsidRPr="009C08DB" w:rsidRDefault="004A7D68" w:rsidP="00676C43">
      <w:pPr>
        <w:ind w:left="1" w:firstLine="1"/>
        <w:rPr>
          <w:sz w:val="22"/>
          <w:szCs w:val="22"/>
          <w:lang w:eastAsia="es-ES"/>
        </w:rPr>
      </w:pPr>
      <w:r w:rsidRPr="009C08DB">
        <w:rPr>
          <w:sz w:val="22"/>
          <w:szCs w:val="22"/>
          <w:lang w:eastAsia="es-ES"/>
        </w:rPr>
        <w:t>El licitador proposat com a adjudicatari abans de l’adjudicació i dins del termini de 7  dies hàbils comptadors des de la data d’enviament del requeriment electrònic que preveu l’article 159.4 de la LCSP haurà de:</w:t>
      </w:r>
      <w:r w:rsidRPr="009C08DB">
        <w:rPr>
          <w:sz w:val="22"/>
          <w:szCs w:val="22"/>
          <w:vertAlign w:val="superscript"/>
          <w:lang w:eastAsia="es-ES"/>
        </w:rPr>
        <w:t xml:space="preserve">  </w:t>
      </w:r>
      <w:r w:rsidRPr="009C08DB">
        <w:rPr>
          <w:b/>
          <w:sz w:val="24"/>
          <w:szCs w:val="24"/>
          <w:vertAlign w:val="superscript"/>
          <w:lang w:eastAsia="es-ES"/>
        </w:rPr>
        <w:t xml:space="preserve"> </w:t>
      </w:r>
    </w:p>
    <w:p w14:paraId="127ECF86" w14:textId="77777777" w:rsidR="004A7D68" w:rsidRPr="009C08DB" w:rsidRDefault="004A7D68" w:rsidP="00676C43">
      <w:pPr>
        <w:ind w:left="1" w:firstLine="1"/>
        <w:rPr>
          <w:sz w:val="12"/>
          <w:szCs w:val="12"/>
          <w:lang w:eastAsia="es-ES"/>
        </w:rPr>
      </w:pPr>
    </w:p>
    <w:p w14:paraId="25EBF71C" w14:textId="77777777" w:rsidR="004A7D68" w:rsidRPr="009C08DB" w:rsidRDefault="004A7D68" w:rsidP="00676C43">
      <w:pPr>
        <w:numPr>
          <w:ilvl w:val="0"/>
          <w:numId w:val="2"/>
        </w:numPr>
        <w:tabs>
          <w:tab w:val="left" w:pos="142"/>
        </w:tabs>
        <w:ind w:left="142" w:hanging="142"/>
        <w:rPr>
          <w:sz w:val="22"/>
          <w:szCs w:val="22"/>
          <w:lang w:eastAsia="es-ES"/>
        </w:rPr>
      </w:pPr>
      <w:r w:rsidRPr="009C08DB">
        <w:rPr>
          <w:sz w:val="22"/>
          <w:szCs w:val="22"/>
          <w:lang w:eastAsia="es-ES"/>
        </w:rPr>
        <w:t xml:space="preserve">Acreditar la constitució de la garantia definitiva, </w:t>
      </w:r>
      <w:r w:rsidRPr="009C08DB">
        <w:rPr>
          <w:i/>
          <w:sz w:val="22"/>
          <w:szCs w:val="22"/>
          <w:lang w:eastAsia="es-ES"/>
        </w:rPr>
        <w:t>(cas de ser exigida</w:t>
      </w:r>
      <w:r w:rsidRPr="009C08DB">
        <w:rPr>
          <w:sz w:val="22"/>
          <w:szCs w:val="22"/>
          <w:lang w:eastAsia="es-ES"/>
        </w:rPr>
        <w:t xml:space="preserve"> i </w:t>
      </w:r>
      <w:r w:rsidRPr="009C08DB">
        <w:rPr>
          <w:i/>
          <w:sz w:val="22"/>
          <w:szCs w:val="22"/>
          <w:lang w:eastAsia="es-ES"/>
        </w:rPr>
        <w:t>llevat que s’instrumenti mitjançant retenció en el preu).</w:t>
      </w:r>
    </w:p>
    <w:p w14:paraId="6873C62F" w14:textId="77777777" w:rsidR="004A7D68" w:rsidRPr="009C08DB" w:rsidRDefault="004A7D68" w:rsidP="00676C43">
      <w:pPr>
        <w:ind w:left="540"/>
        <w:rPr>
          <w:rFonts w:cs="Arial"/>
          <w:sz w:val="12"/>
          <w:szCs w:val="12"/>
          <w:lang w:eastAsia="es-ES"/>
        </w:rPr>
      </w:pPr>
    </w:p>
    <w:p w14:paraId="3C86F12F" w14:textId="77777777" w:rsidR="004A7D68" w:rsidRPr="009C08DB" w:rsidRDefault="004A7D68" w:rsidP="00676C43">
      <w:pPr>
        <w:numPr>
          <w:ilvl w:val="0"/>
          <w:numId w:val="2"/>
        </w:numPr>
        <w:tabs>
          <w:tab w:val="left" w:pos="142"/>
        </w:tabs>
        <w:ind w:left="142" w:hanging="142"/>
        <w:rPr>
          <w:sz w:val="22"/>
          <w:szCs w:val="22"/>
          <w:lang w:eastAsia="es-ES"/>
        </w:rPr>
      </w:pPr>
      <w:r w:rsidRPr="009C08DB">
        <w:rPr>
          <w:sz w:val="22"/>
          <w:szCs w:val="22"/>
          <w:lang w:eastAsia="es-ES"/>
        </w:rPr>
        <w:t>Presentar els documents següents:</w:t>
      </w:r>
      <w:r w:rsidRPr="009C08DB">
        <w:rPr>
          <w:rFonts w:cs="Arial"/>
          <w:b/>
          <w:sz w:val="24"/>
          <w:szCs w:val="24"/>
          <w:vertAlign w:val="superscript"/>
          <w:lang w:eastAsia="es-ES"/>
        </w:rPr>
        <w:t xml:space="preserve"> </w:t>
      </w:r>
    </w:p>
    <w:p w14:paraId="1FDF786F" w14:textId="77777777" w:rsidR="004A7D68" w:rsidRPr="009C08DB" w:rsidRDefault="004A7D68" w:rsidP="00676C43">
      <w:pPr>
        <w:ind w:left="540"/>
        <w:rPr>
          <w:rFonts w:cs="Arial"/>
          <w:sz w:val="12"/>
          <w:szCs w:val="12"/>
          <w:lang w:eastAsia="es-ES"/>
        </w:rPr>
      </w:pPr>
    </w:p>
    <w:p w14:paraId="5B1C046D" w14:textId="77777777" w:rsidR="004A7D68" w:rsidRPr="009C08DB" w:rsidRDefault="004A7D68" w:rsidP="00676C43">
      <w:pPr>
        <w:numPr>
          <w:ilvl w:val="0"/>
          <w:numId w:val="63"/>
        </w:numPr>
        <w:ind w:left="567" w:hanging="425"/>
        <w:rPr>
          <w:rFonts w:cs="Arial"/>
          <w:sz w:val="22"/>
          <w:szCs w:val="22"/>
          <w:lang w:eastAsia="es-ES"/>
        </w:rPr>
      </w:pPr>
      <w:r w:rsidRPr="009C08DB">
        <w:rPr>
          <w:rFonts w:cs="Arial"/>
          <w:sz w:val="22"/>
          <w:szCs w:val="22"/>
          <w:lang w:eastAsia="es-ES"/>
        </w:rPr>
        <w:t xml:space="preserve">La documentació que acrediti l’habilitació professional, la solvència econòmica i financera i tècnica o professional, així com la documentació que acrediti la disposició dels mitjans que es va comprometre a adscriure al contracte </w:t>
      </w:r>
      <w:r w:rsidRPr="009C08DB">
        <w:rPr>
          <w:rFonts w:cs="Arial"/>
          <w:i/>
          <w:sz w:val="22"/>
          <w:szCs w:val="22"/>
          <w:lang w:eastAsia="es-ES"/>
        </w:rPr>
        <w:t>(consignar només en cas d’exigència de compromís d’adscripció)</w:t>
      </w:r>
      <w:r w:rsidRPr="009C08DB">
        <w:rPr>
          <w:rFonts w:cs="Arial"/>
          <w:sz w:val="22"/>
          <w:szCs w:val="22"/>
          <w:lang w:eastAsia="es-ES"/>
        </w:rPr>
        <w:t xml:space="preserve"> en els termes de la clàusula 1.10 del present Plec i, si, s’escau, compromís d’integració efectiva de la solvència amb mitjans externs.</w:t>
      </w:r>
    </w:p>
    <w:p w14:paraId="5CE2BC16" w14:textId="77777777" w:rsidR="004A7D68" w:rsidRPr="009C08DB" w:rsidRDefault="004A7D68" w:rsidP="00676C43">
      <w:pPr>
        <w:ind w:left="644"/>
        <w:rPr>
          <w:rFonts w:cs="Arial"/>
          <w:sz w:val="12"/>
          <w:szCs w:val="12"/>
          <w:lang w:eastAsia="es-ES"/>
        </w:rPr>
      </w:pPr>
    </w:p>
    <w:p w14:paraId="015686D1" w14:textId="77777777" w:rsidR="004A7D68" w:rsidRPr="009C08DB" w:rsidRDefault="004A7D68" w:rsidP="00676C43">
      <w:pPr>
        <w:numPr>
          <w:ilvl w:val="0"/>
          <w:numId w:val="63"/>
        </w:numPr>
        <w:ind w:left="567" w:hanging="425"/>
        <w:rPr>
          <w:rFonts w:cs="Arial"/>
          <w:sz w:val="22"/>
          <w:szCs w:val="22"/>
          <w:lang w:eastAsia="es-ES"/>
        </w:rPr>
      </w:pPr>
      <w:r w:rsidRPr="009C08DB">
        <w:rPr>
          <w:rFonts w:cs="Arial"/>
          <w:sz w:val="22"/>
          <w:szCs w:val="22"/>
          <w:lang w:eastAsia="es-ES"/>
        </w:rPr>
        <w:t>La documentació acreditativa de la resta de circumstàncies consignades en la/les declaració/ns responsable/s aportada/es i la resta que sigui exigible.</w:t>
      </w:r>
      <w:r w:rsidRPr="009C08DB">
        <w:rPr>
          <w:rFonts w:cs="Arial"/>
          <w:b/>
          <w:sz w:val="24"/>
          <w:szCs w:val="24"/>
          <w:vertAlign w:val="superscript"/>
          <w:lang w:eastAsia="es-ES"/>
        </w:rPr>
        <w:t xml:space="preserve"> </w:t>
      </w:r>
      <w:r w:rsidRPr="009C08DB">
        <w:rPr>
          <w:rFonts w:cs="Arial"/>
          <w:b/>
          <w:sz w:val="24"/>
          <w:szCs w:val="24"/>
          <w:vertAlign w:val="superscript"/>
          <w:lang w:eastAsia="es-ES"/>
        </w:rPr>
        <w:footnoteReference w:id="164"/>
      </w:r>
    </w:p>
    <w:p w14:paraId="6F7EA5D6" w14:textId="77777777" w:rsidR="008F2209" w:rsidRPr="009C08DB" w:rsidRDefault="008F2209" w:rsidP="00676C43">
      <w:pPr>
        <w:ind w:left="644"/>
        <w:rPr>
          <w:rFonts w:cs="Arial"/>
          <w:sz w:val="12"/>
          <w:szCs w:val="12"/>
          <w:lang w:eastAsia="es-ES"/>
        </w:rPr>
      </w:pPr>
    </w:p>
    <w:p w14:paraId="68ACFF7F" w14:textId="77777777" w:rsidR="008F2209" w:rsidRPr="009C08DB" w:rsidRDefault="008F2209" w:rsidP="00676C43">
      <w:pPr>
        <w:numPr>
          <w:ilvl w:val="0"/>
          <w:numId w:val="63"/>
        </w:numPr>
        <w:ind w:left="567" w:hanging="425"/>
        <w:rPr>
          <w:rFonts w:cs="Arial"/>
          <w:sz w:val="22"/>
          <w:szCs w:val="22"/>
          <w:lang w:eastAsia="es-ES"/>
        </w:rPr>
      </w:pPr>
      <w:r w:rsidRPr="009C08DB">
        <w:rPr>
          <w:rFonts w:cs="Arial"/>
          <w:i/>
          <w:sz w:val="22"/>
          <w:szCs w:val="22"/>
          <w:lang w:eastAsia="es-ES"/>
        </w:rPr>
        <w:t xml:space="preserve">En cas que l’execució del contracte requereixi que el contractista faci tractament de dades personals segons la clàusula 2.19) del present plec, el proposat adjudicatari haurà de presentar: </w:t>
      </w:r>
      <w:r w:rsidR="00E15038" w:rsidRPr="009C08DB">
        <w:rPr>
          <w:rFonts w:cs="Arial"/>
          <w:i/>
          <w:sz w:val="22"/>
          <w:szCs w:val="22"/>
          <w:lang w:eastAsia="es-ES"/>
        </w:rPr>
        <w:t>d</w:t>
      </w:r>
      <w:r w:rsidRPr="009C08DB">
        <w:rPr>
          <w:rFonts w:cs="Arial"/>
          <w:i/>
          <w:sz w:val="22"/>
          <w:szCs w:val="22"/>
          <w:lang w:eastAsia="es-ES"/>
        </w:rPr>
        <w:t>eclaració signada pel legal representant de l’empresa indicant on estaran ubicats els servidors i des d’on es prestaran els serveis associats a aquests i estarà obligat a comunicar a la Diputació de Barcelona</w:t>
      </w:r>
      <w:r w:rsidR="00E15038" w:rsidRPr="009C08DB">
        <w:rPr>
          <w:rFonts w:cs="Arial"/>
          <w:i/>
          <w:sz w:val="22"/>
          <w:szCs w:val="22"/>
          <w:lang w:eastAsia="es-ES"/>
        </w:rPr>
        <w:t>/ Organisme</w:t>
      </w:r>
      <w:r w:rsidRPr="009C08DB">
        <w:rPr>
          <w:rFonts w:cs="Arial"/>
          <w:i/>
          <w:sz w:val="22"/>
          <w:szCs w:val="22"/>
          <w:lang w:eastAsia="es-ES"/>
        </w:rPr>
        <w:t xml:space="preserve"> qualsevol canvi en relació amb la declaració esmentada. Aquesta obligació es considera una condició essencial</w:t>
      </w:r>
      <w:r w:rsidRPr="009C08DB">
        <w:rPr>
          <w:rFonts w:cs="Arial"/>
          <w:b/>
          <w:sz w:val="24"/>
          <w:szCs w:val="24"/>
          <w:vertAlign w:val="superscript"/>
          <w:lang w:eastAsia="es-ES"/>
        </w:rPr>
        <w:footnoteReference w:id="165"/>
      </w:r>
      <w:r w:rsidRPr="009C08DB">
        <w:rPr>
          <w:rFonts w:cs="Arial"/>
          <w:sz w:val="22"/>
          <w:szCs w:val="22"/>
          <w:lang w:eastAsia="es-ES"/>
        </w:rPr>
        <w:t>.</w:t>
      </w:r>
    </w:p>
    <w:p w14:paraId="4FD2A126" w14:textId="77777777" w:rsidR="004A7D68" w:rsidRPr="009C08DB" w:rsidRDefault="004A7D68" w:rsidP="00676C43">
      <w:pPr>
        <w:ind w:left="644"/>
        <w:rPr>
          <w:rFonts w:cs="Arial"/>
          <w:sz w:val="12"/>
          <w:szCs w:val="12"/>
          <w:lang w:eastAsia="es-ES"/>
        </w:rPr>
      </w:pPr>
    </w:p>
    <w:p w14:paraId="5E7D0BDD" w14:textId="7F67E701" w:rsidR="004A7D68" w:rsidRDefault="004A7D68" w:rsidP="00676C43">
      <w:pPr>
        <w:ind w:left="142"/>
        <w:rPr>
          <w:rFonts w:cs="Arial"/>
          <w:b/>
          <w:sz w:val="22"/>
          <w:szCs w:val="22"/>
          <w:vertAlign w:val="superscript"/>
          <w:lang w:eastAsia="es-ES"/>
        </w:rPr>
      </w:pPr>
      <w:r w:rsidRPr="009036F8">
        <w:rPr>
          <w:sz w:val="22"/>
          <w:szCs w:val="22"/>
          <w:lang w:eastAsia="es-ES"/>
        </w:rPr>
        <w:t>En ser obligatòria la inscripció al Registre Oficial de Licitadors i Empreses Classificades del Sector Públic o al Registre Oficial de la corresponent Comunitat Autònoma</w:t>
      </w:r>
      <w:r w:rsidRPr="00885273">
        <w:rPr>
          <w:rFonts w:cs="Arial"/>
          <w:b/>
          <w:sz w:val="24"/>
          <w:szCs w:val="24"/>
          <w:vertAlign w:val="superscript"/>
          <w:lang w:eastAsia="es-ES"/>
        </w:rPr>
        <w:footnoteReference w:id="166"/>
      </w:r>
      <w:r w:rsidRPr="009036F8">
        <w:rPr>
          <w:sz w:val="22"/>
          <w:szCs w:val="22"/>
          <w:lang w:eastAsia="es-ES"/>
        </w:rPr>
        <w:t>,</w:t>
      </w:r>
      <w:r w:rsidRPr="009C08DB">
        <w:rPr>
          <w:sz w:val="22"/>
          <w:szCs w:val="22"/>
          <w:lang w:eastAsia="es-ES"/>
        </w:rPr>
        <w:t xml:space="preserve"> </w:t>
      </w:r>
      <w:r w:rsidR="00662B39">
        <w:rPr>
          <w:sz w:val="22"/>
          <w:szCs w:val="22"/>
          <w:lang w:eastAsia="es-ES"/>
        </w:rPr>
        <w:t>e</w:t>
      </w:r>
      <w:r w:rsidRPr="009C08DB">
        <w:rPr>
          <w:sz w:val="22"/>
          <w:szCs w:val="22"/>
          <w:lang w:eastAsia="es-ES"/>
        </w:rPr>
        <w:t xml:space="preserve">l </w:t>
      </w:r>
      <w:r w:rsidRPr="009C08DB">
        <w:rPr>
          <w:sz w:val="22"/>
          <w:szCs w:val="22"/>
          <w:lang w:eastAsia="es-ES"/>
        </w:rPr>
        <w:lastRenderedPageBreak/>
        <w:t xml:space="preserve">licitador proposat com a adjudicatari restarà eximit de presentar la documentació relativa als requisits previs per a contractar amb l’Administració si aquesta documentació consta </w:t>
      </w:r>
      <w:r w:rsidRPr="00662B39">
        <w:rPr>
          <w:sz w:val="22"/>
          <w:szCs w:val="22"/>
          <w:lang w:eastAsia="es-ES"/>
        </w:rPr>
        <w:t>en algun dels dits Registres.</w:t>
      </w:r>
      <w:r w:rsidRPr="009C08DB">
        <w:rPr>
          <w:rFonts w:cs="Arial"/>
          <w:b/>
          <w:sz w:val="22"/>
          <w:szCs w:val="22"/>
          <w:vertAlign w:val="superscript"/>
          <w:lang w:eastAsia="es-ES"/>
        </w:rPr>
        <w:t xml:space="preserve"> </w:t>
      </w:r>
      <w:r w:rsidRPr="009C08DB">
        <w:rPr>
          <w:rFonts w:cs="Arial"/>
          <w:b/>
          <w:sz w:val="22"/>
          <w:szCs w:val="22"/>
          <w:vertAlign w:val="superscript"/>
          <w:lang w:eastAsia="es-ES"/>
        </w:rPr>
        <w:footnoteReference w:id="167"/>
      </w:r>
      <w:r w:rsidRPr="009C08DB">
        <w:rPr>
          <w:rFonts w:cs="Arial"/>
          <w:b/>
          <w:sz w:val="22"/>
          <w:szCs w:val="22"/>
          <w:vertAlign w:val="superscript"/>
          <w:lang w:eastAsia="es-ES"/>
        </w:rPr>
        <w:t xml:space="preserve"> </w:t>
      </w:r>
    </w:p>
    <w:p w14:paraId="7E3D0E0C" w14:textId="77777777" w:rsidR="00040BC3" w:rsidRDefault="00040BC3" w:rsidP="00676C43">
      <w:pPr>
        <w:ind w:left="142"/>
        <w:rPr>
          <w:rFonts w:cs="Arial"/>
          <w:b/>
          <w:sz w:val="22"/>
          <w:szCs w:val="22"/>
          <w:vertAlign w:val="superscript"/>
          <w:lang w:eastAsia="es-ES"/>
        </w:rPr>
      </w:pPr>
    </w:p>
    <w:p w14:paraId="0750F0BA" w14:textId="77777777" w:rsidR="00040BC3" w:rsidRPr="00040BC3" w:rsidRDefault="00040BC3" w:rsidP="00676C43">
      <w:pPr>
        <w:ind w:left="142"/>
        <w:rPr>
          <w:rFonts w:cs="Arial"/>
          <w:b/>
          <w:sz w:val="22"/>
          <w:szCs w:val="22"/>
          <w:vertAlign w:val="superscript"/>
          <w:lang w:eastAsia="es-ES"/>
        </w:rPr>
      </w:pPr>
      <w:r w:rsidRPr="009C499E">
        <w:rPr>
          <w:iCs/>
          <w:sz w:val="22"/>
          <w:szCs w:val="22"/>
        </w:rPr>
        <w:t xml:space="preserve">Quan el licitador hagi fet ús de la possibilitat de presentar la sol·licitud d'inscripció en el corresponent Registre, d’acord amb l'incís final de l'article 159.4 lletra a) LCSP, </w:t>
      </w:r>
      <w:r w:rsidRPr="009C499E">
        <w:rPr>
          <w:bCs/>
          <w:iCs/>
          <w:sz w:val="22"/>
          <w:szCs w:val="22"/>
        </w:rPr>
        <w:t>la mesa de contractació</w:t>
      </w:r>
      <w:r w:rsidRPr="009C499E">
        <w:rPr>
          <w:iCs/>
          <w:sz w:val="22"/>
          <w:szCs w:val="22"/>
        </w:rPr>
        <w:t xml:space="preserve"> requerirà al licitador proposat com adjudicatari, perquè presenti el justificant de recepció de la sol·licitud emès pel corresponent Registre, acompanyada d'una declaració responsable d'haver aportat la documentació preceptiva i de no haver rebut requeriment d'esmena així com documenti tots els extrems referents a la seva aptitud per a contractar en els termes indicats en aquesta clàusula.</w:t>
      </w:r>
      <w:r w:rsidR="00385DE5" w:rsidRPr="009C499E">
        <w:rPr>
          <w:rFonts w:cs="Arial"/>
          <w:b/>
          <w:sz w:val="22"/>
          <w:szCs w:val="22"/>
          <w:vertAlign w:val="superscript"/>
          <w:lang w:eastAsia="es-ES"/>
        </w:rPr>
        <w:t xml:space="preserve"> </w:t>
      </w:r>
      <w:r w:rsidR="00385DE5" w:rsidRPr="009C499E">
        <w:rPr>
          <w:rFonts w:cs="Arial"/>
          <w:b/>
          <w:sz w:val="22"/>
          <w:szCs w:val="22"/>
          <w:vertAlign w:val="superscript"/>
          <w:lang w:eastAsia="es-ES"/>
        </w:rPr>
        <w:footnoteReference w:id="168"/>
      </w:r>
    </w:p>
    <w:p w14:paraId="472FC78B" w14:textId="77777777" w:rsidR="004A7D68" w:rsidRPr="009C08DB" w:rsidRDefault="004A7D68" w:rsidP="00676C43">
      <w:pPr>
        <w:rPr>
          <w:sz w:val="22"/>
          <w:szCs w:val="22"/>
          <w:lang w:eastAsia="es-ES"/>
        </w:rPr>
      </w:pPr>
    </w:p>
    <w:p w14:paraId="0F06ED46" w14:textId="77777777" w:rsidR="004A7D68" w:rsidRPr="009C08DB" w:rsidRDefault="004A7D68" w:rsidP="00676C43">
      <w:pPr>
        <w:tabs>
          <w:tab w:val="left" w:pos="-1440"/>
        </w:tabs>
        <w:rPr>
          <w:rFonts w:cs="Arial"/>
          <w:sz w:val="22"/>
          <w:szCs w:val="22"/>
          <w:lang w:eastAsia="es-ES"/>
        </w:rPr>
      </w:pPr>
      <w:r w:rsidRPr="009C08DB">
        <w:rPr>
          <w:rFonts w:cs="Arial"/>
          <w:sz w:val="22"/>
          <w:szCs w:val="22"/>
          <w:lang w:eastAsia="es-ES"/>
        </w:rPr>
        <w:t>Cas de no presentar-se la documentació en el termini previst, s’entendrà que el licitador ha retirat la seva oferta, se li exigirà l’import del 3% del pressupost base de licitació, IVA exclòs, en concepte de penalitat, i es procedirà en els termes assenyalats a l’article 159.4.f).4º de la LCSP.</w:t>
      </w:r>
    </w:p>
    <w:p w14:paraId="17C95EBD" w14:textId="77777777" w:rsidR="004A7D68" w:rsidRPr="009C08DB" w:rsidRDefault="004A7D68" w:rsidP="00676C43">
      <w:pPr>
        <w:rPr>
          <w:lang w:eastAsia="es-ES"/>
        </w:rPr>
      </w:pPr>
    </w:p>
    <w:p w14:paraId="23443701" w14:textId="77777777" w:rsidR="004A7D68" w:rsidRPr="009C08DB" w:rsidRDefault="004A7D68" w:rsidP="00676C43">
      <w:pPr>
        <w:rPr>
          <w:lang w:eastAsia="es-ES"/>
        </w:rPr>
      </w:pPr>
    </w:p>
    <w:p w14:paraId="0AFED9A3" w14:textId="77777777" w:rsidR="004A7D68" w:rsidRPr="009C08DB" w:rsidRDefault="004A7D68" w:rsidP="00676C43">
      <w:pPr>
        <w:pBdr>
          <w:top w:val="single" w:sz="12" w:space="1" w:color="auto"/>
          <w:left w:val="single" w:sz="12" w:space="4" w:color="auto"/>
          <w:bottom w:val="single" w:sz="12" w:space="1" w:color="auto"/>
          <w:right w:val="single" w:sz="12" w:space="4" w:color="auto"/>
        </w:pBdr>
        <w:tabs>
          <w:tab w:val="num" w:pos="360"/>
        </w:tabs>
        <w:ind w:left="360" w:hanging="360"/>
        <w:rPr>
          <w:rFonts w:cs="Arial"/>
          <w:b/>
          <w:sz w:val="22"/>
          <w:szCs w:val="22"/>
          <w:lang w:eastAsia="es-ES"/>
        </w:rPr>
      </w:pPr>
      <w:r w:rsidRPr="009C08DB">
        <w:rPr>
          <w:rFonts w:cs="Arial"/>
          <w:b/>
          <w:sz w:val="22"/>
          <w:szCs w:val="22"/>
          <w:lang w:eastAsia="es-ES"/>
        </w:rPr>
        <w:t xml:space="preserve">PROCEDIMENT OBERT SIMPLIFICAT SUMARI </w:t>
      </w:r>
    </w:p>
    <w:p w14:paraId="6DF0057F" w14:textId="77777777" w:rsidR="004A7D68" w:rsidRPr="009C08DB" w:rsidRDefault="004A7D68" w:rsidP="00676C43">
      <w:pPr>
        <w:ind w:left="1" w:firstLine="1"/>
        <w:rPr>
          <w:sz w:val="22"/>
          <w:szCs w:val="22"/>
          <w:lang w:eastAsia="es-ES"/>
        </w:rPr>
      </w:pPr>
    </w:p>
    <w:p w14:paraId="2C0FDDB0" w14:textId="77777777" w:rsidR="004A7D68" w:rsidRPr="009C08DB" w:rsidRDefault="004A7D68" w:rsidP="00676C43">
      <w:pPr>
        <w:rPr>
          <w:b/>
          <w:sz w:val="24"/>
          <w:szCs w:val="24"/>
          <w:vertAlign w:val="superscript"/>
          <w:lang w:eastAsia="es-ES"/>
        </w:rPr>
      </w:pPr>
      <w:r w:rsidRPr="009C08DB">
        <w:rPr>
          <w:sz w:val="22"/>
          <w:szCs w:val="22"/>
          <w:lang w:eastAsia="es-ES"/>
        </w:rPr>
        <w:t>El licitador proposat com a adjudicatari abans de l’adjudicació i dins del termini de 7  dies hàbils comptadors des de la data d’enviament del requeriment electrònic que preveu l’article 159.4 de la LCSP haurà de:</w:t>
      </w:r>
      <w:r w:rsidRPr="009C08DB">
        <w:rPr>
          <w:strike/>
          <w:sz w:val="24"/>
          <w:szCs w:val="24"/>
          <w:vertAlign w:val="superscript"/>
          <w:lang w:eastAsia="es-ES"/>
        </w:rPr>
        <w:t xml:space="preserve"> </w:t>
      </w:r>
      <w:r w:rsidRPr="009C08DB">
        <w:rPr>
          <w:sz w:val="22"/>
          <w:szCs w:val="22"/>
          <w:vertAlign w:val="superscript"/>
          <w:lang w:eastAsia="es-ES"/>
        </w:rPr>
        <w:t xml:space="preserve"> </w:t>
      </w:r>
      <w:r w:rsidRPr="009C08DB">
        <w:rPr>
          <w:b/>
          <w:sz w:val="24"/>
          <w:szCs w:val="24"/>
          <w:vertAlign w:val="superscript"/>
          <w:lang w:eastAsia="es-ES"/>
        </w:rPr>
        <w:t xml:space="preserve"> </w:t>
      </w:r>
    </w:p>
    <w:p w14:paraId="77B868D9" w14:textId="77777777" w:rsidR="004A7D68" w:rsidRPr="009C08DB" w:rsidRDefault="004A7D68" w:rsidP="00676C43">
      <w:pPr>
        <w:rPr>
          <w:b/>
          <w:sz w:val="10"/>
          <w:szCs w:val="10"/>
          <w:vertAlign w:val="superscript"/>
          <w:lang w:eastAsia="es-ES"/>
        </w:rPr>
      </w:pPr>
    </w:p>
    <w:p w14:paraId="789B4AB5" w14:textId="77777777" w:rsidR="004A7D68" w:rsidRPr="009C08DB" w:rsidRDefault="004A7D68" w:rsidP="00676C43">
      <w:pPr>
        <w:ind w:left="1" w:firstLine="1"/>
        <w:rPr>
          <w:sz w:val="22"/>
          <w:szCs w:val="22"/>
          <w:lang w:eastAsia="es-ES"/>
        </w:rPr>
      </w:pPr>
      <w:r w:rsidRPr="009C08DB">
        <w:rPr>
          <w:sz w:val="22"/>
          <w:szCs w:val="22"/>
          <w:lang w:eastAsia="es-ES"/>
        </w:rPr>
        <w:t>Presentar els documents següents:</w:t>
      </w:r>
    </w:p>
    <w:p w14:paraId="788E07F3" w14:textId="57610BB0" w:rsidR="004A7D68" w:rsidRDefault="004A7D68" w:rsidP="00676C43">
      <w:pPr>
        <w:ind w:left="1" w:firstLine="1"/>
        <w:rPr>
          <w:sz w:val="10"/>
          <w:szCs w:val="10"/>
          <w:lang w:eastAsia="es-ES"/>
        </w:rPr>
      </w:pPr>
    </w:p>
    <w:p w14:paraId="5D820EC4" w14:textId="77777777" w:rsidR="00AE1885" w:rsidRPr="00AE1885" w:rsidRDefault="00AE1885" w:rsidP="00676C43">
      <w:pPr>
        <w:tabs>
          <w:tab w:val="left" w:pos="284"/>
        </w:tabs>
        <w:ind w:left="284" w:hanging="282"/>
        <w:rPr>
          <w:sz w:val="22"/>
          <w:szCs w:val="22"/>
          <w:lang w:eastAsia="es-ES"/>
        </w:rPr>
      </w:pPr>
      <w:r w:rsidRPr="00AE1885">
        <w:rPr>
          <w:sz w:val="22"/>
          <w:szCs w:val="22"/>
          <w:lang w:eastAsia="es-ES"/>
        </w:rPr>
        <w:t>a)</w:t>
      </w:r>
      <w:r w:rsidRPr="00AE1885">
        <w:rPr>
          <w:sz w:val="22"/>
          <w:szCs w:val="22"/>
          <w:lang w:eastAsia="es-ES"/>
        </w:rPr>
        <w:tab/>
        <w:t>La documentació que acrediti la personalitat de l'empresari, mitjançant DNI o document que el substitueixi. Quan no actuï en nom propi o es tracti de societat o persona jurídica, a més del seu DNI, haurà d’aportar l’escriptura de nomenament de càrrec social o bé el poder notarial per representar a la persona o entitat, i l'escriptura de constitució o d’adaptació, si escau, de la societat o entitat i/o aquella en què consti el darrer objecte social vigent, en el que hauran d’estar compreses les prestacions objecte del contracte. Així mateix, els actes i acords continguts en les escriptures abans assenyalades hauran d’estar inscrits en el corresponent Registre quan l’esmentada inscripció els sigui exigible. En el cas que no ho fos, la capacitat d’obrar s’acreditarà mitjançant l’escriptura o document de constitució, estatuts o acte fundacional, inscrits, si s’escau, en el corresponent registre oficial.</w:t>
      </w:r>
    </w:p>
    <w:p w14:paraId="52B8D50F" w14:textId="77777777" w:rsidR="00A94F6E" w:rsidRDefault="00A94F6E" w:rsidP="00676C43">
      <w:pPr>
        <w:ind w:left="284"/>
        <w:rPr>
          <w:sz w:val="22"/>
          <w:szCs w:val="22"/>
          <w:lang w:eastAsia="es-ES"/>
        </w:rPr>
      </w:pPr>
    </w:p>
    <w:p w14:paraId="1FA746A9" w14:textId="72982B0F" w:rsidR="00AE1885" w:rsidRPr="00AE1885" w:rsidRDefault="00AE1885" w:rsidP="00676C43">
      <w:pPr>
        <w:ind w:left="284"/>
        <w:rPr>
          <w:sz w:val="22"/>
          <w:szCs w:val="22"/>
          <w:lang w:eastAsia="es-ES"/>
        </w:rPr>
      </w:pPr>
      <w:r w:rsidRPr="00AE1885">
        <w:rPr>
          <w:sz w:val="22"/>
          <w:szCs w:val="22"/>
          <w:lang w:eastAsia="es-ES"/>
        </w:rPr>
        <w:t xml:space="preserve">Caldrà que la documentació que acrediti la representació i les facultats del licitador sigui validada per l’Assessoria Jurídica de la Secretaria General de la Diputació de Barcelona. </w:t>
      </w:r>
    </w:p>
    <w:p w14:paraId="6F4E8E1E" w14:textId="77777777" w:rsidR="00AE1885" w:rsidRPr="00AE1885" w:rsidRDefault="00AE1885" w:rsidP="00676C43">
      <w:pPr>
        <w:ind w:left="1" w:firstLine="1"/>
        <w:rPr>
          <w:sz w:val="22"/>
          <w:szCs w:val="22"/>
          <w:lang w:eastAsia="es-ES"/>
        </w:rPr>
      </w:pPr>
    </w:p>
    <w:p w14:paraId="33AF151A" w14:textId="77777777" w:rsidR="00AE1885" w:rsidRPr="00AE1885" w:rsidRDefault="00AE1885" w:rsidP="00676C43">
      <w:pPr>
        <w:ind w:left="284"/>
        <w:rPr>
          <w:sz w:val="22"/>
          <w:szCs w:val="22"/>
          <w:lang w:eastAsia="es-ES"/>
        </w:rPr>
      </w:pPr>
      <w:r w:rsidRPr="00AE1885">
        <w:rPr>
          <w:sz w:val="22"/>
          <w:szCs w:val="22"/>
          <w:lang w:eastAsia="es-ES"/>
        </w:rPr>
        <w:t xml:space="preserve">Les empreses no espanyoles d’Estats membres de la Unió Europea o dels Estats signataris de l’acord sobre l’Espai Econòmic Europeu hauran d’acreditar la seva capacitat d’obrar, en els termes d’allò que disposen els articles 67 i 84 de la LCSP, mitjançant la inscripció en els registres comercials o professionals que s’estableixen a l’annex I del RGLCAP. </w:t>
      </w:r>
    </w:p>
    <w:p w14:paraId="5EC95831" w14:textId="77777777" w:rsidR="00AE1885" w:rsidRPr="00AE1885" w:rsidRDefault="00AE1885" w:rsidP="00676C43">
      <w:pPr>
        <w:ind w:left="284"/>
        <w:rPr>
          <w:sz w:val="22"/>
          <w:szCs w:val="22"/>
          <w:lang w:eastAsia="es-ES"/>
        </w:rPr>
      </w:pPr>
    </w:p>
    <w:p w14:paraId="6D493028" w14:textId="77777777" w:rsidR="00AE1885" w:rsidRPr="00AE1885" w:rsidRDefault="00AE1885" w:rsidP="00676C43">
      <w:pPr>
        <w:ind w:left="284"/>
        <w:rPr>
          <w:sz w:val="22"/>
          <w:szCs w:val="22"/>
          <w:lang w:eastAsia="es-ES"/>
        </w:rPr>
      </w:pPr>
      <w:r w:rsidRPr="00AE1885">
        <w:rPr>
          <w:sz w:val="22"/>
          <w:szCs w:val="22"/>
          <w:lang w:eastAsia="es-ES"/>
        </w:rPr>
        <w:t>La capacitat d’obrar de la resta de les empreses estrangeres s’acreditarà de conformitat amb el que disposen els articles 68 i 84 de la LCSP.</w:t>
      </w:r>
    </w:p>
    <w:p w14:paraId="2BC95F00" w14:textId="77777777" w:rsidR="00AE1885" w:rsidRPr="00AE1885" w:rsidRDefault="00AE1885" w:rsidP="00676C43">
      <w:pPr>
        <w:ind w:left="1" w:firstLine="1"/>
        <w:rPr>
          <w:sz w:val="22"/>
          <w:szCs w:val="22"/>
          <w:lang w:eastAsia="es-ES"/>
        </w:rPr>
      </w:pPr>
    </w:p>
    <w:p w14:paraId="674E4F33" w14:textId="77777777" w:rsidR="00AE1885" w:rsidRPr="00AE1885" w:rsidRDefault="00AE1885" w:rsidP="00676C43">
      <w:pPr>
        <w:ind w:left="284" w:hanging="284"/>
        <w:rPr>
          <w:sz w:val="22"/>
          <w:szCs w:val="22"/>
          <w:lang w:eastAsia="es-ES"/>
        </w:rPr>
      </w:pPr>
      <w:r w:rsidRPr="00AE1885">
        <w:rPr>
          <w:sz w:val="22"/>
          <w:szCs w:val="22"/>
          <w:lang w:eastAsia="es-ES"/>
        </w:rPr>
        <w:t>b)</w:t>
      </w:r>
      <w:r w:rsidRPr="00AE1885">
        <w:rPr>
          <w:sz w:val="22"/>
          <w:szCs w:val="22"/>
          <w:lang w:eastAsia="es-ES"/>
        </w:rPr>
        <w:tab/>
        <w:t>Els certificats acreditatius de trobar-se al corrent del compliment de les seves obligacions tributàries i amb la Seguretat Social, llevat que la Diputació de Barcelona/Organisme disposi d’aquests.</w:t>
      </w:r>
    </w:p>
    <w:p w14:paraId="42414D51" w14:textId="77777777" w:rsidR="00AE1885" w:rsidRPr="00AE1885" w:rsidRDefault="00AE1885" w:rsidP="00676C43">
      <w:pPr>
        <w:ind w:left="1" w:firstLine="1"/>
        <w:rPr>
          <w:sz w:val="22"/>
          <w:szCs w:val="22"/>
          <w:lang w:eastAsia="es-ES"/>
        </w:rPr>
      </w:pPr>
    </w:p>
    <w:p w14:paraId="5E3FE495" w14:textId="632423DB" w:rsidR="00AE1885" w:rsidRPr="00AE1885" w:rsidRDefault="00AE1885" w:rsidP="00676C43">
      <w:pPr>
        <w:tabs>
          <w:tab w:val="left" w:pos="284"/>
        </w:tabs>
        <w:ind w:left="1" w:firstLine="1"/>
        <w:rPr>
          <w:sz w:val="22"/>
          <w:szCs w:val="22"/>
          <w:lang w:eastAsia="es-ES"/>
        </w:rPr>
      </w:pPr>
      <w:r w:rsidRPr="00AE1885">
        <w:rPr>
          <w:sz w:val="22"/>
          <w:szCs w:val="22"/>
          <w:lang w:eastAsia="es-ES"/>
        </w:rPr>
        <w:t>c)</w:t>
      </w:r>
      <w:r w:rsidRPr="00AE1885">
        <w:rPr>
          <w:sz w:val="22"/>
          <w:szCs w:val="22"/>
          <w:lang w:eastAsia="es-ES"/>
        </w:rPr>
        <w:tab/>
        <w:t>La documentació que acrediti l’habilitació professional, si s’escau.</w:t>
      </w:r>
    </w:p>
    <w:p w14:paraId="410A4B82" w14:textId="77777777" w:rsidR="00AE1885" w:rsidRPr="00AE1885" w:rsidRDefault="00AE1885" w:rsidP="00676C43">
      <w:pPr>
        <w:ind w:left="1" w:firstLine="1"/>
        <w:rPr>
          <w:sz w:val="22"/>
          <w:szCs w:val="22"/>
          <w:lang w:eastAsia="es-ES"/>
        </w:rPr>
      </w:pPr>
    </w:p>
    <w:p w14:paraId="7BD3DB67" w14:textId="77777777" w:rsidR="004A7D68" w:rsidRPr="009C08DB" w:rsidRDefault="004A7D68" w:rsidP="00676C43">
      <w:pPr>
        <w:numPr>
          <w:ilvl w:val="0"/>
          <w:numId w:val="63"/>
        </w:numPr>
        <w:ind w:left="284" w:hanging="284"/>
        <w:rPr>
          <w:rFonts w:cs="Arial"/>
          <w:sz w:val="22"/>
          <w:szCs w:val="22"/>
          <w:lang w:eastAsia="es-ES"/>
        </w:rPr>
      </w:pPr>
      <w:r w:rsidRPr="009C08DB">
        <w:rPr>
          <w:rFonts w:cs="Arial"/>
          <w:sz w:val="22"/>
          <w:szCs w:val="22"/>
          <w:lang w:eastAsia="es-ES"/>
        </w:rPr>
        <w:t xml:space="preserve">La documentació que acrediti la disposició dels mitjans que es va comprometre a adscriure al contracte </w:t>
      </w:r>
      <w:r w:rsidRPr="009C08DB">
        <w:rPr>
          <w:rFonts w:cs="Arial"/>
          <w:i/>
          <w:sz w:val="22"/>
          <w:szCs w:val="22"/>
          <w:lang w:eastAsia="es-ES"/>
        </w:rPr>
        <w:t>(consignar només en cas d’exigència de compromís d’adscripció)</w:t>
      </w:r>
      <w:r w:rsidRPr="009C08DB">
        <w:rPr>
          <w:rFonts w:cs="Arial"/>
          <w:sz w:val="22"/>
          <w:szCs w:val="22"/>
          <w:lang w:eastAsia="es-ES"/>
        </w:rPr>
        <w:t xml:space="preserve"> en els termes de la clàusula 1.10 del present Plec i, si, s’escau, compromís d’integració efectiva de la solvència amb mitjans externs.</w:t>
      </w:r>
    </w:p>
    <w:p w14:paraId="0994EE70" w14:textId="77777777" w:rsidR="004A7D68" w:rsidRPr="00902C3D" w:rsidRDefault="004A7D68" w:rsidP="00676C43">
      <w:pPr>
        <w:rPr>
          <w:rFonts w:cs="Arial"/>
          <w:sz w:val="22"/>
          <w:szCs w:val="22"/>
          <w:lang w:eastAsia="es-ES"/>
        </w:rPr>
      </w:pPr>
    </w:p>
    <w:p w14:paraId="318C0772" w14:textId="77777777" w:rsidR="004A7D68" w:rsidRPr="009C08DB" w:rsidRDefault="004A7D68" w:rsidP="00676C43">
      <w:pPr>
        <w:numPr>
          <w:ilvl w:val="0"/>
          <w:numId w:val="63"/>
        </w:numPr>
        <w:ind w:left="284" w:hanging="284"/>
        <w:rPr>
          <w:rFonts w:cs="Arial"/>
          <w:sz w:val="22"/>
          <w:szCs w:val="22"/>
          <w:lang w:eastAsia="es-ES"/>
        </w:rPr>
      </w:pPr>
      <w:r w:rsidRPr="009C08DB">
        <w:rPr>
          <w:rFonts w:cs="Arial"/>
          <w:sz w:val="22"/>
          <w:szCs w:val="22"/>
          <w:lang w:eastAsia="es-ES"/>
        </w:rPr>
        <w:t>La documentació acreditativa de la resta de circumstàncies consignades en la/les declaració/ns responsable/s aportada/es i la resta que sigui exigible. En cap cas caldrà acreditar la solvència.</w:t>
      </w:r>
    </w:p>
    <w:p w14:paraId="64066233" w14:textId="77777777" w:rsidR="003A5E75" w:rsidRPr="009C08DB" w:rsidRDefault="003A5E75" w:rsidP="00676C43">
      <w:pPr>
        <w:pStyle w:val="Pargrafdellista"/>
        <w:rPr>
          <w:rFonts w:cs="Arial"/>
          <w:sz w:val="22"/>
          <w:szCs w:val="22"/>
          <w:lang w:eastAsia="es-ES"/>
        </w:rPr>
      </w:pPr>
    </w:p>
    <w:p w14:paraId="63F22ACC" w14:textId="77777777" w:rsidR="003A5E75" w:rsidRPr="009C08DB" w:rsidRDefault="003A5E75" w:rsidP="00676C43">
      <w:pPr>
        <w:numPr>
          <w:ilvl w:val="0"/>
          <w:numId w:val="63"/>
        </w:numPr>
        <w:ind w:left="284" w:hanging="284"/>
        <w:rPr>
          <w:rFonts w:cs="Arial"/>
          <w:sz w:val="22"/>
          <w:szCs w:val="22"/>
          <w:lang w:eastAsia="es-ES"/>
        </w:rPr>
      </w:pPr>
      <w:r w:rsidRPr="009C08DB">
        <w:rPr>
          <w:rFonts w:cs="Arial"/>
          <w:i/>
          <w:sz w:val="22"/>
          <w:szCs w:val="22"/>
          <w:lang w:eastAsia="es-ES"/>
        </w:rPr>
        <w:t>En cas que l’execució del contracte requereixi que el contractista faci tractament de dades personals segons la clàusula 2.19) del present plec, el proposat ad</w:t>
      </w:r>
      <w:r w:rsidR="001B66F7" w:rsidRPr="009C08DB">
        <w:rPr>
          <w:rFonts w:cs="Arial"/>
          <w:i/>
          <w:sz w:val="22"/>
          <w:szCs w:val="22"/>
          <w:lang w:eastAsia="es-ES"/>
        </w:rPr>
        <w:t>judicatari haurà de presentar: d</w:t>
      </w:r>
      <w:r w:rsidRPr="009C08DB">
        <w:rPr>
          <w:rFonts w:cs="Arial"/>
          <w:i/>
          <w:sz w:val="22"/>
          <w:szCs w:val="22"/>
          <w:lang w:eastAsia="es-ES"/>
        </w:rPr>
        <w:t>eclaració signada pel legal representant de l’empresa indicant on estaran ubicats els servidors i des d’on es prestaran els serveis associats a aquests i estarà obligat a comunicar a la Diputació de Barcelona</w:t>
      </w:r>
      <w:r w:rsidR="001B66F7" w:rsidRPr="009C08DB">
        <w:rPr>
          <w:rFonts w:cs="Arial"/>
          <w:i/>
          <w:sz w:val="22"/>
          <w:szCs w:val="22"/>
          <w:lang w:eastAsia="es-ES"/>
        </w:rPr>
        <w:t>/ Organisme</w:t>
      </w:r>
      <w:r w:rsidRPr="009C08DB">
        <w:rPr>
          <w:rFonts w:cs="Arial"/>
          <w:i/>
          <w:sz w:val="22"/>
          <w:szCs w:val="22"/>
          <w:lang w:eastAsia="es-ES"/>
        </w:rPr>
        <w:t xml:space="preserve"> qualsevol canvi en relació amb la declaració esmentada. Aquesta obligació es considera una condició essencial</w:t>
      </w:r>
      <w:r w:rsidRPr="009C08DB">
        <w:rPr>
          <w:rFonts w:cs="Arial"/>
          <w:b/>
          <w:sz w:val="24"/>
          <w:szCs w:val="24"/>
          <w:vertAlign w:val="superscript"/>
          <w:lang w:eastAsia="es-ES"/>
        </w:rPr>
        <w:footnoteReference w:id="169"/>
      </w:r>
      <w:r w:rsidRPr="009C08DB">
        <w:rPr>
          <w:rFonts w:cs="Arial"/>
          <w:sz w:val="22"/>
          <w:szCs w:val="22"/>
          <w:lang w:eastAsia="es-ES"/>
        </w:rPr>
        <w:t>.</w:t>
      </w:r>
    </w:p>
    <w:p w14:paraId="1C8361DA" w14:textId="17D28EF9" w:rsidR="00334018" w:rsidRDefault="00334018" w:rsidP="00676C43">
      <w:pPr>
        <w:pStyle w:val="Pargrafdellista"/>
        <w:rPr>
          <w:rFonts w:cs="Arial"/>
          <w:strike/>
          <w:sz w:val="22"/>
          <w:szCs w:val="22"/>
          <w:lang w:eastAsia="es-ES"/>
        </w:rPr>
      </w:pPr>
    </w:p>
    <w:p w14:paraId="03C396DD" w14:textId="017F5CCD" w:rsidR="00A94F6E" w:rsidRDefault="00A94F6E" w:rsidP="00676C43">
      <w:pPr>
        <w:pStyle w:val="Pargrafdellista"/>
        <w:rPr>
          <w:rFonts w:cs="Arial"/>
          <w:strike/>
          <w:sz w:val="22"/>
          <w:szCs w:val="22"/>
          <w:lang w:eastAsia="es-ES"/>
        </w:rPr>
      </w:pPr>
    </w:p>
    <w:p w14:paraId="0E17E703" w14:textId="46061CF5" w:rsidR="00A94F6E" w:rsidRDefault="00A94F6E" w:rsidP="00676C43">
      <w:pPr>
        <w:pStyle w:val="Pargrafdellista"/>
        <w:rPr>
          <w:rFonts w:cs="Arial"/>
          <w:strike/>
          <w:sz w:val="22"/>
          <w:szCs w:val="22"/>
          <w:lang w:eastAsia="es-ES"/>
        </w:rPr>
      </w:pPr>
    </w:p>
    <w:p w14:paraId="7391B130" w14:textId="37478037" w:rsidR="00A94F6E" w:rsidRDefault="00A94F6E" w:rsidP="00676C43">
      <w:pPr>
        <w:pStyle w:val="Pargrafdellista"/>
        <w:rPr>
          <w:rFonts w:cs="Arial"/>
          <w:strike/>
          <w:sz w:val="22"/>
          <w:szCs w:val="22"/>
          <w:lang w:eastAsia="es-ES"/>
        </w:rPr>
      </w:pPr>
    </w:p>
    <w:p w14:paraId="4D0E8889" w14:textId="77777777" w:rsidR="00A94F6E" w:rsidRDefault="00A94F6E" w:rsidP="00676C43">
      <w:pPr>
        <w:pStyle w:val="Pargrafdellista"/>
        <w:rPr>
          <w:rFonts w:cs="Arial"/>
          <w:strike/>
          <w:sz w:val="22"/>
          <w:szCs w:val="22"/>
          <w:lang w:eastAsia="es-ES"/>
        </w:rPr>
      </w:pPr>
    </w:p>
    <w:p w14:paraId="1BF16910" w14:textId="77777777" w:rsidR="00A94F6E" w:rsidRDefault="00A94F6E" w:rsidP="00676C43">
      <w:pPr>
        <w:pStyle w:val="Pargrafdellista"/>
        <w:ind w:left="0"/>
        <w:rPr>
          <w:rFonts w:cs="Arial"/>
          <w:sz w:val="22"/>
          <w:szCs w:val="22"/>
          <w:lang w:eastAsia="es-ES"/>
        </w:rPr>
      </w:pPr>
    </w:p>
    <w:p w14:paraId="33681FDE" w14:textId="77777777" w:rsidR="00A94F6E" w:rsidRDefault="00A94F6E" w:rsidP="00676C43">
      <w:pPr>
        <w:pStyle w:val="Pargrafdellista"/>
        <w:ind w:left="0"/>
        <w:rPr>
          <w:rFonts w:cs="Arial"/>
          <w:sz w:val="22"/>
          <w:szCs w:val="22"/>
          <w:lang w:eastAsia="es-ES"/>
        </w:rPr>
      </w:pPr>
    </w:p>
    <w:p w14:paraId="06B2D5C9" w14:textId="17585957" w:rsidR="004A7D68" w:rsidRPr="009C08DB" w:rsidRDefault="00334018" w:rsidP="00676C43">
      <w:pPr>
        <w:pStyle w:val="Pargrafdellista"/>
        <w:ind w:left="0"/>
        <w:rPr>
          <w:sz w:val="22"/>
          <w:szCs w:val="22"/>
          <w:lang w:eastAsia="es-ES"/>
        </w:rPr>
      </w:pPr>
      <w:r w:rsidRPr="009C08DB">
        <w:rPr>
          <w:rFonts w:cs="Arial"/>
          <w:sz w:val="22"/>
          <w:szCs w:val="22"/>
          <w:lang w:eastAsia="es-ES"/>
        </w:rPr>
        <w:t>El licitador proposat com a adjudicatari, cas que estigui inscrit en el Registre de Licitadors de la Generalitat de Catalunya i/o de l’Administració General de l’Estat, restarà eximit de presentar la documentació</w:t>
      </w:r>
      <w:r w:rsidR="002D3F9A">
        <w:rPr>
          <w:rFonts w:cs="Arial"/>
          <w:sz w:val="22"/>
          <w:szCs w:val="22"/>
          <w:lang w:eastAsia="es-ES"/>
        </w:rPr>
        <w:t xml:space="preserve"> dels apartats a), b) i c) </w:t>
      </w:r>
      <w:r w:rsidRPr="009C08DB">
        <w:rPr>
          <w:rFonts w:cs="Arial"/>
          <w:sz w:val="22"/>
          <w:szCs w:val="22"/>
          <w:lang w:eastAsia="es-ES"/>
        </w:rPr>
        <w:t>si consta en algun dels dits Registres.</w:t>
      </w:r>
      <w:r w:rsidRPr="00707A4E">
        <w:rPr>
          <w:rFonts w:cs="Arial"/>
          <w:b/>
          <w:sz w:val="22"/>
          <w:szCs w:val="22"/>
          <w:shd w:val="clear" w:color="auto" w:fill="FFFFFF" w:themeFill="background1"/>
          <w:vertAlign w:val="superscript"/>
          <w:lang w:eastAsia="es-ES"/>
        </w:rPr>
        <w:t xml:space="preserve"> </w:t>
      </w:r>
      <w:r w:rsidRPr="00707A4E">
        <w:rPr>
          <w:rFonts w:cs="Arial"/>
          <w:b/>
          <w:sz w:val="22"/>
          <w:szCs w:val="22"/>
          <w:shd w:val="clear" w:color="auto" w:fill="FFFFFF" w:themeFill="background1"/>
          <w:vertAlign w:val="superscript"/>
          <w:lang w:eastAsia="es-ES"/>
        </w:rPr>
        <w:footnoteReference w:id="170"/>
      </w:r>
      <w:r w:rsidR="00D1711A" w:rsidRPr="00707A4E">
        <w:rPr>
          <w:rFonts w:cs="Arial"/>
          <w:b/>
          <w:sz w:val="22"/>
          <w:szCs w:val="22"/>
          <w:shd w:val="clear" w:color="auto" w:fill="FFFFFF" w:themeFill="background1"/>
          <w:vertAlign w:val="superscript"/>
          <w:lang w:eastAsia="es-ES"/>
        </w:rPr>
        <w:t xml:space="preserve"> </w:t>
      </w:r>
      <w:r w:rsidR="004A7D68" w:rsidRPr="009C08DB">
        <w:rPr>
          <w:rFonts w:cs="Arial"/>
          <w:b/>
          <w:sz w:val="22"/>
          <w:szCs w:val="22"/>
          <w:vertAlign w:val="superscript"/>
          <w:lang w:eastAsia="es-ES"/>
        </w:rPr>
        <w:footnoteReference w:id="171"/>
      </w:r>
      <w:r w:rsidR="004A7D68" w:rsidRPr="009C08DB">
        <w:rPr>
          <w:rFonts w:cs="Arial"/>
          <w:b/>
          <w:sz w:val="22"/>
          <w:szCs w:val="22"/>
          <w:vertAlign w:val="superscript"/>
          <w:lang w:eastAsia="es-ES"/>
        </w:rPr>
        <w:t xml:space="preserve"> </w:t>
      </w:r>
    </w:p>
    <w:p w14:paraId="15C03752" w14:textId="3C9B6981" w:rsidR="004A7D68" w:rsidRDefault="004A7D68" w:rsidP="00676C43">
      <w:pPr>
        <w:pStyle w:val="Pargrafdellista"/>
        <w:rPr>
          <w:rFonts w:cs="Arial"/>
          <w:sz w:val="22"/>
          <w:szCs w:val="22"/>
          <w:lang w:eastAsia="es-ES"/>
        </w:rPr>
      </w:pPr>
    </w:p>
    <w:p w14:paraId="312B5C3F" w14:textId="77777777" w:rsidR="00A94F6E" w:rsidRDefault="00A94F6E" w:rsidP="00676C43">
      <w:pPr>
        <w:pStyle w:val="Pargrafdellista"/>
        <w:rPr>
          <w:rFonts w:cs="Arial"/>
          <w:sz w:val="22"/>
          <w:szCs w:val="22"/>
          <w:lang w:eastAsia="es-ES"/>
        </w:rPr>
      </w:pPr>
    </w:p>
    <w:p w14:paraId="790A6F6B" w14:textId="53CCFCAB" w:rsidR="004A7D68" w:rsidRDefault="004A7D68" w:rsidP="00676C43">
      <w:pPr>
        <w:tabs>
          <w:tab w:val="left" w:pos="-1440"/>
        </w:tabs>
        <w:rPr>
          <w:rFonts w:cs="Arial"/>
          <w:sz w:val="22"/>
          <w:szCs w:val="22"/>
          <w:lang w:eastAsia="es-ES"/>
        </w:rPr>
      </w:pPr>
      <w:r w:rsidRPr="009C08DB">
        <w:rPr>
          <w:rFonts w:cs="Arial"/>
          <w:sz w:val="22"/>
          <w:szCs w:val="22"/>
          <w:lang w:eastAsia="es-ES"/>
        </w:rPr>
        <w:t>Cas de no presentar-se la documentació en el termini previst, s’entendrà que el licitador ha retirat la seva oferta, se li exigirà l’import del 3% del pressupost base de licitació, IVA exclòs, en concepte de penalitat, i es procedirà en els termes assenyalats a l’article 159.4.f).4º de la LCSP.</w:t>
      </w:r>
    </w:p>
    <w:p w14:paraId="7A0617CA" w14:textId="56CBA142" w:rsidR="00D1711A" w:rsidRDefault="00D1711A" w:rsidP="00676C43">
      <w:pPr>
        <w:tabs>
          <w:tab w:val="left" w:pos="-1440"/>
        </w:tabs>
        <w:rPr>
          <w:rFonts w:cs="Arial"/>
          <w:sz w:val="22"/>
          <w:szCs w:val="22"/>
          <w:lang w:eastAsia="es-ES"/>
        </w:rPr>
      </w:pPr>
    </w:p>
    <w:p w14:paraId="5CF64B00" w14:textId="6FA819A9" w:rsidR="00D1711A" w:rsidRDefault="00D1711A" w:rsidP="00676C43">
      <w:pPr>
        <w:tabs>
          <w:tab w:val="left" w:pos="-1440"/>
        </w:tabs>
        <w:rPr>
          <w:rFonts w:cs="Arial"/>
          <w:sz w:val="22"/>
          <w:szCs w:val="22"/>
          <w:lang w:eastAsia="es-ES"/>
        </w:rPr>
      </w:pPr>
    </w:p>
    <w:p w14:paraId="1EED605B" w14:textId="1396558F" w:rsidR="00D1711A" w:rsidRDefault="00D1711A" w:rsidP="00676C43">
      <w:pPr>
        <w:tabs>
          <w:tab w:val="left" w:pos="-1440"/>
        </w:tabs>
        <w:rPr>
          <w:rFonts w:cs="Arial"/>
          <w:sz w:val="22"/>
          <w:szCs w:val="22"/>
          <w:lang w:eastAsia="es-ES"/>
        </w:rPr>
      </w:pPr>
    </w:p>
    <w:p w14:paraId="095D01E7" w14:textId="501EC22D" w:rsidR="00D1711A" w:rsidRDefault="00D1711A" w:rsidP="00676C43">
      <w:pPr>
        <w:tabs>
          <w:tab w:val="left" w:pos="-1440"/>
        </w:tabs>
        <w:rPr>
          <w:rFonts w:cs="Arial"/>
          <w:sz w:val="22"/>
          <w:szCs w:val="22"/>
          <w:lang w:eastAsia="es-ES"/>
        </w:rPr>
      </w:pPr>
    </w:p>
    <w:p w14:paraId="470C0839" w14:textId="77777777" w:rsidR="00D1711A" w:rsidRPr="009C08DB" w:rsidRDefault="00D1711A" w:rsidP="00676C43">
      <w:pPr>
        <w:tabs>
          <w:tab w:val="left" w:pos="-1440"/>
        </w:tabs>
        <w:rPr>
          <w:rFonts w:cs="Arial"/>
          <w:sz w:val="22"/>
          <w:szCs w:val="22"/>
          <w:lang w:eastAsia="es-ES"/>
        </w:rPr>
      </w:pPr>
    </w:p>
    <w:p w14:paraId="6F924744" w14:textId="5BC2A597" w:rsidR="004A7D68" w:rsidRPr="009C08DB" w:rsidRDefault="004A7D68" w:rsidP="00676C43">
      <w:pPr>
        <w:keepNext/>
        <w:outlineLvl w:val="0"/>
        <w:rPr>
          <w:rFonts w:cs="Arial"/>
          <w:b/>
          <w:sz w:val="22"/>
          <w:szCs w:val="22"/>
          <w:u w:val="single"/>
          <w:lang w:eastAsia="es-ES"/>
        </w:rPr>
      </w:pPr>
      <w:r w:rsidRPr="009C08DB">
        <w:rPr>
          <w:rFonts w:cs="Arial"/>
          <w:b/>
          <w:sz w:val="22"/>
          <w:szCs w:val="22"/>
          <w:lang w:eastAsia="es-ES"/>
        </w:rPr>
        <w:lastRenderedPageBreak/>
        <w:t>1.19)</w:t>
      </w:r>
      <w:r w:rsidRPr="009C08DB">
        <w:rPr>
          <w:rFonts w:cs="Arial"/>
          <w:b/>
          <w:sz w:val="22"/>
          <w:szCs w:val="22"/>
          <w:u w:val="single"/>
          <w:lang w:eastAsia="es-ES"/>
        </w:rPr>
        <w:t xml:space="preserve"> Formalització del contracte</w:t>
      </w:r>
      <w:r w:rsidRPr="009C08DB">
        <w:rPr>
          <w:rFonts w:cs="Arial"/>
          <w:b/>
          <w:sz w:val="24"/>
          <w:szCs w:val="24"/>
          <w:u w:val="single"/>
          <w:vertAlign w:val="superscript"/>
          <w:lang w:eastAsia="es-ES"/>
        </w:rPr>
        <w:footnoteReference w:id="172"/>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73"/>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74"/>
      </w:r>
    </w:p>
    <w:p w14:paraId="59C4DEAF" w14:textId="77777777" w:rsidR="004A7D68" w:rsidRPr="009C08DB" w:rsidRDefault="004A7D68" w:rsidP="00676C43">
      <w:pPr>
        <w:rPr>
          <w:lang w:eastAsia="es-ES"/>
        </w:rPr>
      </w:pPr>
    </w:p>
    <w:p w14:paraId="709FB776" w14:textId="77777777" w:rsidR="004A7D68" w:rsidRPr="009C08DB" w:rsidRDefault="004A7D68" w:rsidP="00676C43">
      <w:pPr>
        <w:numPr>
          <w:ilvl w:val="0"/>
          <w:numId w:val="21"/>
        </w:numPr>
        <w:ind w:left="284" w:hanging="284"/>
        <w:rPr>
          <w:b/>
          <w:u w:val="single"/>
          <w:lang w:eastAsia="es-ES"/>
        </w:rPr>
      </w:pPr>
      <w:r w:rsidRPr="009C08DB">
        <w:rPr>
          <w:b/>
          <w:u w:val="single"/>
          <w:lang w:eastAsia="es-ES"/>
        </w:rPr>
        <w:t>Per a procediments oberts i oberts simplificats:</w:t>
      </w:r>
    </w:p>
    <w:p w14:paraId="3A4E2C8B" w14:textId="77777777" w:rsidR="004A7D68" w:rsidRPr="009C08DB" w:rsidRDefault="004A7D68" w:rsidP="00676C43">
      <w:pPr>
        <w:rPr>
          <w:lang w:eastAsia="es-ES"/>
        </w:rPr>
      </w:pPr>
    </w:p>
    <w:p w14:paraId="640FA1F1" w14:textId="77777777" w:rsidR="004A7D68" w:rsidRPr="009C08DB" w:rsidRDefault="004A7D68" w:rsidP="00676C43">
      <w:pPr>
        <w:numPr>
          <w:ilvl w:val="0"/>
          <w:numId w:val="11"/>
        </w:numPr>
        <w:rPr>
          <w:rFonts w:cs="Arial"/>
          <w:sz w:val="22"/>
          <w:szCs w:val="22"/>
          <w:lang w:eastAsia="es-ES"/>
        </w:rPr>
      </w:pPr>
      <w:r w:rsidRPr="009C08DB">
        <w:rPr>
          <w:rFonts w:cs="Arial"/>
          <w:sz w:val="22"/>
          <w:szCs w:val="22"/>
          <w:lang w:eastAsia="es-ES"/>
        </w:rPr>
        <w:t>El contracte es formalitzarà de conformitat amb el que disposa l’article 153 LCSP.</w:t>
      </w:r>
    </w:p>
    <w:p w14:paraId="46C48566" w14:textId="77777777" w:rsidR="004A7D68" w:rsidRPr="009C08DB" w:rsidRDefault="004A7D68" w:rsidP="00676C43">
      <w:pPr>
        <w:ind w:left="540"/>
        <w:rPr>
          <w:rFonts w:cs="Arial"/>
          <w:sz w:val="22"/>
          <w:szCs w:val="22"/>
          <w:lang w:eastAsia="es-ES"/>
        </w:rPr>
      </w:pPr>
    </w:p>
    <w:p w14:paraId="7C3E74A4" w14:textId="77777777" w:rsidR="004A7D68" w:rsidRPr="009C08DB" w:rsidRDefault="004A7D68" w:rsidP="00676C43">
      <w:pPr>
        <w:ind w:left="540"/>
        <w:rPr>
          <w:rFonts w:cs="Arial"/>
          <w:sz w:val="22"/>
          <w:szCs w:val="22"/>
          <w:lang w:eastAsia="es-ES"/>
        </w:rPr>
      </w:pPr>
      <w:r w:rsidRPr="009C08DB">
        <w:rPr>
          <w:rFonts w:cs="Arial"/>
          <w:sz w:val="22"/>
          <w:szCs w:val="22"/>
          <w:lang w:eastAsia="es-ES"/>
        </w:rPr>
        <w:t>En tractar-se d’un contracte no susceptible de recurs especial</w:t>
      </w:r>
      <w:r w:rsidRPr="009C08DB">
        <w:rPr>
          <w:rFonts w:cs="Arial"/>
          <w:b/>
          <w:sz w:val="24"/>
          <w:szCs w:val="24"/>
          <w:vertAlign w:val="superscript"/>
          <w:lang w:eastAsia="es-ES"/>
        </w:rPr>
        <w:footnoteReference w:id="175"/>
      </w:r>
      <w:r w:rsidRPr="009C08DB">
        <w:rPr>
          <w:rFonts w:cs="Arial"/>
          <w:sz w:val="22"/>
          <w:szCs w:val="22"/>
          <w:lang w:eastAsia="es-ES"/>
        </w:rPr>
        <w:t xml:space="preserve">, l’adjudicatari s’obliga a formalitzar-lo </w:t>
      </w:r>
      <w:r w:rsidRPr="009C08DB">
        <w:rPr>
          <w:rFonts w:cs="Arial"/>
          <w:b/>
          <w:sz w:val="24"/>
          <w:szCs w:val="24"/>
          <w:vertAlign w:val="superscript"/>
          <w:lang w:eastAsia="es-ES"/>
        </w:rPr>
        <w:footnoteReference w:id="176"/>
      </w:r>
      <w:r w:rsidRPr="009C08DB">
        <w:rPr>
          <w:rFonts w:cs="Arial"/>
          <w:sz w:val="22"/>
          <w:szCs w:val="22"/>
          <w:lang w:eastAsia="es-ES"/>
        </w:rPr>
        <w:t xml:space="preserve"> mitjançant document administratiu dins el termini de 15 dies hàbils a comptar des del següent a la remissió </w:t>
      </w:r>
      <w:r w:rsidRPr="009C08DB">
        <w:rPr>
          <w:rFonts w:cs="Arial"/>
          <w:b/>
          <w:sz w:val="24"/>
          <w:szCs w:val="24"/>
          <w:vertAlign w:val="superscript"/>
          <w:lang w:eastAsia="es-ES"/>
        </w:rPr>
        <w:footnoteReference w:id="177"/>
      </w:r>
      <w:r w:rsidRPr="009C08DB">
        <w:rPr>
          <w:rFonts w:cs="Arial"/>
          <w:sz w:val="22"/>
          <w:szCs w:val="22"/>
          <w:lang w:eastAsia="es-ES"/>
        </w:rPr>
        <w:t xml:space="preserve"> de la notificació de l’adjudicació.</w:t>
      </w:r>
    </w:p>
    <w:p w14:paraId="030DA893" w14:textId="77777777" w:rsidR="004A7D68" w:rsidRPr="009C08DB" w:rsidRDefault="004A7D68" w:rsidP="00676C43">
      <w:pPr>
        <w:ind w:left="540"/>
        <w:rPr>
          <w:rFonts w:cs="Arial"/>
          <w:sz w:val="24"/>
          <w:szCs w:val="24"/>
          <w:vertAlign w:val="superscript"/>
          <w:lang w:eastAsia="es-ES"/>
        </w:rPr>
      </w:pPr>
      <w:r w:rsidRPr="009C08DB">
        <w:rPr>
          <w:rFonts w:cs="Arial"/>
          <w:sz w:val="22"/>
          <w:szCs w:val="22"/>
          <w:lang w:eastAsia="es-ES"/>
        </w:rPr>
        <w:lastRenderedPageBreak/>
        <w:t>En el supòsit que l’adjudicatari sigui una unió temporal d’empreses aquesta haurà d’estar formalment constituïda abans de la formalització del contracte.</w:t>
      </w:r>
      <w:r w:rsidRPr="009C08DB">
        <w:rPr>
          <w:rFonts w:cs="Arial"/>
          <w:sz w:val="24"/>
          <w:szCs w:val="24"/>
          <w:vertAlign w:val="superscript"/>
          <w:lang w:eastAsia="es-ES"/>
        </w:rPr>
        <w:t xml:space="preserve"> </w:t>
      </w:r>
      <w:r w:rsidRPr="009C08DB">
        <w:rPr>
          <w:rFonts w:cs="Arial"/>
          <w:b/>
          <w:sz w:val="24"/>
          <w:szCs w:val="24"/>
          <w:vertAlign w:val="superscript"/>
          <w:lang w:eastAsia="es-ES"/>
        </w:rPr>
        <w:footnoteReference w:id="178"/>
      </w:r>
    </w:p>
    <w:p w14:paraId="3E08BF95" w14:textId="77777777" w:rsidR="007B6D2A" w:rsidRPr="009C08DB" w:rsidRDefault="007B6D2A" w:rsidP="00676C43">
      <w:pPr>
        <w:ind w:left="539"/>
        <w:rPr>
          <w:rFonts w:cs="Arial"/>
          <w:sz w:val="24"/>
          <w:szCs w:val="24"/>
          <w:vertAlign w:val="superscript"/>
          <w:lang w:eastAsia="es-ES"/>
        </w:rPr>
      </w:pPr>
    </w:p>
    <w:p w14:paraId="70AA891A" w14:textId="77777777" w:rsidR="007B6D2A" w:rsidRPr="009C08DB" w:rsidRDefault="007B6D2A" w:rsidP="00676C43">
      <w:pPr>
        <w:ind w:left="567"/>
        <w:rPr>
          <w:rFonts w:cs="Arial"/>
          <w:sz w:val="22"/>
          <w:szCs w:val="22"/>
          <w:lang w:eastAsia="es-ES"/>
        </w:rPr>
      </w:pPr>
      <w:r w:rsidRPr="009C08DB">
        <w:rPr>
          <w:rFonts w:cs="Arial"/>
          <w:sz w:val="22"/>
          <w:szCs w:val="22"/>
          <w:lang w:eastAsia="es-ES"/>
        </w:rPr>
        <w:t>Si, per causes imputables a l’adjudicatari, el contracte no es formalitza en el termini assenyalat, es procedirà a imposar una penalitat equivalent al 3% del pressupost base de licitació, IVA exclòs, de conformitat amb el que disposa l’article 153.4 LCSP.</w:t>
      </w:r>
    </w:p>
    <w:p w14:paraId="595A9059" w14:textId="77777777" w:rsidR="004A7D68" w:rsidRPr="009C08DB" w:rsidRDefault="004A7D68" w:rsidP="00676C43">
      <w:pPr>
        <w:tabs>
          <w:tab w:val="num" w:pos="1068"/>
        </w:tabs>
        <w:ind w:left="360"/>
        <w:rPr>
          <w:rFonts w:cs="Arial"/>
          <w:sz w:val="22"/>
          <w:szCs w:val="22"/>
          <w:lang w:eastAsia="es-ES"/>
        </w:rPr>
      </w:pPr>
    </w:p>
    <w:p w14:paraId="02608160" w14:textId="77777777" w:rsidR="004A7D68" w:rsidRPr="009C08DB" w:rsidRDefault="004A7D68" w:rsidP="00676C43">
      <w:pPr>
        <w:numPr>
          <w:ilvl w:val="0"/>
          <w:numId w:val="11"/>
        </w:numPr>
        <w:rPr>
          <w:rFonts w:cs="Arial"/>
          <w:sz w:val="22"/>
          <w:szCs w:val="22"/>
          <w:lang w:eastAsia="es-ES"/>
        </w:rPr>
      </w:pPr>
      <w:r w:rsidRPr="009C08DB">
        <w:rPr>
          <w:rFonts w:cs="Arial"/>
          <w:sz w:val="22"/>
          <w:szCs w:val="22"/>
          <w:lang w:eastAsia="es-ES"/>
        </w:rPr>
        <w:t xml:space="preserve">El contracte es formalitzarà de conformitat amb el que disposa l’article 153 LCSP. </w:t>
      </w:r>
    </w:p>
    <w:p w14:paraId="4B4FE796" w14:textId="77777777" w:rsidR="004A7D68" w:rsidRPr="009C08DB" w:rsidRDefault="004A7D68" w:rsidP="00676C43">
      <w:pPr>
        <w:ind w:left="540"/>
        <w:rPr>
          <w:rFonts w:cs="Arial"/>
          <w:sz w:val="22"/>
          <w:szCs w:val="22"/>
          <w:lang w:eastAsia="es-ES"/>
        </w:rPr>
      </w:pPr>
    </w:p>
    <w:p w14:paraId="537449AC" w14:textId="77777777" w:rsidR="004A7D68" w:rsidRPr="009C08DB" w:rsidRDefault="004A7D68" w:rsidP="00676C43">
      <w:pPr>
        <w:ind w:left="540"/>
        <w:rPr>
          <w:rFonts w:cs="Arial"/>
          <w:sz w:val="22"/>
          <w:szCs w:val="22"/>
          <w:lang w:eastAsia="es-ES"/>
        </w:rPr>
      </w:pPr>
      <w:r w:rsidRPr="009C08DB">
        <w:rPr>
          <w:rFonts w:cs="Arial"/>
          <w:sz w:val="22"/>
          <w:szCs w:val="22"/>
          <w:lang w:eastAsia="es-ES"/>
        </w:rPr>
        <w:t xml:space="preserve">En tractar-se d’un contracte susceptible de recurs especial, la formalització </w:t>
      </w:r>
      <w:r w:rsidRPr="009C08DB">
        <w:rPr>
          <w:rFonts w:cs="Arial"/>
          <w:b/>
          <w:sz w:val="24"/>
          <w:szCs w:val="24"/>
          <w:vertAlign w:val="superscript"/>
          <w:lang w:eastAsia="es-ES"/>
        </w:rPr>
        <w:footnoteReference w:id="179"/>
      </w:r>
      <w:r w:rsidRPr="009C08DB">
        <w:rPr>
          <w:rFonts w:cs="Arial"/>
          <w:sz w:val="22"/>
          <w:szCs w:val="22"/>
          <w:lang w:eastAsia="es-ES"/>
        </w:rPr>
        <w:t xml:space="preserve"> no es produirà abans del transcurs dels 15 dies hàbils següents a la remissió </w:t>
      </w:r>
      <w:r w:rsidRPr="009C08DB">
        <w:rPr>
          <w:rFonts w:cs="Arial"/>
          <w:b/>
          <w:sz w:val="24"/>
          <w:szCs w:val="24"/>
          <w:vertAlign w:val="superscript"/>
          <w:lang w:eastAsia="es-ES"/>
        </w:rPr>
        <w:footnoteReference w:id="180"/>
      </w:r>
      <w:r w:rsidRPr="009C08DB">
        <w:rPr>
          <w:rFonts w:cs="Arial"/>
          <w:sz w:val="22"/>
          <w:szCs w:val="22"/>
          <w:lang w:eastAsia="es-ES"/>
        </w:rPr>
        <w:t xml:space="preserve"> de la notificació de l’adjudicació.</w:t>
      </w:r>
    </w:p>
    <w:p w14:paraId="2F3B36B5" w14:textId="77777777" w:rsidR="004A7D68" w:rsidRPr="009C08DB" w:rsidRDefault="004A7D68" w:rsidP="00676C43">
      <w:pPr>
        <w:ind w:left="540"/>
        <w:rPr>
          <w:rFonts w:cs="Arial"/>
          <w:sz w:val="22"/>
          <w:szCs w:val="22"/>
          <w:lang w:eastAsia="es-ES"/>
        </w:rPr>
      </w:pPr>
    </w:p>
    <w:p w14:paraId="0DAE94D3" w14:textId="77777777" w:rsidR="004A7D68" w:rsidRPr="009C08DB" w:rsidRDefault="004A7D68" w:rsidP="00676C43">
      <w:pPr>
        <w:ind w:left="540"/>
        <w:rPr>
          <w:rFonts w:cs="Arial"/>
          <w:sz w:val="22"/>
          <w:szCs w:val="22"/>
          <w:lang w:eastAsia="es-ES"/>
        </w:rPr>
      </w:pPr>
      <w:r w:rsidRPr="009C08DB">
        <w:rPr>
          <w:rFonts w:cs="Arial"/>
          <w:sz w:val="22"/>
          <w:szCs w:val="22"/>
          <w:lang w:eastAsia="es-ES"/>
        </w:rPr>
        <w:t>Una vegada transcorregut el termini previst en el paràgraf anterior, l’adjudicatari s’obliga a formalitzar-lo mitjançant document administratiu quan sigui requerit i, en qualsevol cas, en un termini màxim de 5 dies naturals a comptar de l’endemà de la recepció del requeriment.</w:t>
      </w:r>
    </w:p>
    <w:p w14:paraId="7D9018AC" w14:textId="77777777" w:rsidR="004A7D68" w:rsidRPr="009C08DB" w:rsidRDefault="004A7D68" w:rsidP="00676C43">
      <w:pPr>
        <w:ind w:left="540"/>
        <w:rPr>
          <w:lang w:eastAsia="es-ES"/>
        </w:rPr>
      </w:pPr>
    </w:p>
    <w:p w14:paraId="1C0F7D44" w14:textId="77777777" w:rsidR="004A7D68" w:rsidRPr="009C08DB" w:rsidRDefault="004A7D68" w:rsidP="00676C43">
      <w:pPr>
        <w:ind w:left="540"/>
        <w:rPr>
          <w:rFonts w:cs="Arial"/>
          <w:sz w:val="22"/>
          <w:szCs w:val="22"/>
          <w:lang w:eastAsia="es-ES"/>
        </w:rPr>
      </w:pPr>
      <w:r w:rsidRPr="009C08DB">
        <w:rPr>
          <w:rFonts w:cs="Arial"/>
          <w:sz w:val="22"/>
          <w:szCs w:val="22"/>
          <w:lang w:eastAsia="es-ES"/>
        </w:rPr>
        <w:t>En el supòsit que l’adjudicatari sigui una unió temporal d’empreses aquesta haurà d’estar formalment constituïda abans de la formalització del contracte.</w:t>
      </w:r>
    </w:p>
    <w:p w14:paraId="19455A12" w14:textId="77777777" w:rsidR="004A7D68" w:rsidRPr="009C08DB" w:rsidRDefault="004A7D68" w:rsidP="00676C43">
      <w:pPr>
        <w:ind w:left="540"/>
        <w:rPr>
          <w:rFonts w:cs="Arial"/>
          <w:sz w:val="22"/>
          <w:szCs w:val="22"/>
          <w:lang w:eastAsia="es-ES"/>
        </w:rPr>
      </w:pPr>
    </w:p>
    <w:p w14:paraId="149D1924" w14:textId="77777777" w:rsidR="007B6D2A" w:rsidRPr="009C08DB" w:rsidRDefault="007B6D2A" w:rsidP="00676C43">
      <w:pPr>
        <w:ind w:left="567"/>
        <w:rPr>
          <w:rFonts w:cs="Arial"/>
          <w:sz w:val="22"/>
          <w:szCs w:val="22"/>
          <w:lang w:eastAsia="es-ES"/>
        </w:rPr>
      </w:pPr>
      <w:r w:rsidRPr="009C08DB">
        <w:rPr>
          <w:rFonts w:cs="Arial"/>
          <w:sz w:val="22"/>
          <w:szCs w:val="22"/>
          <w:lang w:eastAsia="es-ES"/>
        </w:rPr>
        <w:t>Si, per causes imputables a l’adjudicatari, el contracte no es formalitza en el termini assenyalat, es procedirà a imposar una penalitat equivalent al 3% del pressupost base de licitació, IVA exclòs, de conformitat amb el que disposa l’article 153.4 LCSP.</w:t>
      </w:r>
    </w:p>
    <w:p w14:paraId="69DA412F" w14:textId="77777777" w:rsidR="004A7D68" w:rsidRPr="009C08DB" w:rsidRDefault="004A7D68" w:rsidP="00676C43">
      <w:pPr>
        <w:ind w:left="540"/>
        <w:rPr>
          <w:rFonts w:cs="Arial"/>
          <w:sz w:val="22"/>
          <w:szCs w:val="22"/>
          <w:lang w:eastAsia="es-ES"/>
        </w:rPr>
      </w:pPr>
    </w:p>
    <w:p w14:paraId="7503905F" w14:textId="77777777" w:rsidR="004A7D68" w:rsidRPr="009C08DB" w:rsidRDefault="004A7D68" w:rsidP="00676C43">
      <w:pPr>
        <w:numPr>
          <w:ilvl w:val="0"/>
          <w:numId w:val="21"/>
        </w:numPr>
        <w:ind w:left="284" w:hanging="284"/>
        <w:rPr>
          <w:b/>
          <w:sz w:val="22"/>
          <w:szCs w:val="22"/>
          <w:u w:val="single"/>
          <w:lang w:eastAsia="es-ES"/>
        </w:rPr>
      </w:pPr>
      <w:r w:rsidRPr="009C08DB">
        <w:rPr>
          <w:b/>
          <w:sz w:val="22"/>
          <w:szCs w:val="22"/>
          <w:u w:val="single"/>
          <w:lang w:eastAsia="es-ES"/>
        </w:rPr>
        <w:t>Per a procediments oberts simplificats sumaris:</w:t>
      </w:r>
    </w:p>
    <w:p w14:paraId="24C686B9" w14:textId="77777777" w:rsidR="004A7D68" w:rsidRPr="009C08DB" w:rsidRDefault="004A7D68" w:rsidP="00676C43">
      <w:pPr>
        <w:ind w:left="540"/>
        <w:rPr>
          <w:rFonts w:cs="Arial"/>
          <w:sz w:val="22"/>
          <w:szCs w:val="22"/>
          <w:lang w:eastAsia="es-ES"/>
        </w:rPr>
      </w:pPr>
    </w:p>
    <w:p w14:paraId="6F2B2492" w14:textId="77777777" w:rsidR="004A7D68" w:rsidRPr="009C08DB"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 xml:space="preserve">La formalització s’entendrà efectuada mitjançant l’acceptació de l’adjudicació per part del proposat contractista, que haurà de tenir lloc dins el termini de 15 dies </w:t>
      </w:r>
      <w:r w:rsidRPr="009C08DB">
        <w:rPr>
          <w:rFonts w:cs="Arial"/>
          <w:sz w:val="22"/>
          <w:szCs w:val="22"/>
          <w:lang w:eastAsia="es-ES"/>
        </w:rPr>
        <w:lastRenderedPageBreak/>
        <w:t>hàbils, a comptar des del següent a la remissió</w:t>
      </w:r>
      <w:r w:rsidRPr="009C08DB">
        <w:rPr>
          <w:rFonts w:cs="Arial"/>
          <w:b/>
          <w:sz w:val="24"/>
          <w:szCs w:val="24"/>
          <w:vertAlign w:val="superscript"/>
          <w:lang w:eastAsia="es-ES"/>
        </w:rPr>
        <w:footnoteReference w:id="181"/>
      </w:r>
      <w:r w:rsidRPr="009C08DB">
        <w:rPr>
          <w:rFonts w:cs="Arial"/>
          <w:sz w:val="22"/>
          <w:szCs w:val="22"/>
          <w:lang w:eastAsia="es-ES"/>
        </w:rPr>
        <w:t xml:space="preserve"> de la notificació de l’adjudicació.</w:t>
      </w:r>
      <w:r w:rsidRPr="009C08DB">
        <w:rPr>
          <w:rFonts w:cs="Arial"/>
          <w:sz w:val="24"/>
          <w:szCs w:val="24"/>
          <w:vertAlign w:val="superscript"/>
          <w:lang w:eastAsia="es-ES"/>
        </w:rPr>
        <w:t xml:space="preserve"> </w:t>
      </w:r>
      <w:r w:rsidRPr="009C08DB">
        <w:rPr>
          <w:rFonts w:cs="Arial"/>
          <w:b/>
          <w:sz w:val="24"/>
          <w:szCs w:val="24"/>
          <w:vertAlign w:val="superscript"/>
          <w:lang w:eastAsia="es-ES"/>
        </w:rPr>
        <w:footnoteReference w:id="182"/>
      </w:r>
    </w:p>
    <w:p w14:paraId="6526EC2C" w14:textId="77777777" w:rsidR="004A7D68" w:rsidRPr="009C08DB" w:rsidRDefault="004A7D68" w:rsidP="00676C43">
      <w:pPr>
        <w:ind w:left="502"/>
        <w:rPr>
          <w:rFonts w:cs="Arial"/>
          <w:sz w:val="22"/>
          <w:szCs w:val="22"/>
          <w:lang w:eastAsia="es-ES"/>
        </w:rPr>
      </w:pPr>
    </w:p>
    <w:p w14:paraId="213F4CFF" w14:textId="77777777" w:rsidR="004A7D68" w:rsidRPr="009C08DB" w:rsidRDefault="004A7D68" w:rsidP="00676C43">
      <w:pPr>
        <w:ind w:left="540"/>
        <w:rPr>
          <w:rFonts w:cs="Arial"/>
          <w:sz w:val="24"/>
          <w:szCs w:val="24"/>
          <w:vertAlign w:val="superscript"/>
          <w:lang w:eastAsia="es-ES"/>
        </w:rPr>
      </w:pPr>
      <w:r w:rsidRPr="009C08DB">
        <w:rPr>
          <w:rFonts w:cs="Arial"/>
          <w:sz w:val="22"/>
          <w:szCs w:val="22"/>
          <w:lang w:eastAsia="es-ES"/>
        </w:rPr>
        <w:t>En el supòsit que l’adjudicatari sigui una unió temporal d’empreses, aquesta haurà d’estar formalment constituïda abans de l’acceptació de l’adjudicació.</w:t>
      </w:r>
      <w:r w:rsidRPr="009C08DB">
        <w:rPr>
          <w:rFonts w:cs="Arial"/>
          <w:sz w:val="24"/>
          <w:szCs w:val="24"/>
          <w:vertAlign w:val="superscript"/>
          <w:lang w:eastAsia="es-ES"/>
        </w:rPr>
        <w:t xml:space="preserve"> </w:t>
      </w:r>
      <w:r w:rsidRPr="009C08DB">
        <w:rPr>
          <w:rFonts w:cs="Arial"/>
          <w:b/>
          <w:sz w:val="24"/>
          <w:szCs w:val="24"/>
          <w:vertAlign w:val="superscript"/>
          <w:lang w:eastAsia="es-ES"/>
        </w:rPr>
        <w:footnoteReference w:id="183"/>
      </w:r>
    </w:p>
    <w:p w14:paraId="14799387" w14:textId="77777777" w:rsidR="002C611F" w:rsidRPr="009C08DB" w:rsidRDefault="002C611F" w:rsidP="00676C43">
      <w:pPr>
        <w:ind w:left="540"/>
        <w:rPr>
          <w:rFonts w:cs="Arial"/>
          <w:sz w:val="24"/>
          <w:szCs w:val="24"/>
          <w:vertAlign w:val="superscript"/>
          <w:lang w:eastAsia="es-ES"/>
        </w:rPr>
      </w:pPr>
    </w:p>
    <w:p w14:paraId="171D610F" w14:textId="77777777" w:rsidR="002C611F" w:rsidRPr="009C08DB" w:rsidRDefault="002C611F" w:rsidP="00676C43">
      <w:pPr>
        <w:ind w:left="540"/>
        <w:rPr>
          <w:rFonts w:cs="Arial"/>
          <w:sz w:val="22"/>
          <w:szCs w:val="22"/>
          <w:lang w:eastAsia="es-ES"/>
        </w:rPr>
      </w:pPr>
      <w:r w:rsidRPr="009C08DB">
        <w:rPr>
          <w:rFonts w:cs="Arial"/>
          <w:sz w:val="22"/>
          <w:szCs w:val="22"/>
          <w:lang w:eastAsia="es-ES"/>
        </w:rPr>
        <w:t>Si, per causes imputables a l’adjudicatari, el contracte no es formalitza mitjançant l’acceptació de l’adjudicació en el termini assenyalat, es procedirà a imposar una penalitat equivalent al 3% del pressupost base de licitació, IVA exclòs, de conformitat amb el que disposa l’article 153.4 LCSP.</w:t>
      </w:r>
    </w:p>
    <w:p w14:paraId="5D214D12" w14:textId="77777777" w:rsidR="004A7D68" w:rsidRPr="009C08DB" w:rsidRDefault="004A7D68" w:rsidP="00676C43">
      <w:pPr>
        <w:rPr>
          <w:rFonts w:cs="Arial"/>
          <w:b/>
          <w:sz w:val="22"/>
          <w:szCs w:val="22"/>
          <w:lang w:eastAsia="es-ES"/>
        </w:rPr>
      </w:pPr>
    </w:p>
    <w:p w14:paraId="61969676" w14:textId="77777777" w:rsidR="004A7D68" w:rsidRPr="009C08DB"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El contracte es formalitzarà de conformitat amb el que disposa l’article 153 LCSP.</w:t>
      </w:r>
    </w:p>
    <w:p w14:paraId="69170E6C" w14:textId="77777777" w:rsidR="004A7D68" w:rsidRPr="009C08DB" w:rsidRDefault="004A7D68" w:rsidP="00676C43">
      <w:pPr>
        <w:rPr>
          <w:rFonts w:cs="Arial"/>
          <w:sz w:val="22"/>
          <w:szCs w:val="22"/>
          <w:lang w:eastAsia="es-ES"/>
        </w:rPr>
      </w:pPr>
    </w:p>
    <w:p w14:paraId="3491321B" w14:textId="77777777" w:rsidR="004A7D68" w:rsidRPr="009C08DB" w:rsidRDefault="004A7D68" w:rsidP="00676C43">
      <w:pPr>
        <w:ind w:left="540"/>
        <w:rPr>
          <w:rFonts w:cs="Arial"/>
          <w:sz w:val="22"/>
          <w:szCs w:val="22"/>
          <w:lang w:eastAsia="es-ES"/>
        </w:rPr>
      </w:pPr>
      <w:r w:rsidRPr="009C08DB">
        <w:rPr>
          <w:rFonts w:cs="Arial"/>
          <w:sz w:val="22"/>
          <w:szCs w:val="22"/>
          <w:lang w:eastAsia="es-ES"/>
        </w:rPr>
        <w:t>En tractar-se d’un contracte no susceptible de recurs especial, l’adjudicatari s’obliga a formalitzar-lo</w:t>
      </w:r>
      <w:r w:rsidRPr="009C08DB">
        <w:rPr>
          <w:rFonts w:cs="Arial"/>
          <w:b/>
          <w:sz w:val="24"/>
          <w:szCs w:val="24"/>
          <w:vertAlign w:val="superscript"/>
          <w:lang w:eastAsia="es-ES"/>
        </w:rPr>
        <w:footnoteReference w:id="184"/>
      </w:r>
      <w:r w:rsidRPr="009C08DB">
        <w:rPr>
          <w:rFonts w:cs="Arial"/>
          <w:sz w:val="22"/>
          <w:szCs w:val="22"/>
          <w:lang w:eastAsia="es-ES"/>
        </w:rPr>
        <w:t xml:space="preserve"> mitjançant document administratiu dins el termini de 15 dies hàbils a comptar des del següent a la remissió </w:t>
      </w:r>
      <w:r w:rsidRPr="009C08DB">
        <w:rPr>
          <w:rFonts w:cs="Arial"/>
          <w:b/>
          <w:sz w:val="24"/>
          <w:szCs w:val="24"/>
          <w:vertAlign w:val="superscript"/>
          <w:lang w:eastAsia="es-ES"/>
        </w:rPr>
        <w:footnoteReference w:id="185"/>
      </w:r>
      <w:r w:rsidRPr="009C08DB">
        <w:rPr>
          <w:rFonts w:cs="Arial"/>
          <w:sz w:val="22"/>
          <w:szCs w:val="22"/>
          <w:lang w:eastAsia="es-ES"/>
        </w:rPr>
        <w:t xml:space="preserve"> de la notificació de l’adjudicació.</w:t>
      </w:r>
    </w:p>
    <w:p w14:paraId="413C0CBA" w14:textId="77777777" w:rsidR="004A7D68" w:rsidRPr="009C08DB" w:rsidRDefault="004A7D68" w:rsidP="00676C43">
      <w:pPr>
        <w:tabs>
          <w:tab w:val="num" w:pos="1068"/>
        </w:tabs>
        <w:ind w:left="540"/>
        <w:rPr>
          <w:rFonts w:cs="Arial"/>
          <w:sz w:val="22"/>
          <w:szCs w:val="22"/>
          <w:lang w:eastAsia="es-ES"/>
        </w:rPr>
      </w:pPr>
    </w:p>
    <w:p w14:paraId="37C10A05" w14:textId="77777777" w:rsidR="004A7D68" w:rsidRPr="009C08DB" w:rsidRDefault="004A7D68" w:rsidP="00676C43">
      <w:pPr>
        <w:ind w:left="540"/>
        <w:rPr>
          <w:rFonts w:cs="Arial"/>
          <w:sz w:val="24"/>
          <w:szCs w:val="24"/>
          <w:lang w:eastAsia="es-ES"/>
        </w:rPr>
      </w:pPr>
      <w:r w:rsidRPr="009C08DB">
        <w:rPr>
          <w:rFonts w:cs="Arial"/>
          <w:sz w:val="22"/>
          <w:szCs w:val="22"/>
          <w:lang w:eastAsia="es-ES"/>
        </w:rPr>
        <w:t>En el supòsit que l’adjudicatari sigui una unió temporal d’empreses aquesta haurà d’estar formalment constituïda abans de la formalització del contracte.</w:t>
      </w:r>
      <w:r w:rsidRPr="009C08DB">
        <w:rPr>
          <w:rFonts w:cs="Arial"/>
          <w:sz w:val="24"/>
          <w:szCs w:val="24"/>
          <w:vertAlign w:val="superscript"/>
          <w:lang w:eastAsia="es-ES"/>
        </w:rPr>
        <w:t xml:space="preserve"> </w:t>
      </w:r>
      <w:r w:rsidRPr="009C08DB">
        <w:rPr>
          <w:rFonts w:cs="Arial"/>
          <w:b/>
          <w:sz w:val="24"/>
          <w:szCs w:val="24"/>
          <w:vertAlign w:val="superscript"/>
          <w:lang w:eastAsia="es-ES"/>
        </w:rPr>
        <w:footnoteReference w:id="186"/>
      </w:r>
    </w:p>
    <w:p w14:paraId="03AA427A" w14:textId="77777777" w:rsidR="004A7D68" w:rsidRPr="009C08DB" w:rsidRDefault="004A7D68" w:rsidP="00676C43">
      <w:pPr>
        <w:ind w:left="540"/>
        <w:rPr>
          <w:rFonts w:cs="Arial"/>
          <w:sz w:val="24"/>
          <w:szCs w:val="24"/>
          <w:lang w:eastAsia="es-ES"/>
        </w:rPr>
      </w:pPr>
    </w:p>
    <w:p w14:paraId="35C501EF" w14:textId="77777777" w:rsidR="007B6D2A" w:rsidRPr="009C08DB" w:rsidRDefault="007B6D2A" w:rsidP="00676C43">
      <w:pPr>
        <w:ind w:left="567"/>
        <w:rPr>
          <w:rFonts w:cs="Arial"/>
          <w:sz w:val="22"/>
          <w:szCs w:val="22"/>
          <w:lang w:eastAsia="es-ES"/>
        </w:rPr>
      </w:pPr>
      <w:r w:rsidRPr="009C08DB">
        <w:rPr>
          <w:rFonts w:cs="Arial"/>
          <w:sz w:val="22"/>
          <w:szCs w:val="22"/>
          <w:lang w:eastAsia="es-ES"/>
        </w:rPr>
        <w:t>Si, per causes imputables a l’adjudicatari, el contracte no es formalitza en el termini assenyalat, es procedirà a imposar una penalitat equivalent al 3% del pressupost base de licitació, IVA exclòs, de conformitat amb el que disposa l’article 153.4 LCSP.</w:t>
      </w:r>
    </w:p>
    <w:p w14:paraId="61E80FD4" w14:textId="77777777" w:rsidR="007B6D2A" w:rsidRPr="009C08DB" w:rsidRDefault="007B6D2A" w:rsidP="00676C43">
      <w:pPr>
        <w:ind w:left="540"/>
        <w:rPr>
          <w:rFonts w:cs="Arial"/>
          <w:sz w:val="24"/>
          <w:szCs w:val="24"/>
          <w:lang w:eastAsia="es-ES"/>
        </w:rPr>
      </w:pPr>
    </w:p>
    <w:p w14:paraId="1EB42856" w14:textId="77777777" w:rsidR="004A7D68" w:rsidRPr="009C08DB" w:rsidRDefault="004A7D68" w:rsidP="00676C43">
      <w:pPr>
        <w:rPr>
          <w:rFonts w:cs="Arial"/>
          <w:b/>
          <w:sz w:val="24"/>
          <w:szCs w:val="24"/>
          <w:lang w:eastAsia="es-ES"/>
        </w:rPr>
      </w:pPr>
      <w:r w:rsidRPr="009C08DB">
        <w:rPr>
          <w:rFonts w:cs="Arial"/>
          <w:b/>
          <w:sz w:val="24"/>
          <w:szCs w:val="24"/>
          <w:lang w:eastAsia="es-ES"/>
        </w:rPr>
        <w:lastRenderedPageBreak/>
        <w:t>2)</w:t>
      </w:r>
      <w:r w:rsidRPr="009C08DB">
        <w:rPr>
          <w:rFonts w:cs="Arial"/>
          <w:b/>
          <w:sz w:val="24"/>
          <w:szCs w:val="24"/>
          <w:lang w:eastAsia="es-ES"/>
        </w:rPr>
        <w:tab/>
        <w:t>DADES RELATIVES A LA FASE D’EXECUCIÓ:</w:t>
      </w:r>
    </w:p>
    <w:p w14:paraId="007C2970" w14:textId="77777777" w:rsidR="004A7D68" w:rsidRPr="009C08DB" w:rsidRDefault="004A7D68" w:rsidP="00676C43">
      <w:pPr>
        <w:rPr>
          <w:rFonts w:cs="Arial"/>
          <w:b/>
          <w:sz w:val="22"/>
          <w:szCs w:val="22"/>
          <w:lang w:eastAsia="es-ES"/>
        </w:rPr>
      </w:pPr>
    </w:p>
    <w:p w14:paraId="364E5806"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t xml:space="preserve">2.1) </w:t>
      </w:r>
      <w:r w:rsidRPr="009C08DB">
        <w:rPr>
          <w:rFonts w:cs="Arial"/>
          <w:b/>
          <w:sz w:val="22"/>
          <w:szCs w:val="22"/>
          <w:u w:val="single"/>
          <w:lang w:eastAsia="es-ES"/>
        </w:rPr>
        <w:t>Drets i obligacions de les parts</w:t>
      </w:r>
    </w:p>
    <w:p w14:paraId="7693A9B5" w14:textId="77777777" w:rsidR="004A7D68" w:rsidRPr="009C08DB" w:rsidRDefault="004A7D68" w:rsidP="00676C43">
      <w:pPr>
        <w:tabs>
          <w:tab w:val="left" w:pos="-1440"/>
        </w:tabs>
        <w:rPr>
          <w:rFonts w:cs="Arial"/>
          <w:sz w:val="22"/>
          <w:szCs w:val="22"/>
          <w:lang w:eastAsia="es-ES"/>
        </w:rPr>
      </w:pPr>
    </w:p>
    <w:p w14:paraId="19E26DA8" w14:textId="77777777" w:rsidR="004A7D68" w:rsidRPr="009C08DB" w:rsidRDefault="004A7D68" w:rsidP="00676C43">
      <w:pPr>
        <w:tabs>
          <w:tab w:val="left" w:pos="-1440"/>
        </w:tabs>
        <w:rPr>
          <w:rFonts w:cs="Arial"/>
          <w:sz w:val="22"/>
          <w:szCs w:val="22"/>
          <w:lang w:eastAsia="es-ES"/>
        </w:rPr>
      </w:pPr>
      <w:r w:rsidRPr="009C08DB">
        <w:rPr>
          <w:rFonts w:cs="Arial"/>
          <w:sz w:val="22"/>
          <w:szCs w:val="22"/>
          <w:lang w:eastAsia="es-ES"/>
        </w:rPr>
        <w:t>Els drets i les obligacions de les parts seran, a més dels indicats a les clàusules de les dades específiques del contracte, aquells que resultin de la documentació contractual i la normativa aplicable i, en particular, els següents:</w:t>
      </w:r>
    </w:p>
    <w:p w14:paraId="1E9584E6" w14:textId="77777777" w:rsidR="004A7D68" w:rsidRPr="009C08DB" w:rsidRDefault="004A7D68" w:rsidP="00676C43">
      <w:pPr>
        <w:tabs>
          <w:tab w:val="center" w:pos="4252"/>
          <w:tab w:val="right" w:pos="8504"/>
        </w:tabs>
        <w:rPr>
          <w:rFonts w:cs="Arial"/>
          <w:i/>
          <w:sz w:val="22"/>
          <w:szCs w:val="22"/>
          <w:lang w:eastAsia="es-ES"/>
        </w:rPr>
      </w:pPr>
    </w:p>
    <w:p w14:paraId="69182E3D" w14:textId="77777777" w:rsidR="004A7D68" w:rsidRPr="009C08DB" w:rsidRDefault="004A7D68" w:rsidP="00676C43">
      <w:pPr>
        <w:numPr>
          <w:ilvl w:val="0"/>
          <w:numId w:val="43"/>
        </w:numPr>
        <w:ind w:left="142" w:hanging="142"/>
        <w:rPr>
          <w:iCs/>
          <w:sz w:val="22"/>
        </w:rPr>
      </w:pPr>
      <w:r w:rsidRPr="009C08DB">
        <w:rPr>
          <w:iCs/>
          <w:sz w:val="22"/>
        </w:rPr>
        <w:t xml:space="preserve">El contractista s’obliga a adequar la seva activitat, en el marc de la seva relació contractual amb la Diputació de Barcelona/Organisme, als principis ètics i a les regles de conducta que permetin assegurar el compliment dels principis d’igualtat, </w:t>
      </w:r>
      <w:r w:rsidRPr="009C08DB">
        <w:rPr>
          <w:sz w:val="22"/>
        </w:rPr>
        <w:t xml:space="preserve">d’imparcialitat i d’integritat, </w:t>
      </w:r>
      <w:r w:rsidRPr="009C08DB">
        <w:rPr>
          <w:iCs/>
          <w:sz w:val="22"/>
        </w:rPr>
        <w:t xml:space="preserve">d’objectivitat i de transparència. En particular, s’obliga a </w:t>
      </w:r>
      <w:r w:rsidRPr="009C08DB">
        <w:rPr>
          <w:b/>
          <w:iCs/>
          <w:sz w:val="24"/>
          <w:szCs w:val="24"/>
          <w:vertAlign w:val="superscript"/>
        </w:rPr>
        <w:footnoteReference w:id="187"/>
      </w:r>
      <w:r w:rsidRPr="009C08DB">
        <w:rPr>
          <w:iCs/>
          <w:sz w:val="22"/>
        </w:rPr>
        <w:t xml:space="preserve"> </w:t>
      </w:r>
      <w:r w:rsidRPr="009C08DB">
        <w:rPr>
          <w:b/>
          <w:iCs/>
          <w:sz w:val="24"/>
          <w:szCs w:val="24"/>
          <w:vertAlign w:val="superscript"/>
        </w:rPr>
        <w:footnoteReference w:id="188"/>
      </w:r>
      <w:r w:rsidRPr="009C08DB">
        <w:rPr>
          <w:b/>
          <w:iCs/>
          <w:sz w:val="24"/>
          <w:szCs w:val="24"/>
        </w:rPr>
        <w:t xml:space="preserve"> </w:t>
      </w:r>
      <w:r w:rsidRPr="009C08DB">
        <w:rPr>
          <w:b/>
          <w:iCs/>
          <w:sz w:val="24"/>
          <w:szCs w:val="24"/>
          <w:vertAlign w:val="superscript"/>
        </w:rPr>
        <w:footnoteReference w:id="189"/>
      </w:r>
      <w:r w:rsidRPr="009C08DB">
        <w:rPr>
          <w:iCs/>
          <w:sz w:val="22"/>
        </w:rPr>
        <w:t>:</w:t>
      </w:r>
    </w:p>
    <w:p w14:paraId="5FB2CD53" w14:textId="77777777" w:rsidR="004A7D68" w:rsidRPr="009C08DB" w:rsidRDefault="004A7D68" w:rsidP="00676C43">
      <w:pPr>
        <w:ind w:left="1494"/>
        <w:rPr>
          <w:i/>
          <w:iCs/>
          <w:sz w:val="22"/>
          <w:szCs w:val="22"/>
        </w:rPr>
      </w:pPr>
    </w:p>
    <w:p w14:paraId="697BC9F5" w14:textId="77777777" w:rsidR="004A7D68" w:rsidRPr="009C08DB" w:rsidRDefault="004A7D68" w:rsidP="00676C43">
      <w:pPr>
        <w:numPr>
          <w:ilvl w:val="0"/>
          <w:numId w:val="44"/>
        </w:numPr>
        <w:ind w:left="426" w:hanging="284"/>
        <w:rPr>
          <w:i/>
          <w:iCs/>
          <w:sz w:val="22"/>
        </w:rPr>
      </w:pPr>
      <w:r w:rsidRPr="009C08DB">
        <w:rPr>
          <w:i/>
          <w:iCs/>
          <w:sz w:val="22"/>
        </w:rPr>
        <w:t>Facilitar a la Diputació de Barcelona/Organisme la informació establerta per la Llei 19/2014, de 29 de desembre, de transparència, accés a la informació pública i bon govern i qualsevol d’altra que li sigui requerida d’acord amb la normativa vigent.</w:t>
      </w:r>
    </w:p>
    <w:p w14:paraId="4CFFAFEB" w14:textId="77777777" w:rsidR="004A7D68" w:rsidRPr="009C08DB" w:rsidRDefault="004A7D68" w:rsidP="00676C43">
      <w:pPr>
        <w:ind w:left="1776"/>
        <w:rPr>
          <w:i/>
          <w:iCs/>
          <w:sz w:val="22"/>
          <w:szCs w:val="22"/>
        </w:rPr>
      </w:pPr>
    </w:p>
    <w:p w14:paraId="080CA424" w14:textId="77777777" w:rsidR="004A7D68" w:rsidRPr="009C08DB" w:rsidRDefault="004A7D68" w:rsidP="00676C43">
      <w:pPr>
        <w:numPr>
          <w:ilvl w:val="0"/>
          <w:numId w:val="44"/>
        </w:numPr>
        <w:ind w:left="426" w:hanging="284"/>
        <w:rPr>
          <w:i/>
          <w:iCs/>
          <w:sz w:val="22"/>
        </w:rPr>
      </w:pPr>
      <w:r w:rsidRPr="009C08DB">
        <w:rPr>
          <w:i/>
          <w:iCs/>
          <w:sz w:val="22"/>
        </w:rPr>
        <w:t xml:space="preserve">Comunicar a la Diputació de Barcelona/Organisme les possibles situacions de conflicte d’interessos o d’altres anàlogues de les què tingui coneixement que afectin, directa o indirectament, a la present contractació i puguin posar en risc l’interès públic. </w:t>
      </w:r>
    </w:p>
    <w:p w14:paraId="68019D6B" w14:textId="77777777" w:rsidR="004A7D68" w:rsidRPr="009C08DB" w:rsidRDefault="004A7D68" w:rsidP="00676C43">
      <w:pPr>
        <w:ind w:left="708"/>
        <w:rPr>
          <w:i/>
          <w:iCs/>
          <w:sz w:val="22"/>
          <w:szCs w:val="22"/>
        </w:rPr>
      </w:pPr>
    </w:p>
    <w:p w14:paraId="2100EF62" w14:textId="1BBFA215" w:rsidR="004A7D68" w:rsidRDefault="004A7D68" w:rsidP="00676C43">
      <w:pPr>
        <w:ind w:left="426"/>
        <w:rPr>
          <w:i/>
          <w:sz w:val="22"/>
        </w:rPr>
      </w:pPr>
      <w:r w:rsidRPr="009C08DB">
        <w:rPr>
          <w:i/>
          <w:sz w:val="22"/>
        </w:rPr>
        <w:t xml:space="preserve">Per conflicte d’interessos s’entén qualsevol situació en la què el personal al servei de l’òrgan de contractació, que a més participi en el desenvolupament del procediment de licitació o pugui influir en el seu resultat, tingui directa o indirectament un interès financer, econòmic o personal que pugui semblar que </w:t>
      </w:r>
      <w:r w:rsidRPr="009C08DB">
        <w:rPr>
          <w:i/>
          <w:sz w:val="22"/>
        </w:rPr>
        <w:lastRenderedPageBreak/>
        <w:t>compromet la seva imparcialitat i independència en el context de dit procediment de licitació.</w:t>
      </w:r>
    </w:p>
    <w:p w14:paraId="21B9CCE2" w14:textId="77777777" w:rsidR="00FC7FC9" w:rsidRPr="009C08DB" w:rsidRDefault="00FC7FC9" w:rsidP="00676C43">
      <w:pPr>
        <w:ind w:left="426"/>
        <w:rPr>
          <w:i/>
          <w:iCs/>
          <w:sz w:val="22"/>
        </w:rPr>
      </w:pPr>
    </w:p>
    <w:p w14:paraId="3BEC5074" w14:textId="77777777" w:rsidR="004A7D68" w:rsidRPr="009C08DB" w:rsidRDefault="004A7D68" w:rsidP="00676C43">
      <w:pPr>
        <w:numPr>
          <w:ilvl w:val="0"/>
          <w:numId w:val="44"/>
        </w:numPr>
        <w:ind w:left="426" w:hanging="284"/>
        <w:rPr>
          <w:i/>
          <w:iCs/>
          <w:sz w:val="22"/>
        </w:rPr>
      </w:pPr>
      <w:r w:rsidRPr="009C08DB">
        <w:rPr>
          <w:i/>
          <w:iCs/>
          <w:sz w:val="22"/>
        </w:rPr>
        <w:t>No celebrar cap acord amb altres operadors econòmics que, en el marc de la present contractació, no respectin els principis de lliure mercat i de concurrència competitiva, abstenint-se de realitzar cap pràctica col·lusòria.</w:t>
      </w:r>
    </w:p>
    <w:p w14:paraId="73D74169" w14:textId="77777777" w:rsidR="004A7D68" w:rsidRPr="009C08DB" w:rsidRDefault="004A7D68" w:rsidP="00676C43">
      <w:pPr>
        <w:ind w:left="1482"/>
        <w:rPr>
          <w:i/>
          <w:iCs/>
          <w:sz w:val="22"/>
          <w:szCs w:val="22"/>
          <w:lang w:eastAsia="es-ES"/>
        </w:rPr>
      </w:pPr>
    </w:p>
    <w:p w14:paraId="23F56018" w14:textId="77777777" w:rsidR="004A7D68" w:rsidRPr="009C08DB" w:rsidRDefault="004A7D68" w:rsidP="00676C43">
      <w:pPr>
        <w:numPr>
          <w:ilvl w:val="0"/>
          <w:numId w:val="44"/>
        </w:numPr>
        <w:ind w:left="426" w:hanging="284"/>
        <w:rPr>
          <w:i/>
          <w:iCs/>
          <w:sz w:val="22"/>
        </w:rPr>
      </w:pPr>
      <w:r w:rsidRPr="009C08DB">
        <w:rPr>
          <w:i/>
          <w:iCs/>
          <w:sz w:val="22"/>
        </w:rPr>
        <w:t>Abstenir-se de realitzar, fomentar, proposar o promoure qualsevol mena de pràctica corrupta que afecti o pugui afectar la relació contractual en els termes previstos en el Codi Penal vigent en cada moment.</w:t>
      </w:r>
    </w:p>
    <w:p w14:paraId="17743171" w14:textId="77777777" w:rsidR="004A7D68" w:rsidRPr="009C08DB" w:rsidRDefault="004A7D68" w:rsidP="00676C43">
      <w:pPr>
        <w:ind w:left="708"/>
        <w:rPr>
          <w:i/>
          <w:iCs/>
          <w:sz w:val="22"/>
          <w:szCs w:val="22"/>
        </w:rPr>
      </w:pPr>
    </w:p>
    <w:p w14:paraId="5F9982C8" w14:textId="33857271" w:rsidR="004A7D68" w:rsidRPr="000D3A90" w:rsidRDefault="004A7D68" w:rsidP="00676C43">
      <w:pPr>
        <w:numPr>
          <w:ilvl w:val="0"/>
          <w:numId w:val="32"/>
        </w:numPr>
        <w:tabs>
          <w:tab w:val="num" w:pos="142"/>
          <w:tab w:val="center" w:pos="4252"/>
          <w:tab w:val="right" w:pos="8504"/>
        </w:tabs>
        <w:ind w:left="142" w:hanging="142"/>
        <w:rPr>
          <w:rFonts w:cs="Arial"/>
          <w:b/>
          <w:sz w:val="22"/>
          <w:szCs w:val="22"/>
          <w:lang w:eastAsia="es-ES"/>
        </w:rPr>
      </w:pPr>
      <w:r w:rsidRPr="00A8364F">
        <w:rPr>
          <w:rFonts w:cs="Arial"/>
          <w:sz w:val="22"/>
          <w:szCs w:val="22"/>
          <w:lang w:eastAsia="es-ES"/>
        </w:rPr>
        <w:t>El contractista s’obliga a facilitar tota la documentació que li sigui requerida en relació amb els seus su</w:t>
      </w:r>
      <w:r w:rsidR="00DB1EB4">
        <w:rPr>
          <w:rFonts w:cs="Arial"/>
          <w:sz w:val="22"/>
          <w:szCs w:val="22"/>
          <w:lang w:eastAsia="es-ES"/>
        </w:rPr>
        <w:t>bcontractistes</w:t>
      </w:r>
      <w:r w:rsidRPr="00A8364F">
        <w:rPr>
          <w:rFonts w:cs="Arial"/>
          <w:sz w:val="22"/>
          <w:szCs w:val="22"/>
          <w:lang w:eastAsia="es-ES"/>
        </w:rPr>
        <w:t xml:space="preserve"> (cas d’admetre’s la subcontractació) en els termes de l’article 217 LCSP </w:t>
      </w:r>
      <w:r w:rsidRPr="00A8364F">
        <w:rPr>
          <w:rFonts w:cs="Arial"/>
          <w:b/>
          <w:sz w:val="24"/>
          <w:szCs w:val="24"/>
          <w:vertAlign w:val="superscript"/>
          <w:lang w:eastAsia="es-ES"/>
        </w:rPr>
        <w:footnoteReference w:id="190"/>
      </w:r>
      <w:r w:rsidR="007D6D88" w:rsidRPr="00674923">
        <w:rPr>
          <w:rFonts w:cs="Arial"/>
          <w:sz w:val="22"/>
          <w:szCs w:val="22"/>
          <w:highlight w:val="yellow"/>
          <w:lang w:eastAsia="es-ES"/>
        </w:rPr>
        <w:t xml:space="preserve"> </w:t>
      </w:r>
    </w:p>
    <w:p w14:paraId="1F3B1E7B" w14:textId="77777777" w:rsidR="004A7D68" w:rsidRPr="00AD6593" w:rsidRDefault="004A7D68" w:rsidP="00676C43">
      <w:pPr>
        <w:ind w:left="1482"/>
        <w:rPr>
          <w:b/>
          <w:i/>
          <w:iCs/>
          <w:sz w:val="22"/>
          <w:szCs w:val="22"/>
          <w:lang w:eastAsia="es-ES"/>
        </w:rPr>
      </w:pPr>
    </w:p>
    <w:p w14:paraId="3A0D16C5" w14:textId="77777777" w:rsidR="004A7D68" w:rsidRPr="009C08DB" w:rsidRDefault="004A7D68" w:rsidP="00676C43">
      <w:pPr>
        <w:numPr>
          <w:ilvl w:val="0"/>
          <w:numId w:val="43"/>
        </w:numPr>
        <w:ind w:left="142" w:hanging="142"/>
        <w:rPr>
          <w:rFonts w:cs="Arial"/>
          <w:sz w:val="22"/>
          <w:szCs w:val="22"/>
        </w:rPr>
      </w:pPr>
      <w:r w:rsidRPr="009C08DB">
        <w:rPr>
          <w:rFonts w:cs="Arial"/>
          <w:i/>
          <w:sz w:val="22"/>
          <w:szCs w:val="22"/>
        </w:rPr>
        <w:t>Contractes de serveis amb subrogació obligatòria en contractes de treball:</w:t>
      </w:r>
      <w:r w:rsidRPr="009C08DB">
        <w:rPr>
          <w:rFonts w:cs="Arial"/>
          <w:sz w:val="22"/>
          <w:szCs w:val="22"/>
        </w:rPr>
        <w:t xml:space="preserve"> </w:t>
      </w:r>
    </w:p>
    <w:p w14:paraId="232F655A" w14:textId="77777777" w:rsidR="004A7D68" w:rsidRPr="009C08DB" w:rsidRDefault="004A7D68" w:rsidP="00676C43">
      <w:pPr>
        <w:ind w:left="142"/>
        <w:rPr>
          <w:rFonts w:cs="Arial"/>
          <w:sz w:val="22"/>
          <w:szCs w:val="22"/>
        </w:rPr>
      </w:pPr>
    </w:p>
    <w:p w14:paraId="6C4FE2BE" w14:textId="77777777" w:rsidR="004A7D68" w:rsidRPr="009C08DB" w:rsidRDefault="004A7D68" w:rsidP="00676C43">
      <w:pPr>
        <w:tabs>
          <w:tab w:val="center" w:pos="4252"/>
          <w:tab w:val="right" w:pos="8504"/>
        </w:tabs>
        <w:ind w:left="142"/>
        <w:rPr>
          <w:rFonts w:cs="Arial"/>
          <w:sz w:val="22"/>
          <w:szCs w:val="22"/>
          <w:lang w:eastAsia="es-ES"/>
        </w:rPr>
      </w:pPr>
      <w:r w:rsidRPr="009C08DB">
        <w:rPr>
          <w:rFonts w:cs="Arial"/>
          <w:sz w:val="22"/>
          <w:szCs w:val="22"/>
          <w:lang w:eastAsia="es-ES"/>
        </w:rPr>
        <w:t>El contractista s’obliga a proporcionar la informació requerida de les condicions laborals dels treballadors afectats per la subrogació i, sens perjudici de l’establert a l’article 44 del Text refós de la Llei de l’Estatut dels Treballadors, aprovat per Reial Decret 2/2015, de 23 d’octubre, també s’obliga a respondre dels salaris impagats d’aquests treballadors i de les respectives cotitzacions a la Seguretat Social meritades, sense que en cap cas aquestes obligacions corresponguin al nou empresari.</w:t>
      </w:r>
      <w:r w:rsidRPr="009C08DB">
        <w:rPr>
          <w:rFonts w:cs="Arial"/>
          <w:b/>
          <w:sz w:val="24"/>
          <w:szCs w:val="24"/>
          <w:vertAlign w:val="superscript"/>
          <w:lang w:eastAsia="es-ES"/>
        </w:rPr>
        <w:t xml:space="preserve"> </w:t>
      </w:r>
      <w:r w:rsidRPr="009C08DB">
        <w:rPr>
          <w:rFonts w:cs="Arial"/>
          <w:b/>
          <w:sz w:val="24"/>
          <w:szCs w:val="24"/>
          <w:vertAlign w:val="superscript"/>
          <w:lang w:eastAsia="es-ES"/>
        </w:rPr>
        <w:footnoteReference w:id="191"/>
      </w:r>
    </w:p>
    <w:p w14:paraId="4FBA83F1" w14:textId="77777777" w:rsidR="004A7D68" w:rsidRPr="009C08DB" w:rsidRDefault="004A7D68" w:rsidP="00676C43">
      <w:pPr>
        <w:ind w:left="1482"/>
        <w:rPr>
          <w:i/>
          <w:iCs/>
          <w:sz w:val="22"/>
          <w:szCs w:val="22"/>
          <w:lang w:eastAsia="es-ES"/>
        </w:rPr>
      </w:pPr>
    </w:p>
    <w:p w14:paraId="41648433" w14:textId="77777777" w:rsidR="004A7D68" w:rsidRPr="009C08DB" w:rsidRDefault="004A7D68" w:rsidP="00676C43">
      <w:pPr>
        <w:numPr>
          <w:ilvl w:val="0"/>
          <w:numId w:val="43"/>
        </w:numPr>
        <w:ind w:left="142" w:hanging="142"/>
        <w:rPr>
          <w:rFonts w:cs="Arial"/>
          <w:i/>
          <w:sz w:val="22"/>
          <w:szCs w:val="22"/>
        </w:rPr>
      </w:pPr>
      <w:r w:rsidRPr="009C08DB">
        <w:rPr>
          <w:rFonts w:cs="Arial"/>
          <w:i/>
          <w:sz w:val="22"/>
          <w:szCs w:val="22"/>
        </w:rPr>
        <w:t xml:space="preserve">Altres  </w:t>
      </w:r>
      <w:r w:rsidRPr="009C08DB">
        <w:rPr>
          <w:rFonts w:cs="Arial"/>
          <w:b/>
          <w:sz w:val="24"/>
          <w:szCs w:val="24"/>
          <w:vertAlign w:val="superscript"/>
        </w:rPr>
        <w:footnoteReference w:id="192"/>
      </w:r>
      <w:r w:rsidRPr="009C08DB">
        <w:rPr>
          <w:rFonts w:cs="Arial"/>
          <w:i/>
          <w:sz w:val="22"/>
          <w:szCs w:val="22"/>
        </w:rPr>
        <w:t>.</w:t>
      </w:r>
    </w:p>
    <w:p w14:paraId="48307597" w14:textId="77777777" w:rsidR="004A7D68" w:rsidRPr="009C08DB" w:rsidRDefault="004A7D68" w:rsidP="00676C43">
      <w:pPr>
        <w:rPr>
          <w:rFonts w:cs="Arial"/>
          <w:sz w:val="22"/>
          <w:szCs w:val="22"/>
          <w:lang w:eastAsia="es-ES"/>
        </w:rPr>
      </w:pPr>
    </w:p>
    <w:p w14:paraId="061BEC43" w14:textId="66CB69BC" w:rsidR="00702153" w:rsidRDefault="00702153" w:rsidP="00676C43">
      <w:pPr>
        <w:rPr>
          <w:rFonts w:cs="Arial"/>
          <w:sz w:val="22"/>
          <w:szCs w:val="22"/>
          <w:lang w:eastAsia="es-ES"/>
        </w:rPr>
      </w:pPr>
    </w:p>
    <w:p w14:paraId="24A434CE" w14:textId="4A8A7EB4" w:rsidR="001167DA" w:rsidRDefault="001167DA" w:rsidP="00676C43">
      <w:pPr>
        <w:rPr>
          <w:rFonts w:cs="Arial"/>
          <w:sz w:val="22"/>
          <w:szCs w:val="22"/>
          <w:lang w:eastAsia="es-ES"/>
        </w:rPr>
      </w:pPr>
    </w:p>
    <w:p w14:paraId="3E2B9E40" w14:textId="2A62D571" w:rsidR="001167DA" w:rsidRDefault="001167DA" w:rsidP="00676C43">
      <w:pPr>
        <w:rPr>
          <w:rFonts w:cs="Arial"/>
          <w:sz w:val="22"/>
          <w:szCs w:val="22"/>
          <w:lang w:eastAsia="es-ES"/>
        </w:rPr>
      </w:pPr>
    </w:p>
    <w:p w14:paraId="2CA321E0" w14:textId="09574F57" w:rsidR="001167DA" w:rsidRDefault="001167DA" w:rsidP="00676C43">
      <w:pPr>
        <w:rPr>
          <w:rFonts w:cs="Arial"/>
          <w:sz w:val="22"/>
          <w:szCs w:val="22"/>
          <w:lang w:eastAsia="es-ES"/>
        </w:rPr>
      </w:pPr>
    </w:p>
    <w:p w14:paraId="758B8296" w14:textId="041DA75C" w:rsidR="001167DA" w:rsidRDefault="001167DA" w:rsidP="00676C43">
      <w:pPr>
        <w:rPr>
          <w:rFonts w:cs="Arial"/>
          <w:sz w:val="22"/>
          <w:szCs w:val="22"/>
          <w:lang w:eastAsia="es-ES"/>
        </w:rPr>
      </w:pPr>
    </w:p>
    <w:p w14:paraId="00AA396F" w14:textId="1D6A15F7" w:rsidR="001167DA" w:rsidRDefault="001167DA" w:rsidP="00676C43">
      <w:pPr>
        <w:rPr>
          <w:rFonts w:cs="Arial"/>
          <w:sz w:val="22"/>
          <w:szCs w:val="22"/>
          <w:lang w:eastAsia="es-ES"/>
        </w:rPr>
      </w:pPr>
    </w:p>
    <w:p w14:paraId="09D978E1" w14:textId="76FF0E0A" w:rsidR="001167DA" w:rsidRDefault="001167DA" w:rsidP="00676C43">
      <w:pPr>
        <w:rPr>
          <w:rFonts w:cs="Arial"/>
          <w:sz w:val="22"/>
          <w:szCs w:val="22"/>
          <w:lang w:eastAsia="es-ES"/>
        </w:rPr>
      </w:pPr>
    </w:p>
    <w:p w14:paraId="31CA83F7" w14:textId="4135735F" w:rsidR="001167DA" w:rsidRDefault="001167DA" w:rsidP="00676C43">
      <w:pPr>
        <w:rPr>
          <w:rFonts w:cs="Arial"/>
          <w:sz w:val="22"/>
          <w:szCs w:val="22"/>
          <w:lang w:eastAsia="es-ES"/>
        </w:rPr>
      </w:pPr>
    </w:p>
    <w:p w14:paraId="784387F9" w14:textId="77777777" w:rsidR="004A7D68" w:rsidRPr="009C08DB" w:rsidRDefault="004A7D68" w:rsidP="00676C43">
      <w:pPr>
        <w:tabs>
          <w:tab w:val="left" w:pos="-1440"/>
        </w:tabs>
        <w:rPr>
          <w:rFonts w:cs="Arial"/>
          <w:b/>
          <w:sz w:val="22"/>
          <w:szCs w:val="22"/>
          <w:u w:val="single"/>
          <w:lang w:eastAsia="es-ES"/>
        </w:rPr>
      </w:pPr>
      <w:r w:rsidRPr="009C08DB">
        <w:rPr>
          <w:rFonts w:cs="Arial"/>
          <w:b/>
          <w:sz w:val="22"/>
          <w:szCs w:val="22"/>
          <w:lang w:eastAsia="es-ES"/>
        </w:rPr>
        <w:lastRenderedPageBreak/>
        <w:t xml:space="preserve">2.2) </w:t>
      </w:r>
      <w:r w:rsidRPr="009C08DB">
        <w:rPr>
          <w:rFonts w:cs="Arial"/>
          <w:b/>
          <w:sz w:val="22"/>
          <w:szCs w:val="22"/>
          <w:u w:val="single"/>
          <w:lang w:eastAsia="es-ES"/>
        </w:rPr>
        <w:t>Condicions especials d’execució</w:t>
      </w:r>
    </w:p>
    <w:p w14:paraId="51C46027" w14:textId="77777777" w:rsidR="004A7D68" w:rsidRPr="009C08DB" w:rsidRDefault="004A7D68" w:rsidP="00676C43">
      <w:pPr>
        <w:tabs>
          <w:tab w:val="left" w:pos="-1440"/>
        </w:tabs>
        <w:rPr>
          <w:rFonts w:cs="Arial"/>
          <w:sz w:val="16"/>
          <w:szCs w:val="16"/>
          <w:lang w:eastAsia="es-ES"/>
        </w:rPr>
      </w:pPr>
    </w:p>
    <w:p w14:paraId="75A9AC61" w14:textId="77777777" w:rsidR="004A7D68" w:rsidRPr="009C08DB" w:rsidRDefault="004A7D68" w:rsidP="00676C43">
      <w:pPr>
        <w:tabs>
          <w:tab w:val="left" w:pos="-1440"/>
        </w:tabs>
        <w:rPr>
          <w:rFonts w:cs="Arial"/>
          <w:sz w:val="22"/>
          <w:szCs w:val="22"/>
          <w:lang w:eastAsia="es-ES"/>
        </w:rPr>
      </w:pPr>
      <w:r w:rsidRPr="009C08DB">
        <w:rPr>
          <w:rFonts w:cs="Arial"/>
          <w:sz w:val="22"/>
          <w:szCs w:val="22"/>
          <w:lang w:eastAsia="es-ES"/>
        </w:rPr>
        <w:t>Les condicions especials d’execució del contracte seran les que tot seguit s’indiquen</w:t>
      </w:r>
      <w:r w:rsidRPr="009C08DB">
        <w:rPr>
          <w:rFonts w:cs="Arial"/>
          <w:b/>
          <w:sz w:val="24"/>
          <w:szCs w:val="24"/>
          <w:vertAlign w:val="superscript"/>
          <w:lang w:eastAsia="es-ES"/>
        </w:rPr>
        <w:footnoteReference w:id="193"/>
      </w:r>
      <w:r w:rsidRPr="009C08DB">
        <w:rPr>
          <w:rFonts w:cs="Arial"/>
          <w:sz w:val="22"/>
          <w:szCs w:val="22"/>
          <w:lang w:eastAsia="es-ES"/>
        </w:rPr>
        <w:t xml:space="preserve"> </w:t>
      </w:r>
      <w:r w:rsidRPr="009C08DB">
        <w:rPr>
          <w:rFonts w:cs="Arial"/>
          <w:b/>
          <w:sz w:val="24"/>
          <w:szCs w:val="24"/>
          <w:vertAlign w:val="superscript"/>
          <w:lang w:eastAsia="es-ES"/>
        </w:rPr>
        <w:footnoteReference w:id="194"/>
      </w:r>
      <w:r w:rsidRPr="009C08DB">
        <w:rPr>
          <w:rFonts w:cs="Arial"/>
          <w:sz w:val="22"/>
          <w:szCs w:val="22"/>
          <w:lang w:eastAsia="es-ES"/>
        </w:rPr>
        <w:t xml:space="preserve"> </w:t>
      </w:r>
      <w:r w:rsidRPr="009C08DB">
        <w:rPr>
          <w:rFonts w:cs="Arial"/>
          <w:b/>
          <w:sz w:val="24"/>
          <w:szCs w:val="24"/>
          <w:vertAlign w:val="superscript"/>
          <w:lang w:eastAsia="es-ES"/>
        </w:rPr>
        <w:footnoteReference w:id="195"/>
      </w:r>
      <w:r w:rsidRPr="009C08DB">
        <w:rPr>
          <w:rFonts w:cs="Arial"/>
          <w:sz w:val="22"/>
          <w:szCs w:val="22"/>
          <w:lang w:eastAsia="es-ES"/>
        </w:rPr>
        <w:t>:</w:t>
      </w:r>
    </w:p>
    <w:p w14:paraId="0946FAE1" w14:textId="77777777" w:rsidR="00F53824" w:rsidRDefault="00F53824" w:rsidP="00676C43">
      <w:pPr>
        <w:tabs>
          <w:tab w:val="left" w:pos="-1440"/>
        </w:tabs>
        <w:ind w:left="360"/>
        <w:rPr>
          <w:rFonts w:cs="Arial"/>
          <w:i/>
          <w:sz w:val="16"/>
          <w:szCs w:val="16"/>
          <w:lang w:eastAsia="es-ES"/>
        </w:rPr>
      </w:pPr>
    </w:p>
    <w:p w14:paraId="0313441D" w14:textId="7A037683" w:rsidR="005954AB" w:rsidRPr="005954AB" w:rsidRDefault="005954AB" w:rsidP="001A2F4C">
      <w:pPr>
        <w:shd w:val="clear" w:color="auto" w:fill="FFFFFF" w:themeFill="background1"/>
        <w:tabs>
          <w:tab w:val="left" w:pos="-1440"/>
        </w:tabs>
        <w:ind w:left="360"/>
        <w:rPr>
          <w:rFonts w:cs="Arial"/>
          <w:sz w:val="16"/>
          <w:szCs w:val="16"/>
          <w:lang w:eastAsia="es-ES"/>
        </w:rPr>
      </w:pPr>
      <w:r w:rsidRPr="001A2F4C">
        <w:rPr>
          <w:rFonts w:cs="Arial"/>
          <w:i/>
          <w:sz w:val="22"/>
          <w:szCs w:val="22"/>
          <w:shd w:val="clear" w:color="auto" w:fill="FFFFFF" w:themeFill="background1"/>
          <w:lang w:eastAsia="es-ES"/>
        </w:rPr>
        <w:t>-</w:t>
      </w:r>
      <w:r w:rsidRPr="001A2F4C">
        <w:rPr>
          <w:rFonts w:cs="Arial"/>
          <w:sz w:val="22"/>
          <w:szCs w:val="22"/>
          <w:shd w:val="clear" w:color="auto" w:fill="FFFFFF" w:themeFill="background1"/>
          <w:lang w:eastAsia="es-ES"/>
        </w:rPr>
        <w:t>El contractista</w:t>
      </w:r>
      <w:r w:rsidRPr="001A2F4C">
        <w:rPr>
          <w:rFonts w:cs="Arial"/>
          <w:i/>
          <w:sz w:val="22"/>
          <w:szCs w:val="22"/>
          <w:shd w:val="clear" w:color="auto" w:fill="FFFFFF" w:themeFill="background1"/>
          <w:lang w:eastAsia="es-ES"/>
        </w:rPr>
        <w:t xml:space="preserve"> </w:t>
      </w:r>
      <w:r w:rsidRPr="001A2F4C">
        <w:rPr>
          <w:rFonts w:cs="Arial"/>
          <w:sz w:val="22"/>
          <w:szCs w:val="22"/>
          <w:shd w:val="clear" w:color="auto" w:fill="FFFFFF" w:themeFill="background1"/>
          <w:lang w:eastAsia="es-ES"/>
        </w:rPr>
        <w:t>s’obliga a facilitar tota la documentació que li sigui requerida en relació amb els seus s</w:t>
      </w:r>
      <w:r w:rsidR="00937EA8" w:rsidRPr="001A2F4C">
        <w:rPr>
          <w:rFonts w:cs="Arial"/>
          <w:sz w:val="22"/>
          <w:szCs w:val="22"/>
          <w:shd w:val="clear" w:color="auto" w:fill="FFFFFF" w:themeFill="background1"/>
          <w:lang w:eastAsia="es-ES"/>
        </w:rPr>
        <w:t xml:space="preserve">ubcontractistes </w:t>
      </w:r>
      <w:r w:rsidRPr="001A2F4C">
        <w:rPr>
          <w:rFonts w:cs="Arial"/>
          <w:sz w:val="22"/>
          <w:szCs w:val="22"/>
          <w:shd w:val="clear" w:color="auto" w:fill="FFFFFF" w:themeFill="background1"/>
          <w:lang w:eastAsia="es-ES"/>
        </w:rPr>
        <w:t xml:space="preserve">en els termes de l’article 217 LCSP </w:t>
      </w:r>
      <w:r w:rsidRPr="001A2F4C">
        <w:rPr>
          <w:rFonts w:cs="Arial"/>
          <w:b/>
          <w:sz w:val="24"/>
          <w:szCs w:val="24"/>
          <w:shd w:val="clear" w:color="auto" w:fill="FFFFFF" w:themeFill="background1"/>
          <w:vertAlign w:val="superscript"/>
          <w:lang w:eastAsia="es-ES"/>
        </w:rPr>
        <w:footnoteReference w:id="196"/>
      </w:r>
      <w:r w:rsidRPr="001A2F4C">
        <w:rPr>
          <w:rFonts w:cs="Arial"/>
          <w:sz w:val="22"/>
          <w:szCs w:val="22"/>
          <w:shd w:val="clear" w:color="auto" w:fill="FFFFFF" w:themeFill="background1"/>
          <w:lang w:eastAsia="es-ES"/>
        </w:rPr>
        <w:t>.</w:t>
      </w:r>
    </w:p>
    <w:p w14:paraId="1528ACC2" w14:textId="77777777" w:rsidR="005954AB" w:rsidRPr="005954AB" w:rsidRDefault="005954AB" w:rsidP="00676C43">
      <w:pPr>
        <w:tabs>
          <w:tab w:val="left" w:pos="-1440"/>
        </w:tabs>
        <w:ind w:left="360"/>
        <w:rPr>
          <w:rFonts w:cs="Arial"/>
          <w:sz w:val="16"/>
          <w:szCs w:val="16"/>
          <w:lang w:eastAsia="es-ES"/>
        </w:rPr>
      </w:pPr>
    </w:p>
    <w:p w14:paraId="54784600" w14:textId="77777777" w:rsidR="004A7D68" w:rsidRPr="009C08DB" w:rsidRDefault="004A7D68" w:rsidP="00676C43">
      <w:pPr>
        <w:tabs>
          <w:tab w:val="left" w:pos="-1440"/>
        </w:tabs>
        <w:ind w:left="360"/>
        <w:rPr>
          <w:rFonts w:cs="Arial"/>
          <w:i/>
          <w:sz w:val="22"/>
          <w:szCs w:val="22"/>
          <w:lang w:eastAsia="es-ES"/>
        </w:rPr>
      </w:pPr>
      <w:r w:rsidRPr="009C08DB">
        <w:rPr>
          <w:rFonts w:cs="Arial"/>
          <w:i/>
          <w:sz w:val="22"/>
          <w:szCs w:val="22"/>
          <w:lang w:eastAsia="es-ES"/>
        </w:rPr>
        <w:t>-</w:t>
      </w:r>
      <w:r w:rsidR="00F53824" w:rsidRPr="00DE62B5">
        <w:rPr>
          <w:rFonts w:cs="Arial"/>
          <w:i/>
          <w:sz w:val="22"/>
          <w:szCs w:val="22"/>
          <w:shd w:val="clear" w:color="auto" w:fill="FFFFFF" w:themeFill="background1"/>
          <w:lang w:eastAsia="es-ES"/>
        </w:rPr>
        <w:t>C</w:t>
      </w:r>
      <w:r w:rsidRPr="009C08DB">
        <w:rPr>
          <w:rFonts w:cs="Arial"/>
          <w:i/>
          <w:sz w:val="22"/>
          <w:szCs w:val="22"/>
          <w:lang w:eastAsia="es-ES"/>
        </w:rPr>
        <w:t xml:space="preserve">oncretar, com a mínim, una condició especial d’execució referida a consideracions econòmiques, relacionades amb la innovació, de tipus mediambiental o de tipus social de les previstes a l’article 202.2 LCSP i sobre la base que han d’estar directament vinculades a l’objecte del contracte, que no poden ser directa ni indirectament discriminatòries i que han de ser compatibles amb el dret comunitari-. </w:t>
      </w:r>
    </w:p>
    <w:p w14:paraId="25224F55" w14:textId="77777777" w:rsidR="004A7D68" w:rsidRPr="009C08DB" w:rsidRDefault="004A7D68" w:rsidP="00676C43">
      <w:pPr>
        <w:tabs>
          <w:tab w:val="left" w:pos="-1440"/>
        </w:tabs>
        <w:ind w:left="360"/>
        <w:rPr>
          <w:rFonts w:cs="Arial"/>
          <w:i/>
          <w:sz w:val="16"/>
          <w:szCs w:val="16"/>
          <w:lang w:eastAsia="es-ES"/>
        </w:rPr>
      </w:pPr>
    </w:p>
    <w:p w14:paraId="304A47D9" w14:textId="77777777" w:rsidR="004A7D68" w:rsidRPr="009C08DB" w:rsidRDefault="00F53824" w:rsidP="00676C43">
      <w:pPr>
        <w:tabs>
          <w:tab w:val="left" w:pos="-1440"/>
        </w:tabs>
        <w:ind w:left="360"/>
        <w:rPr>
          <w:rFonts w:cs="Arial"/>
          <w:i/>
          <w:sz w:val="22"/>
          <w:szCs w:val="22"/>
          <w:lang w:eastAsia="es-ES"/>
        </w:rPr>
      </w:pPr>
      <w:r>
        <w:rPr>
          <w:rFonts w:cs="Arial"/>
          <w:i/>
          <w:sz w:val="22"/>
          <w:szCs w:val="22"/>
          <w:lang w:eastAsia="es-ES"/>
        </w:rPr>
        <w:t>-</w:t>
      </w:r>
      <w:r w:rsidR="004A7D68" w:rsidRPr="009C08DB">
        <w:rPr>
          <w:rFonts w:cs="Arial"/>
          <w:i/>
          <w:sz w:val="22"/>
          <w:szCs w:val="22"/>
          <w:lang w:eastAsia="es-ES"/>
        </w:rPr>
        <w:t>El plec pot establir penalitats per al cas d’incompliment d’aquestes condicions especials o atribuir-les el caràcter d’obligació contractual essencial, a l’efecte de què el seu incompliment sigui causa de resolució del contracte-.</w:t>
      </w:r>
    </w:p>
    <w:p w14:paraId="2CB30CC0" w14:textId="77777777" w:rsidR="004A7D68" w:rsidRPr="009C08DB" w:rsidRDefault="004A7D68" w:rsidP="00676C43">
      <w:pPr>
        <w:tabs>
          <w:tab w:val="left" w:pos="-1440"/>
        </w:tabs>
        <w:ind w:left="360"/>
        <w:rPr>
          <w:rFonts w:cs="Arial"/>
          <w:i/>
          <w:sz w:val="16"/>
          <w:szCs w:val="16"/>
          <w:lang w:eastAsia="es-ES"/>
        </w:rPr>
      </w:pPr>
    </w:p>
    <w:p w14:paraId="6BFCEF13" w14:textId="77777777" w:rsidR="006F06D3" w:rsidRDefault="006F06D3" w:rsidP="00676C43">
      <w:pPr>
        <w:tabs>
          <w:tab w:val="left" w:pos="-1440"/>
        </w:tabs>
        <w:ind w:left="360"/>
        <w:rPr>
          <w:rFonts w:cs="Arial"/>
          <w:sz w:val="22"/>
          <w:szCs w:val="22"/>
        </w:rPr>
      </w:pPr>
      <w:r w:rsidRPr="009C08DB">
        <w:rPr>
          <w:rFonts w:cs="Arial"/>
          <w:i/>
          <w:sz w:val="22"/>
          <w:szCs w:val="22"/>
          <w:lang w:eastAsia="es-ES"/>
        </w:rPr>
        <w:t>-C</w:t>
      </w:r>
      <w:r w:rsidRPr="009C08DB">
        <w:rPr>
          <w:rFonts w:cs="Arial"/>
          <w:i/>
          <w:sz w:val="22"/>
          <w:szCs w:val="22"/>
        </w:rPr>
        <w:t>as que l’execució del contracte requereixi la cessió de dades al contractista segons la clàusula 2.19</w:t>
      </w:r>
      <w:r w:rsidR="00737801" w:rsidRPr="009C08DB">
        <w:rPr>
          <w:rFonts w:cs="Arial"/>
          <w:i/>
          <w:sz w:val="22"/>
          <w:szCs w:val="22"/>
        </w:rPr>
        <w:t>)</w:t>
      </w:r>
      <w:r w:rsidRPr="009C08DB">
        <w:rPr>
          <w:rFonts w:cs="Arial"/>
          <w:i/>
          <w:sz w:val="22"/>
          <w:szCs w:val="22"/>
        </w:rPr>
        <w:t xml:space="preserve"> d’aquest plec, caldrà incloure la condició especial d’execució següent:</w:t>
      </w:r>
      <w:r w:rsidRPr="009C08DB">
        <w:rPr>
          <w:rFonts w:cs="Arial"/>
          <w:sz w:val="22"/>
          <w:szCs w:val="22"/>
        </w:rPr>
        <w:t xml:space="preserve"> L’empresa es sotmet a la normativa nacional i de la Unió </w:t>
      </w:r>
      <w:r w:rsidRPr="009C08DB">
        <w:rPr>
          <w:rFonts w:cs="Arial"/>
          <w:sz w:val="22"/>
          <w:szCs w:val="22"/>
        </w:rPr>
        <w:lastRenderedPageBreak/>
        <w:t>Europea vigent en matèria de protecció de dades. Aquesta obligació es considera essencial</w:t>
      </w:r>
      <w:r w:rsidR="00657B6F" w:rsidRPr="009C08DB">
        <w:rPr>
          <w:rFonts w:cs="Arial"/>
          <w:b/>
          <w:sz w:val="24"/>
          <w:szCs w:val="24"/>
          <w:vertAlign w:val="superscript"/>
          <w:lang w:eastAsia="es-ES"/>
        </w:rPr>
        <w:footnoteReference w:id="197"/>
      </w:r>
      <w:r w:rsidRPr="009C08DB">
        <w:rPr>
          <w:rFonts w:cs="Arial"/>
          <w:sz w:val="22"/>
          <w:szCs w:val="22"/>
        </w:rPr>
        <w:t>.</w:t>
      </w:r>
    </w:p>
    <w:p w14:paraId="616C971F" w14:textId="77777777" w:rsidR="00256D42" w:rsidRPr="00256D42" w:rsidRDefault="00256D42" w:rsidP="00676C43">
      <w:pPr>
        <w:tabs>
          <w:tab w:val="left" w:pos="-1440"/>
        </w:tabs>
        <w:ind w:left="360"/>
        <w:rPr>
          <w:rFonts w:cs="Arial"/>
          <w:i/>
          <w:sz w:val="16"/>
          <w:szCs w:val="16"/>
          <w:lang w:eastAsia="es-ES"/>
        </w:rPr>
      </w:pPr>
    </w:p>
    <w:p w14:paraId="1DEE7DC5" w14:textId="77777777" w:rsidR="00BE69B8" w:rsidRPr="009C08DB" w:rsidRDefault="00BE69B8" w:rsidP="00676C43">
      <w:pPr>
        <w:tabs>
          <w:tab w:val="left" w:pos="-1440"/>
        </w:tabs>
        <w:ind w:left="360"/>
        <w:rPr>
          <w:rFonts w:cs="Arial"/>
          <w:i/>
          <w:sz w:val="16"/>
          <w:szCs w:val="16"/>
          <w:lang w:eastAsia="es-ES"/>
        </w:rPr>
      </w:pPr>
    </w:p>
    <w:p w14:paraId="615BAB8E" w14:textId="77777777" w:rsidR="004A7D68" w:rsidRPr="009C08DB" w:rsidRDefault="004A7D68" w:rsidP="00676C43">
      <w:pPr>
        <w:tabs>
          <w:tab w:val="left" w:pos="-1440"/>
        </w:tabs>
        <w:rPr>
          <w:rFonts w:cs="Arial"/>
          <w:sz w:val="22"/>
          <w:szCs w:val="22"/>
          <w:lang w:eastAsia="es-ES"/>
        </w:rPr>
      </w:pPr>
      <w:r w:rsidRPr="009C08DB">
        <w:rPr>
          <w:rFonts w:cs="Arial"/>
          <w:b/>
          <w:sz w:val="22"/>
          <w:szCs w:val="22"/>
          <w:lang w:eastAsia="es-ES"/>
        </w:rPr>
        <w:t xml:space="preserve">2.3) </w:t>
      </w:r>
      <w:r w:rsidRPr="009C08DB">
        <w:rPr>
          <w:rFonts w:cs="Arial"/>
          <w:b/>
          <w:sz w:val="22"/>
          <w:szCs w:val="22"/>
          <w:u w:val="single"/>
          <w:lang w:eastAsia="es-ES"/>
        </w:rPr>
        <w:t>Modificació del contracte</w:t>
      </w:r>
      <w:r w:rsidRPr="009C08DB">
        <w:rPr>
          <w:rFonts w:cs="Arial"/>
          <w:b/>
          <w:sz w:val="24"/>
          <w:szCs w:val="24"/>
          <w:u w:val="single"/>
          <w:vertAlign w:val="superscript"/>
          <w:lang w:eastAsia="es-ES"/>
        </w:rPr>
        <w:footnoteReference w:id="198"/>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199"/>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00"/>
      </w:r>
    </w:p>
    <w:p w14:paraId="783C5D64" w14:textId="77777777" w:rsidR="004A6B5D" w:rsidRDefault="004A6B5D" w:rsidP="00676C43">
      <w:pPr>
        <w:rPr>
          <w:rFonts w:cs="Arial"/>
          <w:iCs/>
          <w:sz w:val="22"/>
          <w:szCs w:val="22"/>
          <w:lang w:eastAsia="es-ES"/>
        </w:rPr>
      </w:pPr>
    </w:p>
    <w:p w14:paraId="14D1613F" w14:textId="1540F67A" w:rsidR="004A7D68" w:rsidRPr="009C08DB" w:rsidRDefault="004A7D68" w:rsidP="00676C43">
      <w:pPr>
        <w:rPr>
          <w:rFonts w:cs="Arial"/>
          <w:i/>
          <w:sz w:val="22"/>
          <w:szCs w:val="22"/>
          <w:lang w:eastAsia="es-ES"/>
        </w:rPr>
      </w:pPr>
      <w:r w:rsidRPr="009C08DB">
        <w:rPr>
          <w:rFonts w:cs="Arial"/>
          <w:iCs/>
          <w:sz w:val="22"/>
          <w:szCs w:val="22"/>
          <w:lang w:eastAsia="es-ES"/>
        </w:rPr>
        <w:t>El contracte només podrà modificar-se per raons d'interès públic en els supòsits i en la forma prevista en els articles 203 a 207 i concordants de la LCSP i la resta de normativa aplicable.</w:t>
      </w:r>
    </w:p>
    <w:p w14:paraId="3F8C6EA0" w14:textId="77777777" w:rsidR="004A7D68" w:rsidRPr="009C08DB" w:rsidRDefault="004A7D68" w:rsidP="00676C43">
      <w:pPr>
        <w:tabs>
          <w:tab w:val="left" w:pos="-1440"/>
        </w:tabs>
        <w:rPr>
          <w:rFonts w:cs="Arial"/>
          <w:sz w:val="10"/>
          <w:szCs w:val="10"/>
          <w:lang w:eastAsia="es-ES"/>
        </w:rPr>
      </w:pPr>
    </w:p>
    <w:p w14:paraId="097CC792" w14:textId="77777777" w:rsidR="004A7D68" w:rsidRPr="009C08DB" w:rsidRDefault="004A7D68" w:rsidP="00676C43">
      <w:pPr>
        <w:numPr>
          <w:ilvl w:val="0"/>
          <w:numId w:val="2"/>
        </w:numPr>
        <w:rPr>
          <w:rFonts w:cs="Arial"/>
          <w:sz w:val="22"/>
          <w:szCs w:val="22"/>
          <w:lang w:eastAsia="es-ES"/>
        </w:rPr>
      </w:pPr>
      <w:r w:rsidRPr="009C08DB">
        <w:rPr>
          <w:rFonts w:cs="Arial"/>
          <w:sz w:val="22"/>
          <w:szCs w:val="22"/>
          <w:lang w:eastAsia="es-ES"/>
        </w:rPr>
        <w:t>Es preveu la modificació del contracte, tot justificant-ho en l’expedient, d’acord amb</w:t>
      </w:r>
      <w:r w:rsidRPr="009C08DB">
        <w:rPr>
          <w:rFonts w:cs="Arial"/>
          <w:b/>
          <w:sz w:val="24"/>
          <w:szCs w:val="24"/>
          <w:vertAlign w:val="superscript"/>
          <w:lang w:eastAsia="es-ES"/>
        </w:rPr>
        <w:footnoteReference w:id="201"/>
      </w:r>
      <w:r w:rsidRPr="009C08DB">
        <w:rPr>
          <w:b/>
          <w:sz w:val="24"/>
          <w:szCs w:val="24"/>
          <w:vertAlign w:val="superscript"/>
          <w:lang w:eastAsia="es-ES"/>
        </w:rPr>
        <w:t xml:space="preserve"> </w:t>
      </w:r>
      <w:r w:rsidRPr="009C08DB">
        <w:rPr>
          <w:rFonts w:cs="Arial"/>
          <w:b/>
          <w:sz w:val="24"/>
          <w:szCs w:val="24"/>
          <w:vertAlign w:val="superscript"/>
          <w:lang w:eastAsia="es-ES"/>
        </w:rPr>
        <w:footnoteReference w:id="202"/>
      </w:r>
      <w:r w:rsidRPr="009C08DB">
        <w:rPr>
          <w:rFonts w:cs="Arial"/>
          <w:sz w:val="22"/>
          <w:szCs w:val="22"/>
          <w:lang w:eastAsia="es-ES"/>
        </w:rPr>
        <w:t>:</w:t>
      </w:r>
    </w:p>
    <w:p w14:paraId="1300DE8B" w14:textId="77777777" w:rsidR="004A7D68" w:rsidRPr="009C08DB" w:rsidRDefault="004A7D68" w:rsidP="00676C43">
      <w:pPr>
        <w:numPr>
          <w:ilvl w:val="0"/>
          <w:numId w:val="40"/>
        </w:numPr>
        <w:rPr>
          <w:rFonts w:cs="Arial"/>
          <w:sz w:val="22"/>
          <w:szCs w:val="22"/>
          <w:lang w:eastAsia="es-ES"/>
        </w:rPr>
      </w:pPr>
      <w:r w:rsidRPr="009C08DB">
        <w:rPr>
          <w:rFonts w:cs="Arial"/>
          <w:sz w:val="22"/>
          <w:szCs w:val="22"/>
          <w:lang w:eastAsia="es-ES"/>
        </w:rPr>
        <w:lastRenderedPageBreak/>
        <w:t>Les condicions, l’abast i els límits següents</w:t>
      </w:r>
      <w:r w:rsidRPr="009C08DB">
        <w:rPr>
          <w:rFonts w:cs="Arial"/>
          <w:b/>
          <w:sz w:val="24"/>
          <w:szCs w:val="24"/>
          <w:vertAlign w:val="superscript"/>
          <w:lang w:eastAsia="es-ES"/>
        </w:rPr>
        <w:footnoteReference w:id="203"/>
      </w:r>
      <w:r w:rsidRPr="009C08DB">
        <w:rPr>
          <w:rFonts w:cs="Arial"/>
          <w:sz w:val="22"/>
          <w:szCs w:val="22"/>
          <w:lang w:eastAsia="es-ES"/>
        </w:rPr>
        <w:t>:</w:t>
      </w:r>
    </w:p>
    <w:p w14:paraId="23663E4F" w14:textId="0BA1514A" w:rsidR="004A7D68" w:rsidRDefault="004A7D68" w:rsidP="00676C43">
      <w:pPr>
        <w:ind w:left="360" w:firstLine="360"/>
        <w:rPr>
          <w:rFonts w:cs="Arial"/>
          <w:sz w:val="22"/>
          <w:szCs w:val="22"/>
          <w:lang w:eastAsia="es-ES"/>
        </w:rPr>
      </w:pPr>
      <w:r w:rsidRPr="009C08DB">
        <w:rPr>
          <w:rFonts w:cs="Arial"/>
          <w:sz w:val="22"/>
          <w:szCs w:val="22"/>
          <w:lang w:eastAsia="es-ES"/>
        </w:rPr>
        <w:t>.................................................................</w:t>
      </w:r>
    </w:p>
    <w:p w14:paraId="46B82B5F" w14:textId="77777777" w:rsidR="0091590A" w:rsidRPr="0091590A" w:rsidRDefault="0091590A" w:rsidP="00676C43">
      <w:pPr>
        <w:ind w:left="360" w:firstLine="360"/>
        <w:rPr>
          <w:rFonts w:cs="Arial"/>
          <w:sz w:val="16"/>
          <w:szCs w:val="16"/>
          <w:lang w:eastAsia="es-ES"/>
        </w:rPr>
      </w:pPr>
    </w:p>
    <w:p w14:paraId="24711EF0" w14:textId="2264AACA" w:rsidR="004A7D68" w:rsidRDefault="004A7D68" w:rsidP="00676C43">
      <w:pPr>
        <w:numPr>
          <w:ilvl w:val="0"/>
          <w:numId w:val="40"/>
        </w:numPr>
        <w:rPr>
          <w:rFonts w:cs="Arial"/>
          <w:sz w:val="22"/>
          <w:szCs w:val="22"/>
          <w:lang w:eastAsia="es-ES"/>
        </w:rPr>
      </w:pPr>
      <w:r w:rsidRPr="009C08DB">
        <w:rPr>
          <w:rFonts w:cs="Arial"/>
          <w:sz w:val="22"/>
          <w:szCs w:val="22"/>
          <w:lang w:eastAsia="es-ES"/>
        </w:rPr>
        <w:t>L’import següent:</w:t>
      </w:r>
      <w:r w:rsidRPr="009C08DB">
        <w:rPr>
          <w:rFonts w:cs="Arial"/>
          <w:b/>
          <w:sz w:val="24"/>
          <w:szCs w:val="24"/>
          <w:vertAlign w:val="superscript"/>
          <w:lang w:eastAsia="es-ES"/>
        </w:rPr>
        <w:footnoteReference w:id="204"/>
      </w:r>
      <w:r w:rsidRPr="009C08DB">
        <w:rPr>
          <w:rFonts w:cs="Arial"/>
          <w:sz w:val="22"/>
          <w:szCs w:val="22"/>
          <w:lang w:eastAsia="es-ES"/>
        </w:rPr>
        <w:t>:</w:t>
      </w:r>
    </w:p>
    <w:p w14:paraId="0AF8C19B" w14:textId="77777777" w:rsidR="0091590A" w:rsidRPr="0091590A" w:rsidRDefault="0091590A" w:rsidP="00676C43">
      <w:pPr>
        <w:ind w:left="720"/>
        <w:rPr>
          <w:rFonts w:cs="Arial"/>
          <w:sz w:val="16"/>
          <w:szCs w:val="16"/>
          <w:lang w:eastAsia="es-ES"/>
        </w:rPr>
      </w:pPr>
    </w:p>
    <w:p w14:paraId="22BCA68B" w14:textId="77777777" w:rsidR="004A7D68" w:rsidRPr="009C08DB" w:rsidRDefault="004A7D68" w:rsidP="00676C43">
      <w:pPr>
        <w:ind w:left="851" w:hanging="360"/>
        <w:rPr>
          <w:rFonts w:cs="Arial"/>
          <w:sz w:val="22"/>
          <w:szCs w:val="22"/>
          <w:lang w:eastAsia="es-ES"/>
        </w:rPr>
      </w:pPr>
      <w:r w:rsidRPr="009C08DB">
        <w:rPr>
          <w:rFonts w:cs="Arial"/>
          <w:sz w:val="16"/>
          <w:szCs w:val="16"/>
          <w:lang w:eastAsia="es-ES"/>
        </w:rPr>
        <w:sym w:font="Wingdings" w:char="F0A8"/>
      </w:r>
      <w:r w:rsidRPr="009C08DB">
        <w:rPr>
          <w:rFonts w:cs="Arial"/>
          <w:sz w:val="16"/>
          <w:szCs w:val="16"/>
          <w:lang w:eastAsia="es-ES"/>
        </w:rPr>
        <w:t xml:space="preserve"> </w:t>
      </w:r>
      <w:r w:rsidRPr="009C08DB">
        <w:rPr>
          <w:rFonts w:cs="Arial"/>
          <w:sz w:val="22"/>
          <w:szCs w:val="22"/>
          <w:lang w:eastAsia="es-ES"/>
        </w:rPr>
        <w:t>La modificació del contracte podrà afectar, com a màxim, en més o en menys, al ............% del pressupost base de licitació, IVA exclòs.</w:t>
      </w:r>
    </w:p>
    <w:p w14:paraId="3A4DF5AB" w14:textId="77777777" w:rsidR="004A7D68" w:rsidRPr="009C08DB" w:rsidRDefault="004A7D68" w:rsidP="00676C43">
      <w:pPr>
        <w:ind w:left="720" w:hanging="360"/>
        <w:rPr>
          <w:rFonts w:cs="Arial"/>
          <w:sz w:val="10"/>
          <w:szCs w:val="10"/>
          <w:lang w:eastAsia="es-ES"/>
        </w:rPr>
      </w:pPr>
    </w:p>
    <w:p w14:paraId="5BD66C6C" w14:textId="77777777" w:rsidR="004A7D68" w:rsidRPr="009C08DB" w:rsidRDefault="004A7D68" w:rsidP="00676C43">
      <w:pPr>
        <w:ind w:left="709" w:hanging="180"/>
        <w:rPr>
          <w:rFonts w:cs="Arial"/>
          <w:i/>
          <w:sz w:val="22"/>
          <w:szCs w:val="22"/>
          <w:lang w:eastAsia="es-ES"/>
        </w:rPr>
      </w:pPr>
      <w:r w:rsidRPr="009C08DB">
        <w:rPr>
          <w:rFonts w:cs="Arial"/>
          <w:sz w:val="16"/>
          <w:szCs w:val="16"/>
          <w:lang w:eastAsia="es-ES"/>
        </w:rPr>
        <w:sym w:font="Wingdings" w:char="F0A8"/>
      </w:r>
      <w:r w:rsidRPr="009C08DB">
        <w:rPr>
          <w:rFonts w:cs="Arial"/>
          <w:sz w:val="22"/>
          <w:szCs w:val="22"/>
          <w:lang w:eastAsia="es-ES"/>
        </w:rPr>
        <w:t xml:space="preserve"> En haver-se formulat el pressupost base de licitació en termes de preus unitaris, la modificació del contracte podrà afectar, com a màxim, a l’alça, al ........... % del dit pressupost, IVA exclòs.</w:t>
      </w:r>
      <w:r w:rsidRPr="009C08DB">
        <w:rPr>
          <w:rFonts w:cs="Arial"/>
          <w:b/>
          <w:sz w:val="24"/>
          <w:szCs w:val="24"/>
          <w:vertAlign w:val="superscript"/>
          <w:lang w:eastAsia="es-ES"/>
        </w:rPr>
        <w:footnoteReference w:id="205"/>
      </w:r>
      <w:r w:rsidRPr="009C08DB">
        <w:rPr>
          <w:rFonts w:cs="Arial"/>
          <w:i/>
          <w:sz w:val="22"/>
          <w:szCs w:val="22"/>
          <w:lang w:eastAsia="es-ES"/>
        </w:rPr>
        <w:t xml:space="preserve">. </w:t>
      </w:r>
    </w:p>
    <w:p w14:paraId="4C0A5A21" w14:textId="77777777" w:rsidR="004A7D68" w:rsidRPr="009C08DB" w:rsidRDefault="004A7D68" w:rsidP="00676C43">
      <w:pPr>
        <w:ind w:left="709" w:firstLine="27"/>
        <w:rPr>
          <w:rFonts w:cs="Arial"/>
          <w:sz w:val="10"/>
          <w:szCs w:val="10"/>
          <w:lang w:eastAsia="es-ES"/>
        </w:rPr>
      </w:pPr>
    </w:p>
    <w:p w14:paraId="4430773C" w14:textId="77777777" w:rsidR="004A7D68" w:rsidRPr="009C08DB" w:rsidRDefault="004A7D68" w:rsidP="00676C43">
      <w:pPr>
        <w:ind w:left="709" w:firstLine="27"/>
        <w:rPr>
          <w:rFonts w:cs="Arial"/>
          <w:sz w:val="22"/>
          <w:szCs w:val="22"/>
          <w:lang w:eastAsia="es-ES"/>
        </w:rPr>
      </w:pPr>
      <w:r w:rsidRPr="009C08DB">
        <w:rPr>
          <w:rFonts w:cs="Arial"/>
          <w:sz w:val="22"/>
          <w:szCs w:val="22"/>
          <w:lang w:eastAsia="es-ES"/>
        </w:rPr>
        <w:t>La modificació no pot suposar l’establiment de nous preus unitaris</w:t>
      </w:r>
      <w:r w:rsidRPr="009C08DB">
        <w:rPr>
          <w:rFonts w:cs="Arial"/>
          <w:b/>
          <w:sz w:val="24"/>
          <w:szCs w:val="24"/>
          <w:vertAlign w:val="superscript"/>
          <w:lang w:eastAsia="es-ES"/>
        </w:rPr>
        <w:footnoteReference w:id="206"/>
      </w:r>
      <w:r w:rsidRPr="009C08DB">
        <w:rPr>
          <w:rFonts w:cs="Arial"/>
          <w:sz w:val="22"/>
          <w:szCs w:val="22"/>
          <w:lang w:eastAsia="es-ES"/>
        </w:rPr>
        <w:t>.</w:t>
      </w:r>
    </w:p>
    <w:p w14:paraId="125B0B12" w14:textId="77777777" w:rsidR="00E262C4" w:rsidRPr="009C08DB" w:rsidRDefault="00E262C4" w:rsidP="00676C43">
      <w:pPr>
        <w:ind w:left="720" w:hanging="360"/>
        <w:rPr>
          <w:rFonts w:cs="Arial"/>
          <w:sz w:val="10"/>
          <w:szCs w:val="10"/>
          <w:lang w:eastAsia="es-ES"/>
        </w:rPr>
      </w:pPr>
    </w:p>
    <w:p w14:paraId="49C475F3" w14:textId="77777777" w:rsidR="00E262C4" w:rsidRPr="009C08DB" w:rsidRDefault="00E262C4" w:rsidP="00676C43">
      <w:pPr>
        <w:numPr>
          <w:ilvl w:val="0"/>
          <w:numId w:val="40"/>
        </w:numPr>
        <w:rPr>
          <w:rFonts w:cs="Arial"/>
          <w:sz w:val="22"/>
          <w:szCs w:val="22"/>
          <w:lang w:eastAsia="es-ES"/>
        </w:rPr>
      </w:pPr>
      <w:r w:rsidRPr="009C08DB">
        <w:rPr>
          <w:rFonts w:cs="Arial"/>
          <w:sz w:val="22"/>
          <w:szCs w:val="22"/>
          <w:lang w:eastAsia="es-ES"/>
        </w:rPr>
        <w:t>El procediment a seguir per a la modificació serà el següent</w:t>
      </w:r>
      <w:r w:rsidR="00BD2743" w:rsidRPr="009C08DB">
        <w:rPr>
          <w:rFonts w:cs="Arial"/>
          <w:b/>
          <w:sz w:val="24"/>
          <w:szCs w:val="24"/>
          <w:vertAlign w:val="superscript"/>
          <w:lang w:eastAsia="es-ES"/>
        </w:rPr>
        <w:footnoteReference w:id="207"/>
      </w:r>
      <w:r w:rsidRPr="009C08DB">
        <w:rPr>
          <w:rFonts w:cs="Arial"/>
          <w:sz w:val="22"/>
          <w:szCs w:val="22"/>
          <w:lang w:eastAsia="es-ES"/>
        </w:rPr>
        <w:t>:</w:t>
      </w:r>
    </w:p>
    <w:p w14:paraId="10EDBEE7" w14:textId="77777777" w:rsidR="004A7D68" w:rsidRPr="009C08DB" w:rsidRDefault="004A7D68" w:rsidP="00676C43">
      <w:pPr>
        <w:ind w:left="720" w:hanging="360"/>
        <w:rPr>
          <w:rFonts w:cs="Arial"/>
          <w:sz w:val="10"/>
          <w:szCs w:val="10"/>
          <w:lang w:eastAsia="es-ES"/>
        </w:rPr>
      </w:pPr>
    </w:p>
    <w:p w14:paraId="0BC14C4F" w14:textId="77777777" w:rsidR="004A7D68" w:rsidRPr="009C08DB" w:rsidRDefault="004A7D68" w:rsidP="00676C43">
      <w:pPr>
        <w:numPr>
          <w:ilvl w:val="0"/>
          <w:numId w:val="2"/>
        </w:numPr>
        <w:rPr>
          <w:rFonts w:cs="Arial"/>
          <w:sz w:val="22"/>
          <w:szCs w:val="22"/>
          <w:lang w:eastAsia="es-ES"/>
        </w:rPr>
      </w:pPr>
      <w:r w:rsidRPr="009C08DB">
        <w:rPr>
          <w:rFonts w:cs="Arial"/>
          <w:sz w:val="22"/>
          <w:szCs w:val="22"/>
          <w:lang w:eastAsia="es-ES"/>
        </w:rPr>
        <w:t>No es preveu la modificació del contracte.</w:t>
      </w:r>
    </w:p>
    <w:p w14:paraId="11992282" w14:textId="50643E31" w:rsidR="005C3524" w:rsidRDefault="005C3524" w:rsidP="00676C43">
      <w:pPr>
        <w:ind w:left="360"/>
        <w:rPr>
          <w:rFonts w:cs="Arial"/>
          <w:sz w:val="22"/>
          <w:szCs w:val="22"/>
          <w:lang w:eastAsia="es-ES"/>
        </w:rPr>
      </w:pPr>
    </w:p>
    <w:p w14:paraId="30B2C188" w14:textId="77777777" w:rsidR="00821B54" w:rsidRPr="009C08DB" w:rsidRDefault="00821B54" w:rsidP="00676C43">
      <w:pPr>
        <w:ind w:left="360"/>
        <w:rPr>
          <w:rFonts w:cs="Arial"/>
          <w:sz w:val="22"/>
          <w:szCs w:val="22"/>
          <w:lang w:eastAsia="es-ES"/>
        </w:rPr>
      </w:pPr>
    </w:p>
    <w:p w14:paraId="3ACD845B" w14:textId="77777777" w:rsidR="004A7D68" w:rsidRPr="009C08DB" w:rsidRDefault="004A7D68"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b/>
          <w:sz w:val="22"/>
          <w:szCs w:val="22"/>
          <w:u w:val="single"/>
          <w:lang w:eastAsia="es-ES"/>
        </w:rPr>
      </w:pPr>
      <w:r w:rsidRPr="009C08DB">
        <w:rPr>
          <w:rFonts w:cs="Arial"/>
          <w:b/>
          <w:sz w:val="22"/>
          <w:szCs w:val="22"/>
          <w:lang w:eastAsia="es-ES"/>
        </w:rPr>
        <w:t xml:space="preserve">2.4) </w:t>
      </w:r>
      <w:r w:rsidRPr="009C08DB">
        <w:rPr>
          <w:rFonts w:cs="Arial"/>
          <w:b/>
          <w:sz w:val="22"/>
          <w:szCs w:val="22"/>
          <w:u w:val="single"/>
          <w:lang w:eastAsia="es-ES"/>
        </w:rPr>
        <w:t xml:space="preserve">Règim de pagament </w:t>
      </w:r>
      <w:r w:rsidRPr="009C08DB">
        <w:rPr>
          <w:rFonts w:cs="Arial"/>
          <w:b/>
          <w:sz w:val="24"/>
          <w:szCs w:val="24"/>
          <w:u w:val="single"/>
          <w:vertAlign w:val="superscript"/>
          <w:lang w:eastAsia="es-ES"/>
        </w:rPr>
        <w:footnoteReference w:id="208"/>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09"/>
      </w:r>
      <w:r w:rsidRPr="009C08DB">
        <w:rPr>
          <w:rFonts w:cs="Arial"/>
          <w:b/>
          <w:sz w:val="22"/>
          <w:szCs w:val="22"/>
          <w:u w:val="single"/>
          <w:lang w:eastAsia="es-ES"/>
        </w:rPr>
        <w:t xml:space="preserve"> </w:t>
      </w:r>
      <w:r w:rsidRPr="009C08DB">
        <w:rPr>
          <w:rFonts w:cs="Arial"/>
          <w:b/>
          <w:iCs/>
          <w:sz w:val="24"/>
          <w:szCs w:val="24"/>
          <w:u w:val="single"/>
          <w:vertAlign w:val="superscript"/>
          <w:lang w:eastAsia="es-ES"/>
        </w:rPr>
        <w:footnoteReference w:id="210"/>
      </w:r>
    </w:p>
    <w:p w14:paraId="795B7A8F" w14:textId="1CCED562" w:rsidR="004A7D68" w:rsidRDefault="004A7D68"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sz w:val="10"/>
          <w:szCs w:val="10"/>
          <w:lang w:eastAsia="es-ES"/>
        </w:rPr>
      </w:pPr>
    </w:p>
    <w:p w14:paraId="45DCD443" w14:textId="77777777" w:rsidR="00821B54" w:rsidRPr="009C08DB" w:rsidRDefault="00821B54"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sz w:val="10"/>
          <w:szCs w:val="10"/>
          <w:lang w:eastAsia="es-ES"/>
        </w:rPr>
      </w:pPr>
    </w:p>
    <w:p w14:paraId="4579C88B" w14:textId="77777777" w:rsidR="004A7D68" w:rsidRDefault="004A7D68" w:rsidP="00676C43">
      <w:pPr>
        <w:ind w:left="360" w:hanging="360"/>
        <w:rPr>
          <w:rFonts w:cs="Arial"/>
          <w:sz w:val="22"/>
          <w:szCs w:val="22"/>
          <w:lang w:eastAsia="es-ES"/>
        </w:rPr>
      </w:pPr>
      <w:r w:rsidRPr="009C08DB">
        <w:rPr>
          <w:rFonts w:cs="Arial"/>
          <w:sz w:val="22"/>
          <w:szCs w:val="22"/>
          <w:lang w:eastAsia="es-ES"/>
        </w:rPr>
        <w:t>El contractista presentarà</w:t>
      </w:r>
      <w:r w:rsidR="00FB6B1B">
        <w:rPr>
          <w:rFonts w:cs="Arial"/>
          <w:sz w:val="22"/>
          <w:szCs w:val="22"/>
          <w:lang w:eastAsia="es-ES"/>
        </w:rPr>
        <w:t xml:space="preserve"> </w:t>
      </w:r>
      <w:r w:rsidR="00FB6B1B" w:rsidRPr="00DE62B5">
        <w:rPr>
          <w:rFonts w:cs="Arial"/>
          <w:i/>
          <w:sz w:val="22"/>
          <w:szCs w:val="22"/>
          <w:shd w:val="clear" w:color="auto" w:fill="FFFFFF" w:themeFill="background1"/>
          <w:lang w:eastAsia="es-ES"/>
        </w:rPr>
        <w:t>una única factura/</w:t>
      </w:r>
      <w:r w:rsidRPr="00FB6B1B">
        <w:rPr>
          <w:rFonts w:cs="Arial"/>
          <w:i/>
          <w:sz w:val="22"/>
          <w:szCs w:val="22"/>
          <w:lang w:eastAsia="es-ES"/>
        </w:rPr>
        <w:t xml:space="preserve"> factures mensuals/trimestrals</w:t>
      </w:r>
      <w:r w:rsidRPr="009C08DB">
        <w:rPr>
          <w:rFonts w:cs="Arial"/>
          <w:b/>
          <w:iCs/>
          <w:sz w:val="24"/>
          <w:szCs w:val="24"/>
          <w:vertAlign w:val="superscript"/>
          <w:lang w:eastAsia="es-ES"/>
        </w:rPr>
        <w:footnoteReference w:id="211"/>
      </w:r>
      <w:r w:rsidRPr="009C08DB">
        <w:rPr>
          <w:rFonts w:cs="Arial"/>
          <w:sz w:val="22"/>
          <w:szCs w:val="22"/>
          <w:lang w:eastAsia="es-ES"/>
        </w:rPr>
        <w:t>.</w:t>
      </w:r>
    </w:p>
    <w:p w14:paraId="6C0F5B6E" w14:textId="77777777" w:rsidR="00862F6D" w:rsidRPr="00862F6D" w:rsidRDefault="00862F6D" w:rsidP="00676C43">
      <w:pPr>
        <w:ind w:left="360" w:hanging="360"/>
        <w:rPr>
          <w:rFonts w:cs="Arial"/>
          <w:sz w:val="6"/>
          <w:szCs w:val="6"/>
          <w:lang w:eastAsia="es-ES"/>
        </w:rPr>
      </w:pPr>
    </w:p>
    <w:p w14:paraId="20891509" w14:textId="77777777" w:rsidR="00821B54" w:rsidRDefault="00821B54"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iCs/>
          <w:sz w:val="22"/>
          <w:szCs w:val="22"/>
          <w:lang w:eastAsia="es-ES"/>
        </w:rPr>
      </w:pPr>
    </w:p>
    <w:p w14:paraId="74B1D611" w14:textId="77777777" w:rsidR="00821B54" w:rsidRDefault="00821B54"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iCs/>
          <w:sz w:val="22"/>
          <w:szCs w:val="22"/>
          <w:lang w:eastAsia="es-ES"/>
        </w:rPr>
      </w:pPr>
    </w:p>
    <w:p w14:paraId="5208C9EB" w14:textId="77777777" w:rsidR="00821B54" w:rsidRDefault="00821B54"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iCs/>
          <w:sz w:val="22"/>
          <w:szCs w:val="22"/>
          <w:lang w:eastAsia="es-ES"/>
        </w:rPr>
      </w:pPr>
    </w:p>
    <w:p w14:paraId="79DA8D1B" w14:textId="77777777" w:rsidR="00821B54" w:rsidRDefault="00821B54"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iCs/>
          <w:sz w:val="22"/>
          <w:szCs w:val="22"/>
          <w:lang w:eastAsia="es-ES"/>
        </w:rPr>
      </w:pPr>
    </w:p>
    <w:p w14:paraId="24336A1F" w14:textId="363712D7" w:rsidR="004A7D68" w:rsidRPr="009C08DB" w:rsidRDefault="004A7D68"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i/>
          <w:sz w:val="22"/>
          <w:szCs w:val="22"/>
          <w:lang w:eastAsia="es-ES"/>
        </w:rPr>
      </w:pPr>
      <w:r w:rsidRPr="009C08DB">
        <w:rPr>
          <w:rFonts w:cs="Arial"/>
          <w:iCs/>
          <w:sz w:val="22"/>
          <w:szCs w:val="22"/>
          <w:lang w:eastAsia="es-ES"/>
        </w:rPr>
        <w:t xml:space="preserve">El pagament es realitzarà per la Diputació de Barcelona/Organisme, en els terminis establerts </w:t>
      </w:r>
      <w:r w:rsidRPr="0035519E">
        <w:rPr>
          <w:rFonts w:cs="Arial"/>
          <w:iCs/>
          <w:sz w:val="22"/>
          <w:szCs w:val="22"/>
          <w:lang w:eastAsia="es-ES"/>
        </w:rPr>
        <w:t xml:space="preserve">en </w:t>
      </w:r>
      <w:r w:rsidRPr="00AA7973">
        <w:rPr>
          <w:rFonts w:cs="Arial"/>
          <w:iCs/>
          <w:sz w:val="22"/>
          <w:szCs w:val="22"/>
          <w:lang w:eastAsia="es-ES"/>
        </w:rPr>
        <w:t>l’article 198.4 LCSP</w:t>
      </w:r>
      <w:r w:rsidR="008D1F87" w:rsidRPr="002E0E86">
        <w:rPr>
          <w:rFonts w:cs="Arial"/>
          <w:b/>
          <w:iCs/>
          <w:sz w:val="24"/>
          <w:szCs w:val="24"/>
          <w:shd w:val="clear" w:color="auto" w:fill="FFFFFF" w:themeFill="background1"/>
          <w:vertAlign w:val="superscript"/>
          <w:lang w:eastAsia="es-ES"/>
        </w:rPr>
        <w:footnoteReference w:id="212"/>
      </w:r>
      <w:r w:rsidR="0035519E">
        <w:rPr>
          <w:rFonts w:cs="Arial"/>
          <w:iCs/>
          <w:sz w:val="22"/>
          <w:szCs w:val="22"/>
          <w:lang w:eastAsia="es-ES"/>
        </w:rPr>
        <w:t xml:space="preserve"> </w:t>
      </w:r>
      <w:r w:rsidRPr="009C08DB">
        <w:rPr>
          <w:rFonts w:cs="Arial"/>
          <w:iCs/>
          <w:sz w:val="22"/>
          <w:szCs w:val="22"/>
          <w:lang w:eastAsia="es-ES"/>
        </w:rPr>
        <w:t>, sens perjudici que se li pugui exigir la presentació dels documents de cotització del personal destinat a l'execució del contracte, als efectes de comprovar que es troba al corrent del compliment de les seves obligacions amb la Seguretat Social</w:t>
      </w:r>
      <w:r w:rsidRPr="009C08DB">
        <w:rPr>
          <w:rFonts w:cs="Arial"/>
          <w:i/>
          <w:sz w:val="22"/>
          <w:szCs w:val="22"/>
          <w:lang w:eastAsia="es-ES"/>
        </w:rPr>
        <w:t>.</w:t>
      </w:r>
    </w:p>
    <w:p w14:paraId="637AF51C" w14:textId="77777777" w:rsidR="004A7D68" w:rsidRPr="00821B54" w:rsidRDefault="004A7D68"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i/>
          <w:sz w:val="22"/>
          <w:szCs w:val="22"/>
          <w:lang w:eastAsia="es-ES"/>
        </w:rPr>
      </w:pPr>
    </w:p>
    <w:p w14:paraId="7F1A28CE" w14:textId="77777777" w:rsidR="004A7D68" w:rsidRPr="009C08DB" w:rsidRDefault="004A7D68"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sz w:val="22"/>
          <w:szCs w:val="22"/>
          <w:lang w:eastAsia="es-ES"/>
        </w:rPr>
      </w:pPr>
      <w:r w:rsidRPr="009C08DB">
        <w:rPr>
          <w:rFonts w:cs="Arial"/>
          <w:sz w:val="22"/>
          <w:szCs w:val="22"/>
          <w:lang w:eastAsia="es-ES"/>
        </w:rPr>
        <w:t>Les factures s'han de presentar en el Registre de Factures de la Diputació de Barcelona/Organisme, depenent de la Intervenció General, que és l'òrgan que té les competències en matèria de comptabilitat, i han d'incloure la identificació del destinatari de la contractació ........................................ (</w:t>
      </w:r>
      <w:r w:rsidRPr="009C08DB">
        <w:rPr>
          <w:rFonts w:cs="Arial"/>
          <w:i/>
          <w:sz w:val="22"/>
          <w:szCs w:val="22"/>
          <w:lang w:eastAsia="es-ES"/>
        </w:rPr>
        <w:t>consignar denominació centre gestor</w:t>
      </w:r>
      <w:r w:rsidRPr="009C08DB">
        <w:rPr>
          <w:rFonts w:cs="Arial"/>
          <w:sz w:val="22"/>
          <w:szCs w:val="22"/>
          <w:lang w:eastAsia="es-ES"/>
        </w:rPr>
        <w:t>).</w:t>
      </w:r>
    </w:p>
    <w:p w14:paraId="299C6DC9" w14:textId="77777777" w:rsidR="00F77269" w:rsidRPr="00821B54" w:rsidRDefault="00F77269" w:rsidP="00676C43">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rFonts w:cs="Arial"/>
          <w:sz w:val="22"/>
          <w:szCs w:val="22"/>
          <w:lang w:eastAsia="es-ES"/>
        </w:rPr>
      </w:pPr>
    </w:p>
    <w:p w14:paraId="712C70BD" w14:textId="77777777" w:rsidR="004A7D68" w:rsidRPr="009C08DB" w:rsidRDefault="004A7D68" w:rsidP="00676C43">
      <w:pPr>
        <w:rPr>
          <w:rFonts w:cs="Arial"/>
          <w:sz w:val="22"/>
          <w:szCs w:val="22"/>
          <w:lang w:eastAsia="es-ES"/>
        </w:rPr>
      </w:pPr>
      <w:r w:rsidRPr="009C08DB">
        <w:rPr>
          <w:rFonts w:cs="Arial"/>
          <w:sz w:val="22"/>
          <w:szCs w:val="22"/>
          <w:lang w:eastAsia="es-ES"/>
        </w:rPr>
        <w:t>Les societats anònimes, les societats de responsabilitat limitada i la resta d’entitats compreses en l'article 4 de la Llei 25/2013, de 27 de desembre, d'impuls de la factura electrònica i creació del registre comptable de factures en el sector públic han de presentar factures electròniques d’acord amb la normativa vigent, tot complint els requeriments tècnics detallats en el portal de tràmits del proveïdor de la seu electrònica de la Diputació de Barcelona (</w:t>
      </w:r>
      <w:hyperlink r:id="rId8" w:history="1">
        <w:r w:rsidRPr="009C08DB">
          <w:rPr>
            <w:rFonts w:cs="Arial"/>
            <w:sz w:val="22"/>
            <w:szCs w:val="22"/>
            <w:u w:val="single"/>
            <w:lang w:eastAsia="es-ES"/>
          </w:rPr>
          <w:t>https://seuelectronica.diba.cat</w:t>
        </w:r>
      </w:hyperlink>
      <w:r w:rsidRPr="009C08DB">
        <w:rPr>
          <w:rFonts w:cs="Arial"/>
          <w:sz w:val="22"/>
          <w:szCs w:val="22"/>
          <w:lang w:eastAsia="es-ES"/>
        </w:rPr>
        <w:t>).</w:t>
      </w:r>
    </w:p>
    <w:p w14:paraId="50EDEFC1" w14:textId="77777777" w:rsidR="004A7D68" w:rsidRPr="00821B54" w:rsidRDefault="004A7D68" w:rsidP="00676C43">
      <w:pPr>
        <w:rPr>
          <w:rFonts w:cs="Arial"/>
          <w:sz w:val="22"/>
          <w:szCs w:val="22"/>
          <w:lang w:eastAsia="es-ES"/>
        </w:rPr>
      </w:pPr>
    </w:p>
    <w:p w14:paraId="5313AAEF" w14:textId="77777777" w:rsidR="004A7D68" w:rsidRPr="009C08DB" w:rsidRDefault="004A7D68" w:rsidP="00676C43">
      <w:pPr>
        <w:rPr>
          <w:rFonts w:ascii="Times New Roman" w:eastAsia="MS Mincho" w:hAnsi="Times New Roman"/>
          <w:b/>
          <w:iCs/>
          <w:sz w:val="21"/>
          <w:szCs w:val="21"/>
          <w:lang w:val="es-ES" w:eastAsia="ja-JP"/>
        </w:rPr>
      </w:pPr>
      <w:r w:rsidRPr="009C08DB">
        <w:rPr>
          <w:rFonts w:eastAsia="MS Mincho" w:cs="Arial"/>
          <w:sz w:val="21"/>
          <w:szCs w:val="21"/>
          <w:lang w:eastAsia="ja-JP"/>
        </w:rPr>
        <w:t xml:space="preserve">En totes les factures electròniques la identificació dels centres gestors destinataris es farà mitjançant els següents codis DIR3 </w:t>
      </w:r>
      <w:r w:rsidRPr="009C08DB">
        <w:rPr>
          <w:rFonts w:eastAsia="MS Mincho" w:cs="Arial"/>
          <w:b/>
          <w:sz w:val="21"/>
          <w:szCs w:val="21"/>
          <w:vertAlign w:val="superscript"/>
          <w:lang w:eastAsia="ja-JP"/>
        </w:rPr>
        <w:footnoteReference w:id="213"/>
      </w:r>
      <w:r w:rsidRPr="009C08DB">
        <w:rPr>
          <w:rFonts w:eastAsia="MS Mincho" w:cs="Arial"/>
          <w:sz w:val="21"/>
          <w:szCs w:val="21"/>
          <w:lang w:eastAsia="ja-JP"/>
        </w:rPr>
        <w:t>:</w:t>
      </w:r>
      <w:r w:rsidRPr="009C08DB">
        <w:rPr>
          <w:rFonts w:ascii="Times New Roman" w:eastAsia="MS Mincho" w:hAnsi="Times New Roman"/>
          <w:b/>
          <w:iCs/>
          <w:sz w:val="21"/>
          <w:szCs w:val="21"/>
          <w:vertAlign w:val="superscript"/>
          <w:lang w:val="es-ES" w:eastAsia="ja-JP"/>
        </w:rPr>
        <w:t xml:space="preserve"> </w:t>
      </w:r>
    </w:p>
    <w:p w14:paraId="34917B46" w14:textId="77777777" w:rsidR="004A7D68" w:rsidRPr="009C08DB" w:rsidRDefault="004A7D68" w:rsidP="00676C43">
      <w:pPr>
        <w:numPr>
          <w:ilvl w:val="0"/>
          <w:numId w:val="42"/>
        </w:numPr>
        <w:tabs>
          <w:tab w:val="num" w:pos="284"/>
        </w:tabs>
        <w:ind w:left="284" w:hanging="284"/>
        <w:rPr>
          <w:rFonts w:eastAsia="MS Mincho" w:cs="Arial"/>
          <w:sz w:val="21"/>
          <w:szCs w:val="21"/>
          <w:lang w:eastAsia="ja-JP"/>
        </w:rPr>
      </w:pPr>
      <w:r w:rsidRPr="009C08DB">
        <w:rPr>
          <w:rFonts w:eastAsia="MS Mincho" w:cs="Arial"/>
          <w:sz w:val="21"/>
          <w:szCs w:val="21"/>
          <w:lang w:eastAsia="ja-JP"/>
        </w:rPr>
        <w:t>Oficina comptable: GE0001058  Intervenció General - Registre de Factures.</w:t>
      </w:r>
    </w:p>
    <w:p w14:paraId="4C330E36" w14:textId="77777777" w:rsidR="004A7D68" w:rsidRPr="009C08DB" w:rsidRDefault="004A7D68" w:rsidP="00676C43">
      <w:pPr>
        <w:numPr>
          <w:ilvl w:val="0"/>
          <w:numId w:val="42"/>
        </w:numPr>
        <w:tabs>
          <w:tab w:val="num" w:pos="284"/>
        </w:tabs>
        <w:ind w:left="284" w:hanging="284"/>
        <w:rPr>
          <w:rFonts w:eastAsia="MS Mincho" w:cs="Arial"/>
          <w:i/>
          <w:sz w:val="21"/>
          <w:szCs w:val="21"/>
          <w:lang w:eastAsia="ja-JP"/>
        </w:rPr>
      </w:pPr>
      <w:r w:rsidRPr="009C08DB">
        <w:rPr>
          <w:rFonts w:eastAsia="MS Mincho" w:cs="Arial"/>
          <w:sz w:val="21"/>
          <w:szCs w:val="21"/>
          <w:lang w:eastAsia="ja-JP"/>
        </w:rPr>
        <w:t>Òrgan gestor:</w:t>
      </w:r>
      <w:r w:rsidRPr="009C08DB">
        <w:rPr>
          <w:rFonts w:eastAsia="MS Mincho" w:cs="Arial"/>
          <w:i/>
          <w:sz w:val="21"/>
          <w:szCs w:val="21"/>
          <w:lang w:eastAsia="ja-JP"/>
        </w:rPr>
        <w:t>................(consigneu el codi DIR3 corresponent al vostre centre gestor).</w:t>
      </w:r>
    </w:p>
    <w:p w14:paraId="5DB50907" w14:textId="77777777" w:rsidR="004A7D68" w:rsidRPr="00FF00C6" w:rsidRDefault="004A7D68" w:rsidP="00676C43">
      <w:pPr>
        <w:numPr>
          <w:ilvl w:val="0"/>
          <w:numId w:val="42"/>
        </w:numPr>
        <w:tabs>
          <w:tab w:val="num" w:pos="284"/>
        </w:tabs>
        <w:ind w:left="284" w:hanging="284"/>
        <w:rPr>
          <w:rFonts w:eastAsia="MS Mincho" w:cs="Arial"/>
          <w:sz w:val="21"/>
          <w:szCs w:val="21"/>
          <w:lang w:eastAsia="ja-JP"/>
        </w:rPr>
      </w:pPr>
      <w:r w:rsidRPr="009C08DB">
        <w:rPr>
          <w:rFonts w:eastAsia="MS Mincho" w:cs="Arial"/>
          <w:sz w:val="21"/>
          <w:szCs w:val="21"/>
          <w:lang w:eastAsia="ja-JP"/>
        </w:rPr>
        <w:t>Unitat tramitadora:</w:t>
      </w:r>
      <w:r w:rsidRPr="009C08DB">
        <w:rPr>
          <w:rFonts w:eastAsia="MS Mincho" w:cs="Arial"/>
          <w:i/>
          <w:sz w:val="21"/>
          <w:szCs w:val="21"/>
          <w:lang w:eastAsia="ja-JP"/>
        </w:rPr>
        <w:t>........(consigneu el codi DIR3 corresponent al vostre centre gestor).</w:t>
      </w:r>
    </w:p>
    <w:p w14:paraId="05284277" w14:textId="77777777" w:rsidR="00FF00C6" w:rsidRDefault="00FF00C6" w:rsidP="00676C43">
      <w:pPr>
        <w:rPr>
          <w:rFonts w:eastAsia="MS Mincho" w:cs="Arial"/>
          <w:i/>
          <w:sz w:val="21"/>
          <w:szCs w:val="21"/>
          <w:lang w:eastAsia="ja-JP"/>
        </w:rPr>
      </w:pPr>
    </w:p>
    <w:p w14:paraId="748A7870" w14:textId="0C92DE91" w:rsidR="00FF00C6" w:rsidRPr="009C08DB" w:rsidRDefault="00FF00C6" w:rsidP="00676C43">
      <w:pPr>
        <w:rPr>
          <w:rFonts w:cs="Arial"/>
          <w:sz w:val="22"/>
          <w:szCs w:val="22"/>
          <w:lang w:eastAsia="es-ES"/>
        </w:rPr>
      </w:pPr>
      <w:r w:rsidRPr="003A7118">
        <w:rPr>
          <w:rFonts w:cs="Arial"/>
          <w:sz w:val="22"/>
          <w:szCs w:val="22"/>
          <w:lang w:eastAsia="es-ES"/>
        </w:rPr>
        <w:t>En el cas que s’hagi previst la subcontractació, abans de procedir al pagament, caldrà donar compliment a allò previst en la clàusula 2.1</w:t>
      </w:r>
      <w:r>
        <w:rPr>
          <w:rFonts w:cs="Arial"/>
          <w:sz w:val="22"/>
          <w:szCs w:val="22"/>
          <w:lang w:eastAsia="es-ES"/>
        </w:rPr>
        <w:t>1 en relació amb l’article 217 LCSP sobre obligació de comprovació de pagaments a su</w:t>
      </w:r>
      <w:r w:rsidR="005D5727">
        <w:rPr>
          <w:rFonts w:cs="Arial"/>
          <w:sz w:val="22"/>
          <w:szCs w:val="22"/>
          <w:lang w:eastAsia="es-ES"/>
        </w:rPr>
        <w:t>bcontractistes</w:t>
      </w:r>
      <w:r w:rsidRPr="003A7118">
        <w:rPr>
          <w:rFonts w:cs="Arial"/>
          <w:sz w:val="22"/>
          <w:szCs w:val="22"/>
          <w:lang w:eastAsia="es-ES"/>
        </w:rPr>
        <w:t>.</w:t>
      </w:r>
      <w:r w:rsidRPr="00E77718">
        <w:rPr>
          <w:rFonts w:cs="Arial"/>
          <w:b/>
          <w:sz w:val="24"/>
          <w:szCs w:val="24"/>
          <w:vertAlign w:val="superscript"/>
          <w:lang w:eastAsia="es-ES"/>
        </w:rPr>
        <w:t xml:space="preserve"> </w:t>
      </w:r>
      <w:r w:rsidRPr="00E77718">
        <w:rPr>
          <w:rFonts w:cs="Arial"/>
          <w:b/>
          <w:sz w:val="24"/>
          <w:szCs w:val="24"/>
          <w:vertAlign w:val="superscript"/>
          <w:lang w:eastAsia="es-ES"/>
        </w:rPr>
        <w:footnoteReference w:id="214"/>
      </w:r>
    </w:p>
    <w:p w14:paraId="7F3B5D24" w14:textId="43C7E901" w:rsidR="00FF00C6" w:rsidRDefault="00FF00C6" w:rsidP="00676C43">
      <w:pPr>
        <w:rPr>
          <w:rFonts w:eastAsia="MS Mincho" w:cs="Arial"/>
          <w:sz w:val="21"/>
          <w:szCs w:val="21"/>
          <w:lang w:eastAsia="ja-JP"/>
        </w:rPr>
      </w:pPr>
    </w:p>
    <w:p w14:paraId="67429CF5" w14:textId="018C5BCB" w:rsidR="00821B54" w:rsidRDefault="00821B54" w:rsidP="00676C43">
      <w:pPr>
        <w:rPr>
          <w:rFonts w:eastAsia="MS Mincho" w:cs="Arial"/>
          <w:sz w:val="21"/>
          <w:szCs w:val="21"/>
          <w:lang w:eastAsia="ja-JP"/>
        </w:rPr>
      </w:pPr>
    </w:p>
    <w:p w14:paraId="00AA26BC" w14:textId="1A9C9F51" w:rsidR="00821B54" w:rsidRDefault="00821B54" w:rsidP="00676C43">
      <w:pPr>
        <w:rPr>
          <w:rFonts w:eastAsia="MS Mincho" w:cs="Arial"/>
          <w:sz w:val="21"/>
          <w:szCs w:val="21"/>
          <w:lang w:eastAsia="ja-JP"/>
        </w:rPr>
      </w:pPr>
    </w:p>
    <w:p w14:paraId="05989B11" w14:textId="4A817B95" w:rsidR="00821B54" w:rsidRDefault="00821B54" w:rsidP="00676C43">
      <w:pPr>
        <w:rPr>
          <w:rFonts w:eastAsia="MS Mincho" w:cs="Arial"/>
          <w:sz w:val="21"/>
          <w:szCs w:val="21"/>
          <w:lang w:eastAsia="ja-JP"/>
        </w:rPr>
      </w:pPr>
    </w:p>
    <w:p w14:paraId="646EDF40" w14:textId="0C7793CA" w:rsidR="00821B54" w:rsidRDefault="00821B54" w:rsidP="00676C43">
      <w:pPr>
        <w:rPr>
          <w:rFonts w:eastAsia="MS Mincho" w:cs="Arial"/>
          <w:sz w:val="21"/>
          <w:szCs w:val="21"/>
          <w:lang w:eastAsia="ja-JP"/>
        </w:rPr>
      </w:pPr>
    </w:p>
    <w:p w14:paraId="626D5152" w14:textId="16D5A5B0" w:rsidR="00821B54" w:rsidRDefault="00821B54" w:rsidP="00676C43">
      <w:pPr>
        <w:rPr>
          <w:rFonts w:eastAsia="MS Mincho" w:cs="Arial"/>
          <w:sz w:val="21"/>
          <w:szCs w:val="21"/>
          <w:lang w:eastAsia="ja-JP"/>
        </w:rPr>
      </w:pPr>
    </w:p>
    <w:p w14:paraId="1D41FDD2" w14:textId="07B33390" w:rsidR="00821B54" w:rsidRDefault="00821B54" w:rsidP="00676C43">
      <w:pPr>
        <w:rPr>
          <w:rFonts w:eastAsia="MS Mincho" w:cs="Arial"/>
          <w:sz w:val="21"/>
          <w:szCs w:val="21"/>
          <w:lang w:eastAsia="ja-JP"/>
        </w:rPr>
      </w:pPr>
    </w:p>
    <w:p w14:paraId="00CDDFBA" w14:textId="750C8FD3" w:rsidR="00821B54" w:rsidRDefault="00821B54" w:rsidP="00676C43">
      <w:pPr>
        <w:rPr>
          <w:rFonts w:eastAsia="MS Mincho" w:cs="Arial"/>
          <w:sz w:val="21"/>
          <w:szCs w:val="21"/>
          <w:lang w:eastAsia="ja-JP"/>
        </w:rPr>
      </w:pPr>
    </w:p>
    <w:p w14:paraId="7DF686C3" w14:textId="77777777" w:rsidR="00821B54" w:rsidRPr="009C08DB" w:rsidRDefault="00821B54" w:rsidP="00676C43">
      <w:pPr>
        <w:rPr>
          <w:rFonts w:eastAsia="MS Mincho" w:cs="Arial"/>
          <w:sz w:val="21"/>
          <w:szCs w:val="21"/>
          <w:lang w:eastAsia="ja-JP"/>
        </w:rPr>
      </w:pPr>
    </w:p>
    <w:p w14:paraId="2371230B" w14:textId="77777777" w:rsidR="00702153" w:rsidRPr="009C08DB" w:rsidRDefault="00702153" w:rsidP="00676C43">
      <w:pPr>
        <w:rPr>
          <w:rFonts w:cs="Arial"/>
          <w:b/>
          <w:sz w:val="10"/>
          <w:szCs w:val="10"/>
          <w:lang w:eastAsia="es-ES"/>
        </w:rPr>
      </w:pPr>
    </w:p>
    <w:p w14:paraId="465A254D"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lastRenderedPageBreak/>
        <w:t xml:space="preserve">2.5) </w:t>
      </w:r>
      <w:r w:rsidRPr="009C08DB">
        <w:rPr>
          <w:rFonts w:cs="Arial"/>
          <w:b/>
          <w:sz w:val="22"/>
          <w:szCs w:val="22"/>
          <w:u w:val="single"/>
          <w:lang w:eastAsia="es-ES"/>
        </w:rPr>
        <w:t xml:space="preserve">Revisió de preus </w:t>
      </w:r>
      <w:r w:rsidRPr="009C08DB">
        <w:rPr>
          <w:rFonts w:cs="Arial"/>
          <w:b/>
          <w:sz w:val="24"/>
          <w:szCs w:val="24"/>
          <w:u w:val="single"/>
          <w:vertAlign w:val="superscript"/>
          <w:lang w:eastAsia="es-ES"/>
        </w:rPr>
        <w:footnoteReference w:id="215"/>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16"/>
      </w:r>
      <w:r w:rsidRPr="009C08DB">
        <w:rPr>
          <w:rFonts w:cs="Arial"/>
          <w:b/>
          <w:sz w:val="22"/>
          <w:szCs w:val="22"/>
          <w:u w:val="single"/>
          <w:lang w:eastAsia="es-ES"/>
        </w:rPr>
        <w:t xml:space="preserve"> </w:t>
      </w:r>
    </w:p>
    <w:p w14:paraId="0B55DFAE" w14:textId="77777777" w:rsidR="00F77269" w:rsidRPr="009C08DB" w:rsidRDefault="00F77269" w:rsidP="00676C43">
      <w:pPr>
        <w:rPr>
          <w:rFonts w:cs="Arial"/>
          <w:b/>
          <w:sz w:val="6"/>
          <w:szCs w:val="6"/>
          <w:u w:val="single"/>
          <w:lang w:eastAsia="es-ES"/>
        </w:rPr>
      </w:pPr>
    </w:p>
    <w:p w14:paraId="7872CE7B" w14:textId="77777777" w:rsidR="004A7D68" w:rsidRPr="009C08DB" w:rsidRDefault="004A7D68" w:rsidP="00676C43">
      <w:pPr>
        <w:numPr>
          <w:ilvl w:val="0"/>
          <w:numId w:val="33"/>
        </w:numPr>
        <w:tabs>
          <w:tab w:val="center" w:pos="4252"/>
          <w:tab w:val="right" w:pos="8504"/>
        </w:tabs>
        <w:ind w:left="357"/>
        <w:rPr>
          <w:rFonts w:cs="Arial"/>
          <w:sz w:val="21"/>
          <w:szCs w:val="21"/>
          <w:lang w:eastAsia="es-ES"/>
        </w:rPr>
      </w:pPr>
      <w:r w:rsidRPr="009C08DB">
        <w:rPr>
          <w:rFonts w:cs="Arial"/>
          <w:sz w:val="21"/>
          <w:szCs w:val="21"/>
          <w:lang w:eastAsia="es-ES"/>
        </w:rPr>
        <w:t>No s’admet la revisió de preus.</w:t>
      </w:r>
    </w:p>
    <w:p w14:paraId="67682E55" w14:textId="77777777" w:rsidR="004A7D68" w:rsidRPr="009C08DB" w:rsidRDefault="004A7D68" w:rsidP="00676C43">
      <w:pPr>
        <w:numPr>
          <w:ilvl w:val="0"/>
          <w:numId w:val="33"/>
        </w:numPr>
        <w:tabs>
          <w:tab w:val="center" w:pos="4252"/>
          <w:tab w:val="right" w:pos="8504"/>
        </w:tabs>
        <w:rPr>
          <w:rFonts w:cs="Arial"/>
          <w:sz w:val="21"/>
          <w:szCs w:val="21"/>
          <w:lang w:eastAsia="es-ES"/>
        </w:rPr>
      </w:pPr>
      <w:r w:rsidRPr="009C08DB">
        <w:rPr>
          <w:rFonts w:cs="Arial"/>
          <w:sz w:val="21"/>
          <w:szCs w:val="21"/>
          <w:lang w:eastAsia="es-ES"/>
        </w:rPr>
        <w:t>S’admet la revisió de preus, prèvia justificació en l’expedient, de conformitat amb allò que preveu l’article 103 i següents LCSP segons la fórmula/sistema següent:</w:t>
      </w:r>
    </w:p>
    <w:p w14:paraId="22C65137" w14:textId="54B74F2E" w:rsidR="004A7D68" w:rsidRDefault="004A7D68" w:rsidP="00676C43">
      <w:pPr>
        <w:tabs>
          <w:tab w:val="center" w:pos="4252"/>
          <w:tab w:val="right" w:pos="8504"/>
        </w:tabs>
        <w:ind w:firstLine="426"/>
        <w:rPr>
          <w:rFonts w:cs="Arial"/>
          <w:lang w:eastAsia="es-ES"/>
        </w:rPr>
      </w:pPr>
      <w:r w:rsidRPr="009C08DB">
        <w:rPr>
          <w:rFonts w:cs="Arial"/>
          <w:lang w:eastAsia="es-ES"/>
        </w:rPr>
        <w:t>........................................</w:t>
      </w:r>
    </w:p>
    <w:p w14:paraId="17656A36" w14:textId="28A84C92" w:rsidR="00821B54" w:rsidRDefault="00821B54" w:rsidP="00676C43">
      <w:pPr>
        <w:tabs>
          <w:tab w:val="center" w:pos="4252"/>
          <w:tab w:val="right" w:pos="8504"/>
        </w:tabs>
        <w:ind w:firstLine="426"/>
        <w:rPr>
          <w:rFonts w:cs="Arial"/>
          <w:lang w:eastAsia="es-ES"/>
        </w:rPr>
      </w:pPr>
    </w:p>
    <w:p w14:paraId="5B8E444B" w14:textId="77777777" w:rsidR="00821B54" w:rsidRPr="009C08DB" w:rsidRDefault="00821B54" w:rsidP="00676C43">
      <w:pPr>
        <w:tabs>
          <w:tab w:val="center" w:pos="4252"/>
          <w:tab w:val="right" w:pos="8504"/>
        </w:tabs>
        <w:ind w:firstLine="426"/>
        <w:rPr>
          <w:rFonts w:cs="Arial"/>
          <w:lang w:eastAsia="es-ES"/>
        </w:rPr>
      </w:pPr>
    </w:p>
    <w:p w14:paraId="2D2678C2" w14:textId="392C11A5" w:rsidR="004A7D68" w:rsidRPr="009C08DB" w:rsidRDefault="004A7D68" w:rsidP="00676C43">
      <w:pPr>
        <w:rPr>
          <w:rFonts w:cs="Arial"/>
          <w:b/>
          <w:sz w:val="22"/>
          <w:szCs w:val="22"/>
          <w:u w:val="single"/>
          <w:lang w:eastAsia="es-ES"/>
        </w:rPr>
      </w:pPr>
      <w:r w:rsidRPr="009C08DB">
        <w:rPr>
          <w:rFonts w:cs="Arial"/>
          <w:b/>
          <w:sz w:val="22"/>
          <w:szCs w:val="22"/>
          <w:lang w:eastAsia="es-ES"/>
        </w:rPr>
        <w:t xml:space="preserve">2.6) </w:t>
      </w:r>
      <w:r w:rsidRPr="009C08DB">
        <w:rPr>
          <w:rFonts w:cs="Arial"/>
          <w:b/>
          <w:sz w:val="22"/>
          <w:szCs w:val="22"/>
          <w:u w:val="single"/>
          <w:lang w:eastAsia="es-ES"/>
        </w:rPr>
        <w:t>Penalitats</w:t>
      </w:r>
      <w:r w:rsidRPr="009C08DB">
        <w:rPr>
          <w:rFonts w:cs="Arial"/>
          <w:b/>
          <w:sz w:val="24"/>
          <w:szCs w:val="24"/>
          <w:u w:val="single"/>
          <w:vertAlign w:val="superscript"/>
          <w:lang w:eastAsia="es-ES"/>
        </w:rPr>
        <w:footnoteReference w:id="217"/>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18"/>
      </w:r>
      <w:r w:rsidRPr="009C08DB">
        <w:rPr>
          <w:rFonts w:cs="Arial"/>
          <w:b/>
          <w:sz w:val="22"/>
          <w:szCs w:val="22"/>
          <w:u w:val="single"/>
          <w:lang w:eastAsia="es-ES"/>
        </w:rPr>
        <w:t xml:space="preserve"> </w:t>
      </w:r>
    </w:p>
    <w:p w14:paraId="37F372C8" w14:textId="77777777" w:rsidR="004A7D68" w:rsidRPr="009C08DB" w:rsidRDefault="004A7D68" w:rsidP="00676C43">
      <w:pPr>
        <w:rPr>
          <w:rFonts w:cs="Arial"/>
          <w:sz w:val="10"/>
          <w:szCs w:val="10"/>
          <w:lang w:eastAsia="es-ES"/>
        </w:rPr>
      </w:pPr>
    </w:p>
    <w:p w14:paraId="1187475D" w14:textId="77777777" w:rsidR="004A7D68" w:rsidRPr="009C08DB" w:rsidRDefault="004A7D68" w:rsidP="00676C43">
      <w:pPr>
        <w:rPr>
          <w:rFonts w:cs="Arial"/>
          <w:sz w:val="22"/>
          <w:szCs w:val="22"/>
          <w:lang w:eastAsia="es-ES"/>
        </w:rPr>
      </w:pPr>
      <w:r w:rsidRPr="009C08DB">
        <w:rPr>
          <w:rFonts w:cs="Arial"/>
          <w:sz w:val="22"/>
          <w:szCs w:val="22"/>
          <w:lang w:eastAsia="es-ES"/>
        </w:rPr>
        <w:t>Cas que la Diputació de Barcelona/Organisme opti per la no resolució del contracte, s’imposaran al contractista les penalitats següents:</w:t>
      </w:r>
    </w:p>
    <w:p w14:paraId="0DC9730F" w14:textId="77777777" w:rsidR="004A7D68" w:rsidRPr="009C08DB" w:rsidRDefault="004A7D68" w:rsidP="00676C43">
      <w:pPr>
        <w:rPr>
          <w:rFonts w:cs="Arial"/>
          <w:sz w:val="10"/>
          <w:szCs w:val="10"/>
          <w:lang w:eastAsia="es-ES"/>
        </w:rPr>
      </w:pPr>
    </w:p>
    <w:p w14:paraId="044FC9BD" w14:textId="77777777" w:rsidR="004A7D68" w:rsidRPr="009C08DB" w:rsidRDefault="004A7D68" w:rsidP="00676C43">
      <w:pPr>
        <w:numPr>
          <w:ilvl w:val="0"/>
          <w:numId w:val="54"/>
        </w:numPr>
        <w:tabs>
          <w:tab w:val="center" w:pos="284"/>
          <w:tab w:val="right" w:pos="8504"/>
        </w:tabs>
        <w:ind w:hanging="720"/>
        <w:rPr>
          <w:rFonts w:cs="Arial"/>
          <w:sz w:val="22"/>
          <w:szCs w:val="22"/>
          <w:lang w:eastAsia="es-ES"/>
        </w:rPr>
      </w:pPr>
      <w:r w:rsidRPr="009C08DB">
        <w:rPr>
          <w:rFonts w:cs="Arial"/>
          <w:sz w:val="22"/>
          <w:szCs w:val="22"/>
          <w:lang w:eastAsia="es-ES"/>
        </w:rPr>
        <w:t xml:space="preserve">per l’incompliment del termini, total o parcial, s’imposarà </w:t>
      </w:r>
      <w:r w:rsidRPr="009C08DB">
        <w:rPr>
          <w:rFonts w:cs="Arial"/>
          <w:b/>
          <w:sz w:val="24"/>
          <w:szCs w:val="24"/>
          <w:vertAlign w:val="superscript"/>
          <w:lang w:eastAsia="es-ES"/>
        </w:rPr>
        <w:footnoteReference w:id="219"/>
      </w:r>
      <w:r w:rsidRPr="009C08DB">
        <w:rPr>
          <w:rFonts w:cs="Arial"/>
          <w:sz w:val="22"/>
          <w:szCs w:val="22"/>
          <w:lang w:eastAsia="es-ES"/>
        </w:rPr>
        <w:t>:</w:t>
      </w:r>
    </w:p>
    <w:p w14:paraId="03FB0F7C" w14:textId="77777777" w:rsidR="004A7D68" w:rsidRPr="009C08DB" w:rsidRDefault="004A7D68" w:rsidP="00676C43">
      <w:pPr>
        <w:rPr>
          <w:rFonts w:cs="Arial"/>
          <w:sz w:val="6"/>
          <w:szCs w:val="6"/>
          <w:lang w:eastAsia="es-ES"/>
        </w:rPr>
      </w:pPr>
    </w:p>
    <w:p w14:paraId="518DC7E3" w14:textId="77777777" w:rsidR="004A7D68" w:rsidRPr="009C08DB" w:rsidRDefault="004A7D68" w:rsidP="00676C43">
      <w:pPr>
        <w:numPr>
          <w:ilvl w:val="0"/>
          <w:numId w:val="37"/>
        </w:numPr>
        <w:tabs>
          <w:tab w:val="clear" w:pos="360"/>
          <w:tab w:val="num" w:pos="720"/>
          <w:tab w:val="center" w:pos="4252"/>
          <w:tab w:val="right" w:pos="8504"/>
        </w:tabs>
        <w:ind w:left="720"/>
        <w:rPr>
          <w:rFonts w:cs="Arial"/>
          <w:sz w:val="22"/>
          <w:szCs w:val="22"/>
          <w:lang w:eastAsia="es-ES"/>
        </w:rPr>
      </w:pPr>
      <w:r w:rsidRPr="009C08DB">
        <w:rPr>
          <w:rFonts w:cs="Arial"/>
          <w:sz w:val="22"/>
          <w:szCs w:val="22"/>
          <w:lang w:eastAsia="es-ES"/>
        </w:rPr>
        <w:t xml:space="preserve">una penalitat diària en la proporció de 0,60€ per cada 1.000 € del preu del contracte, IVA exclòs. </w:t>
      </w:r>
    </w:p>
    <w:p w14:paraId="473A2003" w14:textId="77777777" w:rsidR="004A7D68" w:rsidRPr="009C08DB" w:rsidRDefault="004A7D68" w:rsidP="00676C43">
      <w:pPr>
        <w:numPr>
          <w:ilvl w:val="0"/>
          <w:numId w:val="37"/>
        </w:numPr>
        <w:tabs>
          <w:tab w:val="clear" w:pos="360"/>
          <w:tab w:val="num" w:pos="720"/>
          <w:tab w:val="center" w:pos="4252"/>
          <w:tab w:val="right" w:pos="8504"/>
        </w:tabs>
        <w:ind w:left="720"/>
        <w:rPr>
          <w:rFonts w:cs="Arial"/>
          <w:sz w:val="22"/>
          <w:szCs w:val="22"/>
          <w:lang w:eastAsia="es-ES"/>
        </w:rPr>
      </w:pPr>
      <w:r w:rsidRPr="009C08DB">
        <w:rPr>
          <w:rFonts w:cs="Arial"/>
          <w:sz w:val="22"/>
          <w:szCs w:val="22"/>
          <w:lang w:eastAsia="es-ES"/>
        </w:rPr>
        <w:t xml:space="preserve">Altres penalitats, d’acord amb la justificació que consta a l’expedient, i que són les següents: </w:t>
      </w:r>
      <w:r w:rsidRPr="009C08DB">
        <w:rPr>
          <w:rFonts w:cs="Arial"/>
          <w:i/>
          <w:sz w:val="22"/>
          <w:szCs w:val="22"/>
          <w:lang w:eastAsia="es-ES"/>
        </w:rPr>
        <w:t>(cal motivar la necessitat a l’expedient i establir un barem proporcional al grau d’incompliment).</w:t>
      </w:r>
    </w:p>
    <w:p w14:paraId="1BEAF70C" w14:textId="77777777" w:rsidR="004A7D68" w:rsidRPr="009C08DB" w:rsidRDefault="004A7D68" w:rsidP="00676C43">
      <w:pPr>
        <w:tabs>
          <w:tab w:val="center" w:pos="4252"/>
          <w:tab w:val="right" w:pos="8504"/>
        </w:tabs>
        <w:ind w:firstLine="720"/>
        <w:rPr>
          <w:rFonts w:cs="Arial"/>
          <w:i/>
          <w:sz w:val="22"/>
          <w:szCs w:val="22"/>
          <w:lang w:eastAsia="es-ES"/>
        </w:rPr>
      </w:pPr>
      <w:r w:rsidRPr="009C08DB">
        <w:rPr>
          <w:rFonts w:cs="Arial"/>
          <w:i/>
          <w:sz w:val="22"/>
          <w:szCs w:val="22"/>
          <w:lang w:eastAsia="es-ES"/>
        </w:rPr>
        <w:t>.................................................................</w:t>
      </w:r>
    </w:p>
    <w:p w14:paraId="201446AD" w14:textId="77777777" w:rsidR="004A7D68" w:rsidRPr="009C08DB" w:rsidRDefault="004A7D68" w:rsidP="00676C43">
      <w:pPr>
        <w:rPr>
          <w:rFonts w:cs="Arial"/>
          <w:sz w:val="10"/>
          <w:szCs w:val="10"/>
          <w:lang w:eastAsia="es-ES"/>
        </w:rPr>
      </w:pPr>
    </w:p>
    <w:p w14:paraId="44E820FB" w14:textId="77777777" w:rsidR="004A7D68" w:rsidRPr="009C08DB" w:rsidRDefault="004A7D68" w:rsidP="00676C43">
      <w:pPr>
        <w:numPr>
          <w:ilvl w:val="0"/>
          <w:numId w:val="54"/>
        </w:numPr>
        <w:tabs>
          <w:tab w:val="center" w:pos="284"/>
          <w:tab w:val="right" w:pos="8504"/>
        </w:tabs>
        <w:ind w:left="284" w:hanging="284"/>
        <w:rPr>
          <w:rFonts w:cs="Arial"/>
          <w:sz w:val="22"/>
          <w:szCs w:val="22"/>
          <w:lang w:eastAsia="es-ES"/>
        </w:rPr>
      </w:pPr>
      <w:r w:rsidRPr="009C08DB">
        <w:rPr>
          <w:rFonts w:cs="Arial"/>
          <w:sz w:val="22"/>
          <w:szCs w:val="22"/>
          <w:lang w:eastAsia="es-ES"/>
        </w:rPr>
        <w:lastRenderedPageBreak/>
        <w:t>per altres incompliments, amb el límit del 10% del preu del contracte, per a cada penalitat, i amb el límit del 50% en el seu conjunt, ambdós IVA exclòs, s’imposaran</w:t>
      </w:r>
      <w:r w:rsidRPr="009C08DB">
        <w:rPr>
          <w:rFonts w:cs="Arial"/>
          <w:b/>
          <w:sz w:val="24"/>
          <w:szCs w:val="24"/>
          <w:vertAlign w:val="superscript"/>
          <w:lang w:eastAsia="es-ES"/>
        </w:rPr>
        <w:footnoteReference w:id="220"/>
      </w:r>
      <w:r w:rsidRPr="009C08DB">
        <w:rPr>
          <w:rFonts w:cs="Arial"/>
          <w:sz w:val="22"/>
          <w:szCs w:val="22"/>
          <w:lang w:eastAsia="es-ES"/>
        </w:rPr>
        <w:t>:</w:t>
      </w:r>
    </w:p>
    <w:p w14:paraId="184617A0" w14:textId="77777777" w:rsidR="004A7D68" w:rsidRPr="009C08DB" w:rsidRDefault="004A7D68" w:rsidP="00676C43">
      <w:pPr>
        <w:tabs>
          <w:tab w:val="center" w:pos="284"/>
          <w:tab w:val="right" w:pos="8504"/>
        </w:tabs>
        <w:ind w:left="284"/>
        <w:rPr>
          <w:rFonts w:cs="Arial"/>
          <w:sz w:val="6"/>
          <w:szCs w:val="6"/>
          <w:lang w:eastAsia="es-ES"/>
        </w:rPr>
      </w:pPr>
    </w:p>
    <w:p w14:paraId="540511D1" w14:textId="77777777" w:rsidR="004A7D68" w:rsidRPr="009C08DB" w:rsidRDefault="004A7D68" w:rsidP="00676C43">
      <w:pPr>
        <w:numPr>
          <w:ilvl w:val="0"/>
          <w:numId w:val="37"/>
        </w:numPr>
        <w:tabs>
          <w:tab w:val="clear" w:pos="360"/>
          <w:tab w:val="num" w:pos="720"/>
          <w:tab w:val="center" w:pos="4252"/>
          <w:tab w:val="right" w:pos="8504"/>
        </w:tabs>
        <w:ind w:left="720"/>
        <w:rPr>
          <w:rFonts w:cs="Arial"/>
          <w:sz w:val="22"/>
          <w:szCs w:val="22"/>
          <w:lang w:eastAsia="es-ES"/>
        </w:rPr>
      </w:pPr>
      <w:r w:rsidRPr="009C08DB">
        <w:rPr>
          <w:rFonts w:cs="Arial"/>
          <w:sz w:val="22"/>
          <w:szCs w:val="22"/>
          <w:lang w:eastAsia="es-ES"/>
        </w:rPr>
        <w:t xml:space="preserve">pel compliment defectuós de la prestació, per l’incompliment dels compromisos o de les condicions especials d’execució definides al contracte, s’imposaran penalitats de fins al .... </w:t>
      </w:r>
      <w:r w:rsidRPr="009C08DB">
        <w:rPr>
          <w:rFonts w:cs="Arial"/>
          <w:b/>
          <w:sz w:val="24"/>
          <w:szCs w:val="24"/>
          <w:lang w:eastAsia="es-ES"/>
        </w:rPr>
        <w:t xml:space="preserve">% </w:t>
      </w:r>
      <w:r w:rsidRPr="009C08DB">
        <w:rPr>
          <w:rFonts w:cs="Arial"/>
          <w:b/>
          <w:sz w:val="24"/>
          <w:szCs w:val="24"/>
          <w:vertAlign w:val="superscript"/>
          <w:lang w:eastAsia="es-ES"/>
        </w:rPr>
        <w:footnoteReference w:id="221"/>
      </w:r>
      <w:r w:rsidRPr="009C08DB">
        <w:rPr>
          <w:rFonts w:cs="Arial"/>
          <w:b/>
          <w:sz w:val="24"/>
          <w:szCs w:val="24"/>
          <w:lang w:eastAsia="es-ES"/>
        </w:rPr>
        <w:t xml:space="preserve"> </w:t>
      </w:r>
      <w:r w:rsidRPr="009C08DB">
        <w:rPr>
          <w:rFonts w:cs="Arial"/>
          <w:b/>
          <w:sz w:val="24"/>
          <w:szCs w:val="24"/>
          <w:vertAlign w:val="superscript"/>
          <w:lang w:eastAsia="es-ES"/>
        </w:rPr>
        <w:footnoteReference w:id="222"/>
      </w:r>
      <w:r w:rsidRPr="009C08DB">
        <w:rPr>
          <w:rFonts w:cs="Arial"/>
          <w:sz w:val="22"/>
          <w:szCs w:val="22"/>
          <w:lang w:eastAsia="es-ES"/>
        </w:rPr>
        <w:t xml:space="preserve"> sobre el preu del contracte, IVA exclòs, que hauran de ser proporcionals al grau d’incompliment, en els termes següents:</w:t>
      </w:r>
    </w:p>
    <w:p w14:paraId="61895DB5" w14:textId="77777777" w:rsidR="004A7D68" w:rsidRPr="009C08DB" w:rsidRDefault="004A7D68" w:rsidP="00676C43">
      <w:pPr>
        <w:tabs>
          <w:tab w:val="center" w:pos="4252"/>
          <w:tab w:val="right" w:pos="8504"/>
        </w:tabs>
        <w:ind w:left="720"/>
        <w:rPr>
          <w:rFonts w:cs="Arial"/>
          <w:i/>
          <w:sz w:val="22"/>
          <w:szCs w:val="22"/>
          <w:lang w:eastAsia="es-ES"/>
        </w:rPr>
      </w:pPr>
      <w:r w:rsidRPr="009C08DB">
        <w:rPr>
          <w:rFonts w:cs="Arial"/>
          <w:i/>
          <w:sz w:val="22"/>
          <w:szCs w:val="22"/>
          <w:lang w:eastAsia="es-ES"/>
        </w:rPr>
        <w:t>.................................................................</w:t>
      </w:r>
    </w:p>
    <w:p w14:paraId="6DDCE056" w14:textId="77777777" w:rsidR="004A7D68" w:rsidRPr="009C08DB" w:rsidRDefault="004A7D68" w:rsidP="00676C43">
      <w:pPr>
        <w:tabs>
          <w:tab w:val="center" w:pos="4252"/>
          <w:tab w:val="right" w:pos="8504"/>
        </w:tabs>
        <w:ind w:left="720"/>
        <w:rPr>
          <w:rFonts w:cs="Arial"/>
          <w:i/>
          <w:sz w:val="22"/>
          <w:szCs w:val="22"/>
          <w:lang w:eastAsia="es-ES"/>
        </w:rPr>
      </w:pPr>
    </w:p>
    <w:p w14:paraId="4D973F8C" w14:textId="77777777" w:rsidR="004A7D68" w:rsidRPr="009C08DB" w:rsidRDefault="004A7D68" w:rsidP="00676C43">
      <w:pPr>
        <w:numPr>
          <w:ilvl w:val="0"/>
          <w:numId w:val="37"/>
        </w:numPr>
        <w:tabs>
          <w:tab w:val="clear" w:pos="360"/>
          <w:tab w:val="num" w:pos="720"/>
          <w:tab w:val="center" w:pos="4252"/>
          <w:tab w:val="right" w:pos="8504"/>
        </w:tabs>
        <w:ind w:left="720"/>
        <w:rPr>
          <w:rFonts w:cs="Arial"/>
          <w:sz w:val="22"/>
          <w:szCs w:val="22"/>
          <w:lang w:eastAsia="es-ES"/>
        </w:rPr>
      </w:pPr>
      <w:r w:rsidRPr="009C08DB">
        <w:rPr>
          <w:rFonts w:cs="Arial"/>
          <w:sz w:val="22"/>
          <w:szCs w:val="22"/>
          <w:lang w:eastAsia="es-ES"/>
        </w:rPr>
        <w:t>per l’incompliment de l’obligació d’informació sobre les condicions de subrogació en contractes de treball prevista a la clàusula 3.a.5 en els termes previstos a l’article 130 LCSP, s’imposaran penalitats de fins.....</w:t>
      </w:r>
      <w:r w:rsidRPr="002A164C">
        <w:rPr>
          <w:rFonts w:cs="Arial"/>
          <w:sz w:val="22"/>
          <w:szCs w:val="22"/>
          <w:lang w:eastAsia="es-ES"/>
        </w:rPr>
        <w:t xml:space="preserve"> (només per a contractes de</w:t>
      </w:r>
      <w:r w:rsidRPr="009C08DB">
        <w:rPr>
          <w:rFonts w:cs="Arial"/>
          <w:i/>
          <w:sz w:val="22"/>
          <w:szCs w:val="22"/>
          <w:lang w:eastAsia="es-ES"/>
        </w:rPr>
        <w:t xml:space="preserve"> serveis amb subrogació obligatòria en contractes de treball)</w:t>
      </w:r>
      <w:r w:rsidRPr="009C08DB">
        <w:rPr>
          <w:rFonts w:cs="Arial"/>
          <w:b/>
          <w:sz w:val="24"/>
          <w:szCs w:val="24"/>
          <w:vertAlign w:val="superscript"/>
          <w:lang w:eastAsia="es-ES"/>
        </w:rPr>
        <w:t xml:space="preserve"> </w:t>
      </w:r>
      <w:r w:rsidRPr="009C08DB">
        <w:rPr>
          <w:rFonts w:cs="Arial"/>
          <w:b/>
          <w:sz w:val="24"/>
          <w:szCs w:val="24"/>
          <w:vertAlign w:val="superscript"/>
          <w:lang w:eastAsia="es-ES"/>
        </w:rPr>
        <w:footnoteReference w:id="223"/>
      </w:r>
    </w:p>
    <w:p w14:paraId="3E6DC4E3" w14:textId="77777777" w:rsidR="002A164C" w:rsidRDefault="002A164C" w:rsidP="00676C43">
      <w:pPr>
        <w:tabs>
          <w:tab w:val="center" w:pos="4252"/>
          <w:tab w:val="right" w:pos="8504"/>
        </w:tabs>
        <w:rPr>
          <w:rFonts w:cs="Arial"/>
          <w:sz w:val="22"/>
          <w:szCs w:val="22"/>
          <w:lang w:eastAsia="es-ES"/>
        </w:rPr>
      </w:pPr>
    </w:p>
    <w:p w14:paraId="29737A96" w14:textId="77777777" w:rsidR="0087732F" w:rsidRDefault="0087732F" w:rsidP="00676C43">
      <w:pPr>
        <w:numPr>
          <w:ilvl w:val="0"/>
          <w:numId w:val="54"/>
        </w:numPr>
        <w:tabs>
          <w:tab w:val="center" w:pos="284"/>
          <w:tab w:val="right" w:pos="8504"/>
        </w:tabs>
        <w:ind w:left="284" w:hanging="284"/>
        <w:rPr>
          <w:rFonts w:cs="Arial"/>
          <w:sz w:val="22"/>
          <w:szCs w:val="22"/>
          <w:lang w:eastAsia="es-ES"/>
        </w:rPr>
      </w:pPr>
      <w:r>
        <w:rPr>
          <w:rFonts w:cs="Arial"/>
          <w:sz w:val="22"/>
          <w:szCs w:val="22"/>
          <w:lang w:eastAsia="es-ES"/>
        </w:rPr>
        <w:t>Cas que hi hagi subcontractació:</w:t>
      </w:r>
    </w:p>
    <w:p w14:paraId="4E328536" w14:textId="77777777" w:rsidR="0087732F" w:rsidRPr="00B63C29" w:rsidRDefault="0087732F" w:rsidP="00676C43">
      <w:pPr>
        <w:tabs>
          <w:tab w:val="center" w:pos="284"/>
          <w:tab w:val="right" w:pos="8504"/>
        </w:tabs>
        <w:ind w:left="284"/>
        <w:rPr>
          <w:rFonts w:cs="Arial"/>
          <w:sz w:val="6"/>
          <w:szCs w:val="6"/>
          <w:lang w:eastAsia="es-ES"/>
        </w:rPr>
      </w:pPr>
    </w:p>
    <w:p w14:paraId="032D55B8" w14:textId="082BD6A4" w:rsidR="0087732F" w:rsidRPr="00B63C29" w:rsidRDefault="0087732F" w:rsidP="00676C43">
      <w:pPr>
        <w:numPr>
          <w:ilvl w:val="0"/>
          <w:numId w:val="37"/>
        </w:numPr>
        <w:tabs>
          <w:tab w:val="clear" w:pos="360"/>
          <w:tab w:val="num" w:pos="720"/>
          <w:tab w:val="center" w:pos="4252"/>
          <w:tab w:val="right" w:pos="8504"/>
        </w:tabs>
        <w:ind w:left="720"/>
        <w:rPr>
          <w:rFonts w:cs="Arial"/>
          <w:sz w:val="22"/>
          <w:szCs w:val="22"/>
          <w:lang w:eastAsia="es-ES"/>
        </w:rPr>
      </w:pPr>
      <w:r w:rsidRPr="00B63C29">
        <w:rPr>
          <w:rFonts w:cs="Arial"/>
          <w:sz w:val="22"/>
          <w:szCs w:val="22"/>
          <w:lang w:eastAsia="es-ES"/>
        </w:rPr>
        <w:t>Per incompliment del pagament dins de termini del contractista al subcontractista  sempre que hagi acreditat mitjançant resolució judicial o arbitral ferma aportada pel propi subcontractista i quan l’incompliment no sigui per causes imputables al dit subcontractista, s’imposaran penalitats de....</w:t>
      </w:r>
      <w:r w:rsidR="008E2AFC" w:rsidRPr="004519B1">
        <w:rPr>
          <w:rStyle w:val="Refernciadenotaapeudepgina"/>
          <w:rFonts w:cs="Arial"/>
          <w:b/>
          <w:sz w:val="24"/>
          <w:szCs w:val="24"/>
        </w:rPr>
        <w:footnoteReference w:id="224"/>
      </w:r>
    </w:p>
    <w:p w14:paraId="7D3E12F0" w14:textId="77777777" w:rsidR="0087732F" w:rsidRPr="00B63C29" w:rsidRDefault="0087732F" w:rsidP="00676C43">
      <w:pPr>
        <w:tabs>
          <w:tab w:val="center" w:pos="4252"/>
          <w:tab w:val="right" w:pos="8504"/>
        </w:tabs>
        <w:ind w:left="720"/>
        <w:rPr>
          <w:rFonts w:cs="Arial"/>
          <w:sz w:val="22"/>
          <w:szCs w:val="22"/>
          <w:lang w:eastAsia="es-ES"/>
        </w:rPr>
      </w:pPr>
      <w:r w:rsidRPr="00B63C29">
        <w:rPr>
          <w:rFonts w:cs="Arial"/>
          <w:sz w:val="22"/>
          <w:szCs w:val="22"/>
          <w:lang w:eastAsia="es-ES"/>
        </w:rPr>
        <w:t>–</w:t>
      </w:r>
      <w:r w:rsidRPr="00B63C29">
        <w:rPr>
          <w:rFonts w:cs="Arial"/>
          <w:i/>
          <w:sz w:val="22"/>
          <w:szCs w:val="22"/>
          <w:lang w:eastAsia="es-ES"/>
        </w:rPr>
        <w:t>la penalitat podrà arribar fins el 5% del preu del contracte, i podrà reiterar-se mensualment mentre persisteixi l’impagament fins arribar al límit conjunt del 50% del susdit preu</w:t>
      </w:r>
      <w:r w:rsidRPr="00B63C29">
        <w:rPr>
          <w:rFonts w:cs="Arial"/>
          <w:sz w:val="22"/>
          <w:szCs w:val="22"/>
          <w:lang w:eastAsia="es-ES"/>
        </w:rPr>
        <w:t xml:space="preserve">. </w:t>
      </w:r>
    </w:p>
    <w:p w14:paraId="41C365EE" w14:textId="77777777" w:rsidR="0087732F" w:rsidRDefault="0087732F" w:rsidP="00676C43">
      <w:pPr>
        <w:tabs>
          <w:tab w:val="center" w:pos="284"/>
          <w:tab w:val="right" w:pos="8504"/>
        </w:tabs>
        <w:rPr>
          <w:rFonts w:cs="Arial"/>
          <w:sz w:val="22"/>
          <w:szCs w:val="22"/>
          <w:lang w:eastAsia="es-ES"/>
        </w:rPr>
      </w:pPr>
    </w:p>
    <w:p w14:paraId="142708F1" w14:textId="475B1043" w:rsidR="002A164C" w:rsidRPr="004519B1" w:rsidRDefault="00144A2E" w:rsidP="00676C43">
      <w:pPr>
        <w:numPr>
          <w:ilvl w:val="0"/>
          <w:numId w:val="54"/>
        </w:numPr>
        <w:tabs>
          <w:tab w:val="center" w:pos="284"/>
          <w:tab w:val="right" w:pos="8504"/>
        </w:tabs>
        <w:ind w:left="284" w:hanging="284"/>
        <w:rPr>
          <w:rFonts w:cs="Arial"/>
          <w:sz w:val="22"/>
          <w:szCs w:val="22"/>
          <w:lang w:eastAsia="es-ES"/>
        </w:rPr>
      </w:pPr>
      <w:r w:rsidRPr="007767FB">
        <w:rPr>
          <w:rFonts w:cs="Arial"/>
          <w:sz w:val="22"/>
          <w:szCs w:val="22"/>
        </w:rPr>
        <w:lastRenderedPageBreak/>
        <w:t>Quan es tracti</w:t>
      </w:r>
      <w:r w:rsidR="00EC58D4" w:rsidRPr="007767FB">
        <w:rPr>
          <w:b/>
          <w:sz w:val="22"/>
          <w:szCs w:val="22"/>
        </w:rPr>
        <w:t xml:space="preserve"> </w:t>
      </w:r>
      <w:r w:rsidR="00EC58D4" w:rsidRPr="007767FB">
        <w:rPr>
          <w:sz w:val="22"/>
          <w:szCs w:val="22"/>
        </w:rPr>
        <w:t>de contractes d’obres i serveis el VEC dels quals superi els 5 MEUR i  l’import de la subcontractació sigui igual o superior al 30% del preu del contracte:</w:t>
      </w:r>
      <w:r w:rsidRPr="007767FB">
        <w:rPr>
          <w:rStyle w:val="Refernciadenotaapeudepgina"/>
          <w:b/>
          <w:sz w:val="22"/>
          <w:szCs w:val="22"/>
        </w:rPr>
        <w:t xml:space="preserve"> </w:t>
      </w:r>
      <w:r w:rsidR="00B628E0" w:rsidRPr="004519B1">
        <w:rPr>
          <w:rStyle w:val="Refernciadenotaapeudepgina"/>
          <w:rFonts w:cs="Arial"/>
          <w:b/>
          <w:sz w:val="24"/>
          <w:szCs w:val="24"/>
        </w:rPr>
        <w:footnoteReference w:id="225"/>
      </w:r>
      <w:r w:rsidR="00CD28CE">
        <w:rPr>
          <w:b/>
          <w:sz w:val="24"/>
          <w:szCs w:val="24"/>
        </w:rPr>
        <w:t xml:space="preserve"> </w:t>
      </w:r>
      <w:r w:rsidR="00CD28CE" w:rsidRPr="00FA72AA">
        <w:rPr>
          <w:rFonts w:cs="Arial"/>
          <w:b/>
          <w:sz w:val="24"/>
          <w:szCs w:val="24"/>
          <w:shd w:val="clear" w:color="auto" w:fill="FFFFFF" w:themeFill="background1"/>
          <w:vertAlign w:val="superscript"/>
          <w:lang w:eastAsia="es-ES"/>
        </w:rPr>
        <w:footnoteReference w:id="226"/>
      </w:r>
      <w:r w:rsidR="002A164C" w:rsidRPr="004519B1">
        <w:rPr>
          <w:rFonts w:cs="Arial"/>
        </w:rPr>
        <w:t>:</w:t>
      </w:r>
    </w:p>
    <w:p w14:paraId="388EBC2D" w14:textId="77777777" w:rsidR="002A164C" w:rsidRPr="00B0302D" w:rsidRDefault="002A164C" w:rsidP="00676C43">
      <w:pPr>
        <w:tabs>
          <w:tab w:val="center" w:pos="284"/>
          <w:tab w:val="right" w:pos="8504"/>
        </w:tabs>
        <w:ind w:left="284"/>
        <w:rPr>
          <w:rFonts w:cs="Arial"/>
          <w:sz w:val="22"/>
          <w:szCs w:val="22"/>
          <w:lang w:eastAsia="es-ES"/>
        </w:rPr>
      </w:pPr>
    </w:p>
    <w:p w14:paraId="56D5CDC8" w14:textId="7431F5F8" w:rsidR="002A164C" w:rsidRPr="004519B1" w:rsidRDefault="0087732F" w:rsidP="00676C43">
      <w:pPr>
        <w:numPr>
          <w:ilvl w:val="0"/>
          <w:numId w:val="37"/>
        </w:numPr>
        <w:tabs>
          <w:tab w:val="clear" w:pos="360"/>
          <w:tab w:val="num" w:pos="720"/>
          <w:tab w:val="center" w:pos="4252"/>
          <w:tab w:val="right" w:pos="8504"/>
        </w:tabs>
        <w:ind w:left="720"/>
        <w:rPr>
          <w:rFonts w:cs="Arial"/>
          <w:sz w:val="22"/>
          <w:szCs w:val="22"/>
          <w:lang w:eastAsia="es-ES"/>
        </w:rPr>
      </w:pPr>
      <w:r>
        <w:rPr>
          <w:rFonts w:cs="Arial"/>
          <w:sz w:val="22"/>
          <w:szCs w:val="22"/>
        </w:rPr>
        <w:t>P</w:t>
      </w:r>
      <w:r w:rsidR="00C41F3D" w:rsidRPr="005505FC">
        <w:rPr>
          <w:rFonts w:cs="Arial"/>
          <w:sz w:val="22"/>
          <w:szCs w:val="22"/>
        </w:rPr>
        <w:t>er incompliment de l’obligació de l’empresa contractista de remetre la relació detallada de su</w:t>
      </w:r>
      <w:r w:rsidR="007B083C">
        <w:rPr>
          <w:rFonts w:cs="Arial"/>
          <w:sz w:val="22"/>
          <w:szCs w:val="22"/>
        </w:rPr>
        <w:t>bcontractistes</w:t>
      </w:r>
      <w:r w:rsidR="00C41F3D" w:rsidRPr="005505FC">
        <w:rPr>
          <w:rFonts w:cs="Arial"/>
          <w:sz w:val="22"/>
          <w:szCs w:val="22"/>
        </w:rPr>
        <w:t xml:space="preserve"> i</w:t>
      </w:r>
      <w:r w:rsidR="00614BC5">
        <w:rPr>
          <w:rFonts w:cs="Arial"/>
          <w:sz w:val="22"/>
          <w:szCs w:val="22"/>
        </w:rPr>
        <w:t xml:space="preserve"> </w:t>
      </w:r>
      <w:r w:rsidR="00614BC5" w:rsidRPr="007C3015">
        <w:rPr>
          <w:rFonts w:cs="Arial"/>
          <w:sz w:val="22"/>
          <w:szCs w:val="22"/>
        </w:rPr>
        <w:t>el</w:t>
      </w:r>
      <w:r w:rsidR="00C41F3D" w:rsidRPr="005505FC">
        <w:rPr>
          <w:rFonts w:cs="Arial"/>
          <w:sz w:val="22"/>
          <w:szCs w:val="22"/>
        </w:rPr>
        <w:t xml:space="preserve"> justificant de compliment dels pagaments, s’i</w:t>
      </w:r>
      <w:r w:rsidR="00FE4522" w:rsidRPr="005505FC">
        <w:rPr>
          <w:rFonts w:cs="Arial"/>
          <w:sz w:val="22"/>
          <w:szCs w:val="22"/>
        </w:rPr>
        <w:t xml:space="preserve">mposaran penalitats de </w:t>
      </w:r>
      <w:r w:rsidR="00A5197F" w:rsidRPr="005505FC">
        <w:rPr>
          <w:rFonts w:cs="Arial"/>
          <w:sz w:val="22"/>
          <w:szCs w:val="22"/>
        </w:rPr>
        <w:t>......</w:t>
      </w:r>
      <w:r w:rsidR="00F53233" w:rsidRPr="004519B1">
        <w:rPr>
          <w:rStyle w:val="Refernciadenotaapeudepgina"/>
          <w:rFonts w:cs="Arial"/>
          <w:b/>
          <w:sz w:val="24"/>
          <w:szCs w:val="24"/>
        </w:rPr>
        <w:t xml:space="preserve"> </w:t>
      </w:r>
      <w:r w:rsidR="008651D0" w:rsidRPr="004519B1">
        <w:rPr>
          <w:rStyle w:val="Refernciadenotaapeudepgina"/>
          <w:rFonts w:cs="Arial"/>
          <w:b/>
          <w:sz w:val="24"/>
          <w:szCs w:val="24"/>
        </w:rPr>
        <w:footnoteReference w:id="227"/>
      </w:r>
    </w:p>
    <w:p w14:paraId="63445DC7" w14:textId="77777777" w:rsidR="00FE4522" w:rsidRPr="00B0302D" w:rsidRDefault="00FE4522" w:rsidP="00676C43">
      <w:pPr>
        <w:tabs>
          <w:tab w:val="center" w:pos="4252"/>
          <w:tab w:val="right" w:pos="8504"/>
        </w:tabs>
        <w:ind w:left="720"/>
        <w:rPr>
          <w:rFonts w:cs="Arial"/>
          <w:sz w:val="22"/>
          <w:szCs w:val="22"/>
          <w:lang w:eastAsia="es-ES"/>
        </w:rPr>
      </w:pPr>
    </w:p>
    <w:p w14:paraId="0E23506B" w14:textId="77777777" w:rsidR="004A7D68" w:rsidRPr="009C08DB" w:rsidRDefault="004A7D68" w:rsidP="00676C43">
      <w:pPr>
        <w:tabs>
          <w:tab w:val="center" w:pos="4252"/>
          <w:tab w:val="right" w:pos="8504"/>
        </w:tabs>
        <w:rPr>
          <w:rFonts w:cs="Arial"/>
          <w:sz w:val="22"/>
          <w:szCs w:val="22"/>
          <w:lang w:eastAsia="es-ES"/>
        </w:rPr>
      </w:pPr>
      <w:r w:rsidRPr="009C08DB">
        <w:rPr>
          <w:rFonts w:cs="Arial"/>
          <w:sz w:val="22"/>
          <w:szCs w:val="22"/>
          <w:lang w:eastAsia="es-ES"/>
        </w:rPr>
        <w:t>En la tramitació de l’expedient, es donarà audiència al contractista perquè pugui formular al·legacions, i l’òrgan de contractació resoldrà, prèvia l’emissió dels informes pertinents.</w:t>
      </w:r>
    </w:p>
    <w:p w14:paraId="7BD0E2D2" w14:textId="77777777" w:rsidR="004A7D68" w:rsidRPr="009C08DB" w:rsidRDefault="004A7D68" w:rsidP="00676C43">
      <w:pPr>
        <w:tabs>
          <w:tab w:val="center" w:pos="4252"/>
          <w:tab w:val="right" w:pos="8504"/>
        </w:tabs>
        <w:rPr>
          <w:rFonts w:cs="Arial"/>
          <w:sz w:val="22"/>
          <w:szCs w:val="22"/>
          <w:lang w:eastAsia="es-ES"/>
        </w:rPr>
      </w:pPr>
    </w:p>
    <w:p w14:paraId="179A9D35" w14:textId="77777777" w:rsidR="004A7D68" w:rsidRPr="009C08DB" w:rsidRDefault="004A7D68" w:rsidP="00676C43">
      <w:pPr>
        <w:tabs>
          <w:tab w:val="center" w:pos="4252"/>
          <w:tab w:val="right" w:pos="8504"/>
        </w:tabs>
        <w:rPr>
          <w:rFonts w:cs="Arial"/>
          <w:sz w:val="22"/>
          <w:szCs w:val="22"/>
          <w:lang w:eastAsia="es-ES"/>
        </w:rPr>
      </w:pPr>
      <w:r w:rsidRPr="009C08DB">
        <w:rPr>
          <w:rFonts w:cs="Arial"/>
          <w:sz w:val="22"/>
          <w:szCs w:val="22"/>
          <w:lang w:eastAsia="es-ES"/>
        </w:rPr>
        <w:t>Els imports de les penalitats que s’imposin es faran efectius mitjançant la deducció de les quantitats que, en concepte de pagament, s’hagin d’abonar a l’empresa contractista, o sobre la garantia que, si s’escau, s’hagués constituït, quan no es puguin deduir els pagaments esmentats.</w:t>
      </w:r>
    </w:p>
    <w:p w14:paraId="218DCB1B" w14:textId="77777777" w:rsidR="004A7D68" w:rsidRPr="009C08DB" w:rsidRDefault="004A7D68" w:rsidP="00676C43">
      <w:pPr>
        <w:tabs>
          <w:tab w:val="center" w:pos="4252"/>
          <w:tab w:val="right" w:pos="8504"/>
        </w:tabs>
        <w:rPr>
          <w:rFonts w:cs="Arial"/>
          <w:sz w:val="22"/>
          <w:szCs w:val="22"/>
          <w:lang w:eastAsia="es-ES"/>
        </w:rPr>
      </w:pPr>
    </w:p>
    <w:p w14:paraId="57B57DE9" w14:textId="77777777" w:rsidR="004A7D68" w:rsidRPr="009C08DB" w:rsidRDefault="004A7D68" w:rsidP="00676C43">
      <w:pPr>
        <w:tabs>
          <w:tab w:val="center" w:pos="4252"/>
          <w:tab w:val="right" w:pos="8504"/>
        </w:tabs>
        <w:rPr>
          <w:rFonts w:cs="Arial"/>
          <w:sz w:val="22"/>
          <w:szCs w:val="22"/>
          <w:lang w:eastAsia="es-ES"/>
        </w:rPr>
      </w:pPr>
      <w:r w:rsidRPr="009C08DB">
        <w:rPr>
          <w:rFonts w:cs="Arial"/>
          <w:sz w:val="22"/>
          <w:szCs w:val="22"/>
          <w:lang w:eastAsia="es-ES"/>
        </w:rPr>
        <w:t>En els supòsits d’incompliment parcial o compliment defectuós o de demora en l’execució en què no estigui prevista penalitat, o aquesta no cobreixi els danys causats a la Diputació, s’exigirà al contractista la indemnització per danys i perjudicis.</w:t>
      </w:r>
    </w:p>
    <w:p w14:paraId="68AC28D6" w14:textId="77777777" w:rsidR="004A7D68" w:rsidRPr="009C08DB" w:rsidRDefault="004A7D68" w:rsidP="00676C43">
      <w:pPr>
        <w:rPr>
          <w:rFonts w:cs="Arial"/>
          <w:b/>
          <w:sz w:val="22"/>
          <w:szCs w:val="22"/>
          <w:lang w:eastAsia="es-ES"/>
        </w:rPr>
      </w:pPr>
    </w:p>
    <w:p w14:paraId="2FA787BD" w14:textId="77777777" w:rsidR="004A7D68" w:rsidRPr="009C08DB" w:rsidRDefault="004A7D68" w:rsidP="00676C43">
      <w:pPr>
        <w:rPr>
          <w:rFonts w:cs="Arial"/>
          <w:b/>
          <w:sz w:val="22"/>
          <w:szCs w:val="22"/>
          <w:lang w:eastAsia="es-ES"/>
        </w:rPr>
      </w:pPr>
      <w:r w:rsidRPr="009C08DB">
        <w:rPr>
          <w:rFonts w:cs="Arial"/>
          <w:b/>
          <w:sz w:val="22"/>
          <w:szCs w:val="22"/>
          <w:lang w:eastAsia="es-ES"/>
        </w:rPr>
        <w:t xml:space="preserve">2.7) </w:t>
      </w:r>
      <w:r w:rsidRPr="009C08DB">
        <w:rPr>
          <w:rFonts w:cs="Arial"/>
          <w:b/>
          <w:sz w:val="22"/>
          <w:szCs w:val="22"/>
          <w:u w:val="single"/>
          <w:lang w:eastAsia="es-ES"/>
        </w:rPr>
        <w:t xml:space="preserve">Causes de resolució </w:t>
      </w:r>
      <w:r w:rsidRPr="009C08DB">
        <w:rPr>
          <w:rFonts w:cs="Arial"/>
          <w:b/>
          <w:sz w:val="22"/>
          <w:szCs w:val="22"/>
          <w:u w:val="single"/>
          <w:vertAlign w:val="superscript"/>
          <w:lang w:eastAsia="es-ES"/>
        </w:rPr>
        <w:footnoteReference w:id="228"/>
      </w:r>
    </w:p>
    <w:p w14:paraId="490F2A03" w14:textId="77777777" w:rsidR="004A7D68" w:rsidRPr="009C08DB" w:rsidRDefault="004A7D68" w:rsidP="00676C43">
      <w:pPr>
        <w:rPr>
          <w:rFonts w:cs="Arial"/>
          <w:sz w:val="22"/>
          <w:szCs w:val="22"/>
          <w:lang w:eastAsia="es-ES"/>
        </w:rPr>
      </w:pPr>
    </w:p>
    <w:p w14:paraId="65CB9273" w14:textId="77777777" w:rsidR="004A7D68" w:rsidRPr="009C08DB" w:rsidRDefault="004A7D68" w:rsidP="00676C43">
      <w:pPr>
        <w:rPr>
          <w:rFonts w:cs="Arial"/>
          <w:sz w:val="22"/>
          <w:szCs w:val="22"/>
          <w:lang w:eastAsia="es-ES"/>
        </w:rPr>
      </w:pPr>
      <w:r w:rsidRPr="009C08DB">
        <w:rPr>
          <w:rFonts w:cs="Arial"/>
          <w:sz w:val="22"/>
          <w:szCs w:val="22"/>
          <w:lang w:eastAsia="es-ES"/>
        </w:rPr>
        <w:t>Són causes de resolució del contracte, a més de les previstes als articles 211 i concordants</w:t>
      </w:r>
      <w:r w:rsidRPr="009C08DB">
        <w:rPr>
          <w:rFonts w:cs="Arial"/>
          <w:b/>
          <w:sz w:val="24"/>
          <w:szCs w:val="24"/>
          <w:vertAlign w:val="superscript"/>
          <w:lang w:eastAsia="es-ES"/>
        </w:rPr>
        <w:footnoteReference w:id="229"/>
      </w:r>
      <w:r w:rsidRPr="009C08DB">
        <w:rPr>
          <w:rFonts w:cs="Arial"/>
          <w:sz w:val="22"/>
          <w:szCs w:val="22"/>
          <w:lang w:eastAsia="es-ES"/>
        </w:rPr>
        <w:t xml:space="preserve"> de la LCSP, les següents:</w:t>
      </w:r>
    </w:p>
    <w:p w14:paraId="4DBE2C0E" w14:textId="77777777" w:rsidR="004A7D68" w:rsidRPr="009C08DB" w:rsidRDefault="004A7D68" w:rsidP="00676C43">
      <w:pPr>
        <w:rPr>
          <w:rFonts w:cs="Arial"/>
          <w:sz w:val="22"/>
          <w:szCs w:val="22"/>
          <w:lang w:eastAsia="es-ES"/>
        </w:rPr>
      </w:pPr>
    </w:p>
    <w:p w14:paraId="13ACEC9B" w14:textId="77777777" w:rsidR="004A7D68" w:rsidRPr="009C08DB" w:rsidRDefault="004A7D68" w:rsidP="00676C43">
      <w:pPr>
        <w:numPr>
          <w:ilvl w:val="0"/>
          <w:numId w:val="32"/>
        </w:numPr>
        <w:tabs>
          <w:tab w:val="clear" w:pos="3905"/>
          <w:tab w:val="num" w:pos="709"/>
          <w:tab w:val="center" w:pos="4252"/>
          <w:tab w:val="right" w:pos="8504"/>
        </w:tabs>
        <w:ind w:left="426" w:hanging="283"/>
        <w:rPr>
          <w:rFonts w:cs="Arial"/>
          <w:sz w:val="22"/>
          <w:szCs w:val="22"/>
          <w:lang w:eastAsia="es-ES"/>
        </w:rPr>
      </w:pPr>
      <w:r w:rsidRPr="009C08DB">
        <w:rPr>
          <w:rFonts w:cs="Arial"/>
          <w:sz w:val="22"/>
          <w:szCs w:val="22"/>
          <w:lang w:eastAsia="es-ES"/>
        </w:rPr>
        <w:t>El fet d’incórrer el contractista en qualsevol de les causes de prohibició per a contractar amb l’Administració Pública estipulades a l’article 71 LCSP</w:t>
      </w:r>
      <w:r w:rsidRPr="009C08DB">
        <w:rPr>
          <w:rFonts w:cs="Arial"/>
          <w:b/>
          <w:sz w:val="24"/>
          <w:szCs w:val="24"/>
          <w:vertAlign w:val="superscript"/>
          <w:lang w:eastAsia="es-ES"/>
        </w:rPr>
        <w:footnoteReference w:id="230"/>
      </w:r>
      <w:r w:rsidRPr="009C08DB">
        <w:rPr>
          <w:rFonts w:cs="Arial"/>
          <w:sz w:val="22"/>
          <w:szCs w:val="22"/>
          <w:lang w:eastAsia="es-ES"/>
        </w:rPr>
        <w:t xml:space="preserve">. </w:t>
      </w:r>
    </w:p>
    <w:p w14:paraId="7E4D4B58" w14:textId="77777777" w:rsidR="004A7D68" w:rsidRPr="009C08DB" w:rsidRDefault="004A7D68" w:rsidP="00676C43">
      <w:pPr>
        <w:numPr>
          <w:ilvl w:val="0"/>
          <w:numId w:val="32"/>
        </w:numPr>
        <w:tabs>
          <w:tab w:val="clear" w:pos="3905"/>
          <w:tab w:val="num" w:pos="426"/>
          <w:tab w:val="center" w:pos="4252"/>
          <w:tab w:val="right" w:pos="8504"/>
        </w:tabs>
        <w:ind w:hanging="3763"/>
        <w:rPr>
          <w:rFonts w:cs="Arial"/>
          <w:sz w:val="22"/>
          <w:szCs w:val="22"/>
          <w:lang w:eastAsia="es-ES"/>
        </w:rPr>
      </w:pPr>
      <w:r w:rsidRPr="009C08DB">
        <w:rPr>
          <w:rFonts w:cs="Arial"/>
          <w:sz w:val="22"/>
          <w:szCs w:val="22"/>
          <w:lang w:eastAsia="es-ES"/>
        </w:rPr>
        <w:lastRenderedPageBreak/>
        <w:t>L’incompliment de les condicions especials d’execució en els termes següents:</w:t>
      </w:r>
    </w:p>
    <w:p w14:paraId="76505817" w14:textId="77777777" w:rsidR="004A7D68" w:rsidRPr="009C08DB" w:rsidRDefault="004A7D68" w:rsidP="00676C43">
      <w:pPr>
        <w:tabs>
          <w:tab w:val="center" w:pos="4252"/>
          <w:tab w:val="right" w:pos="8504"/>
        </w:tabs>
        <w:ind w:left="360" w:firstLine="64"/>
        <w:rPr>
          <w:rFonts w:cs="Arial"/>
          <w:sz w:val="22"/>
          <w:szCs w:val="22"/>
          <w:lang w:eastAsia="es-ES"/>
        </w:rPr>
      </w:pPr>
      <w:r w:rsidRPr="009C08DB">
        <w:rPr>
          <w:rFonts w:cs="Arial"/>
          <w:sz w:val="22"/>
          <w:szCs w:val="22"/>
          <w:lang w:eastAsia="es-ES"/>
        </w:rPr>
        <w:t>.........................................</w:t>
      </w:r>
    </w:p>
    <w:p w14:paraId="03506491" w14:textId="77777777" w:rsidR="00091481" w:rsidRPr="009C08DB" w:rsidRDefault="00091481" w:rsidP="00676C43">
      <w:pPr>
        <w:tabs>
          <w:tab w:val="center" w:pos="4252"/>
          <w:tab w:val="right" w:pos="8504"/>
        </w:tabs>
        <w:ind w:firstLine="64"/>
        <w:rPr>
          <w:rFonts w:cs="Arial"/>
          <w:sz w:val="22"/>
          <w:szCs w:val="22"/>
          <w:lang w:eastAsia="es-ES"/>
        </w:rPr>
      </w:pPr>
    </w:p>
    <w:p w14:paraId="3E2ECC0B" w14:textId="77777777" w:rsidR="004A7D68" w:rsidRPr="009C08DB" w:rsidRDefault="004A7D68" w:rsidP="00676C43">
      <w:pPr>
        <w:numPr>
          <w:ilvl w:val="0"/>
          <w:numId w:val="32"/>
        </w:numPr>
        <w:tabs>
          <w:tab w:val="clear" w:pos="3905"/>
          <w:tab w:val="num" w:pos="426"/>
          <w:tab w:val="center" w:pos="4252"/>
          <w:tab w:val="right" w:pos="8504"/>
        </w:tabs>
        <w:ind w:hanging="3763"/>
        <w:rPr>
          <w:rFonts w:cs="Arial"/>
          <w:sz w:val="22"/>
          <w:szCs w:val="22"/>
          <w:lang w:eastAsia="es-ES"/>
        </w:rPr>
      </w:pPr>
      <w:r w:rsidRPr="009C08DB">
        <w:rPr>
          <w:rFonts w:cs="Arial"/>
          <w:sz w:val="22"/>
          <w:szCs w:val="22"/>
          <w:lang w:eastAsia="es-ES"/>
        </w:rPr>
        <w:t>L’incompliment de les obligacions principals següents:</w:t>
      </w:r>
    </w:p>
    <w:p w14:paraId="245692C6" w14:textId="77777777" w:rsidR="004A7D68" w:rsidRPr="009C08DB" w:rsidRDefault="004A7D68" w:rsidP="00676C43">
      <w:pPr>
        <w:tabs>
          <w:tab w:val="center" w:pos="4252"/>
          <w:tab w:val="right" w:pos="8504"/>
        </w:tabs>
        <w:ind w:left="360" w:firstLine="64"/>
        <w:rPr>
          <w:rFonts w:cs="Arial"/>
          <w:sz w:val="22"/>
          <w:szCs w:val="22"/>
          <w:lang w:eastAsia="es-ES"/>
        </w:rPr>
      </w:pPr>
      <w:r w:rsidRPr="009C08DB">
        <w:rPr>
          <w:rFonts w:cs="Arial"/>
          <w:sz w:val="22"/>
          <w:szCs w:val="22"/>
          <w:lang w:eastAsia="es-ES"/>
        </w:rPr>
        <w:t>.........................................</w:t>
      </w:r>
    </w:p>
    <w:p w14:paraId="28497911" w14:textId="77777777" w:rsidR="004A7D68" w:rsidRPr="009C08DB" w:rsidRDefault="004A7D68" w:rsidP="00676C43">
      <w:pPr>
        <w:tabs>
          <w:tab w:val="center" w:pos="4252"/>
          <w:tab w:val="right" w:pos="8504"/>
        </w:tabs>
        <w:ind w:left="360" w:firstLine="64"/>
        <w:rPr>
          <w:rFonts w:cs="Arial"/>
          <w:b/>
          <w:sz w:val="22"/>
          <w:szCs w:val="22"/>
          <w:lang w:eastAsia="es-ES"/>
        </w:rPr>
      </w:pPr>
    </w:p>
    <w:p w14:paraId="25B6516D" w14:textId="77777777" w:rsidR="00091481" w:rsidRPr="009C08DB" w:rsidRDefault="00091481" w:rsidP="00676C43">
      <w:pPr>
        <w:numPr>
          <w:ilvl w:val="0"/>
          <w:numId w:val="32"/>
        </w:numPr>
        <w:tabs>
          <w:tab w:val="clear" w:pos="3905"/>
          <w:tab w:val="num" w:pos="426"/>
          <w:tab w:val="right" w:pos="8504"/>
        </w:tabs>
        <w:ind w:left="426" w:hanging="284"/>
        <w:rPr>
          <w:rFonts w:cs="Arial"/>
          <w:sz w:val="22"/>
          <w:szCs w:val="22"/>
          <w:lang w:eastAsia="es-ES"/>
        </w:rPr>
      </w:pPr>
      <w:r w:rsidRPr="009C08DB">
        <w:rPr>
          <w:rFonts w:cs="Arial"/>
          <w:sz w:val="22"/>
          <w:szCs w:val="22"/>
          <w:lang w:eastAsia="es-ES"/>
        </w:rPr>
        <w:t xml:space="preserve">L’incompliment de les obligacions essencials del contracte previstes en el present plec </w:t>
      </w:r>
      <w:r w:rsidRPr="009C08DB">
        <w:rPr>
          <w:rFonts w:cs="Arial"/>
          <w:i/>
          <w:sz w:val="22"/>
          <w:szCs w:val="22"/>
          <w:lang w:eastAsia="es-ES"/>
        </w:rPr>
        <w:t>–només quan n’hi hagin-</w:t>
      </w:r>
      <w:r w:rsidRPr="009C08DB">
        <w:rPr>
          <w:rFonts w:cs="Arial"/>
          <w:sz w:val="22"/>
          <w:szCs w:val="22"/>
          <w:lang w:eastAsia="es-ES"/>
        </w:rPr>
        <w:t>.</w:t>
      </w:r>
    </w:p>
    <w:p w14:paraId="5E5E8AAD" w14:textId="77777777" w:rsidR="00091481" w:rsidRPr="009C08DB" w:rsidRDefault="00091481" w:rsidP="00676C43">
      <w:pPr>
        <w:tabs>
          <w:tab w:val="center" w:pos="4252"/>
          <w:tab w:val="right" w:pos="8504"/>
        </w:tabs>
        <w:ind w:left="360" w:firstLine="64"/>
        <w:rPr>
          <w:rFonts w:cs="Arial"/>
          <w:sz w:val="22"/>
          <w:szCs w:val="22"/>
          <w:lang w:eastAsia="es-ES"/>
        </w:rPr>
      </w:pPr>
    </w:p>
    <w:p w14:paraId="6BFB0502" w14:textId="77777777" w:rsidR="004A7D68" w:rsidRPr="009C08DB" w:rsidRDefault="004A7D68" w:rsidP="00676C43">
      <w:pPr>
        <w:numPr>
          <w:ilvl w:val="0"/>
          <w:numId w:val="32"/>
        </w:numPr>
        <w:tabs>
          <w:tab w:val="clear" w:pos="3905"/>
          <w:tab w:val="num" w:pos="426"/>
          <w:tab w:val="center" w:pos="4252"/>
          <w:tab w:val="right" w:pos="8504"/>
        </w:tabs>
        <w:ind w:hanging="3763"/>
        <w:rPr>
          <w:rFonts w:cs="Arial"/>
          <w:b/>
          <w:sz w:val="22"/>
          <w:szCs w:val="22"/>
          <w:lang w:eastAsia="es-ES"/>
        </w:rPr>
      </w:pPr>
      <w:r w:rsidRPr="009C08DB">
        <w:rPr>
          <w:rFonts w:cs="Arial"/>
          <w:sz w:val="22"/>
          <w:szCs w:val="22"/>
          <w:lang w:eastAsia="es-ES"/>
        </w:rPr>
        <w:t>Altres</w:t>
      </w:r>
      <w:r w:rsidRPr="009C08DB">
        <w:rPr>
          <w:rFonts w:cs="Arial"/>
          <w:b/>
          <w:sz w:val="24"/>
          <w:szCs w:val="24"/>
          <w:vertAlign w:val="superscript"/>
          <w:lang w:eastAsia="es-ES"/>
        </w:rPr>
        <w:footnoteReference w:id="231"/>
      </w:r>
      <w:r w:rsidRPr="009C08DB">
        <w:rPr>
          <w:rFonts w:cs="Arial"/>
          <w:sz w:val="22"/>
          <w:szCs w:val="22"/>
          <w:lang w:eastAsia="es-ES"/>
        </w:rPr>
        <w:t xml:space="preserve"> </w:t>
      </w:r>
      <w:r w:rsidRPr="009C08DB">
        <w:rPr>
          <w:rFonts w:cs="Arial"/>
          <w:i/>
          <w:sz w:val="22"/>
          <w:szCs w:val="22"/>
          <w:lang w:eastAsia="es-ES"/>
        </w:rPr>
        <w:t>(consignar, en el seu cas</w:t>
      </w:r>
      <w:r w:rsidRPr="009C08DB">
        <w:rPr>
          <w:rFonts w:cs="Arial"/>
          <w:sz w:val="22"/>
          <w:szCs w:val="22"/>
          <w:lang w:eastAsia="es-ES"/>
        </w:rPr>
        <w:t>).</w:t>
      </w:r>
    </w:p>
    <w:p w14:paraId="17FC08BA" w14:textId="3F262F8D" w:rsidR="004A7D68" w:rsidRDefault="004A7D68" w:rsidP="00676C43">
      <w:pPr>
        <w:tabs>
          <w:tab w:val="center" w:pos="4252"/>
          <w:tab w:val="right" w:pos="8504"/>
        </w:tabs>
        <w:ind w:left="360"/>
        <w:rPr>
          <w:rFonts w:cs="Arial"/>
          <w:sz w:val="22"/>
          <w:szCs w:val="22"/>
          <w:lang w:eastAsia="es-ES"/>
        </w:rPr>
      </w:pPr>
    </w:p>
    <w:p w14:paraId="36FB1A6D" w14:textId="77777777" w:rsidR="00906516" w:rsidRPr="009C08DB" w:rsidRDefault="00906516" w:rsidP="00676C43">
      <w:pPr>
        <w:tabs>
          <w:tab w:val="center" w:pos="4252"/>
          <w:tab w:val="right" w:pos="8504"/>
        </w:tabs>
        <w:ind w:left="360"/>
        <w:rPr>
          <w:rFonts w:cs="Arial"/>
          <w:sz w:val="22"/>
          <w:szCs w:val="22"/>
          <w:lang w:eastAsia="es-ES"/>
        </w:rPr>
      </w:pPr>
    </w:p>
    <w:p w14:paraId="3AE789BC"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t xml:space="preserve">2.8) </w:t>
      </w:r>
      <w:r w:rsidRPr="009C08DB">
        <w:rPr>
          <w:rFonts w:cs="Arial"/>
          <w:b/>
          <w:sz w:val="22"/>
          <w:szCs w:val="22"/>
          <w:u w:val="single"/>
          <w:lang w:eastAsia="es-ES"/>
        </w:rPr>
        <w:t>Termini de recepció de les prestacions del contracte</w:t>
      </w:r>
      <w:r w:rsidRPr="009C08DB">
        <w:rPr>
          <w:rFonts w:cs="Arial"/>
          <w:b/>
          <w:sz w:val="24"/>
          <w:szCs w:val="24"/>
          <w:u w:val="single"/>
          <w:vertAlign w:val="superscript"/>
          <w:lang w:eastAsia="es-ES"/>
        </w:rPr>
        <w:footnoteReference w:id="232"/>
      </w:r>
    </w:p>
    <w:p w14:paraId="5F9BB3AF" w14:textId="77777777" w:rsidR="004A7D68" w:rsidRPr="009C08DB" w:rsidRDefault="004A7D68" w:rsidP="00676C43">
      <w:pPr>
        <w:rPr>
          <w:rFonts w:cs="Arial"/>
          <w:sz w:val="22"/>
          <w:szCs w:val="22"/>
          <w:lang w:eastAsia="es-ES"/>
        </w:rPr>
      </w:pPr>
    </w:p>
    <w:p w14:paraId="734917DD" w14:textId="77777777" w:rsidR="004A7D68" w:rsidRPr="009C08DB" w:rsidRDefault="004A7D68" w:rsidP="00676C43">
      <w:pPr>
        <w:numPr>
          <w:ilvl w:val="0"/>
          <w:numId w:val="34"/>
        </w:numPr>
        <w:tabs>
          <w:tab w:val="center" w:pos="4252"/>
          <w:tab w:val="right" w:pos="8504"/>
        </w:tabs>
        <w:rPr>
          <w:rFonts w:cs="Arial"/>
          <w:sz w:val="22"/>
          <w:szCs w:val="22"/>
          <w:lang w:eastAsia="es-ES"/>
        </w:rPr>
      </w:pPr>
      <w:r w:rsidRPr="009C08DB">
        <w:rPr>
          <w:rFonts w:cs="Arial"/>
          <w:sz w:val="22"/>
          <w:szCs w:val="22"/>
          <w:lang w:eastAsia="es-ES"/>
        </w:rPr>
        <w:t>No s’estableix termini especial de recepció i regirà el termini general d’un mes a comptar des del lliurament o la realització de l’objecte del contracte, recepció que s’haurà de formalitzar mitjançant el corresponent document acreditatiu.</w:t>
      </w:r>
    </w:p>
    <w:p w14:paraId="56256A93" w14:textId="77777777" w:rsidR="004A7D68" w:rsidRPr="00906516" w:rsidRDefault="004A7D68" w:rsidP="00676C43">
      <w:pPr>
        <w:rPr>
          <w:rFonts w:cs="Arial"/>
          <w:sz w:val="22"/>
          <w:szCs w:val="22"/>
          <w:lang w:eastAsia="es-ES"/>
        </w:rPr>
      </w:pPr>
    </w:p>
    <w:p w14:paraId="74767BD1" w14:textId="77777777" w:rsidR="004A7D68" w:rsidRPr="009C08DB" w:rsidRDefault="004A7D68" w:rsidP="00676C43">
      <w:pPr>
        <w:numPr>
          <w:ilvl w:val="0"/>
          <w:numId w:val="34"/>
        </w:numPr>
        <w:tabs>
          <w:tab w:val="center" w:pos="4252"/>
          <w:tab w:val="right" w:pos="8504"/>
        </w:tabs>
        <w:rPr>
          <w:rFonts w:cs="Arial"/>
          <w:sz w:val="22"/>
          <w:szCs w:val="22"/>
          <w:lang w:eastAsia="es-ES"/>
        </w:rPr>
      </w:pPr>
      <w:r w:rsidRPr="009C08DB">
        <w:rPr>
          <w:rFonts w:cs="Arial"/>
          <w:sz w:val="22"/>
          <w:szCs w:val="22"/>
          <w:lang w:eastAsia="es-ES"/>
        </w:rPr>
        <w:t>El termini especial de recepció serà …..…., a comptar des del lliurament o la realització de l’objecte del contracte, recepció que s’haurà de formalitzar mitjançant el corresponent document acreditatiu.</w:t>
      </w:r>
    </w:p>
    <w:p w14:paraId="0078E8C8" w14:textId="77777777" w:rsidR="00743DD4" w:rsidRPr="009C08DB" w:rsidRDefault="00743DD4" w:rsidP="00676C43">
      <w:pPr>
        <w:pStyle w:val="Pargrafdellista"/>
        <w:rPr>
          <w:rFonts w:cs="Arial"/>
          <w:sz w:val="22"/>
          <w:szCs w:val="22"/>
          <w:lang w:eastAsia="es-ES"/>
        </w:rPr>
      </w:pPr>
    </w:p>
    <w:p w14:paraId="3986EAD7"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lastRenderedPageBreak/>
        <w:t xml:space="preserve">2.9) </w:t>
      </w:r>
      <w:r w:rsidRPr="009C08DB">
        <w:rPr>
          <w:rFonts w:cs="Arial"/>
          <w:b/>
          <w:sz w:val="22"/>
          <w:szCs w:val="22"/>
          <w:u w:val="single"/>
          <w:lang w:eastAsia="es-ES"/>
        </w:rPr>
        <w:t>Termini de garantia del contracte</w:t>
      </w:r>
      <w:r w:rsidRPr="009C08DB">
        <w:rPr>
          <w:rFonts w:cs="Arial"/>
          <w:b/>
          <w:sz w:val="24"/>
          <w:szCs w:val="24"/>
          <w:u w:val="single"/>
          <w:vertAlign w:val="superscript"/>
          <w:lang w:eastAsia="es-ES"/>
        </w:rPr>
        <w:footnoteReference w:id="233"/>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34"/>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35"/>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36"/>
      </w:r>
    </w:p>
    <w:p w14:paraId="07EC1E11" w14:textId="77777777" w:rsidR="004A7D68" w:rsidRPr="009C08DB" w:rsidRDefault="004A7D68" w:rsidP="00676C43">
      <w:pPr>
        <w:rPr>
          <w:rFonts w:cs="Arial"/>
          <w:b/>
          <w:sz w:val="10"/>
          <w:szCs w:val="10"/>
          <w:u w:val="single"/>
          <w:lang w:eastAsia="es-ES"/>
        </w:rPr>
      </w:pPr>
    </w:p>
    <w:p w14:paraId="084A1698" w14:textId="77777777" w:rsidR="004A7D68" w:rsidRPr="009C08DB" w:rsidRDefault="004A7D68" w:rsidP="00676C43">
      <w:pPr>
        <w:numPr>
          <w:ilvl w:val="0"/>
          <w:numId w:val="35"/>
        </w:numPr>
        <w:tabs>
          <w:tab w:val="center" w:pos="4252"/>
          <w:tab w:val="right" w:pos="8504"/>
        </w:tabs>
        <w:rPr>
          <w:rFonts w:cs="Arial"/>
          <w:sz w:val="21"/>
          <w:szCs w:val="21"/>
          <w:lang w:eastAsia="es-ES"/>
        </w:rPr>
      </w:pPr>
      <w:r w:rsidRPr="009C08DB">
        <w:rPr>
          <w:rFonts w:cs="Arial"/>
          <w:sz w:val="21"/>
          <w:szCs w:val="21"/>
          <w:lang w:eastAsia="es-ES"/>
        </w:rPr>
        <w:t>Es fixa un termini de garantia de ………………………….. a comptar des de la data de recepció i/o conformitat de la prestació contractada.</w:t>
      </w:r>
    </w:p>
    <w:p w14:paraId="1D518356" w14:textId="77777777" w:rsidR="004A7D68" w:rsidRPr="009C08DB" w:rsidRDefault="004A7D68" w:rsidP="00676C43">
      <w:pPr>
        <w:rPr>
          <w:rFonts w:cs="Arial"/>
          <w:sz w:val="10"/>
          <w:szCs w:val="10"/>
          <w:lang w:eastAsia="es-ES"/>
        </w:rPr>
      </w:pPr>
    </w:p>
    <w:p w14:paraId="5B2843F8" w14:textId="77777777" w:rsidR="004A7D68" w:rsidRDefault="004A7D68" w:rsidP="00676C43">
      <w:pPr>
        <w:numPr>
          <w:ilvl w:val="0"/>
          <w:numId w:val="36"/>
        </w:numPr>
        <w:tabs>
          <w:tab w:val="center" w:pos="4252"/>
          <w:tab w:val="right" w:pos="8504"/>
        </w:tabs>
        <w:rPr>
          <w:rFonts w:cs="Arial"/>
          <w:sz w:val="22"/>
          <w:szCs w:val="22"/>
          <w:lang w:eastAsia="es-ES"/>
        </w:rPr>
      </w:pPr>
      <w:r w:rsidRPr="009C08DB">
        <w:rPr>
          <w:rFonts w:cs="Arial"/>
          <w:sz w:val="21"/>
          <w:szCs w:val="21"/>
          <w:lang w:eastAsia="es-ES"/>
        </w:rPr>
        <w:t>Excepcionalment, no es fixa termini de garantia del contracte, donades les característiques i la naturalesa de la present contractació, d’acord amb la justificació que consta a l’expedient</w:t>
      </w:r>
      <w:r w:rsidRPr="009C08DB">
        <w:rPr>
          <w:rFonts w:cs="Arial"/>
          <w:b/>
          <w:sz w:val="24"/>
          <w:szCs w:val="24"/>
          <w:vertAlign w:val="superscript"/>
          <w:lang w:eastAsia="es-ES"/>
        </w:rPr>
        <w:footnoteReference w:id="237"/>
      </w:r>
      <w:r w:rsidRPr="009C08DB">
        <w:rPr>
          <w:rFonts w:cs="Arial"/>
          <w:sz w:val="22"/>
          <w:szCs w:val="22"/>
          <w:lang w:eastAsia="es-ES"/>
        </w:rPr>
        <w:t>.</w:t>
      </w:r>
    </w:p>
    <w:p w14:paraId="32C4771B" w14:textId="311E1ACC" w:rsidR="000D306D" w:rsidRDefault="000D306D" w:rsidP="00676C43">
      <w:pPr>
        <w:tabs>
          <w:tab w:val="center" w:pos="4252"/>
          <w:tab w:val="right" w:pos="8504"/>
        </w:tabs>
        <w:ind w:left="360"/>
        <w:rPr>
          <w:rFonts w:cs="Arial"/>
          <w:sz w:val="22"/>
          <w:szCs w:val="22"/>
          <w:lang w:eastAsia="es-ES"/>
        </w:rPr>
      </w:pPr>
    </w:p>
    <w:p w14:paraId="6AF6E3F1" w14:textId="77777777" w:rsidR="008436C1" w:rsidRPr="009C08DB" w:rsidRDefault="008436C1" w:rsidP="00676C43">
      <w:pPr>
        <w:tabs>
          <w:tab w:val="center" w:pos="4252"/>
          <w:tab w:val="right" w:pos="8504"/>
        </w:tabs>
        <w:ind w:left="360"/>
        <w:rPr>
          <w:rFonts w:cs="Arial"/>
          <w:sz w:val="22"/>
          <w:szCs w:val="22"/>
          <w:lang w:eastAsia="es-ES"/>
        </w:rPr>
      </w:pPr>
    </w:p>
    <w:p w14:paraId="361A23DF" w14:textId="77777777" w:rsidR="004A7D68" w:rsidRPr="009C08DB" w:rsidRDefault="004A7D68" w:rsidP="00676C43">
      <w:pPr>
        <w:rPr>
          <w:rFonts w:cs="Arial"/>
          <w:b/>
          <w:sz w:val="22"/>
          <w:szCs w:val="22"/>
          <w:lang w:eastAsia="es-ES"/>
        </w:rPr>
      </w:pPr>
      <w:r w:rsidRPr="009C08DB">
        <w:rPr>
          <w:rFonts w:cs="Arial"/>
          <w:b/>
          <w:sz w:val="22"/>
          <w:szCs w:val="22"/>
          <w:lang w:eastAsia="es-ES"/>
        </w:rPr>
        <w:t xml:space="preserve">2.10) </w:t>
      </w:r>
      <w:r w:rsidRPr="009C08DB">
        <w:rPr>
          <w:rFonts w:cs="Arial"/>
          <w:b/>
          <w:sz w:val="22"/>
          <w:szCs w:val="22"/>
          <w:u w:val="single"/>
          <w:lang w:eastAsia="es-ES"/>
        </w:rPr>
        <w:t>Cessió</w:t>
      </w:r>
    </w:p>
    <w:p w14:paraId="23DEEC6B" w14:textId="77777777" w:rsidR="004A7D68" w:rsidRPr="008436C1" w:rsidRDefault="004A7D68" w:rsidP="00676C43">
      <w:pPr>
        <w:rPr>
          <w:rFonts w:cs="Arial"/>
          <w:sz w:val="22"/>
          <w:szCs w:val="22"/>
          <w:lang w:eastAsia="es-ES"/>
        </w:rPr>
      </w:pPr>
    </w:p>
    <w:p w14:paraId="3A208682" w14:textId="35F48016" w:rsidR="004A7D68" w:rsidRPr="008436C1" w:rsidRDefault="004A7D68" w:rsidP="00676C43">
      <w:pPr>
        <w:numPr>
          <w:ilvl w:val="0"/>
          <w:numId w:val="36"/>
        </w:numPr>
        <w:tabs>
          <w:tab w:val="center" w:pos="4252"/>
          <w:tab w:val="right" w:pos="8504"/>
        </w:tabs>
        <w:rPr>
          <w:rFonts w:cs="Arial"/>
          <w:strike/>
          <w:sz w:val="22"/>
          <w:szCs w:val="22"/>
          <w:lang w:eastAsia="es-ES"/>
        </w:rPr>
      </w:pPr>
      <w:r w:rsidRPr="009C08DB">
        <w:rPr>
          <w:rFonts w:cs="Arial"/>
          <w:sz w:val="21"/>
          <w:szCs w:val="21"/>
          <w:lang w:eastAsia="es-ES"/>
        </w:rPr>
        <w:t xml:space="preserve">Els drets i obligacions relatius a aquest contracte podran ser cedits per l’empresa contractista a una tercera persona, sempre que les qualitats tècniques o personals de qui cedeix no hagin estat raó determinant de l’adjudicació del contracte i prèvia autorització expressa de l’Administració, quan es compleixin els requisits establerts en l’article 214 LCSP, i de la cessió no resulti una restricció efectiva de la competència en el mercat. No es pot autoritzar la cessió a una tercera persona quan la cessió suposi una alteració substancial de les característiques de l’empresa contractista si aquestes constitueixen un element essencial del contracte. </w:t>
      </w:r>
      <w:r w:rsidRPr="009C08DB">
        <w:rPr>
          <w:rFonts w:cs="Arial"/>
          <w:b/>
          <w:sz w:val="24"/>
          <w:szCs w:val="24"/>
          <w:vertAlign w:val="superscript"/>
          <w:lang w:eastAsia="es-ES"/>
        </w:rPr>
        <w:footnoteReference w:id="238"/>
      </w:r>
    </w:p>
    <w:p w14:paraId="7FE28BE7" w14:textId="77777777" w:rsidR="008436C1" w:rsidRPr="009C08DB" w:rsidRDefault="008436C1" w:rsidP="00676C43">
      <w:pPr>
        <w:tabs>
          <w:tab w:val="center" w:pos="4252"/>
          <w:tab w:val="right" w:pos="8504"/>
        </w:tabs>
        <w:ind w:left="360"/>
        <w:rPr>
          <w:rFonts w:cs="Arial"/>
          <w:strike/>
          <w:sz w:val="22"/>
          <w:szCs w:val="22"/>
          <w:lang w:eastAsia="es-ES"/>
        </w:rPr>
      </w:pPr>
    </w:p>
    <w:p w14:paraId="0CD50791" w14:textId="77777777" w:rsidR="004A7D68" w:rsidRPr="009C08DB" w:rsidRDefault="004A7D68" w:rsidP="00676C43">
      <w:pPr>
        <w:numPr>
          <w:ilvl w:val="0"/>
          <w:numId w:val="36"/>
        </w:numPr>
        <w:tabs>
          <w:tab w:val="center" w:pos="4252"/>
          <w:tab w:val="right" w:pos="8504"/>
        </w:tabs>
        <w:rPr>
          <w:rFonts w:cs="Arial"/>
          <w:sz w:val="21"/>
          <w:szCs w:val="21"/>
          <w:lang w:eastAsia="es-ES"/>
        </w:rPr>
      </w:pPr>
      <w:r w:rsidRPr="009C08DB">
        <w:rPr>
          <w:rFonts w:cs="Arial"/>
          <w:sz w:val="21"/>
          <w:szCs w:val="21"/>
          <w:lang w:eastAsia="es-ES"/>
        </w:rPr>
        <w:t>No s’admet la cessió atesa la naturalesa del contracte d’acord amb la justificació que figura a l’expedient.</w:t>
      </w:r>
    </w:p>
    <w:p w14:paraId="638FED16" w14:textId="77777777" w:rsidR="004A7D68" w:rsidRPr="009C08DB" w:rsidRDefault="004A7D68" w:rsidP="00676C43">
      <w:pPr>
        <w:rPr>
          <w:rFonts w:cs="Arial"/>
          <w:sz w:val="16"/>
          <w:szCs w:val="16"/>
          <w:lang w:eastAsia="es-ES"/>
        </w:rPr>
      </w:pPr>
    </w:p>
    <w:p w14:paraId="238753AA"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lastRenderedPageBreak/>
        <w:t xml:space="preserve">2.11) </w:t>
      </w:r>
      <w:r w:rsidRPr="009C08DB">
        <w:rPr>
          <w:rFonts w:cs="Arial"/>
          <w:b/>
          <w:sz w:val="22"/>
          <w:szCs w:val="22"/>
          <w:u w:val="single"/>
          <w:lang w:eastAsia="es-ES"/>
        </w:rPr>
        <w:t>Subcontractació</w:t>
      </w:r>
      <w:r w:rsidRPr="009C08DB">
        <w:rPr>
          <w:rFonts w:cs="Arial"/>
          <w:b/>
          <w:sz w:val="24"/>
          <w:szCs w:val="24"/>
          <w:u w:val="single"/>
          <w:vertAlign w:val="superscript"/>
          <w:lang w:eastAsia="es-ES"/>
        </w:rPr>
        <w:footnoteReference w:id="239"/>
      </w:r>
      <w:r w:rsidRPr="009C08DB">
        <w:rPr>
          <w:rFonts w:cs="Arial"/>
          <w:b/>
          <w:sz w:val="22"/>
          <w:szCs w:val="22"/>
          <w:u w:val="single"/>
          <w:lang w:eastAsia="es-ES"/>
        </w:rPr>
        <w:t xml:space="preserve"> </w:t>
      </w:r>
      <w:r w:rsidRPr="00EF56F2">
        <w:rPr>
          <w:rFonts w:cs="Arial"/>
          <w:b/>
          <w:sz w:val="24"/>
          <w:szCs w:val="24"/>
          <w:u w:val="single"/>
          <w:shd w:val="clear" w:color="auto" w:fill="FFFFFF" w:themeFill="background1"/>
          <w:vertAlign w:val="superscript"/>
          <w:lang w:eastAsia="es-ES"/>
        </w:rPr>
        <w:footnoteReference w:id="240"/>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41"/>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42"/>
      </w:r>
      <w:r w:rsidRPr="009C08DB">
        <w:rPr>
          <w:rFonts w:cs="Arial"/>
          <w:b/>
          <w:sz w:val="22"/>
          <w:szCs w:val="22"/>
          <w:u w:val="single"/>
          <w:lang w:eastAsia="es-ES"/>
        </w:rPr>
        <w:t xml:space="preserve"> </w:t>
      </w:r>
    </w:p>
    <w:p w14:paraId="5ECA20B7" w14:textId="2C7602E5" w:rsidR="004A7D68" w:rsidRPr="00C65FC3" w:rsidRDefault="00C65FC3" w:rsidP="00676C43">
      <w:pPr>
        <w:numPr>
          <w:ilvl w:val="0"/>
          <w:numId w:val="38"/>
        </w:numPr>
        <w:rPr>
          <w:rFonts w:cs="Arial"/>
          <w:sz w:val="22"/>
          <w:szCs w:val="22"/>
          <w:lang w:eastAsia="es-ES"/>
        </w:rPr>
      </w:pPr>
      <w:r w:rsidRPr="00EF56F2">
        <w:rPr>
          <w:rFonts w:cs="Arial"/>
          <w:sz w:val="21"/>
          <w:szCs w:val="21"/>
          <w:shd w:val="clear" w:color="auto" w:fill="FFFFFF" w:themeFill="background1"/>
          <w:lang w:eastAsia="es-ES"/>
        </w:rPr>
        <w:lastRenderedPageBreak/>
        <w:t xml:space="preserve">El contractista podrà subcontractar vàlidament la realització parcial del contracte mitjançant comunicació prèvia i per escrit a la </w:t>
      </w:r>
      <w:r w:rsidRPr="00EF56F2">
        <w:rPr>
          <w:rFonts w:cs="Arial"/>
          <w:i/>
          <w:sz w:val="21"/>
          <w:szCs w:val="21"/>
          <w:shd w:val="clear" w:color="auto" w:fill="FFFFFF" w:themeFill="background1"/>
          <w:lang w:eastAsia="es-ES"/>
        </w:rPr>
        <w:t>Diputació de Barcelona/Organisme</w:t>
      </w:r>
      <w:r w:rsidRPr="00EF56F2">
        <w:rPr>
          <w:rFonts w:cs="Arial"/>
          <w:sz w:val="21"/>
          <w:szCs w:val="21"/>
          <w:shd w:val="clear" w:color="auto" w:fill="FFFFFF" w:themeFill="background1"/>
          <w:lang w:eastAsia="es-ES"/>
        </w:rPr>
        <w:t xml:space="preserve"> del subcontracte a celebrar indi</w:t>
      </w:r>
      <w:r w:rsidR="001D08B4" w:rsidRPr="00EF56F2">
        <w:rPr>
          <w:rFonts w:cs="Arial"/>
          <w:sz w:val="21"/>
          <w:szCs w:val="21"/>
          <w:shd w:val="clear" w:color="auto" w:fill="FFFFFF" w:themeFill="background1"/>
          <w:lang w:eastAsia="es-ES"/>
        </w:rPr>
        <w:t xml:space="preserve">cant </w:t>
      </w:r>
      <w:r w:rsidR="004A3A3F" w:rsidRPr="00EF56F2">
        <w:rPr>
          <w:rFonts w:cs="Arial"/>
          <w:sz w:val="21"/>
          <w:szCs w:val="21"/>
          <w:shd w:val="clear" w:color="auto" w:fill="FFFFFF" w:themeFill="background1"/>
          <w:lang w:eastAsia="es-ES"/>
        </w:rPr>
        <w:t>el percentatge</w:t>
      </w:r>
      <w:r w:rsidRPr="00EF56F2">
        <w:rPr>
          <w:rFonts w:cs="Arial"/>
          <w:sz w:val="21"/>
          <w:szCs w:val="21"/>
          <w:shd w:val="clear" w:color="auto" w:fill="FFFFFF" w:themeFill="background1"/>
          <w:lang w:eastAsia="es-ES"/>
        </w:rPr>
        <w:t xml:space="preserve"> màxim respecte </w:t>
      </w:r>
      <w:r w:rsidR="00906B3E" w:rsidRPr="00EF56F2">
        <w:rPr>
          <w:rFonts w:cs="Arial"/>
          <w:sz w:val="21"/>
          <w:szCs w:val="21"/>
          <w:shd w:val="clear" w:color="auto" w:fill="FFFFFF" w:themeFill="background1"/>
          <w:lang w:eastAsia="es-ES"/>
        </w:rPr>
        <w:t>d</w:t>
      </w:r>
      <w:r w:rsidRPr="00EF56F2">
        <w:rPr>
          <w:rFonts w:cs="Arial"/>
          <w:sz w:val="21"/>
          <w:szCs w:val="21"/>
          <w:shd w:val="clear" w:color="auto" w:fill="FFFFFF" w:themeFill="background1"/>
          <w:lang w:eastAsia="es-ES"/>
        </w:rPr>
        <w:t>el preu del contracte i de conformitat amb els requisits assenyalats en l’art. 215 a 217 LCSP, llevat de les tasques crítiques següents:</w:t>
      </w:r>
      <w:r w:rsidRPr="00C65FC3">
        <w:rPr>
          <w:rFonts w:cs="Arial"/>
          <w:sz w:val="21"/>
          <w:szCs w:val="21"/>
          <w:lang w:eastAsia="es-ES"/>
        </w:rPr>
        <w:t xml:space="preserve"> </w:t>
      </w:r>
      <w:r w:rsidR="004A7D68" w:rsidRPr="009C08DB">
        <w:rPr>
          <w:rFonts w:cs="Arial"/>
          <w:b/>
          <w:sz w:val="24"/>
          <w:szCs w:val="24"/>
          <w:vertAlign w:val="superscript"/>
          <w:lang w:eastAsia="es-ES"/>
        </w:rPr>
        <w:footnoteReference w:id="243"/>
      </w:r>
      <w:r w:rsidR="004A7D68" w:rsidRPr="00C65FC3">
        <w:rPr>
          <w:rFonts w:cs="Arial"/>
          <w:b/>
          <w:sz w:val="24"/>
          <w:szCs w:val="24"/>
          <w:vertAlign w:val="superscript"/>
          <w:lang w:eastAsia="es-ES"/>
        </w:rPr>
        <w:t xml:space="preserve"> </w:t>
      </w:r>
      <w:r w:rsidR="004A7D68" w:rsidRPr="009C08DB">
        <w:rPr>
          <w:rFonts w:cs="Arial"/>
          <w:b/>
          <w:sz w:val="24"/>
          <w:szCs w:val="24"/>
          <w:vertAlign w:val="superscript"/>
          <w:lang w:eastAsia="es-ES"/>
        </w:rPr>
        <w:footnoteReference w:id="244"/>
      </w:r>
      <w:r w:rsidR="001D42B1" w:rsidRPr="00C65FC3">
        <w:rPr>
          <w:rFonts w:cs="Arial"/>
          <w:b/>
          <w:sz w:val="24"/>
          <w:szCs w:val="24"/>
          <w:vertAlign w:val="superscript"/>
          <w:lang w:eastAsia="es-ES"/>
        </w:rPr>
        <w:t xml:space="preserve"> </w:t>
      </w:r>
      <w:r w:rsidR="001D42B1" w:rsidRPr="009C08DB">
        <w:rPr>
          <w:rFonts w:cs="Arial"/>
          <w:b/>
          <w:sz w:val="24"/>
          <w:szCs w:val="24"/>
          <w:vertAlign w:val="superscript"/>
          <w:lang w:eastAsia="es-ES"/>
        </w:rPr>
        <w:footnoteReference w:id="245"/>
      </w:r>
    </w:p>
    <w:p w14:paraId="0B55F622" w14:textId="77777777" w:rsidR="00C65FC3" w:rsidRPr="00C65FC3" w:rsidRDefault="00C65FC3" w:rsidP="00676C43">
      <w:pPr>
        <w:ind w:left="360"/>
        <w:rPr>
          <w:rFonts w:cs="Arial"/>
          <w:sz w:val="22"/>
          <w:szCs w:val="22"/>
          <w:lang w:eastAsia="es-ES"/>
        </w:rPr>
      </w:pPr>
    </w:p>
    <w:p w14:paraId="7BD02E2B" w14:textId="77777777" w:rsidR="00C65FC3" w:rsidRPr="0084713F" w:rsidRDefault="00C65FC3" w:rsidP="00676C43">
      <w:pPr>
        <w:pStyle w:val="Pargrafdellista"/>
        <w:numPr>
          <w:ilvl w:val="0"/>
          <w:numId w:val="67"/>
        </w:numPr>
        <w:rPr>
          <w:rFonts w:cs="Arial"/>
          <w:i/>
          <w:sz w:val="22"/>
          <w:szCs w:val="22"/>
          <w:lang w:eastAsia="es-ES"/>
        </w:rPr>
      </w:pPr>
      <w:r w:rsidRPr="0084713F">
        <w:rPr>
          <w:rFonts w:cs="Arial"/>
          <w:i/>
          <w:sz w:val="22"/>
          <w:szCs w:val="22"/>
          <w:lang w:eastAsia="es-ES"/>
        </w:rPr>
        <w:t>Consignar tasca crítica.</w:t>
      </w:r>
    </w:p>
    <w:p w14:paraId="7C88342F" w14:textId="77777777" w:rsidR="00C65FC3" w:rsidRPr="0084713F" w:rsidRDefault="00C65FC3" w:rsidP="00676C43">
      <w:pPr>
        <w:pStyle w:val="Pargrafdellista"/>
        <w:numPr>
          <w:ilvl w:val="0"/>
          <w:numId w:val="67"/>
        </w:numPr>
        <w:rPr>
          <w:rFonts w:cs="Arial"/>
          <w:sz w:val="22"/>
          <w:szCs w:val="22"/>
          <w:lang w:eastAsia="es-ES"/>
        </w:rPr>
      </w:pPr>
      <w:r w:rsidRPr="0084713F">
        <w:rPr>
          <w:rFonts w:cs="Arial"/>
          <w:i/>
          <w:sz w:val="22"/>
          <w:szCs w:val="22"/>
          <w:lang w:eastAsia="es-ES"/>
        </w:rPr>
        <w:t>Consignar tasca crítica.</w:t>
      </w:r>
    </w:p>
    <w:p w14:paraId="1046E5FD" w14:textId="77777777" w:rsidR="003D76E0" w:rsidRDefault="003D76E0" w:rsidP="00676C43">
      <w:pPr>
        <w:ind w:left="360"/>
        <w:rPr>
          <w:rFonts w:cs="Arial"/>
          <w:sz w:val="21"/>
          <w:szCs w:val="21"/>
          <w:lang w:eastAsia="es-ES"/>
        </w:rPr>
      </w:pPr>
    </w:p>
    <w:p w14:paraId="0AF1D894" w14:textId="77777777" w:rsidR="004A7D68" w:rsidRDefault="004A7D68" w:rsidP="00676C43">
      <w:pPr>
        <w:ind w:left="360"/>
        <w:rPr>
          <w:rFonts w:cs="Arial"/>
          <w:sz w:val="21"/>
          <w:szCs w:val="21"/>
          <w:lang w:eastAsia="es-ES"/>
        </w:rPr>
      </w:pPr>
      <w:r w:rsidRPr="009C08DB">
        <w:rPr>
          <w:rFonts w:cs="Arial"/>
          <w:sz w:val="21"/>
          <w:szCs w:val="21"/>
          <w:lang w:eastAsia="es-ES"/>
        </w:rPr>
        <w:t xml:space="preserve">Si no s’ha indicat prèviament a l’oferta, el contractista comunicarà per escrit a la </w:t>
      </w:r>
      <w:r w:rsidRPr="009C08DB">
        <w:rPr>
          <w:rFonts w:cs="Arial"/>
          <w:i/>
          <w:sz w:val="21"/>
          <w:szCs w:val="21"/>
          <w:lang w:eastAsia="es-ES"/>
        </w:rPr>
        <w:t>Diputació de Barcelona/Organisme</w:t>
      </w:r>
      <w:r w:rsidRPr="009C08DB">
        <w:rPr>
          <w:rFonts w:cs="Arial"/>
          <w:sz w:val="21"/>
          <w:szCs w:val="21"/>
          <w:lang w:eastAsia="es-ES"/>
        </w:rPr>
        <w:t>, després de l’adjudicació del contracte o a l’inici de la seva execució, la intenció de celebrar subcontractes o</w:t>
      </w:r>
      <w:r w:rsidR="00226CC2">
        <w:rPr>
          <w:rFonts w:cs="Arial"/>
          <w:sz w:val="21"/>
          <w:szCs w:val="21"/>
          <w:lang w:eastAsia="es-ES"/>
        </w:rPr>
        <w:t xml:space="preserve"> qualsevol modificació </w:t>
      </w:r>
      <w:r w:rsidR="00226CC2" w:rsidRPr="00EF56F2">
        <w:rPr>
          <w:rFonts w:cs="Arial"/>
          <w:sz w:val="21"/>
          <w:szCs w:val="21"/>
          <w:shd w:val="clear" w:color="auto" w:fill="FFFFFF" w:themeFill="background1"/>
          <w:lang w:eastAsia="es-ES"/>
        </w:rPr>
        <w:t>d’aquests</w:t>
      </w:r>
      <w:r w:rsidRPr="00EF56F2">
        <w:rPr>
          <w:rFonts w:cs="Arial"/>
          <w:sz w:val="21"/>
          <w:szCs w:val="21"/>
          <w:shd w:val="clear" w:color="auto" w:fill="FFFFFF" w:themeFill="background1"/>
          <w:lang w:eastAsia="es-ES"/>
        </w:rPr>
        <w:t>, tot indicant la part de la prestació a subcontractar</w:t>
      </w:r>
      <w:r w:rsidR="00935F2C" w:rsidRPr="00EF56F2">
        <w:rPr>
          <w:rFonts w:cs="Arial"/>
          <w:sz w:val="21"/>
          <w:szCs w:val="21"/>
          <w:shd w:val="clear" w:color="auto" w:fill="FFFFFF" w:themeFill="background1"/>
          <w:lang w:eastAsia="es-ES"/>
        </w:rPr>
        <w:t>,</w:t>
      </w:r>
      <w:r w:rsidRPr="00EF56F2">
        <w:rPr>
          <w:rFonts w:cs="Arial"/>
          <w:sz w:val="21"/>
          <w:szCs w:val="21"/>
          <w:shd w:val="clear" w:color="auto" w:fill="FFFFFF" w:themeFill="background1"/>
          <w:lang w:eastAsia="es-ES"/>
        </w:rPr>
        <w:t xml:space="preserve"> la seva identitat</w:t>
      </w:r>
      <w:r w:rsidR="00935F2C" w:rsidRPr="00EF56F2">
        <w:rPr>
          <w:rFonts w:cs="Arial"/>
          <w:sz w:val="21"/>
          <w:szCs w:val="21"/>
          <w:shd w:val="clear" w:color="auto" w:fill="FFFFFF" w:themeFill="background1"/>
          <w:lang w:eastAsia="es-ES"/>
        </w:rPr>
        <w:t xml:space="preserve"> i el percentatge màxim que representa del preu del contracte</w:t>
      </w:r>
      <w:r w:rsidRPr="00EF56F2">
        <w:rPr>
          <w:rFonts w:cs="Arial"/>
          <w:sz w:val="21"/>
          <w:szCs w:val="21"/>
          <w:shd w:val="clear" w:color="auto" w:fill="FFFFFF" w:themeFill="background1"/>
          <w:lang w:eastAsia="es-ES"/>
        </w:rPr>
        <w:t>, les dades de contacte i els representats legals del subcontractista així com justificant</w:t>
      </w:r>
      <w:r w:rsidRPr="009C08DB">
        <w:rPr>
          <w:rFonts w:cs="Arial"/>
          <w:sz w:val="21"/>
          <w:szCs w:val="21"/>
          <w:lang w:eastAsia="es-ES"/>
        </w:rPr>
        <w:t xml:space="preserve"> l’aptitud d’aquest per executar-la de conformitat amb l’establert per la normativa i el present plec i que no està incurs en cap supòsit de prohibició per contractar.</w:t>
      </w:r>
      <w:r w:rsidRPr="009C08DB">
        <w:rPr>
          <w:rFonts w:cs="Arial"/>
          <w:b/>
          <w:sz w:val="24"/>
          <w:szCs w:val="24"/>
          <w:vertAlign w:val="superscript"/>
          <w:lang w:eastAsia="es-ES"/>
        </w:rPr>
        <w:footnoteReference w:id="246"/>
      </w:r>
    </w:p>
    <w:p w14:paraId="7B0E6C0C" w14:textId="77777777" w:rsidR="003F5B30" w:rsidRDefault="003F5B30" w:rsidP="00676C43">
      <w:pPr>
        <w:ind w:left="360"/>
        <w:rPr>
          <w:rFonts w:cs="Arial"/>
          <w:sz w:val="21"/>
          <w:szCs w:val="21"/>
          <w:lang w:eastAsia="es-ES"/>
        </w:rPr>
      </w:pPr>
    </w:p>
    <w:p w14:paraId="7353F0BB" w14:textId="77777777" w:rsidR="00BC6378" w:rsidRDefault="00BC6378" w:rsidP="00676C43">
      <w:pPr>
        <w:ind w:left="360"/>
        <w:rPr>
          <w:rFonts w:cs="Arial"/>
          <w:sz w:val="21"/>
          <w:szCs w:val="21"/>
          <w:lang w:eastAsia="es-ES"/>
        </w:rPr>
      </w:pPr>
      <w:r>
        <w:rPr>
          <w:rFonts w:cs="Arial"/>
          <w:sz w:val="21"/>
          <w:szCs w:val="21"/>
          <w:lang w:eastAsia="es-ES"/>
        </w:rPr>
        <w:t xml:space="preserve">El contractista principal haurà de notificar per escrit a l’òrgan de contractació qualsevol modificació que pateixi aquesta informació durant l’execució del contracte </w:t>
      </w:r>
      <w:r w:rsidR="009C613B">
        <w:rPr>
          <w:rFonts w:cs="Arial"/>
          <w:sz w:val="21"/>
          <w:szCs w:val="21"/>
          <w:lang w:eastAsia="es-ES"/>
        </w:rPr>
        <w:t>principal i tota la informació necessària sobre els nous subcontractistes.</w:t>
      </w:r>
    </w:p>
    <w:p w14:paraId="7647372F" w14:textId="77777777" w:rsidR="00BC6378" w:rsidRDefault="00BC6378" w:rsidP="00676C43">
      <w:pPr>
        <w:ind w:left="360"/>
        <w:rPr>
          <w:rFonts w:cs="Arial"/>
          <w:sz w:val="21"/>
          <w:szCs w:val="21"/>
          <w:lang w:eastAsia="es-ES"/>
        </w:rPr>
      </w:pPr>
    </w:p>
    <w:p w14:paraId="251CECA7" w14:textId="097C96AD" w:rsidR="00CC3E69" w:rsidRPr="00CC3E69" w:rsidRDefault="00CC3E69" w:rsidP="00676C43">
      <w:pPr>
        <w:numPr>
          <w:ilvl w:val="0"/>
          <w:numId w:val="39"/>
        </w:numPr>
        <w:rPr>
          <w:rFonts w:cs="Arial"/>
          <w:i/>
          <w:sz w:val="21"/>
          <w:szCs w:val="21"/>
          <w:lang w:eastAsia="es-ES"/>
        </w:rPr>
      </w:pPr>
      <w:r w:rsidRPr="00CC3E69">
        <w:rPr>
          <w:rFonts w:cs="Arial"/>
          <w:i/>
          <w:sz w:val="21"/>
          <w:szCs w:val="21"/>
          <w:lang w:eastAsia="es-ES"/>
        </w:rPr>
        <w:t xml:space="preserve">Quan es tracti de de contractes d’obres i serveis el VEC dels quals superi els 5 MEUR i  l’import de la subcontractació sigui igual o superior al 30% del preu del contracte: </w:t>
      </w:r>
    </w:p>
    <w:p w14:paraId="61AF8FC4" w14:textId="77777777" w:rsidR="00CC3E69" w:rsidRPr="00CC3E69" w:rsidRDefault="00CC3E69" w:rsidP="00676C43">
      <w:pPr>
        <w:ind w:left="360"/>
        <w:rPr>
          <w:rFonts w:cs="Arial"/>
          <w:sz w:val="12"/>
          <w:szCs w:val="12"/>
          <w:lang w:eastAsia="es-ES"/>
        </w:rPr>
      </w:pPr>
    </w:p>
    <w:p w14:paraId="272B4EE3" w14:textId="462DCC22" w:rsidR="00D01C85" w:rsidRDefault="00CC3E69" w:rsidP="00676C43">
      <w:pPr>
        <w:ind w:left="360"/>
        <w:rPr>
          <w:rFonts w:cs="Arial"/>
          <w:sz w:val="21"/>
          <w:szCs w:val="21"/>
          <w:lang w:eastAsia="es-ES"/>
        </w:rPr>
      </w:pPr>
      <w:r w:rsidRPr="00CC3E69">
        <w:rPr>
          <w:rFonts w:cs="Arial"/>
          <w:sz w:val="21"/>
          <w:szCs w:val="21"/>
          <w:lang w:eastAsia="es-ES"/>
        </w:rPr>
        <w:lastRenderedPageBreak/>
        <w:t>La Diputació de Barcelona/ Organisme comprovarà el compliment estricte de pagament a</w:t>
      </w:r>
      <w:r w:rsidR="000713C5">
        <w:rPr>
          <w:rFonts w:cs="Arial"/>
          <w:sz w:val="21"/>
          <w:szCs w:val="21"/>
          <w:lang w:eastAsia="es-ES"/>
        </w:rPr>
        <w:t xml:space="preserve"> les empreses subcontractistes</w:t>
      </w:r>
      <w:r w:rsidRPr="00CC3E69">
        <w:rPr>
          <w:rFonts w:cs="Arial"/>
          <w:sz w:val="21"/>
          <w:szCs w:val="21"/>
          <w:lang w:eastAsia="es-ES"/>
        </w:rPr>
        <w:t xml:space="preserve"> per part de l’empresa contractista. A aquests efectes, l’empresa contractista haurà d’aportar la relació detallada de les empreses subcontracti</w:t>
      </w:r>
      <w:r w:rsidR="00720297">
        <w:rPr>
          <w:rFonts w:cs="Arial"/>
          <w:sz w:val="21"/>
          <w:szCs w:val="21"/>
          <w:lang w:eastAsia="es-ES"/>
        </w:rPr>
        <w:t>stes</w:t>
      </w:r>
      <w:r w:rsidRPr="00CC3E69">
        <w:rPr>
          <w:rFonts w:cs="Arial"/>
          <w:sz w:val="21"/>
          <w:szCs w:val="21"/>
          <w:lang w:eastAsia="es-ES"/>
        </w:rPr>
        <w:t xml:space="preserve"> amb especificació de les condicions relacionades amb el termini de pagament i haurà de presentar el justificant de compliment de pagament en termini. Aquestes obligacions tenen la consideració de condició especial d’execució, de manera que el seu incompliment pot comportar la imposició de penalitats. </w:t>
      </w:r>
      <w:r w:rsidRPr="00EF56F2">
        <w:rPr>
          <w:rFonts w:cs="Arial"/>
          <w:b/>
          <w:sz w:val="24"/>
          <w:szCs w:val="24"/>
          <w:shd w:val="clear" w:color="auto" w:fill="FFFFFF" w:themeFill="background1"/>
          <w:vertAlign w:val="superscript"/>
          <w:lang w:eastAsia="es-ES"/>
        </w:rPr>
        <w:footnoteReference w:id="247"/>
      </w:r>
      <w:r w:rsidRPr="00CC3E69">
        <w:rPr>
          <w:rFonts w:cs="Arial"/>
          <w:sz w:val="21"/>
          <w:szCs w:val="21"/>
          <w:lang w:eastAsia="es-ES"/>
        </w:rPr>
        <w:t xml:space="preserve"> </w:t>
      </w:r>
    </w:p>
    <w:p w14:paraId="437E1788" w14:textId="77777777" w:rsidR="00D01C85" w:rsidRDefault="00D01C85" w:rsidP="00676C43">
      <w:pPr>
        <w:ind w:left="360"/>
        <w:rPr>
          <w:rFonts w:cs="Arial"/>
          <w:sz w:val="21"/>
          <w:szCs w:val="21"/>
          <w:lang w:eastAsia="es-ES"/>
        </w:rPr>
      </w:pPr>
    </w:p>
    <w:p w14:paraId="575997AB" w14:textId="77777777" w:rsidR="004A7D68" w:rsidRPr="009C08DB" w:rsidRDefault="004A7D68" w:rsidP="00676C43">
      <w:pPr>
        <w:numPr>
          <w:ilvl w:val="0"/>
          <w:numId w:val="39"/>
        </w:numPr>
        <w:rPr>
          <w:rFonts w:cs="Arial"/>
          <w:sz w:val="21"/>
          <w:szCs w:val="21"/>
          <w:lang w:eastAsia="es-ES"/>
        </w:rPr>
      </w:pPr>
      <w:r w:rsidRPr="009C08DB">
        <w:rPr>
          <w:rFonts w:cs="Arial"/>
          <w:sz w:val="21"/>
          <w:szCs w:val="21"/>
          <w:lang w:eastAsia="es-ES"/>
        </w:rPr>
        <w:t>No s'admet la subcontractació, atesa la naturalesa i les condicions de la contractació.</w:t>
      </w:r>
    </w:p>
    <w:p w14:paraId="231C5E1A" w14:textId="77777777" w:rsidR="006049C6" w:rsidRDefault="006049C6" w:rsidP="00676C43">
      <w:pPr>
        <w:rPr>
          <w:rFonts w:cs="Arial"/>
          <w:sz w:val="22"/>
          <w:szCs w:val="22"/>
          <w:lang w:eastAsia="es-ES"/>
        </w:rPr>
      </w:pPr>
    </w:p>
    <w:p w14:paraId="1252E344" w14:textId="77777777" w:rsidR="00F55298" w:rsidRDefault="00F55298" w:rsidP="00676C43">
      <w:pPr>
        <w:rPr>
          <w:rFonts w:cs="Arial"/>
          <w:sz w:val="22"/>
          <w:szCs w:val="22"/>
          <w:lang w:eastAsia="es-ES"/>
        </w:rPr>
      </w:pPr>
    </w:p>
    <w:p w14:paraId="10E556B0" w14:textId="77777777" w:rsidR="004A7D68" w:rsidRPr="009C08DB" w:rsidRDefault="004A7D68" w:rsidP="00676C43">
      <w:pPr>
        <w:keepNext/>
        <w:outlineLvl w:val="2"/>
        <w:rPr>
          <w:rFonts w:cs="Arial"/>
          <w:b/>
          <w:sz w:val="22"/>
          <w:szCs w:val="22"/>
          <w:u w:val="single"/>
          <w:lang w:eastAsia="es-ES"/>
        </w:rPr>
      </w:pPr>
      <w:r w:rsidRPr="009C08DB">
        <w:rPr>
          <w:rFonts w:cs="Arial"/>
          <w:b/>
          <w:sz w:val="22"/>
          <w:szCs w:val="22"/>
          <w:lang w:eastAsia="es-ES"/>
        </w:rPr>
        <w:t xml:space="preserve">2.12) </w:t>
      </w:r>
      <w:r w:rsidRPr="009C08DB">
        <w:rPr>
          <w:rFonts w:cs="Arial"/>
          <w:b/>
          <w:sz w:val="22"/>
          <w:szCs w:val="22"/>
          <w:u w:val="single"/>
          <w:lang w:eastAsia="es-ES"/>
        </w:rPr>
        <w:t>Confidencialitat de la informació</w:t>
      </w:r>
    </w:p>
    <w:p w14:paraId="493B4D24" w14:textId="77777777" w:rsidR="004A7D68" w:rsidRPr="009C08DB" w:rsidRDefault="004A7D68" w:rsidP="00676C43">
      <w:pPr>
        <w:rPr>
          <w:rFonts w:cs="Arial"/>
          <w:sz w:val="22"/>
          <w:szCs w:val="22"/>
          <w:lang w:eastAsia="es-ES"/>
        </w:rPr>
      </w:pPr>
    </w:p>
    <w:p w14:paraId="030B488E" w14:textId="77777777" w:rsidR="004A7D68" w:rsidRPr="009C08DB" w:rsidRDefault="004A7D68" w:rsidP="00676C43">
      <w:pPr>
        <w:autoSpaceDE w:val="0"/>
        <w:autoSpaceDN w:val="0"/>
        <w:adjustRightInd w:val="0"/>
        <w:rPr>
          <w:rFonts w:eastAsia="Calibri" w:cs="Arial"/>
          <w:sz w:val="22"/>
          <w:szCs w:val="22"/>
          <w:lang w:eastAsia="en-US"/>
        </w:rPr>
      </w:pPr>
      <w:r w:rsidRPr="009C08DB">
        <w:rPr>
          <w:rFonts w:eastAsia="Calibri" w:cs="Arial"/>
          <w:sz w:val="22"/>
          <w:szCs w:val="22"/>
          <w:lang w:eastAsia="en-US"/>
        </w:rPr>
        <w:t>La declaració de confidencialitat dels licitadors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2EB2755" w14:textId="77777777" w:rsidR="004A7D68" w:rsidRPr="009C08DB" w:rsidRDefault="004A7D68" w:rsidP="00676C43">
      <w:pPr>
        <w:rPr>
          <w:rFonts w:cs="Arial"/>
          <w:sz w:val="10"/>
          <w:szCs w:val="10"/>
          <w:lang w:eastAsia="es-ES"/>
        </w:rPr>
      </w:pPr>
    </w:p>
    <w:p w14:paraId="7250C71D" w14:textId="77777777" w:rsidR="004A7D68" w:rsidRPr="009C08DB" w:rsidRDefault="004A7D68" w:rsidP="00676C43">
      <w:pPr>
        <w:autoSpaceDE w:val="0"/>
        <w:autoSpaceDN w:val="0"/>
        <w:adjustRightInd w:val="0"/>
        <w:rPr>
          <w:rFonts w:eastAsia="Calibri" w:cs="Arial"/>
          <w:sz w:val="22"/>
          <w:szCs w:val="22"/>
          <w:lang w:eastAsia="en-US"/>
        </w:rPr>
      </w:pPr>
      <w:r w:rsidRPr="009C08DB">
        <w:rPr>
          <w:rFonts w:eastAsia="Calibri" w:cs="Arial"/>
          <w:sz w:val="22"/>
          <w:szCs w:val="22"/>
          <w:lang w:eastAsia="en-US"/>
        </w:rPr>
        <w:t>No tenen en cap cas caràcter confidencial l’oferta econòmica de l’empresa, ni les dades incloses en el DEUC o declaració anàloga.</w:t>
      </w:r>
    </w:p>
    <w:p w14:paraId="1FF38F36" w14:textId="77777777" w:rsidR="004A7D68" w:rsidRPr="009C08DB" w:rsidRDefault="004A7D68" w:rsidP="00676C43">
      <w:pPr>
        <w:rPr>
          <w:rFonts w:cs="Arial"/>
          <w:sz w:val="10"/>
          <w:szCs w:val="10"/>
          <w:lang w:eastAsia="es-ES"/>
        </w:rPr>
      </w:pPr>
    </w:p>
    <w:p w14:paraId="5DC9BED7" w14:textId="77777777" w:rsidR="004A7D68" w:rsidRPr="009C08DB" w:rsidRDefault="004A7D68" w:rsidP="00676C43">
      <w:pPr>
        <w:rPr>
          <w:rFonts w:cs="Arial"/>
          <w:sz w:val="22"/>
          <w:szCs w:val="22"/>
          <w:lang w:eastAsia="es-ES"/>
        </w:rPr>
      </w:pPr>
      <w:r w:rsidRPr="009C08DB">
        <w:rPr>
          <w:rFonts w:cs="Arial"/>
          <w:sz w:val="22"/>
          <w:szCs w:val="22"/>
          <w:lang w:eastAsia="es-ES"/>
        </w:rPr>
        <w:t>En el cas de manca d’indicació, s’entendrà que la documentació facilitada no té caràcter confidencial.</w:t>
      </w:r>
    </w:p>
    <w:p w14:paraId="1FAB2F1A" w14:textId="77777777" w:rsidR="004A7D68" w:rsidRPr="009C08DB" w:rsidRDefault="004A7D68" w:rsidP="00676C43">
      <w:pPr>
        <w:rPr>
          <w:rFonts w:cs="Arial"/>
          <w:sz w:val="10"/>
          <w:szCs w:val="10"/>
          <w:lang w:eastAsia="es-ES"/>
        </w:rPr>
      </w:pPr>
    </w:p>
    <w:p w14:paraId="053AA8A1" w14:textId="77777777" w:rsidR="004A7D68" w:rsidRPr="009C08DB" w:rsidRDefault="004A7D68" w:rsidP="00676C43">
      <w:pPr>
        <w:ind w:left="-9"/>
        <w:rPr>
          <w:rFonts w:cs="Arial"/>
          <w:sz w:val="22"/>
          <w:szCs w:val="22"/>
          <w:lang w:eastAsia="es-ES"/>
        </w:rPr>
      </w:pPr>
      <w:r w:rsidRPr="009C08DB">
        <w:rPr>
          <w:rFonts w:cs="Arial"/>
          <w:sz w:val="22"/>
          <w:szCs w:val="22"/>
          <w:lang w:eastAsia="es-ES"/>
        </w:rPr>
        <w:t>D’acord amb l’article 133.2 LCSP, el contractista haurà de respectar el caràcter confidencial de la informació a la qual tingui accés degut a l’execució del contracte.</w:t>
      </w:r>
    </w:p>
    <w:p w14:paraId="3663D419" w14:textId="77777777" w:rsidR="004A7D68" w:rsidRPr="009C08DB" w:rsidRDefault="004A7D68" w:rsidP="00676C43">
      <w:pPr>
        <w:rPr>
          <w:rFonts w:cs="Arial"/>
          <w:sz w:val="10"/>
          <w:szCs w:val="10"/>
          <w:lang w:eastAsia="es-ES"/>
        </w:rPr>
      </w:pPr>
    </w:p>
    <w:p w14:paraId="2ECC91FC" w14:textId="77777777" w:rsidR="004A7D68" w:rsidRPr="009C08DB" w:rsidRDefault="004A7D68" w:rsidP="00676C43">
      <w:pPr>
        <w:rPr>
          <w:rFonts w:cs="Arial"/>
          <w:sz w:val="22"/>
          <w:szCs w:val="22"/>
          <w:lang w:eastAsia="es-ES"/>
        </w:rPr>
      </w:pPr>
      <w:r w:rsidRPr="009C08DB">
        <w:rPr>
          <w:rFonts w:cs="Arial"/>
          <w:sz w:val="22"/>
          <w:szCs w:val="22"/>
          <w:lang w:eastAsia="es-ES"/>
        </w:rPr>
        <w:t>El deure de confidencialitat tindrà una vigència de cinc anys a comptar des del coneixement de la informació de referència</w:t>
      </w:r>
      <w:r w:rsidRPr="009C08DB">
        <w:rPr>
          <w:rFonts w:cs="Arial"/>
          <w:b/>
          <w:sz w:val="24"/>
          <w:szCs w:val="24"/>
          <w:vertAlign w:val="superscript"/>
          <w:lang w:eastAsia="es-ES"/>
        </w:rPr>
        <w:footnoteReference w:id="248"/>
      </w:r>
      <w:r w:rsidRPr="009C08DB">
        <w:rPr>
          <w:rFonts w:cs="Arial"/>
          <w:sz w:val="22"/>
          <w:szCs w:val="22"/>
          <w:lang w:eastAsia="es-ES"/>
        </w:rPr>
        <w:t>.</w:t>
      </w:r>
    </w:p>
    <w:p w14:paraId="79092E49" w14:textId="77777777" w:rsidR="004A7D68" w:rsidRPr="009C08DB" w:rsidRDefault="004A7D68" w:rsidP="00676C43">
      <w:pPr>
        <w:rPr>
          <w:rFonts w:cs="Arial"/>
          <w:sz w:val="10"/>
          <w:szCs w:val="10"/>
          <w:lang w:eastAsia="es-ES"/>
        </w:rPr>
      </w:pPr>
    </w:p>
    <w:p w14:paraId="70419A22" w14:textId="77777777" w:rsidR="004A7D68" w:rsidRPr="009C08DB" w:rsidRDefault="004A7D68" w:rsidP="00676C43">
      <w:pPr>
        <w:ind w:left="-9"/>
        <w:rPr>
          <w:rFonts w:cs="Arial"/>
          <w:sz w:val="22"/>
          <w:szCs w:val="22"/>
          <w:lang w:eastAsia="es-ES"/>
        </w:rPr>
      </w:pPr>
      <w:r w:rsidRPr="009C08DB">
        <w:rPr>
          <w:rFonts w:cs="Arial"/>
          <w:sz w:val="22"/>
          <w:szCs w:val="22"/>
          <w:lang w:eastAsia="es-ES"/>
        </w:rPr>
        <w:t>De conformitat amb l’article 133.1 LCSP, l’òrgan de contractació no podrà divulgar la informació facilitada pels licitadors i designada, de forma expressa i justificada, per aquests com a confidencial</w:t>
      </w:r>
      <w:r w:rsidRPr="009C08DB">
        <w:rPr>
          <w:rFonts w:cs="Arial"/>
          <w:b/>
          <w:sz w:val="24"/>
          <w:szCs w:val="24"/>
          <w:vertAlign w:val="superscript"/>
          <w:lang w:eastAsia="es-ES"/>
        </w:rPr>
        <w:footnoteReference w:id="249"/>
      </w:r>
      <w:r w:rsidRPr="009C08DB">
        <w:rPr>
          <w:rFonts w:cs="Arial"/>
          <w:sz w:val="22"/>
          <w:szCs w:val="22"/>
          <w:lang w:eastAsia="es-ES"/>
        </w:rPr>
        <w:t xml:space="preserve">. </w:t>
      </w:r>
    </w:p>
    <w:p w14:paraId="4F1A6E7D" w14:textId="77777777" w:rsidR="00834EAD" w:rsidRDefault="00834EAD" w:rsidP="00676C43">
      <w:pPr>
        <w:rPr>
          <w:rFonts w:cs="Arial"/>
          <w:b/>
          <w:sz w:val="22"/>
          <w:szCs w:val="22"/>
          <w:lang w:eastAsia="es-ES"/>
        </w:rPr>
      </w:pPr>
    </w:p>
    <w:p w14:paraId="59A08585" w14:textId="77777777" w:rsidR="00834EAD" w:rsidRDefault="00834EAD" w:rsidP="00676C43">
      <w:pPr>
        <w:rPr>
          <w:rFonts w:cs="Arial"/>
          <w:b/>
          <w:sz w:val="22"/>
          <w:szCs w:val="22"/>
          <w:lang w:eastAsia="es-ES"/>
        </w:rPr>
      </w:pPr>
    </w:p>
    <w:p w14:paraId="144B6B72" w14:textId="440D9F2E" w:rsidR="004A7D68" w:rsidRPr="009C08DB" w:rsidRDefault="004A7D68" w:rsidP="00676C43">
      <w:pPr>
        <w:rPr>
          <w:rFonts w:cs="Arial"/>
          <w:b/>
          <w:sz w:val="22"/>
          <w:szCs w:val="22"/>
          <w:lang w:eastAsia="es-ES"/>
        </w:rPr>
      </w:pPr>
      <w:r w:rsidRPr="009C08DB">
        <w:rPr>
          <w:rFonts w:cs="Arial"/>
          <w:b/>
          <w:sz w:val="22"/>
          <w:szCs w:val="22"/>
          <w:lang w:eastAsia="es-ES"/>
        </w:rPr>
        <w:t xml:space="preserve">2.13) </w:t>
      </w:r>
      <w:r w:rsidRPr="009C08DB">
        <w:rPr>
          <w:rFonts w:cs="Arial"/>
          <w:b/>
          <w:sz w:val="22"/>
          <w:szCs w:val="22"/>
          <w:u w:val="single"/>
          <w:lang w:eastAsia="es-ES"/>
        </w:rPr>
        <w:t>Règim jurídic de la contractació</w:t>
      </w:r>
      <w:r w:rsidR="006D7D1D" w:rsidRPr="00482FF8">
        <w:rPr>
          <w:rFonts w:cs="Arial"/>
          <w:b/>
          <w:sz w:val="24"/>
          <w:szCs w:val="24"/>
          <w:shd w:val="clear" w:color="auto" w:fill="FFFFFF" w:themeFill="background1"/>
          <w:vertAlign w:val="superscript"/>
          <w:lang w:eastAsia="es-ES"/>
        </w:rPr>
        <w:footnoteReference w:id="250"/>
      </w:r>
    </w:p>
    <w:p w14:paraId="2C65ACE9" w14:textId="77777777" w:rsidR="004A7D68" w:rsidRPr="00834EAD" w:rsidRDefault="004A7D68" w:rsidP="00676C43">
      <w:pPr>
        <w:rPr>
          <w:rFonts w:cs="Arial"/>
          <w:sz w:val="22"/>
          <w:szCs w:val="22"/>
          <w:lang w:eastAsia="es-ES"/>
        </w:rPr>
      </w:pPr>
    </w:p>
    <w:p w14:paraId="53A73ED6" w14:textId="5ED7CF02" w:rsidR="004A7D68" w:rsidRPr="009C08DB" w:rsidRDefault="004A7D68" w:rsidP="00676C43">
      <w:pPr>
        <w:rPr>
          <w:rFonts w:cs="Arial"/>
          <w:sz w:val="22"/>
          <w:szCs w:val="22"/>
          <w:lang w:eastAsia="es-ES"/>
        </w:rPr>
      </w:pPr>
      <w:r w:rsidRPr="009C08DB">
        <w:rPr>
          <w:rFonts w:cs="Arial"/>
          <w:sz w:val="22"/>
          <w:szCs w:val="22"/>
          <w:lang w:eastAsia="es-ES"/>
        </w:rPr>
        <w:t>El règim jurídic del contracte es troba constituït pel present Plec de Clàusules Administratives Particulars, pel</w:t>
      </w:r>
      <w:r w:rsidRPr="009C08DB">
        <w:rPr>
          <w:rFonts w:cs="Arial"/>
          <w:i/>
          <w:sz w:val="22"/>
          <w:szCs w:val="22"/>
          <w:lang w:eastAsia="es-ES"/>
        </w:rPr>
        <w:t xml:space="preserve"> Plec de Prescripcions Tècniques Particulars</w:t>
      </w:r>
      <w:r w:rsidRPr="009C08DB">
        <w:rPr>
          <w:rFonts w:cs="Arial"/>
          <w:sz w:val="22"/>
          <w:szCs w:val="22"/>
          <w:lang w:eastAsia="es-ES"/>
        </w:rPr>
        <w:t>/</w:t>
      </w:r>
      <w:r w:rsidRPr="009C08DB">
        <w:rPr>
          <w:rFonts w:cs="Arial"/>
          <w:i/>
          <w:sz w:val="22"/>
          <w:szCs w:val="22"/>
          <w:lang w:eastAsia="es-ES"/>
        </w:rPr>
        <w:t>Projecte d’obres</w:t>
      </w:r>
      <w:r w:rsidRPr="009C08DB">
        <w:rPr>
          <w:rFonts w:cs="Arial"/>
          <w:sz w:val="22"/>
          <w:szCs w:val="22"/>
          <w:lang w:eastAsia="es-ES"/>
        </w:rPr>
        <w:t xml:space="preserve">, per la Llei 9/2017, de 8 de novembre, de Contractes del Sector Públic, mitjançant la qual es transposen a l’ordenament jurídic espanyol les Directives del Parlament Europeu i del Consell 2014/23/UE i 2014/24/UE, de 26 de febrer de 2014, i la seva normativa de desplegament, </w:t>
      </w:r>
      <w:r w:rsidRPr="009C08DB">
        <w:rPr>
          <w:rFonts w:cs="Arial"/>
          <w:sz w:val="22"/>
          <w:szCs w:val="22"/>
          <w:shd w:val="clear" w:color="auto" w:fill="FFFFFF"/>
          <w:lang w:eastAsia="es-ES"/>
        </w:rPr>
        <w:t>pel Decret Llei 3/2016, de 31 de maig, de mesures urgents en matèria de contractació pública</w:t>
      </w:r>
      <w:r w:rsidRPr="009C08DB">
        <w:rPr>
          <w:rFonts w:cs="Arial"/>
          <w:sz w:val="22"/>
          <w:szCs w:val="22"/>
          <w:lang w:eastAsia="es-ES"/>
        </w:rPr>
        <w:t xml:space="preserve">, així com per la resta de normativa legal aplicable. </w:t>
      </w:r>
    </w:p>
    <w:p w14:paraId="52226990" w14:textId="7E2F2909" w:rsidR="00335766" w:rsidRDefault="00335766" w:rsidP="00676C43">
      <w:pPr>
        <w:rPr>
          <w:rFonts w:cs="Arial"/>
          <w:sz w:val="22"/>
          <w:szCs w:val="22"/>
          <w:lang w:eastAsia="es-ES"/>
        </w:rPr>
      </w:pPr>
    </w:p>
    <w:p w14:paraId="724649C9" w14:textId="77777777" w:rsidR="00834EAD" w:rsidRDefault="00834EAD" w:rsidP="00676C43">
      <w:pPr>
        <w:rPr>
          <w:rFonts w:cs="Arial"/>
          <w:sz w:val="22"/>
          <w:szCs w:val="22"/>
          <w:lang w:eastAsia="es-ES"/>
        </w:rPr>
      </w:pPr>
    </w:p>
    <w:p w14:paraId="0D38A0A4" w14:textId="77777777" w:rsidR="004A7D68" w:rsidRPr="009C08DB" w:rsidRDefault="004A7D68" w:rsidP="00676C43">
      <w:pPr>
        <w:rPr>
          <w:rFonts w:cs="Arial"/>
          <w:b/>
          <w:sz w:val="22"/>
          <w:szCs w:val="22"/>
        </w:rPr>
      </w:pPr>
      <w:r w:rsidRPr="009C08DB">
        <w:rPr>
          <w:rFonts w:cs="Arial"/>
          <w:b/>
          <w:sz w:val="22"/>
          <w:szCs w:val="22"/>
        </w:rPr>
        <w:t xml:space="preserve">2.14) </w:t>
      </w:r>
      <w:r w:rsidRPr="009C08DB">
        <w:rPr>
          <w:rFonts w:cs="Arial"/>
          <w:b/>
          <w:sz w:val="22"/>
          <w:szCs w:val="22"/>
          <w:u w:val="single"/>
        </w:rPr>
        <w:t>Notificacions i ús de mitjans electrònics</w:t>
      </w:r>
      <w:r w:rsidRPr="009C08DB">
        <w:rPr>
          <w:rFonts w:cs="Arial"/>
          <w:b/>
          <w:sz w:val="22"/>
          <w:szCs w:val="22"/>
          <w:u w:val="single"/>
          <w:vertAlign w:val="superscript"/>
        </w:rPr>
        <w:footnoteReference w:id="251"/>
      </w:r>
    </w:p>
    <w:p w14:paraId="5077798F" w14:textId="77777777" w:rsidR="004A7D68" w:rsidRPr="00834EAD" w:rsidRDefault="004A7D68" w:rsidP="00676C43">
      <w:pPr>
        <w:rPr>
          <w:rFonts w:cs="Arial"/>
          <w:sz w:val="22"/>
          <w:szCs w:val="22"/>
        </w:rPr>
      </w:pPr>
    </w:p>
    <w:p w14:paraId="127F55D1" w14:textId="77777777" w:rsidR="004A7D68" w:rsidRPr="009C08DB" w:rsidRDefault="004A7D68" w:rsidP="00676C43">
      <w:pPr>
        <w:rPr>
          <w:rFonts w:cs="Arial"/>
          <w:sz w:val="22"/>
          <w:szCs w:val="22"/>
        </w:rPr>
      </w:pPr>
      <w:r w:rsidRPr="009C08DB">
        <w:rPr>
          <w:rFonts w:cs="Arial"/>
          <w:sz w:val="22"/>
          <w:szCs w:val="22"/>
        </w:rPr>
        <w:lastRenderedPageBreak/>
        <w:t>Les notificacions derivades de l’expedient de contractació s’efectuaran per mitjans electrònics</w:t>
      </w:r>
      <w:r w:rsidRPr="009C08DB">
        <w:rPr>
          <w:rFonts w:cs="Arial"/>
          <w:b/>
          <w:sz w:val="24"/>
          <w:szCs w:val="24"/>
          <w:vertAlign w:val="superscript"/>
        </w:rPr>
        <w:footnoteReference w:id="252"/>
      </w:r>
      <w:r w:rsidRPr="009C08DB">
        <w:rPr>
          <w:rFonts w:cs="Arial"/>
          <w:sz w:val="22"/>
          <w:szCs w:val="22"/>
        </w:rPr>
        <w:t xml:space="preserve"> </w:t>
      </w:r>
      <w:r w:rsidRPr="009C08DB">
        <w:rPr>
          <w:rFonts w:cs="Arial"/>
          <w:b/>
          <w:sz w:val="24"/>
          <w:szCs w:val="24"/>
          <w:vertAlign w:val="superscript"/>
        </w:rPr>
        <w:footnoteReference w:id="253"/>
      </w:r>
      <w:r w:rsidRPr="009C08DB">
        <w:rPr>
          <w:rFonts w:cs="Arial"/>
          <w:sz w:val="22"/>
          <w:szCs w:val="22"/>
        </w:rPr>
        <w:t>.</w:t>
      </w:r>
    </w:p>
    <w:p w14:paraId="3A0BF7DC" w14:textId="77777777" w:rsidR="004A7D68" w:rsidRPr="009C08DB" w:rsidRDefault="004A7D68" w:rsidP="00676C43">
      <w:pPr>
        <w:rPr>
          <w:rFonts w:cs="Arial"/>
          <w:sz w:val="22"/>
          <w:szCs w:val="22"/>
        </w:rPr>
      </w:pPr>
      <w:r w:rsidRPr="009C08DB">
        <w:rPr>
          <w:rFonts w:cs="Arial"/>
          <w:sz w:val="22"/>
          <w:szCs w:val="22"/>
        </w:rPr>
        <w:lastRenderedPageBreak/>
        <w:t>S’efectuaran mitjançant un sistema que garanteix la posada a disposició i l’accés al seu contingut a través del servei de notificacions electròniques e-NOTUM del Consorci de l’Administració Oberta de Catalunya (AOC)</w:t>
      </w:r>
      <w:r w:rsidRPr="009C08DB">
        <w:rPr>
          <w:rFonts w:cs="Arial"/>
          <w:b/>
          <w:sz w:val="24"/>
          <w:szCs w:val="24"/>
          <w:vertAlign w:val="superscript"/>
        </w:rPr>
        <w:footnoteReference w:id="254"/>
      </w:r>
      <w:r w:rsidRPr="009C08DB">
        <w:rPr>
          <w:rFonts w:cs="Arial"/>
          <w:sz w:val="22"/>
          <w:szCs w:val="22"/>
        </w:rPr>
        <w:t>.</w:t>
      </w:r>
    </w:p>
    <w:p w14:paraId="783090F4" w14:textId="77777777" w:rsidR="00035B0A" w:rsidRPr="009C08DB" w:rsidRDefault="00035B0A" w:rsidP="00676C43">
      <w:pPr>
        <w:rPr>
          <w:rFonts w:cs="Arial"/>
          <w:sz w:val="10"/>
          <w:szCs w:val="10"/>
        </w:rPr>
      </w:pPr>
    </w:p>
    <w:p w14:paraId="7A35DF44" w14:textId="77777777" w:rsidR="004A7D68" w:rsidRPr="009C08DB" w:rsidRDefault="004A7D68" w:rsidP="00676C43">
      <w:pPr>
        <w:rPr>
          <w:rFonts w:cs="Arial"/>
          <w:sz w:val="22"/>
          <w:szCs w:val="22"/>
        </w:rPr>
      </w:pPr>
      <w:r w:rsidRPr="009C08DB">
        <w:rPr>
          <w:rFonts w:cs="Arial"/>
          <w:sz w:val="22"/>
          <w:szCs w:val="22"/>
        </w:rPr>
        <w:t>El sistema enviarà un correu electrònic a l’adreça electrònica que a tal efecte s’indiqui, en el qual s’informarà del dipòsit de la notificació. També es podrà enviar un SMS, en cas que s’hagi facilitat un número de telèfon mòbil.</w:t>
      </w:r>
    </w:p>
    <w:p w14:paraId="7FC33301" w14:textId="77777777" w:rsidR="004A7D68" w:rsidRPr="009C08DB" w:rsidRDefault="004A7D68" w:rsidP="00676C43">
      <w:pPr>
        <w:rPr>
          <w:rFonts w:cs="Arial"/>
          <w:sz w:val="10"/>
          <w:szCs w:val="10"/>
          <w:lang w:eastAsia="en-US"/>
        </w:rPr>
      </w:pPr>
    </w:p>
    <w:p w14:paraId="7E889E94" w14:textId="77777777" w:rsidR="004A7D68" w:rsidRPr="009C08DB" w:rsidRDefault="004A7D68" w:rsidP="00676C43">
      <w:pPr>
        <w:rPr>
          <w:rFonts w:cs="Arial"/>
          <w:sz w:val="22"/>
          <w:szCs w:val="22"/>
          <w:lang w:eastAsia="en-US"/>
        </w:rPr>
      </w:pPr>
      <w:r w:rsidRPr="009C08DB">
        <w:rPr>
          <w:rFonts w:cs="Arial"/>
          <w:sz w:val="22"/>
          <w:szCs w:val="22"/>
          <w:lang w:eastAsia="en-US"/>
        </w:rPr>
        <w:t>L'accés a les notificacions electròniques serà efectuat pel representant legal o les persones autoritzades en l'apartat de notificacions de la pàgina web de la Seu electrònica (</w:t>
      </w:r>
      <w:r w:rsidRPr="009C08DB">
        <w:rPr>
          <w:rFonts w:cs="Arial"/>
          <w:sz w:val="22"/>
          <w:szCs w:val="22"/>
          <w:u w:val="single"/>
          <w:lang w:eastAsia="en-US"/>
        </w:rPr>
        <w:t xml:space="preserve">https: </w:t>
      </w:r>
      <w:r w:rsidRPr="009C08DB">
        <w:rPr>
          <w:rFonts w:ascii="Verdana" w:hAnsi="Verdana" w:cs="Arial"/>
          <w:i/>
          <w:sz w:val="22"/>
          <w:szCs w:val="22"/>
          <w:u w:val="single"/>
          <w:lang w:eastAsia="en-US"/>
        </w:rPr>
        <w:t>&lt;</w:t>
      </w:r>
      <w:r w:rsidRPr="009C08DB">
        <w:rPr>
          <w:rFonts w:cs="Arial"/>
          <w:i/>
          <w:sz w:val="22"/>
          <w:szCs w:val="22"/>
          <w:u w:val="single"/>
          <w:lang w:eastAsia="en-US"/>
        </w:rPr>
        <w:t>consignar el link corresponent</w:t>
      </w:r>
      <w:r w:rsidRPr="009C08DB">
        <w:rPr>
          <w:rFonts w:ascii="Verdana" w:hAnsi="Verdana" w:cs="Arial"/>
          <w:i/>
          <w:sz w:val="22"/>
          <w:szCs w:val="22"/>
          <w:u w:val="single"/>
          <w:lang w:eastAsia="en-US"/>
        </w:rPr>
        <w:t>&gt;</w:t>
      </w:r>
      <w:r w:rsidRPr="009C08DB">
        <w:rPr>
          <w:rFonts w:cs="Arial"/>
          <w:sz w:val="22"/>
          <w:szCs w:val="22"/>
          <w:lang w:eastAsia="en-US"/>
        </w:rPr>
        <w:t>)</w:t>
      </w:r>
      <w:r w:rsidRPr="009C08DB">
        <w:rPr>
          <w:rFonts w:cs="Arial"/>
          <w:b/>
          <w:sz w:val="24"/>
          <w:szCs w:val="24"/>
          <w:vertAlign w:val="superscript"/>
          <w:lang w:eastAsia="en-US"/>
        </w:rPr>
        <w:footnoteReference w:id="255"/>
      </w:r>
      <w:r w:rsidRPr="009C08DB">
        <w:rPr>
          <w:rFonts w:cs="Arial"/>
          <w:sz w:val="22"/>
          <w:szCs w:val="22"/>
          <w:lang w:eastAsia="en-US"/>
        </w:rPr>
        <w:t xml:space="preserve">. </w:t>
      </w:r>
    </w:p>
    <w:p w14:paraId="5A387F49" w14:textId="77777777" w:rsidR="004A7D68" w:rsidRPr="009C08DB" w:rsidRDefault="004A7D68" w:rsidP="00676C43">
      <w:pPr>
        <w:rPr>
          <w:rFonts w:cs="Arial"/>
          <w:sz w:val="10"/>
          <w:szCs w:val="10"/>
          <w:lang w:eastAsia="en-US"/>
        </w:rPr>
      </w:pPr>
    </w:p>
    <w:p w14:paraId="44780689" w14:textId="77777777" w:rsidR="004A7D68" w:rsidRPr="009C08DB" w:rsidRDefault="004A7D68" w:rsidP="00676C43">
      <w:pPr>
        <w:rPr>
          <w:rFonts w:cs="Arial"/>
          <w:b/>
          <w:sz w:val="24"/>
          <w:szCs w:val="24"/>
        </w:rPr>
      </w:pPr>
      <w:r w:rsidRPr="009C08DB">
        <w:rPr>
          <w:rFonts w:cs="Arial"/>
          <w:sz w:val="22"/>
          <w:szCs w:val="22"/>
        </w:rPr>
        <w:t>Les notificacions electròniques s'entendran rebutjades a tots els efectes si, un cop s'ha acreditat la seva posada a disposició, han transcorregut 10 dies naturals sense que s’hagi accedit al seu contingut.</w:t>
      </w:r>
      <w:r w:rsidRPr="009C08DB">
        <w:rPr>
          <w:rFonts w:cs="Arial"/>
          <w:b/>
          <w:sz w:val="24"/>
          <w:szCs w:val="24"/>
          <w:vertAlign w:val="superscript"/>
        </w:rPr>
        <w:footnoteReference w:id="256"/>
      </w:r>
      <w:r w:rsidRPr="009C08DB">
        <w:rPr>
          <w:rFonts w:cs="Arial"/>
          <w:b/>
          <w:sz w:val="24"/>
          <w:szCs w:val="24"/>
        </w:rPr>
        <w:t xml:space="preserve"> </w:t>
      </w:r>
    </w:p>
    <w:p w14:paraId="4B9F88A4" w14:textId="77777777" w:rsidR="004A7D68" w:rsidRPr="009C08DB" w:rsidRDefault="004A7D68" w:rsidP="00676C43">
      <w:pPr>
        <w:rPr>
          <w:rFonts w:cs="Arial"/>
          <w:sz w:val="22"/>
          <w:szCs w:val="22"/>
        </w:rPr>
      </w:pPr>
      <w:r w:rsidRPr="009C08DB">
        <w:rPr>
          <w:rFonts w:cs="Arial"/>
          <w:sz w:val="22"/>
          <w:szCs w:val="22"/>
        </w:rPr>
        <w:t>L’ús de mitjans electrònics en aquest procediment seguirà les instruccions accessibles al Perfil de Contractant.</w:t>
      </w:r>
    </w:p>
    <w:p w14:paraId="4249D15F" w14:textId="77777777" w:rsidR="004A7D68" w:rsidRPr="009C08DB" w:rsidRDefault="004A7D68" w:rsidP="00676C43">
      <w:pPr>
        <w:rPr>
          <w:rFonts w:cs="Arial"/>
          <w:sz w:val="24"/>
          <w:szCs w:val="24"/>
        </w:rPr>
      </w:pPr>
    </w:p>
    <w:p w14:paraId="24F20287" w14:textId="77777777" w:rsidR="004A7D68" w:rsidRPr="009C08DB" w:rsidRDefault="004A7D68" w:rsidP="00676C43">
      <w:pPr>
        <w:rPr>
          <w:rFonts w:cs="Arial"/>
          <w:sz w:val="24"/>
          <w:szCs w:val="24"/>
        </w:rPr>
      </w:pPr>
    </w:p>
    <w:p w14:paraId="7357C6C9" w14:textId="77777777" w:rsidR="004A7D68" w:rsidRPr="009C08DB" w:rsidRDefault="004A7D68" w:rsidP="00676C43">
      <w:pPr>
        <w:ind w:left="540" w:hanging="540"/>
        <w:rPr>
          <w:rFonts w:cs="Arial"/>
          <w:b/>
          <w:sz w:val="22"/>
          <w:szCs w:val="22"/>
          <w:lang w:eastAsia="es-ES"/>
        </w:rPr>
      </w:pPr>
      <w:r w:rsidRPr="009C08DB">
        <w:rPr>
          <w:rFonts w:cs="Arial"/>
          <w:b/>
          <w:sz w:val="22"/>
          <w:szCs w:val="22"/>
          <w:lang w:eastAsia="es-ES"/>
        </w:rPr>
        <w:t xml:space="preserve">2.15) </w:t>
      </w:r>
      <w:r w:rsidRPr="009C08DB">
        <w:rPr>
          <w:rFonts w:cs="Arial"/>
          <w:b/>
          <w:sz w:val="22"/>
          <w:szCs w:val="22"/>
          <w:u w:val="single"/>
          <w:lang w:eastAsia="es-ES"/>
        </w:rPr>
        <w:t>Obligacions laborals, socials, fiscals, de protecció de dades personals, i mediambientals del contractista</w:t>
      </w:r>
      <w:r w:rsidRPr="009C08DB">
        <w:rPr>
          <w:rFonts w:cs="Arial"/>
          <w:b/>
          <w:sz w:val="22"/>
          <w:szCs w:val="22"/>
          <w:u w:val="single"/>
          <w:vertAlign w:val="superscript"/>
          <w:lang w:eastAsia="es-ES"/>
        </w:rPr>
        <w:footnoteReference w:id="257"/>
      </w:r>
    </w:p>
    <w:p w14:paraId="097213BF" w14:textId="77777777" w:rsidR="004A7D68" w:rsidRPr="009C08DB" w:rsidRDefault="004A7D68" w:rsidP="00676C43">
      <w:pPr>
        <w:rPr>
          <w:rFonts w:cs="Arial"/>
          <w:sz w:val="22"/>
          <w:szCs w:val="22"/>
          <w:lang w:eastAsia="es-ES"/>
        </w:rPr>
      </w:pPr>
    </w:p>
    <w:p w14:paraId="786C2A46" w14:textId="77777777" w:rsidR="004A7D68" w:rsidRPr="009C08DB" w:rsidRDefault="004A7D68" w:rsidP="00676C43">
      <w:pPr>
        <w:rPr>
          <w:rFonts w:cs="Arial"/>
          <w:sz w:val="22"/>
          <w:szCs w:val="22"/>
          <w:lang w:eastAsia="es-ES"/>
        </w:rPr>
      </w:pPr>
      <w:r w:rsidRPr="009C08DB">
        <w:rPr>
          <w:rFonts w:cs="Arial"/>
          <w:sz w:val="22"/>
          <w:szCs w:val="22"/>
          <w:lang w:eastAsia="es-ES"/>
        </w:rPr>
        <w:t>El contractista restarà obligat al compliment de les disposicions vigents en matèria laboral, de seguretat social, de seguretat i salut en el treball, de prevenció de riscos laborals, d'integració social de les persones amb discapacitat, d’igualtat efectiva de dones i homes, fiscal, de protecció de dades personals</w:t>
      </w:r>
      <w:r w:rsidR="00D270BA" w:rsidRPr="009C08DB">
        <w:rPr>
          <w:rFonts w:cs="Arial"/>
          <w:sz w:val="22"/>
          <w:szCs w:val="22"/>
          <w:lang w:eastAsia="es-ES"/>
        </w:rPr>
        <w:t xml:space="preserve"> tant nacional com de la Unió Europea</w:t>
      </w:r>
      <w:r w:rsidR="00A57EF9" w:rsidRPr="009C08DB">
        <w:rPr>
          <w:rFonts w:cs="Arial"/>
          <w:b/>
          <w:sz w:val="24"/>
          <w:szCs w:val="24"/>
          <w:vertAlign w:val="superscript"/>
          <w:lang w:eastAsia="es-ES"/>
        </w:rPr>
        <w:footnoteReference w:id="258"/>
      </w:r>
      <w:r w:rsidRPr="009C08DB">
        <w:rPr>
          <w:rFonts w:cs="Arial"/>
          <w:sz w:val="22"/>
          <w:szCs w:val="22"/>
          <w:lang w:eastAsia="es-ES"/>
        </w:rPr>
        <w:t>, i en matèria mediambiental.</w:t>
      </w:r>
    </w:p>
    <w:p w14:paraId="689EBFDB" w14:textId="77777777" w:rsidR="004A7D68" w:rsidRPr="009C08DB" w:rsidRDefault="004A7D68" w:rsidP="00676C43">
      <w:pPr>
        <w:rPr>
          <w:lang w:eastAsia="es-ES"/>
        </w:rPr>
      </w:pPr>
    </w:p>
    <w:p w14:paraId="2D331B49" w14:textId="77777777" w:rsidR="004A7D68" w:rsidRPr="009C08DB" w:rsidRDefault="004A7D68" w:rsidP="00676C43">
      <w:pPr>
        <w:rPr>
          <w:lang w:eastAsia="es-ES"/>
        </w:rPr>
      </w:pPr>
    </w:p>
    <w:p w14:paraId="1CAA9A7C" w14:textId="77777777" w:rsidR="004A7D68" w:rsidRPr="009C08DB" w:rsidRDefault="004A7D68" w:rsidP="00676C43">
      <w:pPr>
        <w:keepNext/>
        <w:outlineLvl w:val="2"/>
        <w:rPr>
          <w:rFonts w:cs="Arial"/>
          <w:b/>
          <w:sz w:val="22"/>
          <w:szCs w:val="22"/>
          <w:u w:val="single"/>
          <w:lang w:eastAsia="es-ES"/>
        </w:rPr>
      </w:pPr>
      <w:r w:rsidRPr="009C08DB">
        <w:rPr>
          <w:rFonts w:cs="Arial"/>
          <w:b/>
          <w:sz w:val="22"/>
          <w:szCs w:val="22"/>
          <w:lang w:eastAsia="es-ES"/>
        </w:rPr>
        <w:t>2.16)</w:t>
      </w:r>
      <w:r w:rsidRPr="009C08DB">
        <w:rPr>
          <w:rFonts w:cs="Arial"/>
          <w:sz w:val="22"/>
          <w:szCs w:val="22"/>
          <w:lang w:eastAsia="es-ES"/>
        </w:rPr>
        <w:t xml:space="preserve"> </w:t>
      </w:r>
      <w:r w:rsidRPr="009C08DB">
        <w:rPr>
          <w:rFonts w:cs="Arial"/>
          <w:b/>
          <w:sz w:val="22"/>
          <w:szCs w:val="22"/>
          <w:u w:val="single"/>
          <w:lang w:eastAsia="es-ES"/>
        </w:rPr>
        <w:t>Assegurances</w:t>
      </w:r>
      <w:r w:rsidRPr="009C08DB">
        <w:rPr>
          <w:rFonts w:cs="Arial"/>
          <w:b/>
          <w:sz w:val="24"/>
          <w:szCs w:val="24"/>
          <w:u w:val="single"/>
          <w:vertAlign w:val="superscript"/>
          <w:lang w:eastAsia="es-ES"/>
        </w:rPr>
        <w:footnoteReference w:id="259"/>
      </w:r>
    </w:p>
    <w:p w14:paraId="57F54E27" w14:textId="77777777" w:rsidR="004A7D68" w:rsidRPr="009C08DB" w:rsidRDefault="004A7D68" w:rsidP="00676C43">
      <w:pPr>
        <w:rPr>
          <w:rFonts w:cs="Arial"/>
          <w:sz w:val="22"/>
          <w:szCs w:val="22"/>
          <w:lang w:eastAsia="es-ES"/>
        </w:rPr>
      </w:pPr>
    </w:p>
    <w:p w14:paraId="78C41677" w14:textId="77777777" w:rsidR="004A7D68" w:rsidRPr="009C08DB"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El contractista s’obliga a disposar d’una pòlissa d’assegurança de responsabilitat civil</w:t>
      </w:r>
      <w:r w:rsidRPr="009C08DB">
        <w:rPr>
          <w:rFonts w:cs="Arial"/>
          <w:b/>
          <w:sz w:val="24"/>
          <w:szCs w:val="24"/>
          <w:vertAlign w:val="superscript"/>
          <w:lang w:eastAsia="es-ES"/>
        </w:rPr>
        <w:footnoteReference w:id="260"/>
      </w:r>
      <w:r w:rsidRPr="009C08DB">
        <w:rPr>
          <w:rFonts w:cs="Arial"/>
          <w:sz w:val="22"/>
          <w:szCs w:val="22"/>
          <w:lang w:eastAsia="es-ES"/>
        </w:rPr>
        <w:t xml:space="preserve"> </w:t>
      </w:r>
      <w:r w:rsidRPr="009C08DB">
        <w:rPr>
          <w:rFonts w:cs="Arial"/>
          <w:b/>
          <w:sz w:val="24"/>
          <w:szCs w:val="24"/>
          <w:vertAlign w:val="superscript"/>
          <w:lang w:eastAsia="es-ES"/>
        </w:rPr>
        <w:footnoteReference w:id="261"/>
      </w:r>
      <w:r w:rsidRPr="009C08DB">
        <w:rPr>
          <w:rFonts w:cs="Arial"/>
          <w:sz w:val="22"/>
          <w:szCs w:val="22"/>
          <w:lang w:eastAsia="es-ES"/>
        </w:rPr>
        <w:t xml:space="preserve">  per un import mínim de.................... €.</w:t>
      </w:r>
    </w:p>
    <w:p w14:paraId="159ECD71" w14:textId="77777777" w:rsidR="004A7D68" w:rsidRPr="009C08DB" w:rsidRDefault="004A7D68" w:rsidP="00676C43">
      <w:pPr>
        <w:rPr>
          <w:rFonts w:cs="Arial"/>
          <w:sz w:val="10"/>
          <w:szCs w:val="10"/>
          <w:lang w:eastAsia="es-ES"/>
        </w:rPr>
      </w:pPr>
    </w:p>
    <w:p w14:paraId="083C256C" w14:textId="77777777" w:rsidR="004A7D68" w:rsidRPr="009C08DB"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No és procedent.</w:t>
      </w:r>
    </w:p>
    <w:p w14:paraId="06744AA6" w14:textId="77777777" w:rsidR="004A7D68" w:rsidRPr="009C08DB" w:rsidRDefault="004A7D68" w:rsidP="00676C43">
      <w:pPr>
        <w:rPr>
          <w:rFonts w:cs="Arial"/>
          <w:sz w:val="22"/>
          <w:szCs w:val="22"/>
          <w:lang w:eastAsia="es-ES"/>
        </w:rPr>
      </w:pPr>
    </w:p>
    <w:p w14:paraId="36606E70" w14:textId="77777777" w:rsidR="004A7D68" w:rsidRPr="009C08DB" w:rsidRDefault="004A7D68" w:rsidP="00676C43">
      <w:pPr>
        <w:rPr>
          <w:rFonts w:cs="Arial"/>
          <w:sz w:val="22"/>
          <w:szCs w:val="22"/>
          <w:lang w:eastAsia="es-ES"/>
        </w:rPr>
      </w:pPr>
    </w:p>
    <w:p w14:paraId="2C799801" w14:textId="77777777" w:rsidR="004A7D68" w:rsidRPr="009C08DB" w:rsidRDefault="004A7D68" w:rsidP="00676C43">
      <w:pPr>
        <w:keepNext/>
        <w:outlineLvl w:val="2"/>
        <w:rPr>
          <w:b/>
          <w:sz w:val="22"/>
          <w:u w:val="single"/>
          <w:lang w:eastAsia="es-ES"/>
        </w:rPr>
      </w:pPr>
      <w:r w:rsidRPr="009C08DB">
        <w:rPr>
          <w:b/>
          <w:sz w:val="22"/>
          <w:lang w:eastAsia="es-ES"/>
        </w:rPr>
        <w:lastRenderedPageBreak/>
        <w:t xml:space="preserve">2.17) </w:t>
      </w:r>
      <w:r w:rsidRPr="009C08DB">
        <w:rPr>
          <w:b/>
          <w:sz w:val="22"/>
          <w:u w:val="single"/>
          <w:lang w:eastAsia="es-ES"/>
        </w:rPr>
        <w:t xml:space="preserve">Lloc de </w:t>
      </w:r>
      <w:r w:rsidRPr="009C08DB">
        <w:rPr>
          <w:b/>
          <w:i/>
          <w:sz w:val="22"/>
          <w:u w:val="single"/>
          <w:lang w:eastAsia="es-ES"/>
        </w:rPr>
        <w:t>prestació/realització/lliurament</w:t>
      </w:r>
      <w:r w:rsidRPr="009C08DB">
        <w:rPr>
          <w:b/>
          <w:sz w:val="22"/>
          <w:u w:val="single"/>
          <w:lang w:eastAsia="es-ES"/>
        </w:rPr>
        <w:t xml:space="preserve"> objecte del contracte</w:t>
      </w:r>
    </w:p>
    <w:p w14:paraId="4FC9259F" w14:textId="77777777" w:rsidR="004A7D68" w:rsidRPr="009C08DB" w:rsidRDefault="004A7D68" w:rsidP="00676C43">
      <w:pPr>
        <w:rPr>
          <w:rFonts w:cs="Arial"/>
          <w:sz w:val="12"/>
          <w:szCs w:val="12"/>
          <w:lang w:eastAsia="es-ES"/>
        </w:rPr>
      </w:pPr>
    </w:p>
    <w:p w14:paraId="72B514A2" w14:textId="77777777" w:rsidR="004A7D68" w:rsidRPr="009C08DB" w:rsidRDefault="004A7D68" w:rsidP="00676C43">
      <w:pPr>
        <w:rPr>
          <w:rFonts w:cs="Arial"/>
          <w:sz w:val="22"/>
          <w:szCs w:val="22"/>
          <w:lang w:eastAsia="es-ES"/>
        </w:rPr>
      </w:pPr>
      <w:r w:rsidRPr="009C08DB">
        <w:rPr>
          <w:rFonts w:cs="Arial"/>
          <w:sz w:val="22"/>
          <w:szCs w:val="22"/>
          <w:lang w:eastAsia="es-ES"/>
        </w:rPr>
        <w:t xml:space="preserve">El lloc fixat per a la </w:t>
      </w:r>
      <w:r w:rsidRPr="009C08DB">
        <w:rPr>
          <w:rFonts w:cs="Arial"/>
          <w:i/>
          <w:sz w:val="22"/>
          <w:szCs w:val="22"/>
          <w:lang w:eastAsia="es-ES"/>
        </w:rPr>
        <w:t>prestació/realització/lliurament</w:t>
      </w:r>
      <w:r w:rsidRPr="009C08DB">
        <w:rPr>
          <w:rFonts w:cs="Arial"/>
          <w:sz w:val="22"/>
          <w:szCs w:val="22"/>
          <w:lang w:eastAsia="es-ES"/>
        </w:rPr>
        <w:t xml:space="preserve"> dels </w:t>
      </w:r>
      <w:r w:rsidRPr="009C08DB">
        <w:rPr>
          <w:rFonts w:cs="Arial"/>
          <w:i/>
          <w:sz w:val="22"/>
          <w:szCs w:val="22"/>
          <w:lang w:eastAsia="es-ES"/>
        </w:rPr>
        <w:t>serveis/obres/béns</w:t>
      </w:r>
      <w:r w:rsidRPr="009C08DB">
        <w:rPr>
          <w:rFonts w:cs="Arial"/>
          <w:sz w:val="22"/>
          <w:szCs w:val="22"/>
          <w:lang w:eastAsia="es-ES"/>
        </w:rPr>
        <w:t xml:space="preserve"> objecte del contracte és …………………………………..</w:t>
      </w:r>
    </w:p>
    <w:p w14:paraId="27E57CD2" w14:textId="77777777" w:rsidR="0035505B" w:rsidRPr="009C08DB" w:rsidRDefault="0035505B" w:rsidP="00676C43">
      <w:pPr>
        <w:rPr>
          <w:rFonts w:cs="Arial"/>
          <w:b/>
          <w:sz w:val="22"/>
          <w:szCs w:val="22"/>
          <w:lang w:eastAsia="es-ES"/>
        </w:rPr>
      </w:pPr>
    </w:p>
    <w:p w14:paraId="29F24268"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t xml:space="preserve">2.18) </w:t>
      </w:r>
      <w:r w:rsidRPr="009C08DB">
        <w:rPr>
          <w:rFonts w:cs="Arial"/>
          <w:b/>
          <w:sz w:val="22"/>
          <w:szCs w:val="22"/>
          <w:u w:val="single"/>
          <w:lang w:eastAsia="es-ES"/>
        </w:rPr>
        <w:t>Responsable del contracte</w:t>
      </w:r>
    </w:p>
    <w:p w14:paraId="4DEA5983" w14:textId="77777777" w:rsidR="004A7D68" w:rsidRPr="009C08DB" w:rsidRDefault="004A7D68" w:rsidP="00676C43">
      <w:pPr>
        <w:rPr>
          <w:rFonts w:cs="Arial"/>
          <w:b/>
          <w:sz w:val="22"/>
          <w:szCs w:val="22"/>
          <w:lang w:eastAsia="es-ES"/>
        </w:rPr>
      </w:pPr>
    </w:p>
    <w:p w14:paraId="3278C63D" w14:textId="77777777" w:rsidR="004A7D68" w:rsidRPr="009C08DB" w:rsidRDefault="004A7D68" w:rsidP="00676C43">
      <w:pPr>
        <w:rPr>
          <w:rFonts w:cs="Arial"/>
          <w:sz w:val="12"/>
          <w:szCs w:val="12"/>
          <w:lang w:eastAsia="es-ES"/>
        </w:rPr>
      </w:pPr>
    </w:p>
    <w:p w14:paraId="5E59EF38" w14:textId="77777777" w:rsidR="004A7D68" w:rsidRPr="009C08DB" w:rsidRDefault="004A7D68" w:rsidP="00676C43">
      <w:pPr>
        <w:rPr>
          <w:rFonts w:cs="Arial"/>
          <w:sz w:val="22"/>
          <w:szCs w:val="22"/>
          <w:lang w:eastAsia="es-ES"/>
        </w:rPr>
      </w:pPr>
      <w:r w:rsidRPr="009C08DB">
        <w:rPr>
          <w:rFonts w:cs="Arial"/>
          <w:sz w:val="22"/>
          <w:szCs w:val="22"/>
          <w:lang w:eastAsia="es-ES"/>
        </w:rPr>
        <w:t>Es designa responsable del contracte, amb les funcions previstes a l’article 62 LCSP, a ....................................</w:t>
      </w:r>
      <w:r w:rsidRPr="009C08DB">
        <w:rPr>
          <w:rFonts w:cs="Arial"/>
          <w:b/>
          <w:sz w:val="24"/>
          <w:szCs w:val="24"/>
          <w:vertAlign w:val="superscript"/>
          <w:lang w:eastAsia="es-ES"/>
        </w:rPr>
        <w:footnoteReference w:id="262"/>
      </w:r>
      <w:r w:rsidRPr="009C08DB">
        <w:rPr>
          <w:rFonts w:cs="Arial"/>
          <w:sz w:val="22"/>
          <w:szCs w:val="22"/>
          <w:lang w:eastAsia="es-ES"/>
        </w:rPr>
        <w:t xml:space="preserve"> </w:t>
      </w:r>
      <w:r w:rsidRPr="009C08DB">
        <w:rPr>
          <w:rFonts w:cs="Arial"/>
          <w:b/>
          <w:sz w:val="24"/>
          <w:szCs w:val="24"/>
          <w:vertAlign w:val="superscript"/>
          <w:lang w:eastAsia="es-ES"/>
        </w:rPr>
        <w:footnoteReference w:id="263"/>
      </w:r>
      <w:r w:rsidRPr="009C08DB">
        <w:rPr>
          <w:rFonts w:cs="Arial"/>
          <w:sz w:val="22"/>
          <w:szCs w:val="22"/>
          <w:lang w:eastAsia="es-ES"/>
        </w:rPr>
        <w:t xml:space="preserve"> </w:t>
      </w:r>
    </w:p>
    <w:p w14:paraId="3B3B281D" w14:textId="77777777" w:rsidR="004A7D68" w:rsidRPr="009C08DB" w:rsidRDefault="004A7D68" w:rsidP="00676C43">
      <w:pPr>
        <w:ind w:left="180"/>
        <w:rPr>
          <w:rFonts w:cs="Arial"/>
          <w:sz w:val="22"/>
          <w:szCs w:val="22"/>
          <w:lang w:eastAsia="es-ES"/>
        </w:rPr>
      </w:pPr>
    </w:p>
    <w:p w14:paraId="677EA22C" w14:textId="77777777" w:rsidR="004A7D68" w:rsidRPr="009C08DB" w:rsidRDefault="004A7D68" w:rsidP="00676C43">
      <w:pPr>
        <w:rPr>
          <w:rFonts w:cs="Arial"/>
          <w:sz w:val="22"/>
          <w:szCs w:val="22"/>
          <w:lang w:eastAsia="es-ES"/>
        </w:rPr>
      </w:pPr>
      <w:r w:rsidRPr="009C08DB">
        <w:rPr>
          <w:rFonts w:cs="Arial"/>
          <w:sz w:val="22"/>
          <w:szCs w:val="22"/>
          <w:lang w:eastAsia="es-ES"/>
        </w:rPr>
        <w:t>El/ la responsable del contracte no podrà, en cap cas, ni per compte propi ni aliè, intervenir en aquest procés de contractació com a licitador.</w:t>
      </w:r>
    </w:p>
    <w:p w14:paraId="00205053" w14:textId="77777777" w:rsidR="004A7D68" w:rsidRPr="009C08DB" w:rsidRDefault="004A7D68" w:rsidP="00676C43">
      <w:pPr>
        <w:rPr>
          <w:rFonts w:cs="Arial"/>
          <w:sz w:val="22"/>
          <w:szCs w:val="22"/>
          <w:lang w:eastAsia="es-ES"/>
        </w:rPr>
      </w:pPr>
    </w:p>
    <w:p w14:paraId="72B62790" w14:textId="77777777" w:rsidR="004A7D68" w:rsidRPr="009C08DB" w:rsidRDefault="004A7D68" w:rsidP="00676C43">
      <w:pPr>
        <w:rPr>
          <w:rFonts w:cs="Arial"/>
          <w:sz w:val="22"/>
          <w:szCs w:val="22"/>
          <w:lang w:eastAsia="es-ES"/>
        </w:rPr>
      </w:pPr>
      <w:r w:rsidRPr="009C08DB">
        <w:rPr>
          <w:rFonts w:cs="Arial"/>
          <w:sz w:val="22"/>
          <w:szCs w:val="22"/>
          <w:lang w:eastAsia="es-ES"/>
        </w:rPr>
        <w:t>En qualsevol cas, la impossibilitat d’intervenció abastarà les persones jurídiques en quin capital aquell o els seus cònjuges, convivents i/o descendents sobre els que tinguin representació legal ostentin una participació superior al 10% i/o en siguin administradors.</w:t>
      </w:r>
    </w:p>
    <w:p w14:paraId="5118ADFB" w14:textId="77777777" w:rsidR="004A7D68" w:rsidRPr="009C08DB" w:rsidRDefault="004A7D68" w:rsidP="00676C43">
      <w:pPr>
        <w:ind w:left="540"/>
        <w:rPr>
          <w:rFonts w:cs="Arial"/>
          <w:sz w:val="22"/>
          <w:szCs w:val="22"/>
          <w:lang w:eastAsia="es-ES"/>
        </w:rPr>
      </w:pPr>
    </w:p>
    <w:p w14:paraId="3AD76959" w14:textId="77777777" w:rsidR="004A7D68" w:rsidRPr="009C08DB" w:rsidRDefault="004A7D68" w:rsidP="00676C43">
      <w:pPr>
        <w:rPr>
          <w:rFonts w:eastAsia="Calibri" w:cs="Arial"/>
          <w:b/>
          <w:sz w:val="22"/>
          <w:szCs w:val="22"/>
          <w:lang w:eastAsia="en-US"/>
        </w:rPr>
      </w:pPr>
      <w:r w:rsidRPr="009C08DB">
        <w:rPr>
          <w:rFonts w:eastAsia="Calibri" w:cs="Arial"/>
          <w:b/>
          <w:sz w:val="22"/>
          <w:szCs w:val="22"/>
          <w:u w:val="single"/>
          <w:lang w:eastAsia="en-US"/>
        </w:rPr>
        <w:t>2.19) Protecció de dades de caràcter personal</w:t>
      </w:r>
      <w:r w:rsidRPr="009C08DB">
        <w:rPr>
          <w:rFonts w:eastAsia="Calibri" w:cs="Arial"/>
          <w:b/>
          <w:sz w:val="22"/>
          <w:szCs w:val="22"/>
          <w:lang w:eastAsia="en-US"/>
        </w:rPr>
        <w:t xml:space="preserve"> </w:t>
      </w:r>
    </w:p>
    <w:p w14:paraId="74F15C23" w14:textId="77777777" w:rsidR="004A7D68" w:rsidRPr="009C08DB" w:rsidRDefault="004A7D68" w:rsidP="00676C43">
      <w:pPr>
        <w:rPr>
          <w:rFonts w:eastAsia="Calibri" w:cs="Arial"/>
          <w:b/>
          <w:sz w:val="22"/>
          <w:szCs w:val="22"/>
          <w:lang w:eastAsia="en-US"/>
        </w:rPr>
      </w:pPr>
    </w:p>
    <w:p w14:paraId="6A689EA0" w14:textId="77777777" w:rsidR="008C5E8B" w:rsidRPr="009C08DB" w:rsidRDefault="008C5E8B" w:rsidP="00676C43">
      <w:pPr>
        <w:rPr>
          <w:rFonts w:eastAsiaTheme="minorHAnsi" w:cs="Arial"/>
          <w:iCs/>
          <w:sz w:val="22"/>
          <w:szCs w:val="22"/>
          <w:lang w:eastAsia="es-ES"/>
        </w:rPr>
      </w:pPr>
      <w:r w:rsidRPr="009C08DB">
        <w:rPr>
          <w:rFonts w:eastAsiaTheme="minorHAnsi" w:cs="Arial"/>
          <w:iCs/>
          <w:sz w:val="22"/>
          <w:szCs w:val="22"/>
          <w:lang w:eastAsia="en-US"/>
        </w:rPr>
        <w:t>D’acord amb el Reglament europeu 2016/679, de 27 d’abril de 2016, relatiu a la protecció de les persones físiques pel que respecta al tractament de dades personals i la lliure circulació d’aquestes dades i pel qual es deroga la Directiva 95/46/CE i la Llei orgànica 3/2018, de 5 de desembre, de Protecció de Dades Personals i garanties dels drets digitals i resta de normativa estatal o autonòmica que la desenvolupi,</w:t>
      </w:r>
      <w:r w:rsidRPr="009C08DB">
        <w:rPr>
          <w:rFonts w:eastAsiaTheme="minorHAnsi" w:cs="Arial"/>
          <w:iCs/>
          <w:sz w:val="22"/>
          <w:szCs w:val="22"/>
          <w:lang w:eastAsia="es-ES"/>
        </w:rPr>
        <w:t xml:space="preserve"> s’informa al contractista i al seu personal</w:t>
      </w:r>
      <w:r w:rsidRPr="009C08DB">
        <w:rPr>
          <w:rFonts w:cs="Arial"/>
          <w:b/>
          <w:sz w:val="24"/>
          <w:szCs w:val="24"/>
          <w:vertAlign w:val="superscript"/>
          <w:lang w:eastAsia="es-ES"/>
        </w:rPr>
        <w:footnoteReference w:id="264"/>
      </w:r>
      <w:r w:rsidRPr="009C08DB">
        <w:rPr>
          <w:rFonts w:eastAsiaTheme="minorHAnsi" w:cs="Arial"/>
          <w:iCs/>
          <w:sz w:val="22"/>
          <w:szCs w:val="22"/>
          <w:lang w:eastAsia="es-ES"/>
        </w:rPr>
        <w:t>:</w:t>
      </w:r>
    </w:p>
    <w:p w14:paraId="4A9A6054" w14:textId="77777777" w:rsidR="004A7D68" w:rsidRPr="009C08DB" w:rsidRDefault="004A7D68" w:rsidP="00676C43">
      <w:pPr>
        <w:rPr>
          <w:rFonts w:eastAsia="Calibri" w:cs="Arial"/>
          <w:sz w:val="22"/>
          <w:szCs w:val="22"/>
          <w:lang w:eastAsia="en-US"/>
        </w:rPr>
      </w:pPr>
    </w:p>
    <w:p w14:paraId="1F6E4831" w14:textId="77777777" w:rsidR="004A7D68" w:rsidRPr="009C08DB" w:rsidRDefault="004A7D68" w:rsidP="00676C43">
      <w:pPr>
        <w:rPr>
          <w:rFonts w:cs="Arial"/>
          <w:i/>
          <w:sz w:val="22"/>
          <w:szCs w:val="22"/>
          <w:lang w:eastAsia="en-US"/>
        </w:rPr>
      </w:pPr>
      <w:r w:rsidRPr="009C08DB">
        <w:rPr>
          <w:rFonts w:cs="Arial"/>
          <w:i/>
          <w:sz w:val="22"/>
          <w:szCs w:val="22"/>
          <w:lang w:eastAsia="en-US"/>
        </w:rPr>
        <w:t>&lt;veure els models de l’Intradiba (</w:t>
      </w:r>
      <w:hyperlink r:id="rId9" w:history="1">
        <w:r w:rsidRPr="009C08DB">
          <w:rPr>
            <w:rFonts w:cs="Arial"/>
            <w:i/>
            <w:sz w:val="22"/>
            <w:szCs w:val="22"/>
            <w:u w:val="single"/>
            <w:lang w:eastAsia="en-US"/>
          </w:rPr>
          <w:t>https://intradiba.diba.cat/web/proteccio-de-dades/models-i-documents-de-treball</w:t>
        </w:r>
      </w:hyperlink>
      <w:r w:rsidRPr="009C08DB">
        <w:rPr>
          <w:rFonts w:cs="Arial"/>
          <w:i/>
          <w:sz w:val="22"/>
          <w:szCs w:val="22"/>
          <w:lang w:eastAsia="en-US"/>
        </w:rPr>
        <w:t>) i consignar el contingut que correspongui en funció de si:</w:t>
      </w:r>
    </w:p>
    <w:p w14:paraId="64D432D3" w14:textId="77777777" w:rsidR="004A7D68" w:rsidRPr="009C08DB" w:rsidRDefault="004A7D68" w:rsidP="00676C43">
      <w:pPr>
        <w:rPr>
          <w:rFonts w:cs="Arial"/>
          <w:i/>
          <w:sz w:val="10"/>
          <w:szCs w:val="10"/>
          <w:lang w:eastAsia="en-US"/>
        </w:rPr>
      </w:pPr>
    </w:p>
    <w:p w14:paraId="3BAEBD3E" w14:textId="77777777" w:rsidR="004A7D68" w:rsidRPr="009C08DB" w:rsidRDefault="004A7D68" w:rsidP="00676C43">
      <w:pPr>
        <w:numPr>
          <w:ilvl w:val="0"/>
          <w:numId w:val="1"/>
        </w:numPr>
        <w:spacing w:after="200" w:line="276" w:lineRule="auto"/>
        <w:ind w:left="284" w:hanging="284"/>
        <w:contextualSpacing/>
        <w:rPr>
          <w:rFonts w:eastAsia="Calibri" w:cs="Arial"/>
          <w:i/>
          <w:sz w:val="22"/>
          <w:szCs w:val="22"/>
          <w:lang w:eastAsia="en-US"/>
        </w:rPr>
      </w:pPr>
      <w:r w:rsidRPr="009C08DB">
        <w:rPr>
          <w:rFonts w:eastAsia="Calibri" w:cs="Arial"/>
          <w:i/>
          <w:sz w:val="22"/>
          <w:szCs w:val="22"/>
          <w:lang w:eastAsia="en-US"/>
        </w:rPr>
        <w:t>No hi ha tractament de dades previst ni accés a instal·lacions o sistemes corporatius.</w:t>
      </w:r>
    </w:p>
    <w:p w14:paraId="399EBF47" w14:textId="77777777" w:rsidR="004A7D68" w:rsidRPr="009C08DB" w:rsidRDefault="004A7D68" w:rsidP="00676C43">
      <w:pPr>
        <w:numPr>
          <w:ilvl w:val="0"/>
          <w:numId w:val="1"/>
        </w:numPr>
        <w:spacing w:after="200" w:line="276" w:lineRule="auto"/>
        <w:ind w:left="284" w:hanging="284"/>
        <w:contextualSpacing/>
        <w:rPr>
          <w:rFonts w:eastAsia="Calibri" w:cs="Arial"/>
          <w:i/>
          <w:sz w:val="22"/>
          <w:szCs w:val="22"/>
          <w:lang w:eastAsia="en-US"/>
        </w:rPr>
      </w:pPr>
      <w:r w:rsidRPr="009C08DB">
        <w:rPr>
          <w:rFonts w:eastAsia="Calibri" w:cs="Arial"/>
          <w:i/>
          <w:sz w:val="22"/>
          <w:szCs w:val="22"/>
          <w:lang w:eastAsia="en-US"/>
        </w:rPr>
        <w:t>No hi ha tractament de dades previst però sí concorre l’accés a instal·lacions o sistemes corporatius.</w:t>
      </w:r>
    </w:p>
    <w:p w14:paraId="1A1CD2C6" w14:textId="77777777" w:rsidR="004A7D68" w:rsidRPr="009C08DB" w:rsidRDefault="004A7D68" w:rsidP="00676C43">
      <w:pPr>
        <w:numPr>
          <w:ilvl w:val="0"/>
          <w:numId w:val="1"/>
        </w:numPr>
        <w:spacing w:after="200" w:line="276" w:lineRule="auto"/>
        <w:ind w:left="284" w:hanging="284"/>
        <w:contextualSpacing/>
        <w:rPr>
          <w:rFonts w:eastAsia="Calibri" w:cs="Arial"/>
          <w:i/>
          <w:sz w:val="22"/>
          <w:szCs w:val="22"/>
          <w:lang w:eastAsia="en-US"/>
        </w:rPr>
      </w:pPr>
      <w:r w:rsidRPr="009C08DB">
        <w:rPr>
          <w:rFonts w:eastAsia="Calibri" w:cs="Arial"/>
          <w:i/>
          <w:sz w:val="22"/>
          <w:szCs w:val="22"/>
          <w:lang w:eastAsia="en-US"/>
        </w:rPr>
        <w:t>Hi ha tractament de dades.</w:t>
      </w:r>
      <w:r w:rsidRPr="009C08DB">
        <w:rPr>
          <w:rFonts w:ascii="Verdana" w:hAnsi="Verdana" w:cs="Arial"/>
          <w:i/>
          <w:sz w:val="22"/>
          <w:szCs w:val="22"/>
          <w:lang w:eastAsia="en-US"/>
        </w:rPr>
        <w:t>&gt;</w:t>
      </w:r>
    </w:p>
    <w:p w14:paraId="5ECEB072" w14:textId="77777777" w:rsidR="00335766" w:rsidRDefault="00335766" w:rsidP="00676C43">
      <w:pPr>
        <w:rPr>
          <w:rFonts w:ascii="Univers" w:hAnsi="Univers" w:cs="Arial"/>
          <w:b/>
          <w:sz w:val="24"/>
          <w:szCs w:val="22"/>
          <w:lang w:eastAsia="es-ES"/>
        </w:rPr>
      </w:pPr>
    </w:p>
    <w:p w14:paraId="3A54004C" w14:textId="77777777" w:rsidR="004A7D68" w:rsidRPr="009C08DB" w:rsidRDefault="004A7D68" w:rsidP="00676C43">
      <w:pPr>
        <w:rPr>
          <w:rFonts w:ascii="Univers" w:hAnsi="Univers" w:cs="Arial"/>
          <w:b/>
          <w:sz w:val="24"/>
          <w:szCs w:val="22"/>
          <w:shd w:val="pct35" w:color="auto" w:fill="auto"/>
          <w:lang w:eastAsia="es-ES"/>
        </w:rPr>
      </w:pPr>
      <w:r w:rsidRPr="009C08DB">
        <w:rPr>
          <w:rFonts w:ascii="Univers" w:hAnsi="Univers" w:cs="Arial"/>
          <w:b/>
          <w:sz w:val="24"/>
          <w:szCs w:val="22"/>
          <w:lang w:eastAsia="es-ES"/>
        </w:rPr>
        <w:lastRenderedPageBreak/>
        <w:t xml:space="preserve">3) DADES ESPECÍFIQUES </w:t>
      </w:r>
    </w:p>
    <w:p w14:paraId="439C3941" w14:textId="77777777" w:rsidR="004A7D68" w:rsidRPr="009C08DB" w:rsidRDefault="004A7D68" w:rsidP="00676C43">
      <w:pPr>
        <w:rPr>
          <w:rFonts w:ascii="Univers" w:hAnsi="Univers" w:cs="Arial"/>
          <w:b/>
          <w:sz w:val="24"/>
          <w:szCs w:val="22"/>
          <w:lang w:eastAsia="es-ES"/>
        </w:rPr>
      </w:pPr>
    </w:p>
    <w:p w14:paraId="5B4D3DB1" w14:textId="77777777" w:rsidR="004A7D68" w:rsidRPr="009C08DB" w:rsidRDefault="004A7D68" w:rsidP="00676C43">
      <w:pPr>
        <w:rPr>
          <w:rFonts w:ascii="Univers" w:hAnsi="Univers" w:cs="Arial"/>
          <w:b/>
          <w:sz w:val="24"/>
          <w:szCs w:val="22"/>
          <w:lang w:eastAsia="es-ES"/>
        </w:rPr>
      </w:pPr>
    </w:p>
    <w:p w14:paraId="3D44894A" w14:textId="77777777" w:rsidR="004A7D68" w:rsidRPr="009C08DB" w:rsidRDefault="004A7D68" w:rsidP="00676C43">
      <w:pPr>
        <w:rPr>
          <w:rFonts w:ascii="Univers" w:hAnsi="Univers" w:cs="Arial"/>
          <w:b/>
          <w:sz w:val="24"/>
          <w:szCs w:val="22"/>
          <w:shd w:val="pct35" w:color="auto" w:fill="auto"/>
          <w:lang w:eastAsia="es-ES"/>
        </w:rPr>
      </w:pPr>
      <w:r w:rsidRPr="009C08DB">
        <w:rPr>
          <w:rFonts w:ascii="Univers" w:hAnsi="Univers" w:cs="Arial"/>
          <w:b/>
          <w:sz w:val="24"/>
          <w:szCs w:val="22"/>
          <w:lang w:eastAsia="es-ES"/>
        </w:rPr>
        <w:t>3.a) DADES ESPECÍFIQUES DELS CONTRACTES DE SERVEIS</w:t>
      </w:r>
    </w:p>
    <w:p w14:paraId="0953BB7F" w14:textId="77777777" w:rsidR="004A7D68" w:rsidRPr="009C08DB" w:rsidRDefault="004A7D68" w:rsidP="00676C43">
      <w:pPr>
        <w:rPr>
          <w:rFonts w:cs="Arial"/>
          <w:sz w:val="22"/>
          <w:szCs w:val="22"/>
          <w:lang w:eastAsia="es-ES"/>
        </w:rPr>
      </w:pPr>
    </w:p>
    <w:p w14:paraId="6C4CA1EB" w14:textId="77777777" w:rsidR="004A7D68" w:rsidRPr="009C08DB" w:rsidRDefault="004A7D68" w:rsidP="00676C43">
      <w:pPr>
        <w:rPr>
          <w:rFonts w:cs="Arial"/>
          <w:sz w:val="22"/>
          <w:szCs w:val="22"/>
          <w:lang w:eastAsia="es-ES"/>
        </w:rPr>
      </w:pPr>
    </w:p>
    <w:p w14:paraId="52ECA9B5" w14:textId="77777777" w:rsidR="004A7D68" w:rsidRPr="009C08DB" w:rsidRDefault="004A7D68" w:rsidP="00676C43">
      <w:pPr>
        <w:rPr>
          <w:rFonts w:cs="Arial"/>
          <w:b/>
          <w:sz w:val="22"/>
          <w:szCs w:val="22"/>
          <w:lang w:eastAsia="es-ES"/>
        </w:rPr>
      </w:pPr>
      <w:r w:rsidRPr="009C08DB">
        <w:rPr>
          <w:rFonts w:cs="Arial"/>
          <w:b/>
          <w:sz w:val="22"/>
          <w:szCs w:val="22"/>
          <w:lang w:eastAsia="es-ES"/>
        </w:rPr>
        <w:t xml:space="preserve">3.a.1) </w:t>
      </w:r>
      <w:r w:rsidRPr="009C08DB">
        <w:rPr>
          <w:rFonts w:cs="Arial"/>
          <w:b/>
          <w:sz w:val="22"/>
          <w:szCs w:val="22"/>
          <w:u w:val="single"/>
          <w:lang w:eastAsia="es-ES"/>
        </w:rPr>
        <w:t>Sistema de determinació del preu del contracte</w:t>
      </w:r>
      <w:r w:rsidRPr="009C08DB">
        <w:rPr>
          <w:rFonts w:cs="Arial"/>
          <w:b/>
          <w:sz w:val="24"/>
          <w:szCs w:val="24"/>
          <w:u w:val="single"/>
          <w:vertAlign w:val="superscript"/>
          <w:lang w:eastAsia="es-ES"/>
        </w:rPr>
        <w:footnoteReference w:id="265"/>
      </w:r>
      <w:r w:rsidRPr="009C08DB">
        <w:rPr>
          <w:rFonts w:cs="Arial"/>
          <w:b/>
          <w:sz w:val="22"/>
          <w:szCs w:val="22"/>
          <w:u w:val="single"/>
          <w:lang w:eastAsia="es-ES"/>
        </w:rPr>
        <w:t xml:space="preserve"> </w:t>
      </w:r>
    </w:p>
    <w:p w14:paraId="5C376FFA" w14:textId="77777777" w:rsidR="004A7D68" w:rsidRPr="009C08DB" w:rsidRDefault="004A7D68" w:rsidP="00676C43">
      <w:pPr>
        <w:rPr>
          <w:rFonts w:cs="Arial"/>
          <w:sz w:val="22"/>
          <w:szCs w:val="22"/>
          <w:lang w:eastAsia="es-ES"/>
        </w:rPr>
      </w:pPr>
    </w:p>
    <w:p w14:paraId="55CFA0E3" w14:textId="77777777" w:rsidR="004A7D68" w:rsidRPr="009C08DB" w:rsidRDefault="004A7D68" w:rsidP="00676C43">
      <w:pPr>
        <w:rPr>
          <w:rFonts w:cs="Arial"/>
          <w:sz w:val="22"/>
          <w:szCs w:val="22"/>
          <w:lang w:eastAsia="es-ES"/>
        </w:rPr>
      </w:pPr>
      <w:r w:rsidRPr="009C08DB">
        <w:rPr>
          <w:rFonts w:cs="Arial"/>
          <w:sz w:val="22"/>
          <w:szCs w:val="22"/>
          <w:lang w:eastAsia="es-ES"/>
        </w:rPr>
        <w:t xml:space="preserve">El preu del contracte s’ha determinat, d’acord amb la justificació que consta en l’expedient, en base a : </w:t>
      </w:r>
    </w:p>
    <w:p w14:paraId="195C00DB" w14:textId="77777777" w:rsidR="004A7D68" w:rsidRPr="009C08DB" w:rsidRDefault="004A7D68" w:rsidP="00676C43">
      <w:pPr>
        <w:rPr>
          <w:rFonts w:cs="Arial"/>
          <w:sz w:val="22"/>
          <w:szCs w:val="22"/>
          <w:lang w:eastAsia="es-ES"/>
        </w:rPr>
      </w:pPr>
    </w:p>
    <w:p w14:paraId="7999839C" w14:textId="77777777" w:rsidR="004A7D68" w:rsidRPr="009C08DB" w:rsidRDefault="004A7D68" w:rsidP="00676C43">
      <w:pPr>
        <w:numPr>
          <w:ilvl w:val="0"/>
          <w:numId w:val="11"/>
        </w:numPr>
        <w:ind w:left="538" w:hanging="357"/>
        <w:rPr>
          <w:rFonts w:cs="Arial"/>
          <w:sz w:val="22"/>
          <w:szCs w:val="22"/>
          <w:lang w:eastAsia="es-ES"/>
        </w:rPr>
      </w:pPr>
      <w:r w:rsidRPr="009C08DB">
        <w:rPr>
          <w:rFonts w:cs="Arial"/>
          <w:sz w:val="22"/>
          <w:szCs w:val="22"/>
          <w:lang w:eastAsia="es-ES"/>
        </w:rPr>
        <w:t xml:space="preserve">Preus referits a components de la prestació </w:t>
      </w:r>
    </w:p>
    <w:p w14:paraId="115ADE67" w14:textId="77777777" w:rsidR="004A7D68" w:rsidRPr="009C08DB" w:rsidRDefault="004A7D68" w:rsidP="00676C43">
      <w:pPr>
        <w:numPr>
          <w:ilvl w:val="0"/>
          <w:numId w:val="11"/>
        </w:numPr>
        <w:ind w:left="538" w:hanging="357"/>
        <w:rPr>
          <w:rFonts w:cs="Arial"/>
          <w:sz w:val="22"/>
          <w:szCs w:val="22"/>
          <w:lang w:eastAsia="es-ES"/>
        </w:rPr>
      </w:pPr>
      <w:r w:rsidRPr="009C08DB">
        <w:rPr>
          <w:rFonts w:cs="Arial"/>
          <w:sz w:val="22"/>
          <w:szCs w:val="22"/>
          <w:lang w:eastAsia="es-ES"/>
        </w:rPr>
        <w:t>Preus referits a unitats d'execució</w:t>
      </w:r>
      <w:r w:rsidRPr="009C08DB">
        <w:rPr>
          <w:rFonts w:cs="Arial"/>
          <w:b/>
          <w:sz w:val="24"/>
          <w:szCs w:val="24"/>
          <w:vertAlign w:val="superscript"/>
          <w:lang w:eastAsia="es-ES"/>
        </w:rPr>
        <w:footnoteReference w:id="266"/>
      </w:r>
      <w:r w:rsidRPr="009C08DB">
        <w:rPr>
          <w:rFonts w:cs="Arial"/>
          <w:sz w:val="22"/>
          <w:szCs w:val="22"/>
          <w:lang w:eastAsia="es-ES"/>
        </w:rPr>
        <w:t xml:space="preserve"> o de temps </w:t>
      </w:r>
    </w:p>
    <w:p w14:paraId="6612CA17" w14:textId="77777777" w:rsidR="004A7D68" w:rsidRPr="009C08DB" w:rsidRDefault="004A7D68" w:rsidP="00676C43">
      <w:pPr>
        <w:numPr>
          <w:ilvl w:val="0"/>
          <w:numId w:val="11"/>
        </w:numPr>
        <w:ind w:left="538" w:hanging="357"/>
        <w:rPr>
          <w:rFonts w:cs="Arial"/>
          <w:sz w:val="22"/>
          <w:szCs w:val="22"/>
          <w:lang w:eastAsia="es-ES"/>
        </w:rPr>
      </w:pPr>
      <w:r w:rsidRPr="009C08DB">
        <w:rPr>
          <w:rFonts w:cs="Arial"/>
          <w:sz w:val="22"/>
          <w:szCs w:val="22"/>
          <w:lang w:eastAsia="es-ES"/>
        </w:rPr>
        <w:t xml:space="preserve">Aplicació d'honoraris professionals segons tarifa </w:t>
      </w:r>
    </w:p>
    <w:p w14:paraId="79DFC8CA" w14:textId="77777777" w:rsidR="004A7D68" w:rsidRPr="009C08DB" w:rsidRDefault="004A7D68" w:rsidP="00676C43">
      <w:pPr>
        <w:numPr>
          <w:ilvl w:val="0"/>
          <w:numId w:val="11"/>
        </w:numPr>
        <w:ind w:left="538" w:hanging="357"/>
        <w:rPr>
          <w:rFonts w:cs="Arial"/>
          <w:sz w:val="22"/>
          <w:szCs w:val="22"/>
          <w:lang w:eastAsia="es-ES"/>
        </w:rPr>
      </w:pPr>
      <w:r w:rsidRPr="009C08DB">
        <w:rPr>
          <w:rFonts w:cs="Arial"/>
          <w:sz w:val="22"/>
          <w:szCs w:val="22"/>
          <w:lang w:eastAsia="es-ES"/>
        </w:rPr>
        <w:t>Un tant alçat en no haver estat possible o convenient la seva descomposició</w:t>
      </w:r>
    </w:p>
    <w:p w14:paraId="1926F7EE" w14:textId="77777777" w:rsidR="004A7D68" w:rsidRPr="009C08DB" w:rsidRDefault="004A7D68" w:rsidP="00676C43">
      <w:pPr>
        <w:numPr>
          <w:ilvl w:val="0"/>
          <w:numId w:val="11"/>
        </w:numPr>
        <w:ind w:left="538" w:hanging="357"/>
        <w:rPr>
          <w:rFonts w:cs="Arial"/>
          <w:sz w:val="22"/>
          <w:szCs w:val="22"/>
          <w:lang w:eastAsia="es-ES"/>
        </w:rPr>
      </w:pPr>
      <w:r w:rsidRPr="009C08DB">
        <w:rPr>
          <w:rFonts w:cs="Arial"/>
          <w:sz w:val="22"/>
          <w:szCs w:val="22"/>
          <w:lang w:eastAsia="es-ES"/>
        </w:rPr>
        <w:t xml:space="preserve">Una combinació de vàries de les modalitats anteriors </w:t>
      </w:r>
    </w:p>
    <w:p w14:paraId="07021365" w14:textId="77777777" w:rsidR="004A7D68" w:rsidRPr="009C08DB" w:rsidRDefault="004A7D68" w:rsidP="00676C43">
      <w:pPr>
        <w:rPr>
          <w:rFonts w:cs="Arial"/>
          <w:b/>
          <w:sz w:val="22"/>
          <w:szCs w:val="22"/>
          <w:lang w:eastAsia="es-ES"/>
        </w:rPr>
      </w:pPr>
    </w:p>
    <w:p w14:paraId="75AECA6D" w14:textId="77777777" w:rsidR="004A7D68" w:rsidRPr="009C08DB" w:rsidRDefault="004A7D68" w:rsidP="00676C43">
      <w:pPr>
        <w:rPr>
          <w:rFonts w:cs="Arial"/>
          <w:b/>
          <w:sz w:val="22"/>
          <w:szCs w:val="22"/>
          <w:lang w:eastAsia="es-ES"/>
        </w:rPr>
      </w:pPr>
    </w:p>
    <w:p w14:paraId="4D98B567" w14:textId="77777777" w:rsidR="004A7D68" w:rsidRPr="009C08DB" w:rsidRDefault="004A7D68" w:rsidP="00676C43">
      <w:pPr>
        <w:ind w:left="709" w:hanging="709"/>
        <w:rPr>
          <w:rFonts w:cs="Arial"/>
          <w:b/>
          <w:sz w:val="22"/>
          <w:szCs w:val="22"/>
          <w:u w:val="single"/>
          <w:lang w:eastAsia="es-ES"/>
        </w:rPr>
      </w:pPr>
      <w:r w:rsidRPr="009C08DB">
        <w:rPr>
          <w:rFonts w:cs="Arial"/>
          <w:b/>
          <w:sz w:val="22"/>
          <w:szCs w:val="22"/>
          <w:lang w:eastAsia="es-ES"/>
        </w:rPr>
        <w:t xml:space="preserve">3.a.2) </w:t>
      </w:r>
      <w:r w:rsidRPr="009C08DB">
        <w:rPr>
          <w:rFonts w:cs="Arial"/>
          <w:b/>
          <w:sz w:val="22"/>
          <w:szCs w:val="22"/>
          <w:u w:val="single"/>
          <w:lang w:eastAsia="es-ES"/>
        </w:rPr>
        <w:t>Comprovacions en el moment de la recepció de la qualitat de l'objecte del contracte</w:t>
      </w:r>
      <w:r w:rsidRPr="009C08DB">
        <w:rPr>
          <w:rFonts w:cs="Arial"/>
          <w:b/>
          <w:sz w:val="24"/>
          <w:szCs w:val="24"/>
          <w:u w:val="single"/>
          <w:vertAlign w:val="superscript"/>
          <w:lang w:eastAsia="es-ES"/>
        </w:rPr>
        <w:footnoteReference w:id="267"/>
      </w:r>
    </w:p>
    <w:p w14:paraId="7674095B" w14:textId="77777777" w:rsidR="004A7D68" w:rsidRPr="009C08DB" w:rsidRDefault="004A7D68" w:rsidP="00676C43">
      <w:pPr>
        <w:rPr>
          <w:rFonts w:cs="Arial"/>
          <w:sz w:val="22"/>
          <w:szCs w:val="22"/>
          <w:lang w:eastAsia="es-ES"/>
        </w:rPr>
      </w:pPr>
    </w:p>
    <w:p w14:paraId="5C97D933" w14:textId="77777777" w:rsidR="004A7D68" w:rsidRPr="009C08DB" w:rsidRDefault="004A7D68" w:rsidP="00676C43">
      <w:pPr>
        <w:rPr>
          <w:rFonts w:cs="Arial"/>
          <w:sz w:val="22"/>
          <w:szCs w:val="22"/>
          <w:lang w:eastAsia="es-ES"/>
        </w:rPr>
      </w:pPr>
      <w:r w:rsidRPr="009C08DB">
        <w:rPr>
          <w:rFonts w:cs="Arial"/>
          <w:sz w:val="22"/>
          <w:szCs w:val="22"/>
          <w:lang w:eastAsia="es-ES"/>
        </w:rPr>
        <w:t>La Diputació de Barcelona/Organisme es reserva la realització de comprovacions sobre la qualitat de l’objecte del contracte, a la seva recepció, pels mitjans següents:</w:t>
      </w:r>
    </w:p>
    <w:p w14:paraId="48745E28" w14:textId="77777777" w:rsidR="004A7D68" w:rsidRPr="009C08DB" w:rsidRDefault="004A7D68" w:rsidP="00676C43">
      <w:pPr>
        <w:rPr>
          <w:rFonts w:cs="Arial"/>
          <w:sz w:val="22"/>
          <w:szCs w:val="22"/>
          <w:lang w:eastAsia="es-ES"/>
        </w:rPr>
      </w:pPr>
    </w:p>
    <w:p w14:paraId="334CFC33" w14:textId="77777777" w:rsidR="004A7D68" w:rsidRPr="009C08DB" w:rsidRDefault="004A7D68" w:rsidP="00676C43">
      <w:pPr>
        <w:rPr>
          <w:rFonts w:cs="Arial"/>
          <w:sz w:val="22"/>
          <w:szCs w:val="22"/>
          <w:lang w:eastAsia="es-ES"/>
        </w:rPr>
      </w:pPr>
      <w:r w:rsidRPr="009C08DB">
        <w:rPr>
          <w:rFonts w:cs="Arial"/>
          <w:sz w:val="22"/>
          <w:szCs w:val="22"/>
          <w:lang w:eastAsia="es-ES"/>
        </w:rPr>
        <w:t>………………………….</w:t>
      </w:r>
    </w:p>
    <w:p w14:paraId="2B73F7F0" w14:textId="77777777" w:rsidR="004A7D68" w:rsidRPr="009C08DB" w:rsidRDefault="004A7D68" w:rsidP="00676C43">
      <w:pPr>
        <w:rPr>
          <w:rFonts w:cs="Arial"/>
          <w:sz w:val="22"/>
          <w:szCs w:val="22"/>
          <w:lang w:eastAsia="es-ES"/>
        </w:rPr>
      </w:pPr>
    </w:p>
    <w:p w14:paraId="1AFB69A3" w14:textId="77777777" w:rsidR="004A7D68" w:rsidRPr="009C08DB" w:rsidRDefault="004A7D68" w:rsidP="00676C43">
      <w:pPr>
        <w:rPr>
          <w:rFonts w:cs="Arial"/>
          <w:sz w:val="22"/>
          <w:szCs w:val="22"/>
          <w:lang w:eastAsia="es-ES"/>
        </w:rPr>
      </w:pPr>
    </w:p>
    <w:p w14:paraId="3A105593" w14:textId="77777777" w:rsidR="0035505B" w:rsidRPr="009C08DB" w:rsidRDefault="0035505B" w:rsidP="00676C43">
      <w:pPr>
        <w:rPr>
          <w:rFonts w:cs="Arial"/>
          <w:sz w:val="22"/>
          <w:szCs w:val="22"/>
          <w:lang w:eastAsia="es-ES"/>
        </w:rPr>
      </w:pPr>
    </w:p>
    <w:p w14:paraId="1FAFCD8F" w14:textId="77777777" w:rsidR="0035505B" w:rsidRPr="009C08DB" w:rsidRDefault="0035505B" w:rsidP="00676C43">
      <w:pPr>
        <w:rPr>
          <w:rFonts w:cs="Arial"/>
          <w:sz w:val="22"/>
          <w:szCs w:val="22"/>
          <w:lang w:eastAsia="es-ES"/>
        </w:rPr>
      </w:pPr>
    </w:p>
    <w:p w14:paraId="366DA2AB" w14:textId="77777777" w:rsidR="0035505B" w:rsidRPr="009C08DB" w:rsidRDefault="0035505B" w:rsidP="00676C43">
      <w:pPr>
        <w:rPr>
          <w:rFonts w:cs="Arial"/>
          <w:sz w:val="22"/>
          <w:szCs w:val="22"/>
          <w:lang w:eastAsia="es-ES"/>
        </w:rPr>
      </w:pPr>
    </w:p>
    <w:p w14:paraId="27064B0C" w14:textId="77777777" w:rsidR="0035505B" w:rsidRPr="009C08DB" w:rsidRDefault="0035505B" w:rsidP="00676C43">
      <w:pPr>
        <w:rPr>
          <w:rFonts w:cs="Arial"/>
          <w:sz w:val="22"/>
          <w:szCs w:val="22"/>
          <w:lang w:eastAsia="es-ES"/>
        </w:rPr>
      </w:pPr>
    </w:p>
    <w:p w14:paraId="3779C56E" w14:textId="77777777" w:rsidR="004A7D68" w:rsidRPr="009C08DB" w:rsidRDefault="004A7D68" w:rsidP="00676C43">
      <w:pPr>
        <w:ind w:left="709" w:hanging="709"/>
        <w:rPr>
          <w:rFonts w:cs="Arial"/>
          <w:b/>
          <w:sz w:val="22"/>
          <w:szCs w:val="22"/>
          <w:u w:val="single"/>
          <w:lang w:eastAsia="es-ES"/>
        </w:rPr>
      </w:pPr>
      <w:r w:rsidRPr="009C08DB">
        <w:rPr>
          <w:rFonts w:cs="Arial"/>
          <w:b/>
          <w:sz w:val="22"/>
          <w:szCs w:val="22"/>
          <w:lang w:eastAsia="es-ES"/>
        </w:rPr>
        <w:lastRenderedPageBreak/>
        <w:t xml:space="preserve">3.a.3) </w:t>
      </w:r>
      <w:r w:rsidRPr="009C08DB">
        <w:rPr>
          <w:rFonts w:cs="Arial"/>
          <w:b/>
          <w:sz w:val="22"/>
          <w:szCs w:val="22"/>
          <w:u w:val="single"/>
          <w:lang w:eastAsia="es-ES"/>
        </w:rPr>
        <w:t>Facultat de la Diputació de Barcelona/Organisme sobre manteniment d’estàndards de qualitat en la prestació del servei</w:t>
      </w:r>
      <w:r w:rsidRPr="009C08DB">
        <w:rPr>
          <w:rFonts w:cs="Arial"/>
          <w:b/>
          <w:sz w:val="24"/>
          <w:szCs w:val="24"/>
          <w:u w:val="single"/>
          <w:vertAlign w:val="superscript"/>
          <w:lang w:eastAsia="es-ES"/>
        </w:rPr>
        <w:footnoteReference w:id="268"/>
      </w:r>
    </w:p>
    <w:p w14:paraId="5597DE08" w14:textId="77777777" w:rsidR="004A7D68" w:rsidRPr="009C08DB" w:rsidRDefault="004A7D68" w:rsidP="00676C43">
      <w:pPr>
        <w:rPr>
          <w:rFonts w:cs="Arial"/>
          <w:sz w:val="22"/>
          <w:szCs w:val="22"/>
          <w:lang w:eastAsia="es-ES"/>
        </w:rPr>
      </w:pPr>
    </w:p>
    <w:p w14:paraId="3E2DC747" w14:textId="77777777" w:rsidR="004A7D68" w:rsidRPr="009C08DB" w:rsidRDefault="004A7D68" w:rsidP="00676C43">
      <w:pPr>
        <w:rPr>
          <w:rFonts w:cs="Arial"/>
          <w:sz w:val="22"/>
          <w:szCs w:val="22"/>
          <w:lang w:eastAsia="es-ES"/>
        </w:rPr>
      </w:pPr>
      <w:r w:rsidRPr="009C08DB">
        <w:rPr>
          <w:rFonts w:cs="Arial"/>
          <w:sz w:val="22"/>
          <w:szCs w:val="22"/>
          <w:lang w:eastAsia="es-ES"/>
        </w:rPr>
        <w:t>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 Diputació de Barcelona/Organisme n’informarà al contractista i aquell haurà de substituir-la en el termini més breu possible.</w:t>
      </w:r>
    </w:p>
    <w:p w14:paraId="7D42B79F" w14:textId="77777777" w:rsidR="004A7D68" w:rsidRPr="009C08DB" w:rsidRDefault="004A7D68" w:rsidP="00676C43">
      <w:pPr>
        <w:rPr>
          <w:rFonts w:cs="Arial"/>
          <w:sz w:val="22"/>
          <w:szCs w:val="22"/>
          <w:lang w:eastAsia="es-ES"/>
        </w:rPr>
      </w:pPr>
    </w:p>
    <w:p w14:paraId="038B3DE2" w14:textId="77777777" w:rsidR="004A7D68" w:rsidRPr="009C08DB" w:rsidRDefault="004A7D68" w:rsidP="00676C43">
      <w:pPr>
        <w:rPr>
          <w:rFonts w:cs="Arial"/>
          <w:sz w:val="22"/>
          <w:szCs w:val="22"/>
          <w:lang w:eastAsia="es-ES"/>
        </w:rPr>
      </w:pPr>
      <w:r w:rsidRPr="009C08DB">
        <w:rPr>
          <w:rFonts w:cs="Arial"/>
          <w:sz w:val="22"/>
          <w:szCs w:val="22"/>
          <w:lang w:eastAsia="es-ES"/>
        </w:rPr>
        <w:t>El contractista haurà de disposar de personal suplent amb la formació i l'experiència suficients per poder substituir les persones que prestin els serveis objecte del contracte en supòsits de vacances, absències i/o malalties.</w:t>
      </w:r>
    </w:p>
    <w:p w14:paraId="0FD1C8F8" w14:textId="77777777" w:rsidR="00423CC6" w:rsidRPr="009C08DB" w:rsidRDefault="00423CC6" w:rsidP="00676C43">
      <w:pPr>
        <w:rPr>
          <w:rFonts w:cs="Arial"/>
          <w:sz w:val="22"/>
          <w:szCs w:val="22"/>
          <w:lang w:eastAsia="es-ES"/>
        </w:rPr>
      </w:pPr>
    </w:p>
    <w:p w14:paraId="7E17789A"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t xml:space="preserve">3.a.4) </w:t>
      </w:r>
      <w:r w:rsidRPr="009C08DB">
        <w:rPr>
          <w:rFonts w:cs="Arial"/>
          <w:b/>
          <w:sz w:val="22"/>
          <w:szCs w:val="22"/>
          <w:u w:val="single"/>
          <w:lang w:eastAsia="es-ES"/>
        </w:rPr>
        <w:t>Planificació preventiva en cas de concurrència empresarial</w:t>
      </w:r>
      <w:r w:rsidRPr="009C08DB">
        <w:rPr>
          <w:rFonts w:cs="Arial"/>
          <w:b/>
          <w:sz w:val="24"/>
          <w:szCs w:val="24"/>
          <w:u w:val="single"/>
          <w:vertAlign w:val="superscript"/>
          <w:lang w:eastAsia="es-ES"/>
        </w:rPr>
        <w:footnoteReference w:id="269"/>
      </w:r>
      <w:r w:rsidRPr="009C08DB">
        <w:rPr>
          <w:rFonts w:cs="Arial"/>
          <w:b/>
          <w:sz w:val="22"/>
          <w:szCs w:val="22"/>
          <w:u w:val="single"/>
          <w:lang w:eastAsia="es-ES"/>
        </w:rPr>
        <w:t xml:space="preserve"> </w:t>
      </w:r>
    </w:p>
    <w:p w14:paraId="657ABA15" w14:textId="77777777" w:rsidR="004A7D68" w:rsidRPr="009C08DB" w:rsidRDefault="004A7D68" w:rsidP="00676C43">
      <w:pPr>
        <w:rPr>
          <w:lang w:eastAsia="es-ES"/>
        </w:rPr>
      </w:pPr>
    </w:p>
    <w:p w14:paraId="3041A780" w14:textId="77777777" w:rsidR="004A7D68" w:rsidRPr="009C08DB" w:rsidRDefault="004A7D68" w:rsidP="00676C43">
      <w:pPr>
        <w:numPr>
          <w:ilvl w:val="0"/>
          <w:numId w:val="11"/>
        </w:numPr>
        <w:tabs>
          <w:tab w:val="num" w:pos="12"/>
          <w:tab w:val="num" w:pos="284"/>
        </w:tabs>
        <w:ind w:left="284" w:hanging="284"/>
        <w:rPr>
          <w:rFonts w:cs="Arial"/>
          <w:sz w:val="22"/>
          <w:szCs w:val="22"/>
          <w:lang w:eastAsia="es-ES"/>
        </w:rPr>
      </w:pPr>
      <w:r w:rsidRPr="009C08DB">
        <w:rPr>
          <w:rFonts w:cs="Arial"/>
          <w:sz w:val="22"/>
          <w:szCs w:val="22"/>
          <w:lang w:eastAsia="es-ES"/>
        </w:rPr>
        <w:t>En suposar l’execució del contracte la intervenció de mitjans personals o tècnics del contractista a les dependències de la Diputació/Organisme, i en funció del risc que comporta, el contractista, en un termini màxim de deu dies naturals a comptar des del següent al de la formalització del contracte i amb caràcter previ a l’inici dels treballs, restarà obligat a elaborar i trametre al Servei promotor la planificació preventiva duta a terme, en base a la informació facilitada per la Diputació/Organisme.</w:t>
      </w:r>
    </w:p>
    <w:p w14:paraId="61C3943E" w14:textId="77777777" w:rsidR="004A7D68" w:rsidRPr="009C08DB" w:rsidRDefault="004A7D68" w:rsidP="00676C43">
      <w:pPr>
        <w:ind w:left="284"/>
        <w:rPr>
          <w:rFonts w:cs="Arial"/>
          <w:sz w:val="18"/>
          <w:szCs w:val="18"/>
          <w:lang w:eastAsia="es-ES"/>
        </w:rPr>
      </w:pPr>
    </w:p>
    <w:p w14:paraId="271AF7F3" w14:textId="77777777" w:rsidR="004A7D68" w:rsidRPr="009C08DB" w:rsidRDefault="004A7D68" w:rsidP="00676C43">
      <w:pPr>
        <w:ind w:left="284"/>
        <w:rPr>
          <w:rFonts w:cs="Arial"/>
          <w:sz w:val="22"/>
          <w:szCs w:val="22"/>
          <w:lang w:eastAsia="es-ES"/>
        </w:rPr>
      </w:pPr>
      <w:r w:rsidRPr="009C08DB">
        <w:rPr>
          <w:rFonts w:cs="Arial"/>
          <w:sz w:val="22"/>
          <w:szCs w:val="22"/>
          <w:lang w:eastAsia="es-ES"/>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50A6EE8E" w14:textId="77777777" w:rsidR="004A7D68" w:rsidRPr="009C08DB" w:rsidRDefault="004A7D68" w:rsidP="00676C43">
      <w:pPr>
        <w:ind w:left="284"/>
        <w:rPr>
          <w:rFonts w:cs="Arial"/>
          <w:sz w:val="18"/>
          <w:szCs w:val="18"/>
          <w:lang w:eastAsia="es-ES"/>
        </w:rPr>
      </w:pPr>
    </w:p>
    <w:p w14:paraId="2F1AB027" w14:textId="77777777" w:rsidR="004A7D68" w:rsidRPr="009C08DB" w:rsidRDefault="004A7D68" w:rsidP="00676C43">
      <w:pPr>
        <w:ind w:left="284"/>
        <w:rPr>
          <w:rFonts w:cs="Arial"/>
          <w:sz w:val="22"/>
          <w:szCs w:val="22"/>
          <w:lang w:eastAsia="es-ES"/>
        </w:rPr>
      </w:pPr>
      <w:r w:rsidRPr="009C08DB">
        <w:rPr>
          <w:rFonts w:cs="Arial"/>
          <w:sz w:val="22"/>
          <w:szCs w:val="22"/>
          <w:lang w:eastAsia="es-ES"/>
        </w:rPr>
        <w:t>Per tal de garantir durant l’execució del contracte l’aplicació coherent i responsable dels principis d’acció preventiva i dels mètodes de treball, així com el control de la interacció de les diferents activitats desenvolupades a les dependències de la Diputació/Organisme i l’adequació entre els riscos existents i les mesures aplicades, s’estableixen els següents medis de coordinació</w:t>
      </w:r>
      <w:r w:rsidRPr="009C08DB">
        <w:rPr>
          <w:rFonts w:cs="Arial"/>
          <w:b/>
          <w:sz w:val="24"/>
          <w:szCs w:val="24"/>
          <w:vertAlign w:val="superscript"/>
          <w:lang w:eastAsia="es-ES"/>
        </w:rPr>
        <w:footnoteReference w:id="270"/>
      </w:r>
      <w:r w:rsidRPr="009C08DB">
        <w:rPr>
          <w:rFonts w:cs="Arial"/>
          <w:sz w:val="22"/>
          <w:szCs w:val="22"/>
          <w:lang w:eastAsia="es-ES"/>
        </w:rPr>
        <w:t>:</w:t>
      </w:r>
    </w:p>
    <w:p w14:paraId="2DE49798" w14:textId="77777777" w:rsidR="004A7D68" w:rsidRPr="009C08DB" w:rsidRDefault="004A7D68" w:rsidP="00676C43">
      <w:pPr>
        <w:ind w:left="284"/>
        <w:rPr>
          <w:sz w:val="18"/>
          <w:szCs w:val="18"/>
          <w:lang w:eastAsia="es-ES"/>
        </w:rPr>
      </w:pPr>
    </w:p>
    <w:p w14:paraId="35986A60" w14:textId="77777777" w:rsidR="004A7D68" w:rsidRPr="009C08DB" w:rsidRDefault="004A7D68" w:rsidP="00676C43">
      <w:pPr>
        <w:numPr>
          <w:ilvl w:val="0"/>
          <w:numId w:val="45"/>
        </w:numPr>
        <w:ind w:left="567" w:hanging="283"/>
        <w:rPr>
          <w:lang w:eastAsia="es-ES"/>
        </w:rPr>
      </w:pPr>
      <w:r w:rsidRPr="009C08DB">
        <w:rPr>
          <w:sz w:val="22"/>
          <w:szCs w:val="22"/>
          <w:lang w:eastAsia="es-ES"/>
        </w:rPr>
        <w:lastRenderedPageBreak/>
        <w:t>L’intercanvi d’informació i de comunicacions entre la Diputació/Organisme i el contractista</w:t>
      </w:r>
      <w:r w:rsidRPr="009C08DB">
        <w:rPr>
          <w:lang w:eastAsia="es-ES"/>
        </w:rPr>
        <w:t>.</w:t>
      </w:r>
    </w:p>
    <w:p w14:paraId="3335BBA5" w14:textId="77777777" w:rsidR="004A7D68" w:rsidRPr="009C08DB" w:rsidRDefault="004A7D68" w:rsidP="00676C43">
      <w:pPr>
        <w:ind w:left="567"/>
        <w:rPr>
          <w:sz w:val="6"/>
          <w:szCs w:val="6"/>
          <w:lang w:eastAsia="es-ES"/>
        </w:rPr>
      </w:pPr>
    </w:p>
    <w:p w14:paraId="2F6C6975" w14:textId="77777777" w:rsidR="004A7D68" w:rsidRPr="009C08DB" w:rsidRDefault="004A7D68" w:rsidP="00676C43">
      <w:pPr>
        <w:numPr>
          <w:ilvl w:val="0"/>
          <w:numId w:val="45"/>
        </w:numPr>
        <w:ind w:left="567" w:hanging="283"/>
        <w:rPr>
          <w:sz w:val="22"/>
          <w:szCs w:val="22"/>
          <w:lang w:eastAsia="es-ES"/>
        </w:rPr>
      </w:pPr>
      <w:r w:rsidRPr="009C08DB">
        <w:rPr>
          <w:sz w:val="22"/>
          <w:szCs w:val="22"/>
          <w:lang w:eastAsia="es-ES"/>
        </w:rPr>
        <w:t>La celebració de reunions periòdiques entre la Diputació/Organisme i el contractista.</w:t>
      </w:r>
    </w:p>
    <w:p w14:paraId="6D16700A" w14:textId="77777777" w:rsidR="004A7D68" w:rsidRPr="009C08DB" w:rsidRDefault="004A7D68" w:rsidP="00676C43">
      <w:pPr>
        <w:ind w:left="708"/>
        <w:rPr>
          <w:sz w:val="6"/>
          <w:szCs w:val="6"/>
        </w:rPr>
      </w:pPr>
    </w:p>
    <w:p w14:paraId="10D514DD" w14:textId="77777777" w:rsidR="004A7D68" w:rsidRPr="009C08DB" w:rsidRDefault="004A7D68" w:rsidP="00676C43">
      <w:pPr>
        <w:numPr>
          <w:ilvl w:val="0"/>
          <w:numId w:val="45"/>
        </w:numPr>
        <w:ind w:left="502" w:hanging="218"/>
        <w:rPr>
          <w:sz w:val="22"/>
          <w:szCs w:val="22"/>
          <w:lang w:eastAsia="es-ES"/>
        </w:rPr>
      </w:pPr>
      <w:r w:rsidRPr="009C08DB">
        <w:rPr>
          <w:sz w:val="22"/>
          <w:szCs w:val="22"/>
          <w:lang w:eastAsia="es-ES"/>
        </w:rPr>
        <w:t>Les reunions conjuntes dels comitès de seguretat i salut de la Diputació/Organisme i del contractista o en el seu defecte, amb els delegats de prevenció.</w:t>
      </w:r>
    </w:p>
    <w:p w14:paraId="598E250C" w14:textId="77777777" w:rsidR="004A7D68" w:rsidRPr="009C08DB" w:rsidRDefault="004A7D68" w:rsidP="00676C43">
      <w:pPr>
        <w:ind w:left="708"/>
        <w:rPr>
          <w:sz w:val="6"/>
          <w:szCs w:val="6"/>
        </w:rPr>
      </w:pPr>
    </w:p>
    <w:p w14:paraId="3D301121" w14:textId="77777777" w:rsidR="004A7D68" w:rsidRPr="009C08DB" w:rsidRDefault="004A7D68" w:rsidP="00676C43">
      <w:pPr>
        <w:numPr>
          <w:ilvl w:val="0"/>
          <w:numId w:val="45"/>
        </w:numPr>
        <w:ind w:left="502" w:hanging="218"/>
        <w:rPr>
          <w:sz w:val="22"/>
          <w:szCs w:val="22"/>
          <w:lang w:eastAsia="es-ES"/>
        </w:rPr>
      </w:pPr>
      <w:r w:rsidRPr="009C08DB">
        <w:rPr>
          <w:sz w:val="22"/>
          <w:szCs w:val="22"/>
          <w:lang w:eastAsia="es-ES"/>
        </w:rPr>
        <w:t>La impartició d’instruccions.</w:t>
      </w:r>
    </w:p>
    <w:p w14:paraId="780DFBAC" w14:textId="77777777" w:rsidR="004A7D68" w:rsidRPr="009C08DB" w:rsidRDefault="004A7D68" w:rsidP="00676C43">
      <w:pPr>
        <w:ind w:left="708"/>
        <w:rPr>
          <w:sz w:val="6"/>
          <w:szCs w:val="6"/>
        </w:rPr>
      </w:pPr>
    </w:p>
    <w:p w14:paraId="4B7CE9C6" w14:textId="77777777" w:rsidR="004A7D68" w:rsidRPr="009C08DB" w:rsidRDefault="004A7D68" w:rsidP="00676C43">
      <w:pPr>
        <w:numPr>
          <w:ilvl w:val="0"/>
          <w:numId w:val="45"/>
        </w:numPr>
        <w:ind w:left="502" w:hanging="218"/>
        <w:rPr>
          <w:sz w:val="22"/>
          <w:szCs w:val="22"/>
          <w:lang w:eastAsia="es-ES"/>
        </w:rPr>
      </w:pPr>
      <w:r w:rsidRPr="009C08DB">
        <w:rPr>
          <w:sz w:val="22"/>
          <w:szCs w:val="22"/>
          <w:lang w:eastAsia="es-ES"/>
        </w:rPr>
        <w:t>L’establiment conjunt de mesures específiques de prevenció dels riscos existents en el centre de treball que puguin afectar els treballadors de la Diputació/Organisme i del contractista o de procediments o protocols d’actuació.</w:t>
      </w:r>
    </w:p>
    <w:p w14:paraId="1221272D" w14:textId="77777777" w:rsidR="004A7D68" w:rsidRPr="009C08DB" w:rsidRDefault="004A7D68" w:rsidP="00676C43">
      <w:pPr>
        <w:ind w:left="708"/>
        <w:rPr>
          <w:sz w:val="6"/>
          <w:szCs w:val="6"/>
        </w:rPr>
      </w:pPr>
    </w:p>
    <w:p w14:paraId="1CE89F73" w14:textId="77777777" w:rsidR="004A7D68" w:rsidRPr="009C08DB" w:rsidRDefault="004A7D68" w:rsidP="00676C43">
      <w:pPr>
        <w:numPr>
          <w:ilvl w:val="0"/>
          <w:numId w:val="45"/>
        </w:numPr>
        <w:ind w:left="502" w:hanging="218"/>
        <w:rPr>
          <w:sz w:val="22"/>
          <w:szCs w:val="22"/>
          <w:lang w:eastAsia="es-ES"/>
        </w:rPr>
      </w:pPr>
      <w:r w:rsidRPr="009C08DB">
        <w:rPr>
          <w:sz w:val="22"/>
          <w:szCs w:val="22"/>
          <w:lang w:eastAsia="es-ES"/>
        </w:rPr>
        <w:t>La presència al centre de treball dels recursos preventius de la Diputació/Organisme i del contractista.</w:t>
      </w:r>
    </w:p>
    <w:p w14:paraId="2339B7CD" w14:textId="77777777" w:rsidR="004A7D68" w:rsidRPr="009C08DB" w:rsidRDefault="004A7D68" w:rsidP="00676C43">
      <w:pPr>
        <w:ind w:left="708"/>
        <w:rPr>
          <w:sz w:val="6"/>
          <w:szCs w:val="6"/>
        </w:rPr>
      </w:pPr>
    </w:p>
    <w:p w14:paraId="784CEFB6" w14:textId="77777777" w:rsidR="004A7D68" w:rsidRPr="009C08DB" w:rsidRDefault="004A7D68" w:rsidP="00676C43">
      <w:pPr>
        <w:numPr>
          <w:ilvl w:val="0"/>
          <w:numId w:val="45"/>
        </w:numPr>
        <w:ind w:left="502" w:hanging="218"/>
        <w:rPr>
          <w:sz w:val="22"/>
          <w:szCs w:val="22"/>
          <w:lang w:eastAsia="es-ES"/>
        </w:rPr>
      </w:pPr>
      <w:r w:rsidRPr="009C08DB">
        <w:rPr>
          <w:sz w:val="22"/>
          <w:szCs w:val="22"/>
          <w:lang w:eastAsia="es-ES"/>
        </w:rPr>
        <w:t>La designació d’una o més persones encarregades de la coordinació de les activitats preventives.</w:t>
      </w:r>
    </w:p>
    <w:p w14:paraId="3A951AD2" w14:textId="77777777" w:rsidR="004A7D68" w:rsidRPr="009C08DB" w:rsidRDefault="004A7D68" w:rsidP="00676C43">
      <w:pPr>
        <w:rPr>
          <w:sz w:val="18"/>
          <w:szCs w:val="18"/>
          <w:lang w:eastAsia="es-ES"/>
        </w:rPr>
      </w:pPr>
    </w:p>
    <w:p w14:paraId="0532ADF4" w14:textId="77777777" w:rsidR="004A7D68" w:rsidRPr="009C08DB"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No és procedent.</w:t>
      </w:r>
    </w:p>
    <w:p w14:paraId="04481DF2" w14:textId="77777777" w:rsidR="00154FE6" w:rsidRPr="009C08DB" w:rsidRDefault="00154FE6" w:rsidP="00676C43">
      <w:pPr>
        <w:rPr>
          <w:rFonts w:cs="Arial"/>
          <w:sz w:val="22"/>
          <w:szCs w:val="22"/>
          <w:lang w:eastAsia="es-ES"/>
        </w:rPr>
      </w:pPr>
    </w:p>
    <w:p w14:paraId="5DB17825" w14:textId="77777777" w:rsidR="004A7D68" w:rsidRPr="009C08DB" w:rsidRDefault="004A7D68" w:rsidP="00676C43">
      <w:pPr>
        <w:ind w:left="567" w:hanging="567"/>
        <w:rPr>
          <w:rFonts w:cs="Arial"/>
          <w:sz w:val="22"/>
          <w:szCs w:val="22"/>
          <w:lang w:eastAsia="es-ES"/>
        </w:rPr>
      </w:pPr>
      <w:r w:rsidRPr="009C08DB">
        <w:rPr>
          <w:rFonts w:cs="Arial"/>
          <w:b/>
          <w:sz w:val="22"/>
          <w:szCs w:val="22"/>
          <w:lang w:eastAsia="es-ES"/>
        </w:rPr>
        <w:t xml:space="preserve">3.a.5) </w:t>
      </w:r>
      <w:r w:rsidRPr="009C08DB">
        <w:rPr>
          <w:rFonts w:cs="Arial"/>
          <w:b/>
          <w:sz w:val="22"/>
          <w:szCs w:val="22"/>
          <w:u w:val="single"/>
          <w:lang w:eastAsia="es-ES"/>
        </w:rPr>
        <w:t>Informació sobre les condicions de subrogació en contractes de treball</w:t>
      </w:r>
      <w:r w:rsidRPr="009C08DB">
        <w:rPr>
          <w:rFonts w:cs="Arial"/>
          <w:b/>
          <w:sz w:val="24"/>
          <w:szCs w:val="24"/>
          <w:u w:val="single"/>
          <w:vertAlign w:val="superscript"/>
          <w:lang w:eastAsia="es-ES"/>
        </w:rPr>
        <w:footnoteReference w:id="271"/>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72"/>
      </w:r>
      <w:r w:rsidRPr="009C08DB">
        <w:rPr>
          <w:rFonts w:cs="Arial"/>
          <w:b/>
          <w:sz w:val="22"/>
          <w:szCs w:val="22"/>
          <w:u w:val="single"/>
          <w:lang w:eastAsia="es-ES"/>
        </w:rPr>
        <w:t xml:space="preserve">  </w:t>
      </w:r>
      <w:r w:rsidRPr="009C08DB">
        <w:rPr>
          <w:rFonts w:cs="Arial"/>
          <w:b/>
          <w:sz w:val="24"/>
          <w:szCs w:val="24"/>
          <w:u w:val="single"/>
          <w:vertAlign w:val="superscript"/>
          <w:lang w:eastAsia="es-ES"/>
        </w:rPr>
        <w:footnoteReference w:id="273"/>
      </w:r>
    </w:p>
    <w:p w14:paraId="7C5B1C39" w14:textId="77777777" w:rsidR="004A7D68" w:rsidRPr="009C08DB" w:rsidRDefault="004A7D68" w:rsidP="00676C43">
      <w:pPr>
        <w:rPr>
          <w:rFonts w:cs="Arial"/>
          <w:sz w:val="6"/>
          <w:szCs w:val="6"/>
          <w:lang w:eastAsia="es-ES"/>
        </w:rPr>
      </w:pPr>
    </w:p>
    <w:p w14:paraId="4E56AF6A" w14:textId="77777777" w:rsidR="004A7D68" w:rsidRPr="009C08DB"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 xml:space="preserve">Als efectes previstos a l’article 130 LCSP, es fa constar que l’empresa …………… és l’actual contractista del servei de ………....…………, i que les condicions dels contractes laborals dels treballadors afectats són les que es relacionen tot seguit: </w:t>
      </w:r>
      <w:r w:rsidRPr="009C08DB">
        <w:rPr>
          <w:rFonts w:cs="Arial"/>
          <w:b/>
          <w:sz w:val="24"/>
          <w:szCs w:val="24"/>
          <w:vertAlign w:val="superscript"/>
          <w:lang w:eastAsia="es-ES"/>
        </w:rPr>
        <w:footnoteReference w:id="274"/>
      </w:r>
    </w:p>
    <w:p w14:paraId="6E946752" w14:textId="77777777" w:rsidR="004A7D68" w:rsidRPr="009C08DB" w:rsidRDefault="004A7D68" w:rsidP="00676C43">
      <w:pPr>
        <w:ind w:left="180"/>
        <w:rPr>
          <w:rFonts w:cs="Arial"/>
          <w:sz w:val="6"/>
          <w:szCs w:val="6"/>
          <w:lang w:eastAsia="es-ES"/>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
        <w:gridCol w:w="1328"/>
        <w:gridCol w:w="1193"/>
        <w:gridCol w:w="1333"/>
        <w:gridCol w:w="794"/>
        <w:gridCol w:w="1335"/>
        <w:gridCol w:w="938"/>
        <w:gridCol w:w="723"/>
      </w:tblGrid>
      <w:tr w:rsidR="004A7D68" w:rsidRPr="009C08DB" w14:paraId="6F46EBEA" w14:textId="77777777" w:rsidTr="0056485F">
        <w:tc>
          <w:tcPr>
            <w:tcW w:w="7938" w:type="dxa"/>
            <w:gridSpan w:val="8"/>
          </w:tcPr>
          <w:p w14:paraId="4E4CB19E" w14:textId="77777777" w:rsidR="004A7D68" w:rsidRPr="009C08DB" w:rsidRDefault="004A7D68" w:rsidP="00676C43">
            <w:pPr>
              <w:rPr>
                <w:rFonts w:ascii="Univers" w:hAnsi="Univers" w:cs="Univers"/>
                <w:b/>
                <w:iCs/>
                <w:noProof/>
                <w:sz w:val="16"/>
                <w:szCs w:val="16"/>
                <w:lang w:eastAsia="es-ES"/>
              </w:rPr>
            </w:pPr>
            <w:r w:rsidRPr="009C08DB">
              <w:rPr>
                <w:b/>
                <w:bCs/>
                <w:noProof/>
                <w:sz w:val="16"/>
                <w:szCs w:val="16"/>
                <w:lang w:eastAsia="es-ES"/>
              </w:rPr>
              <w:t xml:space="preserve">Conveni col·lectiu aplicable: </w:t>
            </w:r>
            <w:r w:rsidRPr="009C08DB">
              <w:rPr>
                <w:i/>
                <w:noProof/>
                <w:sz w:val="16"/>
                <w:szCs w:val="16"/>
                <w:lang w:eastAsia="es-ES"/>
              </w:rPr>
              <w:t>&lt;Consignar el títol concret del conveni del personal a subrogar, núm. de codi i data de publicació&gt;</w:t>
            </w:r>
          </w:p>
        </w:tc>
      </w:tr>
      <w:tr w:rsidR="004A7D68" w:rsidRPr="009C08DB" w14:paraId="4C8CAE5A" w14:textId="77777777" w:rsidTr="0056485F">
        <w:tc>
          <w:tcPr>
            <w:tcW w:w="294" w:type="dxa"/>
          </w:tcPr>
          <w:p w14:paraId="0ED550F8" w14:textId="77777777" w:rsidR="004A7D68" w:rsidRPr="009C08DB" w:rsidRDefault="004A7D68" w:rsidP="00676C43">
            <w:pPr>
              <w:jc w:val="center"/>
              <w:rPr>
                <w:rFonts w:ascii="Univers" w:hAnsi="Univers" w:cs="Univers"/>
                <w:b/>
                <w:iCs/>
                <w:noProof/>
                <w:sz w:val="18"/>
                <w:szCs w:val="18"/>
                <w:lang w:eastAsia="es-ES"/>
              </w:rPr>
            </w:pPr>
          </w:p>
        </w:tc>
        <w:tc>
          <w:tcPr>
            <w:tcW w:w="0" w:type="auto"/>
          </w:tcPr>
          <w:p w14:paraId="288FEF5F" w14:textId="77777777" w:rsidR="004A7D68" w:rsidRPr="009C08DB" w:rsidRDefault="004A7D68" w:rsidP="00676C43">
            <w:pPr>
              <w:jc w:val="center"/>
              <w:rPr>
                <w:b/>
                <w:bCs/>
                <w:noProof/>
                <w:sz w:val="14"/>
                <w:szCs w:val="14"/>
                <w:lang w:eastAsia="es-ES"/>
              </w:rPr>
            </w:pPr>
            <w:r w:rsidRPr="009C08DB">
              <w:rPr>
                <w:b/>
                <w:bCs/>
                <w:noProof/>
                <w:sz w:val="14"/>
                <w:szCs w:val="14"/>
                <w:lang w:eastAsia="es-ES"/>
              </w:rPr>
              <w:t>Categoria professional</w:t>
            </w:r>
          </w:p>
        </w:tc>
        <w:tc>
          <w:tcPr>
            <w:tcW w:w="0" w:type="auto"/>
          </w:tcPr>
          <w:p w14:paraId="34DEC89C" w14:textId="77777777" w:rsidR="004A7D68" w:rsidRPr="009C08DB" w:rsidRDefault="004A7D68" w:rsidP="00676C43">
            <w:pPr>
              <w:ind w:left="-108"/>
              <w:jc w:val="center"/>
              <w:rPr>
                <w:b/>
                <w:bCs/>
                <w:noProof/>
                <w:sz w:val="14"/>
                <w:szCs w:val="14"/>
                <w:lang w:eastAsia="es-ES"/>
              </w:rPr>
            </w:pPr>
            <w:r w:rsidRPr="009C08DB">
              <w:rPr>
                <w:b/>
                <w:bCs/>
                <w:noProof/>
                <w:sz w:val="14"/>
                <w:szCs w:val="14"/>
                <w:lang w:eastAsia="es-ES"/>
              </w:rPr>
              <w:t>Tipus de contracte (codi)</w:t>
            </w:r>
          </w:p>
        </w:tc>
        <w:tc>
          <w:tcPr>
            <w:tcW w:w="0" w:type="auto"/>
          </w:tcPr>
          <w:p w14:paraId="61C2CBE1" w14:textId="77777777" w:rsidR="004A7D68" w:rsidRPr="009C08DB" w:rsidRDefault="004A7D68" w:rsidP="00676C43">
            <w:pPr>
              <w:jc w:val="center"/>
              <w:rPr>
                <w:b/>
                <w:bCs/>
                <w:noProof/>
                <w:sz w:val="14"/>
                <w:szCs w:val="14"/>
                <w:lang w:eastAsia="es-ES"/>
              </w:rPr>
            </w:pPr>
            <w:r w:rsidRPr="009C08DB">
              <w:rPr>
                <w:b/>
                <w:bCs/>
                <w:noProof/>
                <w:sz w:val="14"/>
                <w:szCs w:val="14"/>
                <w:lang w:eastAsia="es-ES"/>
              </w:rPr>
              <w:t>Jornada/ Hores setmanals</w:t>
            </w:r>
          </w:p>
        </w:tc>
        <w:tc>
          <w:tcPr>
            <w:tcW w:w="0" w:type="auto"/>
          </w:tcPr>
          <w:p w14:paraId="09147452" w14:textId="77777777" w:rsidR="004A7D68" w:rsidRPr="009C08DB" w:rsidRDefault="004A7D68" w:rsidP="00676C43">
            <w:pPr>
              <w:ind w:left="-108"/>
              <w:jc w:val="center"/>
              <w:rPr>
                <w:b/>
                <w:bCs/>
                <w:noProof/>
                <w:sz w:val="14"/>
                <w:szCs w:val="14"/>
                <w:lang w:eastAsia="es-ES"/>
              </w:rPr>
            </w:pPr>
            <w:r w:rsidRPr="009C08DB">
              <w:rPr>
                <w:b/>
                <w:bCs/>
                <w:noProof/>
                <w:sz w:val="14"/>
                <w:szCs w:val="14"/>
                <w:lang w:eastAsia="es-ES"/>
              </w:rPr>
              <w:t>Antiguitat</w:t>
            </w:r>
          </w:p>
        </w:tc>
        <w:tc>
          <w:tcPr>
            <w:tcW w:w="0" w:type="auto"/>
          </w:tcPr>
          <w:p w14:paraId="70BF31BF" w14:textId="77777777" w:rsidR="004A7D68" w:rsidRPr="009C08DB" w:rsidRDefault="004A7D68" w:rsidP="00676C43">
            <w:pPr>
              <w:jc w:val="center"/>
              <w:rPr>
                <w:b/>
                <w:bCs/>
                <w:noProof/>
                <w:sz w:val="14"/>
                <w:szCs w:val="14"/>
                <w:lang w:eastAsia="es-ES"/>
              </w:rPr>
            </w:pPr>
            <w:r w:rsidRPr="009C08DB">
              <w:rPr>
                <w:b/>
                <w:bCs/>
                <w:noProof/>
                <w:sz w:val="14"/>
                <w:szCs w:val="14"/>
                <w:lang w:eastAsia="es-ES"/>
              </w:rPr>
              <w:t>Meritament del contracte</w:t>
            </w:r>
          </w:p>
        </w:tc>
        <w:tc>
          <w:tcPr>
            <w:tcW w:w="0" w:type="auto"/>
          </w:tcPr>
          <w:p w14:paraId="71E462EC" w14:textId="77777777" w:rsidR="004A7D68" w:rsidRPr="009C08DB" w:rsidRDefault="004A7D68" w:rsidP="00676C43">
            <w:pPr>
              <w:jc w:val="center"/>
              <w:rPr>
                <w:b/>
                <w:bCs/>
                <w:noProof/>
                <w:sz w:val="14"/>
                <w:szCs w:val="14"/>
                <w:lang w:eastAsia="es-ES"/>
              </w:rPr>
            </w:pPr>
            <w:r w:rsidRPr="009C08DB">
              <w:rPr>
                <w:b/>
                <w:bCs/>
                <w:noProof/>
                <w:sz w:val="14"/>
                <w:szCs w:val="14"/>
                <w:lang w:eastAsia="es-ES"/>
              </w:rPr>
              <w:t>Salari brut anual €</w:t>
            </w:r>
          </w:p>
        </w:tc>
        <w:tc>
          <w:tcPr>
            <w:tcW w:w="723" w:type="dxa"/>
          </w:tcPr>
          <w:p w14:paraId="61B3DF5C" w14:textId="77777777" w:rsidR="004A7D68" w:rsidRPr="009C08DB" w:rsidRDefault="004A7D68" w:rsidP="00676C43">
            <w:pPr>
              <w:jc w:val="center"/>
              <w:rPr>
                <w:b/>
                <w:bCs/>
                <w:noProof/>
                <w:sz w:val="14"/>
                <w:szCs w:val="14"/>
                <w:lang w:eastAsia="es-ES"/>
              </w:rPr>
            </w:pPr>
            <w:r w:rsidRPr="009C08DB">
              <w:rPr>
                <w:b/>
                <w:bCs/>
                <w:noProof/>
                <w:sz w:val="14"/>
                <w:szCs w:val="14"/>
                <w:lang w:eastAsia="es-ES"/>
              </w:rPr>
              <w:t xml:space="preserve">Altres pactes </w:t>
            </w:r>
          </w:p>
        </w:tc>
      </w:tr>
      <w:tr w:rsidR="004A7D68" w:rsidRPr="009C08DB" w14:paraId="745E8EBB" w14:textId="77777777" w:rsidTr="0056485F">
        <w:tc>
          <w:tcPr>
            <w:tcW w:w="294" w:type="dxa"/>
            <w:vAlign w:val="bottom"/>
          </w:tcPr>
          <w:p w14:paraId="4C099C0B" w14:textId="77777777" w:rsidR="004A7D68" w:rsidRPr="009C08DB" w:rsidRDefault="004A7D68" w:rsidP="00676C43">
            <w:pPr>
              <w:jc w:val="center"/>
              <w:rPr>
                <w:rFonts w:cs="Arial"/>
                <w:b/>
                <w:iCs/>
                <w:noProof/>
                <w:sz w:val="14"/>
                <w:szCs w:val="14"/>
                <w:lang w:eastAsia="es-ES"/>
              </w:rPr>
            </w:pPr>
            <w:r w:rsidRPr="009C08DB">
              <w:rPr>
                <w:rFonts w:cs="Arial"/>
                <w:b/>
                <w:iCs/>
                <w:noProof/>
                <w:sz w:val="14"/>
                <w:szCs w:val="14"/>
                <w:lang w:eastAsia="es-ES"/>
              </w:rPr>
              <w:t>1</w:t>
            </w:r>
          </w:p>
        </w:tc>
        <w:tc>
          <w:tcPr>
            <w:tcW w:w="0" w:type="auto"/>
            <w:vAlign w:val="bottom"/>
          </w:tcPr>
          <w:p w14:paraId="27B43AAC" w14:textId="77777777" w:rsidR="004A7D68" w:rsidRPr="009C08DB" w:rsidRDefault="004A7D68" w:rsidP="00676C43">
            <w:pPr>
              <w:jc w:val="center"/>
              <w:rPr>
                <w:rFonts w:cs="Arial"/>
                <w:iCs/>
                <w:noProof/>
                <w:sz w:val="14"/>
                <w:szCs w:val="14"/>
                <w:lang w:eastAsia="es-ES"/>
              </w:rPr>
            </w:pPr>
          </w:p>
        </w:tc>
        <w:tc>
          <w:tcPr>
            <w:tcW w:w="0" w:type="auto"/>
            <w:vAlign w:val="bottom"/>
          </w:tcPr>
          <w:p w14:paraId="483BA8CF" w14:textId="77777777" w:rsidR="004A7D68" w:rsidRPr="009C08DB" w:rsidRDefault="004A7D68" w:rsidP="00676C43">
            <w:pPr>
              <w:ind w:left="-108"/>
              <w:rPr>
                <w:rFonts w:cs="Arial"/>
                <w:i/>
                <w:noProof/>
                <w:sz w:val="14"/>
                <w:szCs w:val="14"/>
                <w:lang w:eastAsia="es-ES"/>
              </w:rPr>
            </w:pPr>
          </w:p>
        </w:tc>
        <w:tc>
          <w:tcPr>
            <w:tcW w:w="0" w:type="auto"/>
            <w:vAlign w:val="bottom"/>
          </w:tcPr>
          <w:p w14:paraId="33C7DC40" w14:textId="77777777" w:rsidR="004A7D68" w:rsidRPr="009C08DB" w:rsidRDefault="004A7D68" w:rsidP="00676C43">
            <w:pPr>
              <w:jc w:val="center"/>
              <w:rPr>
                <w:rFonts w:cs="Arial"/>
                <w:noProof/>
                <w:sz w:val="14"/>
                <w:szCs w:val="14"/>
                <w:lang w:eastAsia="es-ES"/>
              </w:rPr>
            </w:pPr>
          </w:p>
        </w:tc>
        <w:tc>
          <w:tcPr>
            <w:tcW w:w="0" w:type="auto"/>
            <w:vAlign w:val="bottom"/>
          </w:tcPr>
          <w:p w14:paraId="15594EEE" w14:textId="77777777" w:rsidR="004A7D68" w:rsidRPr="009C08DB" w:rsidRDefault="004A7D68" w:rsidP="00676C43">
            <w:pPr>
              <w:ind w:left="-108"/>
              <w:jc w:val="center"/>
              <w:rPr>
                <w:rFonts w:cs="Arial"/>
                <w:noProof/>
                <w:sz w:val="14"/>
                <w:szCs w:val="14"/>
                <w:lang w:eastAsia="es-ES"/>
              </w:rPr>
            </w:pPr>
          </w:p>
        </w:tc>
        <w:tc>
          <w:tcPr>
            <w:tcW w:w="0" w:type="auto"/>
            <w:vAlign w:val="bottom"/>
          </w:tcPr>
          <w:p w14:paraId="1E35C579" w14:textId="77777777" w:rsidR="004A7D68" w:rsidRPr="009C08DB" w:rsidRDefault="004A7D68" w:rsidP="00676C43">
            <w:pPr>
              <w:jc w:val="center"/>
              <w:rPr>
                <w:rFonts w:cs="Arial"/>
                <w:noProof/>
                <w:sz w:val="14"/>
                <w:szCs w:val="14"/>
                <w:lang w:eastAsia="es-ES"/>
              </w:rPr>
            </w:pPr>
          </w:p>
        </w:tc>
        <w:tc>
          <w:tcPr>
            <w:tcW w:w="0" w:type="auto"/>
            <w:vAlign w:val="bottom"/>
          </w:tcPr>
          <w:p w14:paraId="0FE5719A" w14:textId="77777777" w:rsidR="004A7D68" w:rsidRPr="009C08DB" w:rsidRDefault="004A7D68" w:rsidP="00676C43">
            <w:pPr>
              <w:jc w:val="center"/>
              <w:rPr>
                <w:rFonts w:cs="Arial"/>
                <w:noProof/>
                <w:sz w:val="14"/>
                <w:szCs w:val="14"/>
                <w:lang w:eastAsia="es-ES"/>
              </w:rPr>
            </w:pPr>
          </w:p>
        </w:tc>
        <w:tc>
          <w:tcPr>
            <w:tcW w:w="723" w:type="dxa"/>
            <w:vAlign w:val="bottom"/>
          </w:tcPr>
          <w:p w14:paraId="7043CEB9" w14:textId="77777777" w:rsidR="004A7D68" w:rsidRPr="009C08DB" w:rsidRDefault="004A7D68" w:rsidP="00676C43">
            <w:pPr>
              <w:jc w:val="center"/>
              <w:rPr>
                <w:rFonts w:cs="Arial"/>
                <w:iCs/>
                <w:noProof/>
                <w:sz w:val="14"/>
                <w:szCs w:val="14"/>
                <w:lang w:eastAsia="es-ES"/>
              </w:rPr>
            </w:pPr>
          </w:p>
        </w:tc>
      </w:tr>
      <w:tr w:rsidR="004A7D68" w:rsidRPr="009C08DB" w14:paraId="77C2FB2F" w14:textId="77777777" w:rsidTr="0056485F">
        <w:tc>
          <w:tcPr>
            <w:tcW w:w="294" w:type="dxa"/>
            <w:vAlign w:val="bottom"/>
          </w:tcPr>
          <w:p w14:paraId="6A96A221" w14:textId="77777777" w:rsidR="004A7D68" w:rsidRPr="009C08DB" w:rsidRDefault="004A7D68" w:rsidP="00676C43">
            <w:pPr>
              <w:jc w:val="center"/>
              <w:rPr>
                <w:rFonts w:cs="Arial"/>
                <w:b/>
                <w:iCs/>
                <w:noProof/>
                <w:sz w:val="14"/>
                <w:szCs w:val="14"/>
                <w:lang w:eastAsia="es-ES"/>
              </w:rPr>
            </w:pPr>
            <w:r w:rsidRPr="009C08DB">
              <w:rPr>
                <w:rFonts w:cs="Arial"/>
                <w:b/>
                <w:iCs/>
                <w:noProof/>
                <w:sz w:val="14"/>
                <w:szCs w:val="14"/>
                <w:lang w:eastAsia="es-ES"/>
              </w:rPr>
              <w:t>2</w:t>
            </w:r>
          </w:p>
        </w:tc>
        <w:tc>
          <w:tcPr>
            <w:tcW w:w="0" w:type="auto"/>
            <w:vAlign w:val="bottom"/>
          </w:tcPr>
          <w:p w14:paraId="2FD6B21E" w14:textId="77777777" w:rsidR="004A7D68" w:rsidRPr="009C08DB" w:rsidRDefault="004A7D68" w:rsidP="00676C43">
            <w:pPr>
              <w:jc w:val="center"/>
              <w:rPr>
                <w:rFonts w:cs="Arial"/>
                <w:iCs/>
                <w:noProof/>
                <w:sz w:val="14"/>
                <w:szCs w:val="14"/>
                <w:lang w:eastAsia="es-ES"/>
              </w:rPr>
            </w:pPr>
          </w:p>
        </w:tc>
        <w:tc>
          <w:tcPr>
            <w:tcW w:w="0" w:type="auto"/>
          </w:tcPr>
          <w:p w14:paraId="5A7BF27A" w14:textId="77777777" w:rsidR="004A7D68" w:rsidRPr="009C08DB" w:rsidRDefault="004A7D68" w:rsidP="00676C43">
            <w:pPr>
              <w:ind w:left="-108"/>
              <w:jc w:val="left"/>
              <w:rPr>
                <w:rFonts w:cs="Arial"/>
                <w:noProof/>
                <w:sz w:val="14"/>
                <w:szCs w:val="14"/>
                <w:lang w:eastAsia="es-ES"/>
              </w:rPr>
            </w:pPr>
          </w:p>
        </w:tc>
        <w:tc>
          <w:tcPr>
            <w:tcW w:w="0" w:type="auto"/>
            <w:vAlign w:val="bottom"/>
          </w:tcPr>
          <w:p w14:paraId="60121A65" w14:textId="77777777" w:rsidR="004A7D68" w:rsidRPr="009C08DB" w:rsidRDefault="004A7D68" w:rsidP="00676C43">
            <w:pPr>
              <w:jc w:val="center"/>
              <w:rPr>
                <w:rFonts w:cs="Arial"/>
                <w:noProof/>
                <w:sz w:val="14"/>
                <w:szCs w:val="14"/>
                <w:lang w:eastAsia="es-ES"/>
              </w:rPr>
            </w:pPr>
          </w:p>
        </w:tc>
        <w:tc>
          <w:tcPr>
            <w:tcW w:w="0" w:type="auto"/>
            <w:vAlign w:val="bottom"/>
          </w:tcPr>
          <w:p w14:paraId="318B79FF" w14:textId="77777777" w:rsidR="004A7D68" w:rsidRPr="009C08DB" w:rsidRDefault="004A7D68" w:rsidP="00676C43">
            <w:pPr>
              <w:ind w:left="-108"/>
              <w:jc w:val="center"/>
              <w:rPr>
                <w:rFonts w:cs="Arial"/>
                <w:noProof/>
                <w:sz w:val="14"/>
                <w:szCs w:val="14"/>
                <w:lang w:eastAsia="es-ES"/>
              </w:rPr>
            </w:pPr>
          </w:p>
        </w:tc>
        <w:tc>
          <w:tcPr>
            <w:tcW w:w="0" w:type="auto"/>
            <w:vAlign w:val="bottom"/>
          </w:tcPr>
          <w:p w14:paraId="4ED3F54A" w14:textId="77777777" w:rsidR="004A7D68" w:rsidRPr="009C08DB" w:rsidRDefault="004A7D68" w:rsidP="00676C43">
            <w:pPr>
              <w:jc w:val="center"/>
              <w:rPr>
                <w:rFonts w:cs="Arial"/>
                <w:iCs/>
                <w:noProof/>
                <w:sz w:val="14"/>
                <w:szCs w:val="14"/>
                <w:lang w:eastAsia="es-ES"/>
              </w:rPr>
            </w:pPr>
          </w:p>
        </w:tc>
        <w:tc>
          <w:tcPr>
            <w:tcW w:w="0" w:type="auto"/>
            <w:vAlign w:val="bottom"/>
          </w:tcPr>
          <w:p w14:paraId="347606ED" w14:textId="77777777" w:rsidR="004A7D68" w:rsidRPr="009C08DB" w:rsidRDefault="004A7D68" w:rsidP="00676C43">
            <w:pPr>
              <w:jc w:val="center"/>
              <w:rPr>
                <w:rFonts w:cs="Arial"/>
                <w:iCs/>
                <w:noProof/>
                <w:sz w:val="14"/>
                <w:szCs w:val="14"/>
                <w:lang w:eastAsia="es-ES"/>
              </w:rPr>
            </w:pPr>
          </w:p>
        </w:tc>
        <w:tc>
          <w:tcPr>
            <w:tcW w:w="723" w:type="dxa"/>
            <w:vAlign w:val="bottom"/>
          </w:tcPr>
          <w:p w14:paraId="2EF49348" w14:textId="77777777" w:rsidR="004A7D68" w:rsidRPr="009C08DB" w:rsidRDefault="004A7D68" w:rsidP="00676C43">
            <w:pPr>
              <w:jc w:val="center"/>
              <w:rPr>
                <w:rFonts w:cs="Arial"/>
                <w:iCs/>
                <w:noProof/>
                <w:sz w:val="14"/>
                <w:szCs w:val="14"/>
                <w:lang w:eastAsia="es-ES"/>
              </w:rPr>
            </w:pPr>
          </w:p>
        </w:tc>
      </w:tr>
    </w:tbl>
    <w:p w14:paraId="0E2B259A" w14:textId="77777777" w:rsidR="004A7D68" w:rsidRPr="009C08DB" w:rsidRDefault="004A7D68" w:rsidP="00676C43">
      <w:pPr>
        <w:rPr>
          <w:rFonts w:cs="Arial"/>
          <w:i/>
          <w:sz w:val="6"/>
          <w:szCs w:val="6"/>
          <w:lang w:eastAsia="es-ES"/>
        </w:rPr>
      </w:pPr>
    </w:p>
    <w:p w14:paraId="284E2B3C" w14:textId="77777777" w:rsidR="004A7D68" w:rsidRPr="009C08DB"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No és procedent.</w:t>
      </w:r>
    </w:p>
    <w:p w14:paraId="59DD6FAB" w14:textId="5114ABDC" w:rsidR="004A7D68" w:rsidRPr="009C08DB" w:rsidRDefault="004A7D68" w:rsidP="00676C43">
      <w:pPr>
        <w:rPr>
          <w:rFonts w:cs="Arial"/>
          <w:i/>
          <w:sz w:val="22"/>
          <w:szCs w:val="22"/>
          <w:lang w:eastAsia="es-ES"/>
        </w:rPr>
      </w:pPr>
      <w:r w:rsidRPr="009C08DB">
        <w:rPr>
          <w:rFonts w:cs="Arial"/>
          <w:b/>
          <w:sz w:val="22"/>
          <w:szCs w:val="22"/>
          <w:lang w:eastAsia="es-ES"/>
        </w:rPr>
        <w:lastRenderedPageBreak/>
        <w:t>3.a.6)</w:t>
      </w:r>
      <w:r w:rsidRPr="009C08DB">
        <w:rPr>
          <w:sz w:val="22"/>
          <w:szCs w:val="22"/>
          <w:lang w:eastAsia="es-ES"/>
        </w:rPr>
        <w:t xml:space="preserve"> </w:t>
      </w:r>
      <w:r w:rsidRPr="009C08DB">
        <w:rPr>
          <w:rFonts w:cs="Arial"/>
          <w:b/>
          <w:sz w:val="22"/>
          <w:szCs w:val="22"/>
          <w:u w:val="single"/>
          <w:lang w:eastAsia="es-ES"/>
        </w:rPr>
        <w:t>Propietat dels treballs</w:t>
      </w:r>
      <w:r w:rsidR="00A1700F">
        <w:rPr>
          <w:rFonts w:cs="Arial"/>
          <w:b/>
          <w:sz w:val="22"/>
          <w:szCs w:val="22"/>
          <w:u w:val="single"/>
          <w:lang w:eastAsia="es-ES"/>
        </w:rPr>
        <w:t xml:space="preserve"> </w:t>
      </w:r>
      <w:r w:rsidR="00A1700F" w:rsidRPr="002A38FA">
        <w:rPr>
          <w:rFonts w:eastAsiaTheme="minorHAnsi" w:cs="Arial"/>
          <w:b/>
          <w:bCs/>
          <w:iCs/>
          <w:sz w:val="24"/>
          <w:szCs w:val="24"/>
          <w:u w:val="single"/>
          <w:shd w:val="clear" w:color="auto" w:fill="FFFFFF" w:themeFill="background1"/>
          <w:vertAlign w:val="superscript"/>
          <w:lang w:eastAsia="en-US"/>
        </w:rPr>
        <w:footnoteReference w:id="275"/>
      </w:r>
      <w:r w:rsidR="00A1700F" w:rsidRPr="002A38FA">
        <w:rPr>
          <w:rFonts w:cs="Arial"/>
          <w:b/>
          <w:sz w:val="22"/>
          <w:szCs w:val="22"/>
          <w:u w:val="single"/>
          <w:shd w:val="clear" w:color="auto" w:fill="FFFFFF" w:themeFill="background1"/>
          <w:lang w:eastAsia="es-ES"/>
        </w:rPr>
        <w:t xml:space="preserve"> </w:t>
      </w:r>
      <w:r w:rsidRPr="002A38FA">
        <w:rPr>
          <w:rFonts w:cs="Arial"/>
          <w:b/>
          <w:sz w:val="24"/>
          <w:szCs w:val="24"/>
          <w:u w:val="single"/>
          <w:shd w:val="clear" w:color="auto" w:fill="FFFFFF" w:themeFill="background1"/>
          <w:vertAlign w:val="superscript"/>
          <w:lang w:eastAsia="es-ES"/>
        </w:rPr>
        <w:footnoteReference w:id="276"/>
      </w:r>
      <w:r w:rsidRPr="002A38FA">
        <w:rPr>
          <w:rFonts w:cs="Arial"/>
          <w:b/>
          <w:sz w:val="22"/>
          <w:szCs w:val="22"/>
          <w:u w:val="single"/>
          <w:shd w:val="clear" w:color="auto" w:fill="FFFFFF" w:themeFill="background1"/>
          <w:lang w:eastAsia="es-ES"/>
        </w:rPr>
        <w:t xml:space="preserve"> </w:t>
      </w:r>
      <w:r w:rsidR="006F5133" w:rsidRPr="002A38FA">
        <w:rPr>
          <w:rFonts w:cs="Arial"/>
          <w:b/>
          <w:sz w:val="24"/>
          <w:szCs w:val="24"/>
          <w:u w:val="single"/>
          <w:shd w:val="clear" w:color="auto" w:fill="FFFFFF" w:themeFill="background1"/>
          <w:vertAlign w:val="superscript"/>
          <w:lang w:eastAsia="es-ES"/>
        </w:rPr>
        <w:footnoteReference w:id="277"/>
      </w:r>
      <w:r w:rsidR="006F5133">
        <w:rPr>
          <w:rFonts w:cs="Arial"/>
          <w:b/>
          <w:sz w:val="22"/>
          <w:szCs w:val="22"/>
          <w:u w:val="single"/>
          <w:lang w:eastAsia="es-ES"/>
        </w:rPr>
        <w:t xml:space="preserve"> </w:t>
      </w:r>
    </w:p>
    <w:p w14:paraId="1F11C8EB" w14:textId="77777777" w:rsidR="004A7D68" w:rsidRPr="009C08DB" w:rsidRDefault="004A7D68" w:rsidP="00676C43">
      <w:pPr>
        <w:ind w:firstLine="142"/>
        <w:rPr>
          <w:rFonts w:cs="Arial"/>
          <w:sz w:val="6"/>
          <w:szCs w:val="6"/>
          <w:lang w:eastAsia="es-ES"/>
        </w:rPr>
      </w:pPr>
    </w:p>
    <w:p w14:paraId="7D976D08" w14:textId="77777777" w:rsidR="00A1700F" w:rsidRPr="00A1700F" w:rsidRDefault="00A1700F" w:rsidP="00676C43">
      <w:pPr>
        <w:rPr>
          <w:rFonts w:cs="Arial"/>
          <w:b/>
          <w:sz w:val="10"/>
          <w:szCs w:val="10"/>
          <w:u w:val="single"/>
          <w:lang w:eastAsia="es-ES"/>
        </w:rPr>
      </w:pPr>
    </w:p>
    <w:p w14:paraId="353ECE35" w14:textId="2DCEF8E2" w:rsidR="00A1700F" w:rsidRPr="00A1700F" w:rsidRDefault="00A1700F" w:rsidP="00676C43">
      <w:pPr>
        <w:numPr>
          <w:ilvl w:val="0"/>
          <w:numId w:val="31"/>
        </w:numPr>
        <w:rPr>
          <w:rFonts w:cs="Arial"/>
          <w:sz w:val="22"/>
          <w:szCs w:val="22"/>
          <w:lang w:eastAsia="es-ES"/>
        </w:rPr>
      </w:pPr>
      <w:r w:rsidRPr="00A1700F">
        <w:rPr>
          <w:rFonts w:eastAsiaTheme="minorHAnsi" w:cs="Arial"/>
          <w:sz w:val="22"/>
          <w:szCs w:val="22"/>
          <w:lang w:eastAsia="en-US"/>
        </w:rPr>
        <w:t>Qualsevol treball desenvolupat durant la vigència del contracte per part de l’empresa contractada és propietat de la Diputació de Barcelona/Organisme</w:t>
      </w:r>
      <w:r w:rsidRPr="006A686F">
        <w:rPr>
          <w:rFonts w:eastAsiaTheme="minorHAnsi" w:cs="Arial"/>
          <w:sz w:val="22"/>
          <w:szCs w:val="22"/>
          <w:shd w:val="clear" w:color="auto" w:fill="FFFFFF" w:themeFill="background1"/>
          <w:lang w:eastAsia="en-US"/>
        </w:rPr>
        <w:t>.</w:t>
      </w:r>
      <w:r w:rsidR="00D950BD" w:rsidRPr="006A686F">
        <w:rPr>
          <w:rFonts w:eastAsiaTheme="minorHAnsi" w:cs="Arial"/>
          <w:b/>
          <w:bCs/>
          <w:iCs/>
          <w:sz w:val="24"/>
          <w:szCs w:val="24"/>
          <w:shd w:val="clear" w:color="auto" w:fill="FFFFFF" w:themeFill="background1"/>
          <w:vertAlign w:val="superscript"/>
          <w:lang w:eastAsia="en-US"/>
        </w:rPr>
        <w:t xml:space="preserve"> </w:t>
      </w:r>
      <w:r w:rsidR="00D950BD" w:rsidRPr="006A686F">
        <w:rPr>
          <w:rFonts w:eastAsiaTheme="minorHAnsi" w:cs="Arial"/>
          <w:b/>
          <w:bCs/>
          <w:iCs/>
          <w:sz w:val="24"/>
          <w:szCs w:val="24"/>
          <w:shd w:val="clear" w:color="auto" w:fill="FFFFFF" w:themeFill="background1"/>
          <w:vertAlign w:val="superscript"/>
          <w:lang w:eastAsia="en-US"/>
        </w:rPr>
        <w:footnoteReference w:id="278"/>
      </w:r>
    </w:p>
    <w:p w14:paraId="45799C4C" w14:textId="77777777" w:rsidR="00A1700F" w:rsidRPr="00B72C2C" w:rsidRDefault="00A1700F" w:rsidP="00676C43">
      <w:pPr>
        <w:ind w:left="540"/>
        <w:rPr>
          <w:rFonts w:cs="Arial"/>
          <w:sz w:val="22"/>
          <w:szCs w:val="22"/>
          <w:lang w:eastAsia="es-ES"/>
        </w:rPr>
      </w:pPr>
    </w:p>
    <w:p w14:paraId="656DEFAA" w14:textId="77777777" w:rsidR="00A1700F" w:rsidRPr="00A1700F" w:rsidRDefault="00A1700F" w:rsidP="00676C43">
      <w:pPr>
        <w:ind w:left="567" w:hanging="567"/>
        <w:rPr>
          <w:rFonts w:cs="Arial"/>
          <w:bCs/>
          <w:iCs/>
          <w:sz w:val="22"/>
          <w:szCs w:val="22"/>
        </w:rPr>
      </w:pPr>
      <w:r w:rsidRPr="00A1700F">
        <w:rPr>
          <w:rFonts w:cs="Arial"/>
          <w:sz w:val="22"/>
          <w:szCs w:val="22"/>
        </w:rPr>
        <w:tab/>
      </w:r>
      <w:r w:rsidRPr="00A1700F">
        <w:rPr>
          <w:rFonts w:cs="Arial"/>
          <w:bCs/>
          <w:iCs/>
          <w:sz w:val="22"/>
          <w:szCs w:val="22"/>
        </w:rPr>
        <w:t xml:space="preserve">El contractista cedeix, en tot cas, a la Diputació de Barcelona/Organisme </w:t>
      </w:r>
      <w:r w:rsidRPr="00981CE9">
        <w:rPr>
          <w:rFonts w:cs="Arial"/>
          <w:bCs/>
          <w:i/>
          <w:iCs/>
          <w:sz w:val="22"/>
          <w:szCs w:val="22"/>
        </w:rPr>
        <w:t>tots els drets</w:t>
      </w:r>
      <w:r w:rsidRPr="00A1700F">
        <w:rPr>
          <w:rFonts w:cs="Arial"/>
          <w:bCs/>
          <w:iCs/>
          <w:sz w:val="22"/>
          <w:szCs w:val="22"/>
        </w:rPr>
        <w:t xml:space="preserve"> d’explotació econòmica de la propietat intel·lectual sobre l’objecte del contracte, sens perjudici dels drets previs d’aquesta naturalesa que poguessin existir, cessió que s’efectua en els termes següents:</w:t>
      </w:r>
    </w:p>
    <w:p w14:paraId="459047B7" w14:textId="77777777" w:rsidR="00A1700F" w:rsidRPr="00B72C2C" w:rsidRDefault="00A1700F" w:rsidP="00676C43">
      <w:pPr>
        <w:ind w:left="540"/>
        <w:rPr>
          <w:rFonts w:cs="Arial"/>
          <w:sz w:val="22"/>
          <w:szCs w:val="22"/>
          <w:lang w:eastAsia="es-ES"/>
        </w:rPr>
      </w:pPr>
    </w:p>
    <w:p w14:paraId="4B1C1417" w14:textId="77777777" w:rsidR="00A1700F" w:rsidRPr="00A1700F" w:rsidRDefault="00A1700F" w:rsidP="00676C43">
      <w:pPr>
        <w:numPr>
          <w:ilvl w:val="0"/>
          <w:numId w:val="70"/>
        </w:numPr>
        <w:ind w:left="709" w:hanging="142"/>
        <w:rPr>
          <w:rFonts w:cs="Arial"/>
          <w:bCs/>
          <w:iCs/>
          <w:sz w:val="22"/>
          <w:szCs w:val="22"/>
        </w:rPr>
      </w:pPr>
      <w:r w:rsidRPr="00A1700F">
        <w:rPr>
          <w:rFonts w:cs="Arial"/>
          <w:bCs/>
          <w:iCs/>
          <w:sz w:val="22"/>
          <w:szCs w:val="22"/>
        </w:rPr>
        <w:t xml:space="preserve">La cessió és en </w:t>
      </w:r>
      <w:r w:rsidRPr="00E96542">
        <w:rPr>
          <w:rFonts w:cs="Arial"/>
          <w:bCs/>
          <w:i/>
          <w:iCs/>
          <w:sz w:val="22"/>
          <w:szCs w:val="22"/>
        </w:rPr>
        <w:t>exclusiva</w:t>
      </w:r>
      <w:r w:rsidRPr="00A1700F">
        <w:rPr>
          <w:rFonts w:cs="Arial"/>
          <w:bCs/>
          <w:iCs/>
          <w:sz w:val="22"/>
          <w:szCs w:val="22"/>
        </w:rPr>
        <w:t xml:space="preserve"> i abasta els drets </w:t>
      </w:r>
      <w:r w:rsidRPr="00AF1A61">
        <w:rPr>
          <w:rFonts w:cs="Arial"/>
          <w:bCs/>
          <w:i/>
          <w:iCs/>
          <w:sz w:val="22"/>
          <w:szCs w:val="22"/>
        </w:rPr>
        <w:t>d’explotació de reproducció</w:t>
      </w:r>
      <w:r w:rsidRPr="00A1700F">
        <w:rPr>
          <w:rFonts w:cs="Arial"/>
          <w:bCs/>
          <w:iCs/>
          <w:sz w:val="22"/>
          <w:szCs w:val="22"/>
        </w:rPr>
        <w:t xml:space="preserve">, </w:t>
      </w:r>
      <w:r w:rsidRPr="00AF1A61">
        <w:rPr>
          <w:rFonts w:cs="Arial"/>
          <w:bCs/>
          <w:i/>
          <w:iCs/>
          <w:sz w:val="22"/>
          <w:szCs w:val="22"/>
        </w:rPr>
        <w:t>comunicació pública</w:t>
      </w:r>
      <w:r w:rsidRPr="00A1700F">
        <w:rPr>
          <w:rFonts w:cs="Arial"/>
          <w:bCs/>
          <w:iCs/>
          <w:sz w:val="22"/>
          <w:szCs w:val="22"/>
        </w:rPr>
        <w:t xml:space="preserve">, </w:t>
      </w:r>
      <w:r w:rsidRPr="00AF1A61">
        <w:rPr>
          <w:rFonts w:cs="Arial"/>
          <w:bCs/>
          <w:i/>
          <w:iCs/>
          <w:sz w:val="22"/>
          <w:szCs w:val="22"/>
        </w:rPr>
        <w:t>distribució</w:t>
      </w:r>
      <w:r w:rsidRPr="00A1700F">
        <w:rPr>
          <w:rFonts w:cs="Arial"/>
          <w:bCs/>
          <w:iCs/>
          <w:sz w:val="22"/>
          <w:szCs w:val="22"/>
        </w:rPr>
        <w:t xml:space="preserve"> i </w:t>
      </w:r>
      <w:r w:rsidRPr="00AF1A61">
        <w:rPr>
          <w:rFonts w:cs="Arial"/>
          <w:bCs/>
          <w:i/>
          <w:iCs/>
          <w:sz w:val="22"/>
          <w:szCs w:val="22"/>
        </w:rPr>
        <w:t>transformació</w:t>
      </w:r>
      <w:r w:rsidRPr="00A1700F">
        <w:rPr>
          <w:rFonts w:cs="Arial"/>
          <w:bCs/>
          <w:iCs/>
          <w:sz w:val="22"/>
          <w:szCs w:val="22"/>
        </w:rPr>
        <w:t>.</w:t>
      </w:r>
    </w:p>
    <w:p w14:paraId="0F3BA3AE" w14:textId="1B211AA0" w:rsidR="00A1700F" w:rsidRPr="00A1700F" w:rsidRDefault="00A1700F" w:rsidP="00676C43">
      <w:pPr>
        <w:numPr>
          <w:ilvl w:val="0"/>
          <w:numId w:val="70"/>
        </w:numPr>
        <w:ind w:left="709" w:hanging="142"/>
        <w:rPr>
          <w:rFonts w:cs="Arial"/>
          <w:bCs/>
          <w:iCs/>
          <w:sz w:val="22"/>
          <w:szCs w:val="22"/>
        </w:rPr>
      </w:pPr>
      <w:r w:rsidRPr="007E1D45">
        <w:rPr>
          <w:rFonts w:cs="Arial"/>
          <w:bCs/>
          <w:iCs/>
          <w:sz w:val="22"/>
          <w:szCs w:val="22"/>
        </w:rPr>
        <w:t>La cessió comprèn</w:t>
      </w:r>
      <w:r w:rsidRPr="001A7BAA">
        <w:rPr>
          <w:rFonts w:cs="Arial"/>
          <w:bCs/>
          <w:i/>
          <w:iCs/>
          <w:sz w:val="22"/>
          <w:szCs w:val="22"/>
        </w:rPr>
        <w:t xml:space="preserve"> totes les modalitats d’utilització o medis de difusió existents per a cadascun dels drets d’explotació, inclosos l’emmagatzemament digital en suport electrònic i la posta a disposició interactiva en línia en tota mena de xarxes telemàtiques</w:t>
      </w:r>
      <w:r w:rsidRPr="00A1700F">
        <w:rPr>
          <w:rFonts w:cs="Arial"/>
          <w:bCs/>
          <w:iCs/>
          <w:sz w:val="22"/>
          <w:szCs w:val="22"/>
        </w:rPr>
        <w:t>.</w:t>
      </w:r>
    </w:p>
    <w:p w14:paraId="7E02FE35" w14:textId="77777777" w:rsidR="00A1700F" w:rsidRPr="00475E9C" w:rsidRDefault="00A1700F" w:rsidP="00676C43">
      <w:pPr>
        <w:numPr>
          <w:ilvl w:val="0"/>
          <w:numId w:val="70"/>
        </w:numPr>
        <w:ind w:left="709" w:hanging="142"/>
        <w:rPr>
          <w:rFonts w:cs="Arial"/>
          <w:bCs/>
          <w:i/>
          <w:iCs/>
          <w:sz w:val="22"/>
          <w:szCs w:val="22"/>
        </w:rPr>
      </w:pPr>
      <w:r w:rsidRPr="00B702FB">
        <w:rPr>
          <w:rFonts w:cs="Arial"/>
          <w:bCs/>
          <w:iCs/>
          <w:sz w:val="22"/>
          <w:szCs w:val="22"/>
        </w:rPr>
        <w:t>L’àmbit temporal de la cessió abastarà</w:t>
      </w:r>
      <w:r w:rsidRPr="00475E9C">
        <w:rPr>
          <w:rFonts w:cs="Arial"/>
          <w:bCs/>
          <w:i/>
          <w:iCs/>
          <w:sz w:val="22"/>
          <w:szCs w:val="22"/>
        </w:rPr>
        <w:t xml:space="preserve"> tot el temps que tardi l’obra en passar al domini públic</w:t>
      </w:r>
      <w:r w:rsidRPr="00B702FB">
        <w:rPr>
          <w:rFonts w:cs="Arial"/>
          <w:bCs/>
          <w:iCs/>
          <w:sz w:val="22"/>
          <w:szCs w:val="22"/>
        </w:rPr>
        <w:t>, i el seu àmbit territorial</w:t>
      </w:r>
      <w:r w:rsidRPr="00475E9C">
        <w:rPr>
          <w:rFonts w:cs="Arial"/>
          <w:bCs/>
          <w:i/>
          <w:iCs/>
          <w:sz w:val="22"/>
          <w:szCs w:val="22"/>
        </w:rPr>
        <w:t xml:space="preserve"> és mundial. </w:t>
      </w:r>
    </w:p>
    <w:p w14:paraId="53DF39B4" w14:textId="77777777" w:rsidR="00A1700F" w:rsidRPr="00B72C2C" w:rsidRDefault="00A1700F" w:rsidP="00676C43">
      <w:pPr>
        <w:ind w:left="540"/>
        <w:rPr>
          <w:rFonts w:cs="Arial"/>
          <w:sz w:val="22"/>
          <w:szCs w:val="22"/>
          <w:lang w:eastAsia="es-ES"/>
        </w:rPr>
      </w:pPr>
    </w:p>
    <w:p w14:paraId="35B5915F" w14:textId="4C02F642" w:rsidR="00A1700F" w:rsidRPr="00A1700F" w:rsidRDefault="00A1700F" w:rsidP="00676C43">
      <w:pPr>
        <w:ind w:left="540"/>
        <w:rPr>
          <w:rFonts w:eastAsiaTheme="minorHAnsi" w:cs="Arial"/>
          <w:bCs/>
          <w:iCs/>
          <w:sz w:val="22"/>
          <w:szCs w:val="22"/>
          <w:lang w:eastAsia="en-US"/>
        </w:rPr>
      </w:pPr>
      <w:r w:rsidRPr="00A1700F">
        <w:rPr>
          <w:rFonts w:eastAsiaTheme="minorHAnsi" w:cs="Arial"/>
          <w:bCs/>
          <w:iCs/>
          <w:sz w:val="22"/>
          <w:szCs w:val="22"/>
          <w:lang w:eastAsia="en-US"/>
        </w:rPr>
        <w:t>A més, el contractista</w:t>
      </w:r>
      <w:r w:rsidR="00743400" w:rsidRPr="00E958A6">
        <w:rPr>
          <w:rFonts w:eastAsiaTheme="minorHAnsi" w:cs="Arial"/>
          <w:bCs/>
          <w:iCs/>
          <w:sz w:val="22"/>
          <w:szCs w:val="22"/>
          <w:lang w:eastAsia="en-US"/>
        </w:rPr>
        <w:t>:</w:t>
      </w:r>
      <w:r w:rsidR="00743400">
        <w:rPr>
          <w:rFonts w:eastAsiaTheme="minorHAnsi" w:cs="Arial"/>
          <w:bCs/>
          <w:i/>
          <w:iCs/>
          <w:sz w:val="22"/>
          <w:szCs w:val="22"/>
          <w:lang w:eastAsia="en-US"/>
        </w:rPr>
        <w:t xml:space="preserve"> </w:t>
      </w:r>
    </w:p>
    <w:p w14:paraId="1196C155" w14:textId="77777777" w:rsidR="00A1700F" w:rsidRPr="00B72C2C" w:rsidRDefault="00A1700F" w:rsidP="00676C43">
      <w:pPr>
        <w:ind w:left="540"/>
        <w:rPr>
          <w:rFonts w:cs="Arial"/>
          <w:sz w:val="22"/>
          <w:szCs w:val="22"/>
          <w:lang w:eastAsia="es-ES"/>
        </w:rPr>
      </w:pPr>
    </w:p>
    <w:p w14:paraId="5F8388DB" w14:textId="77777777" w:rsidR="00A1700F" w:rsidRPr="0082040F" w:rsidRDefault="00A1700F" w:rsidP="00676C43">
      <w:pPr>
        <w:numPr>
          <w:ilvl w:val="0"/>
          <w:numId w:val="70"/>
        </w:numPr>
        <w:ind w:left="709" w:hanging="142"/>
        <w:rPr>
          <w:rFonts w:cs="Arial"/>
          <w:bCs/>
          <w:iCs/>
        </w:rPr>
      </w:pPr>
      <w:r w:rsidRPr="0082040F">
        <w:rPr>
          <w:rFonts w:cs="Arial"/>
          <w:bCs/>
          <w:iCs/>
          <w:sz w:val="22"/>
          <w:szCs w:val="22"/>
        </w:rPr>
        <w:t>Garanteix a la Diputació de Barcelona/Organisme l’originalitat dels resultats del seu treball així com l’absència de càrregues</w:t>
      </w:r>
      <w:r w:rsidRPr="0082040F">
        <w:rPr>
          <w:rFonts w:cs="Arial"/>
          <w:b/>
          <w:bCs/>
          <w:iCs/>
          <w:sz w:val="24"/>
          <w:szCs w:val="24"/>
          <w:vertAlign w:val="superscript"/>
        </w:rPr>
        <w:footnoteReference w:id="279"/>
      </w:r>
      <w:r w:rsidRPr="0082040F">
        <w:rPr>
          <w:rFonts w:cs="Arial"/>
          <w:bCs/>
          <w:iCs/>
          <w:sz w:val="22"/>
          <w:szCs w:val="22"/>
        </w:rPr>
        <w:t xml:space="preserve"> o altres drets sobrevinguts sobre </w:t>
      </w:r>
      <w:r w:rsidRPr="0082040F">
        <w:rPr>
          <w:rFonts w:cs="Arial"/>
          <w:bCs/>
          <w:iCs/>
          <w:sz w:val="22"/>
          <w:szCs w:val="22"/>
        </w:rPr>
        <w:lastRenderedPageBreak/>
        <w:t>l’objecte del contracte essent al seu càrrec el pagament dels eventuals drets i rescabalaments per aquestes circumstàncies o qualsevol altra reclamació al respecte.</w:t>
      </w:r>
    </w:p>
    <w:p w14:paraId="5426357D" w14:textId="77777777" w:rsidR="00A1700F" w:rsidRPr="00B72C2C" w:rsidRDefault="00A1700F" w:rsidP="00676C43">
      <w:pPr>
        <w:ind w:left="720"/>
        <w:contextualSpacing/>
        <w:rPr>
          <w:rFonts w:eastAsiaTheme="minorHAnsi" w:cs="Arial"/>
          <w:bCs/>
          <w:iCs/>
          <w:sz w:val="22"/>
          <w:szCs w:val="22"/>
          <w:lang w:eastAsia="en-US"/>
        </w:rPr>
      </w:pPr>
    </w:p>
    <w:p w14:paraId="58DEE6E2" w14:textId="77777777" w:rsidR="00A1700F" w:rsidRPr="0082040F" w:rsidRDefault="00A1700F" w:rsidP="00676C43">
      <w:pPr>
        <w:numPr>
          <w:ilvl w:val="0"/>
          <w:numId w:val="70"/>
        </w:numPr>
        <w:ind w:left="709" w:hanging="142"/>
        <w:rPr>
          <w:rFonts w:cs="Arial"/>
          <w:bCs/>
          <w:iCs/>
        </w:rPr>
      </w:pPr>
      <w:r w:rsidRPr="0082040F">
        <w:rPr>
          <w:rFonts w:cs="Arial"/>
          <w:bCs/>
          <w:iCs/>
          <w:sz w:val="22"/>
          <w:szCs w:val="22"/>
        </w:rPr>
        <w:t>Té l'obligació de proporcionar a la Diputació de Barcelona/Organisme totes les dades, càlculs, processos i procediments emprats durant l'elaboració de l'estudi o en la prestació del servei, excepte els treballs o serveis el caràcter confidencial dels quals s'hagi fet constar en l'oferta i s'hagi recollit en el document de formalització del contracte.</w:t>
      </w:r>
    </w:p>
    <w:p w14:paraId="7A4C4A35" w14:textId="77777777" w:rsidR="00A1700F" w:rsidRPr="00B72C2C" w:rsidRDefault="00A1700F" w:rsidP="00676C43">
      <w:pPr>
        <w:ind w:left="720"/>
        <w:contextualSpacing/>
        <w:rPr>
          <w:rFonts w:eastAsiaTheme="minorHAnsi" w:cs="Arial"/>
          <w:bCs/>
          <w:iCs/>
          <w:sz w:val="22"/>
          <w:szCs w:val="22"/>
          <w:lang w:eastAsia="en-US"/>
        </w:rPr>
      </w:pPr>
    </w:p>
    <w:p w14:paraId="5BC7D8DA" w14:textId="77777777" w:rsidR="00A1700F" w:rsidRPr="0082040F" w:rsidRDefault="00A1700F" w:rsidP="00676C43">
      <w:pPr>
        <w:numPr>
          <w:ilvl w:val="0"/>
          <w:numId w:val="70"/>
        </w:numPr>
        <w:ind w:left="709" w:hanging="142"/>
        <w:rPr>
          <w:rFonts w:cs="Arial"/>
          <w:bCs/>
          <w:iCs/>
          <w:sz w:val="22"/>
          <w:szCs w:val="22"/>
        </w:rPr>
      </w:pPr>
      <w:r w:rsidRPr="0082040F">
        <w:rPr>
          <w:rFonts w:cs="Arial"/>
          <w:bCs/>
          <w:iCs/>
          <w:sz w:val="22"/>
          <w:szCs w:val="22"/>
        </w:rPr>
        <w:t>Exonerarà a la Diputació de Barcelona/Organisme de qualsevol tipus de responsabilitat davant de titulars de drets sobre els mitjans utilitzats pel contractista per a l’execució del contracte.</w:t>
      </w:r>
    </w:p>
    <w:p w14:paraId="515372BE" w14:textId="05C6E005" w:rsidR="00A1700F" w:rsidRPr="00A1700F" w:rsidRDefault="00A1700F" w:rsidP="00676C43">
      <w:pPr>
        <w:ind w:firstLine="142"/>
        <w:rPr>
          <w:rFonts w:cs="Arial"/>
          <w:b/>
          <w:sz w:val="22"/>
          <w:szCs w:val="22"/>
          <w:u w:val="single"/>
          <w:lang w:eastAsia="es-ES"/>
        </w:rPr>
      </w:pPr>
    </w:p>
    <w:p w14:paraId="55CFC1ED" w14:textId="77777777" w:rsidR="004A7D68" w:rsidRPr="00834EAD" w:rsidRDefault="004A7D68" w:rsidP="00676C43">
      <w:pPr>
        <w:ind w:left="540"/>
        <w:rPr>
          <w:sz w:val="22"/>
          <w:szCs w:val="22"/>
          <w:lang w:eastAsia="es-ES"/>
        </w:rPr>
      </w:pPr>
    </w:p>
    <w:p w14:paraId="1E4F8175" w14:textId="5C5E5AE4" w:rsidR="004A7D68" w:rsidRPr="00834EAD" w:rsidRDefault="004A7D68" w:rsidP="00676C43">
      <w:pPr>
        <w:numPr>
          <w:ilvl w:val="0"/>
          <w:numId w:val="31"/>
        </w:numPr>
        <w:rPr>
          <w:rFonts w:cs="Arial"/>
          <w:sz w:val="22"/>
          <w:szCs w:val="22"/>
          <w:lang w:eastAsia="es-ES"/>
        </w:rPr>
      </w:pPr>
      <w:r w:rsidRPr="009C08DB">
        <w:rPr>
          <w:rFonts w:cs="Arial"/>
          <w:sz w:val="22"/>
          <w:szCs w:val="22"/>
          <w:lang w:eastAsia="es-ES"/>
        </w:rPr>
        <w:t>No és procedent.</w:t>
      </w:r>
      <w:r w:rsidRPr="009C08DB">
        <w:rPr>
          <w:rFonts w:cs="Arial"/>
          <w:b/>
          <w:sz w:val="24"/>
          <w:szCs w:val="24"/>
          <w:vertAlign w:val="superscript"/>
          <w:lang w:eastAsia="es-ES"/>
        </w:rPr>
        <w:t xml:space="preserve"> </w:t>
      </w:r>
      <w:r w:rsidRPr="009C08DB">
        <w:rPr>
          <w:rFonts w:cs="Arial"/>
          <w:b/>
          <w:sz w:val="24"/>
          <w:szCs w:val="24"/>
          <w:vertAlign w:val="superscript"/>
          <w:lang w:eastAsia="es-ES"/>
        </w:rPr>
        <w:footnoteReference w:id="280"/>
      </w:r>
    </w:p>
    <w:p w14:paraId="2AD1D099" w14:textId="77777777" w:rsidR="00834EAD" w:rsidRPr="009C08DB" w:rsidRDefault="00834EAD" w:rsidP="00676C43">
      <w:pPr>
        <w:ind w:left="540"/>
        <w:rPr>
          <w:rFonts w:cs="Arial"/>
          <w:sz w:val="22"/>
          <w:szCs w:val="22"/>
          <w:lang w:eastAsia="es-ES"/>
        </w:rPr>
      </w:pPr>
    </w:p>
    <w:p w14:paraId="6B262F9B" w14:textId="77777777" w:rsidR="004A7D68" w:rsidRPr="009C08DB" w:rsidRDefault="004A7D68" w:rsidP="00676C43">
      <w:pPr>
        <w:rPr>
          <w:rFonts w:cs="Arial"/>
          <w:i/>
          <w:sz w:val="6"/>
          <w:szCs w:val="6"/>
          <w:lang w:eastAsia="es-ES"/>
        </w:rPr>
      </w:pPr>
    </w:p>
    <w:p w14:paraId="32FD3FCD" w14:textId="67A8E151" w:rsidR="004A7D68" w:rsidRDefault="004A7D68" w:rsidP="00676C43">
      <w:pPr>
        <w:ind w:left="360" w:hanging="360"/>
        <w:jc w:val="center"/>
        <w:rPr>
          <w:b/>
          <w:shd w:val="clear" w:color="auto" w:fill="C2D69B" w:themeFill="accent3" w:themeFillTint="99"/>
          <w:lang w:eastAsia="es-ES"/>
        </w:rPr>
      </w:pPr>
      <w:r w:rsidRPr="009C08DB">
        <w:rPr>
          <w:b/>
          <w:lang w:eastAsia="es-ES"/>
        </w:rPr>
        <w:lastRenderedPageBreak/>
        <w:t xml:space="preserve">[ </w:t>
      </w:r>
      <w:r w:rsidRPr="009C08DB">
        <w:rPr>
          <w:rFonts w:ascii="Verdana" w:hAnsi="Verdana" w:cs="Arial"/>
          <w:b/>
          <w:sz w:val="24"/>
          <w:szCs w:val="24"/>
          <w:vertAlign w:val="superscript"/>
          <w:lang w:eastAsia="es-ES"/>
        </w:rPr>
        <w:footnoteReference w:id="281"/>
      </w:r>
      <w:r w:rsidRPr="009C08DB">
        <w:rPr>
          <w:rFonts w:ascii="Verdana" w:hAnsi="Verdana"/>
          <w:b/>
          <w:lang w:eastAsia="es-ES"/>
        </w:rPr>
        <w:t xml:space="preserve"> </w:t>
      </w:r>
      <w:r w:rsidR="003257E7">
        <w:rPr>
          <w:b/>
          <w:lang w:eastAsia="es-ES"/>
        </w:rPr>
        <w:t>]</w:t>
      </w:r>
      <w:r w:rsidRPr="009C08DB">
        <w:rPr>
          <w:b/>
          <w:lang w:eastAsia="es-ES"/>
        </w:rPr>
        <w:t xml:space="preserve"> [ </w:t>
      </w:r>
      <w:r w:rsidRPr="009C08DB">
        <w:rPr>
          <w:rFonts w:ascii="Verdana" w:hAnsi="Verdana" w:cs="Arial"/>
          <w:b/>
          <w:sz w:val="24"/>
          <w:szCs w:val="24"/>
          <w:vertAlign w:val="superscript"/>
          <w:lang w:eastAsia="es-ES"/>
        </w:rPr>
        <w:footnoteReference w:id="282"/>
      </w:r>
      <w:r w:rsidRPr="009C08DB">
        <w:rPr>
          <w:b/>
          <w:lang w:eastAsia="es-ES"/>
        </w:rPr>
        <w:t xml:space="preserve"> ] [</w:t>
      </w:r>
      <w:r w:rsidRPr="009C08DB">
        <w:rPr>
          <w:rFonts w:ascii="Verdana" w:hAnsi="Verdana" w:cs="Arial"/>
          <w:b/>
          <w:sz w:val="24"/>
          <w:szCs w:val="24"/>
          <w:vertAlign w:val="superscript"/>
          <w:lang w:eastAsia="es-ES"/>
        </w:rPr>
        <w:footnoteReference w:id="283"/>
      </w:r>
      <w:r w:rsidRPr="009C08DB">
        <w:rPr>
          <w:b/>
          <w:lang w:eastAsia="es-ES"/>
        </w:rPr>
        <w:t>]</w:t>
      </w:r>
      <w:r w:rsidR="003257E7">
        <w:rPr>
          <w:b/>
          <w:lang w:eastAsia="es-ES"/>
        </w:rPr>
        <w:t xml:space="preserve"> </w:t>
      </w:r>
      <w:r w:rsidR="003257E7" w:rsidRPr="00E51F94">
        <w:rPr>
          <w:b/>
          <w:shd w:val="clear" w:color="auto" w:fill="FFFFFF" w:themeFill="background1"/>
          <w:lang w:eastAsia="es-ES"/>
        </w:rPr>
        <w:t>[</w:t>
      </w:r>
      <w:r w:rsidR="003257E7" w:rsidRPr="00E51F94">
        <w:rPr>
          <w:rFonts w:ascii="Verdana" w:hAnsi="Verdana" w:cs="Arial"/>
          <w:b/>
          <w:sz w:val="24"/>
          <w:szCs w:val="24"/>
          <w:shd w:val="clear" w:color="auto" w:fill="FFFFFF" w:themeFill="background1"/>
          <w:vertAlign w:val="superscript"/>
          <w:lang w:eastAsia="es-ES"/>
        </w:rPr>
        <w:footnoteReference w:id="284"/>
      </w:r>
      <w:r w:rsidR="003257E7" w:rsidRPr="00E51F94">
        <w:rPr>
          <w:b/>
          <w:shd w:val="clear" w:color="auto" w:fill="FFFFFF" w:themeFill="background1"/>
          <w:lang w:eastAsia="es-ES"/>
        </w:rPr>
        <w:t>]</w:t>
      </w:r>
    </w:p>
    <w:p w14:paraId="54D8E160" w14:textId="0D898641" w:rsidR="00F35061" w:rsidRDefault="00F35061" w:rsidP="00676C43">
      <w:pPr>
        <w:ind w:left="360" w:hanging="360"/>
        <w:jc w:val="center"/>
        <w:rPr>
          <w:b/>
          <w:lang w:eastAsia="es-ES"/>
        </w:rPr>
      </w:pPr>
    </w:p>
    <w:p w14:paraId="6FF0242E" w14:textId="6AA8FE3B" w:rsidR="00834EAD" w:rsidRDefault="00834EAD" w:rsidP="00676C43">
      <w:pPr>
        <w:ind w:left="360" w:hanging="360"/>
        <w:jc w:val="center"/>
        <w:rPr>
          <w:b/>
          <w:lang w:eastAsia="es-ES"/>
        </w:rPr>
      </w:pPr>
    </w:p>
    <w:p w14:paraId="702E11A5" w14:textId="3267DC94" w:rsidR="00834EAD" w:rsidRDefault="00834EAD" w:rsidP="00676C43">
      <w:pPr>
        <w:ind w:left="360" w:hanging="360"/>
        <w:jc w:val="center"/>
        <w:rPr>
          <w:b/>
          <w:lang w:eastAsia="es-ES"/>
        </w:rPr>
      </w:pPr>
    </w:p>
    <w:p w14:paraId="5585FA7F" w14:textId="0FE7C716" w:rsidR="00834EAD" w:rsidRDefault="00834EAD" w:rsidP="00676C43">
      <w:pPr>
        <w:ind w:left="360" w:hanging="360"/>
        <w:jc w:val="center"/>
        <w:rPr>
          <w:b/>
          <w:lang w:eastAsia="es-ES"/>
        </w:rPr>
      </w:pPr>
    </w:p>
    <w:p w14:paraId="49CD4E84" w14:textId="6449E848" w:rsidR="00834EAD" w:rsidRDefault="00834EAD" w:rsidP="00676C43">
      <w:pPr>
        <w:ind w:left="360" w:hanging="360"/>
        <w:jc w:val="center"/>
        <w:rPr>
          <w:b/>
          <w:lang w:eastAsia="es-ES"/>
        </w:rPr>
      </w:pPr>
    </w:p>
    <w:p w14:paraId="0260F331" w14:textId="77777777" w:rsidR="00834EAD" w:rsidRPr="009C08DB" w:rsidRDefault="00834EAD" w:rsidP="00676C43">
      <w:pPr>
        <w:ind w:left="360" w:hanging="360"/>
        <w:jc w:val="center"/>
        <w:rPr>
          <w:b/>
          <w:lang w:eastAsia="es-ES"/>
        </w:rPr>
      </w:pPr>
    </w:p>
    <w:p w14:paraId="388563EE" w14:textId="7730E364" w:rsidR="004A7D68" w:rsidRPr="009C08DB" w:rsidRDefault="004A7D68" w:rsidP="00676C43">
      <w:pPr>
        <w:rPr>
          <w:rFonts w:ascii="Univers" w:hAnsi="Univers" w:cs="Arial"/>
          <w:b/>
          <w:sz w:val="24"/>
          <w:szCs w:val="22"/>
          <w:shd w:val="pct35" w:color="auto" w:fill="auto"/>
          <w:lang w:eastAsia="es-ES"/>
        </w:rPr>
      </w:pPr>
      <w:r w:rsidRPr="009C08DB">
        <w:rPr>
          <w:rFonts w:cs="Arial"/>
          <w:b/>
          <w:sz w:val="24"/>
          <w:lang w:eastAsia="es-ES"/>
        </w:rPr>
        <w:lastRenderedPageBreak/>
        <w:t>3. b)</w:t>
      </w:r>
      <w:r w:rsidRPr="009C08DB">
        <w:rPr>
          <w:rFonts w:ascii="Univers" w:hAnsi="Univers"/>
          <w:sz w:val="24"/>
          <w:lang w:eastAsia="es-ES"/>
        </w:rPr>
        <w:t xml:space="preserve"> </w:t>
      </w:r>
      <w:r w:rsidRPr="009C08DB">
        <w:rPr>
          <w:rFonts w:ascii="Univers" w:hAnsi="Univers" w:cs="Arial"/>
          <w:b/>
          <w:sz w:val="24"/>
          <w:szCs w:val="22"/>
          <w:lang w:eastAsia="es-ES"/>
        </w:rPr>
        <w:t>DADES ESPECÍFIQUES DELS CONTRACTES DE SUBMINISTRAMENT</w:t>
      </w:r>
      <w:r w:rsidR="00D72F05">
        <w:rPr>
          <w:rFonts w:ascii="Univers" w:hAnsi="Univers" w:cs="Arial"/>
          <w:b/>
          <w:sz w:val="24"/>
          <w:szCs w:val="22"/>
          <w:lang w:eastAsia="es-ES"/>
        </w:rPr>
        <w:t xml:space="preserve"> </w:t>
      </w:r>
      <w:r w:rsidR="00D118A4" w:rsidRPr="00285622">
        <w:rPr>
          <w:rFonts w:cs="Arial"/>
          <w:b/>
          <w:sz w:val="24"/>
          <w:szCs w:val="24"/>
          <w:shd w:val="clear" w:color="auto" w:fill="FFFFFF" w:themeFill="background1"/>
          <w:vertAlign w:val="superscript"/>
          <w:lang w:eastAsia="es-ES"/>
        </w:rPr>
        <w:footnoteReference w:id="285"/>
      </w:r>
    </w:p>
    <w:p w14:paraId="70576DBC" w14:textId="77777777" w:rsidR="004A7D68" w:rsidRPr="009C08DB" w:rsidRDefault="004A7D68" w:rsidP="00676C43">
      <w:pPr>
        <w:rPr>
          <w:rFonts w:cs="Arial"/>
          <w:sz w:val="22"/>
          <w:szCs w:val="22"/>
          <w:lang w:eastAsia="es-ES"/>
        </w:rPr>
      </w:pPr>
    </w:p>
    <w:p w14:paraId="6519C20D" w14:textId="77777777" w:rsidR="004A7D68" w:rsidRPr="009C08DB" w:rsidRDefault="004A7D68" w:rsidP="00676C43">
      <w:pPr>
        <w:ind w:left="709" w:hanging="709"/>
        <w:rPr>
          <w:rFonts w:cs="Arial"/>
          <w:b/>
          <w:sz w:val="22"/>
          <w:szCs w:val="22"/>
          <w:u w:val="single"/>
          <w:lang w:eastAsia="es-ES"/>
        </w:rPr>
      </w:pPr>
      <w:r w:rsidRPr="009C08DB">
        <w:rPr>
          <w:rFonts w:cs="Arial"/>
          <w:b/>
          <w:sz w:val="22"/>
          <w:szCs w:val="22"/>
          <w:lang w:eastAsia="es-ES"/>
        </w:rPr>
        <w:t xml:space="preserve">3.b.1) </w:t>
      </w:r>
      <w:r w:rsidRPr="009C08DB">
        <w:rPr>
          <w:rFonts w:cs="Arial"/>
          <w:b/>
          <w:sz w:val="22"/>
          <w:szCs w:val="22"/>
          <w:u w:val="single"/>
          <w:lang w:eastAsia="es-ES"/>
        </w:rPr>
        <w:t>Comprovacions en el moment de la recepció de la qualitat de l'objecte del contracte</w:t>
      </w:r>
      <w:r w:rsidRPr="009C08DB">
        <w:rPr>
          <w:rFonts w:cs="Arial"/>
          <w:b/>
          <w:sz w:val="24"/>
          <w:szCs w:val="24"/>
          <w:u w:val="single"/>
          <w:vertAlign w:val="superscript"/>
          <w:lang w:eastAsia="es-ES"/>
        </w:rPr>
        <w:footnoteReference w:id="286"/>
      </w:r>
    </w:p>
    <w:p w14:paraId="28365733" w14:textId="77777777" w:rsidR="004A7D68" w:rsidRPr="009C08DB" w:rsidRDefault="004A7D68" w:rsidP="00676C43">
      <w:pPr>
        <w:rPr>
          <w:rFonts w:cs="Arial"/>
          <w:sz w:val="22"/>
          <w:szCs w:val="22"/>
          <w:lang w:eastAsia="es-ES"/>
        </w:rPr>
      </w:pPr>
    </w:p>
    <w:p w14:paraId="47BBF746" w14:textId="77777777" w:rsidR="004A7D68" w:rsidRPr="009C08DB" w:rsidRDefault="004A7D68" w:rsidP="00676C43">
      <w:pPr>
        <w:rPr>
          <w:rFonts w:cs="Arial"/>
          <w:sz w:val="22"/>
          <w:szCs w:val="22"/>
          <w:lang w:eastAsia="es-ES"/>
        </w:rPr>
      </w:pPr>
      <w:r w:rsidRPr="009C08DB">
        <w:rPr>
          <w:rFonts w:cs="Arial"/>
          <w:sz w:val="22"/>
          <w:szCs w:val="22"/>
          <w:lang w:eastAsia="es-ES"/>
        </w:rPr>
        <w:t>La Diputació de Barcelona/Organisme es reserva la realització de comprovacions sobre la qualitat de l’objecte del contracte, a la seva recepció, pels mitjans següents:</w:t>
      </w:r>
    </w:p>
    <w:p w14:paraId="110A17AB" w14:textId="77777777" w:rsidR="004A7D68" w:rsidRPr="009C08DB" w:rsidRDefault="004A7D68" w:rsidP="00676C43">
      <w:pPr>
        <w:rPr>
          <w:rFonts w:cs="Arial"/>
          <w:sz w:val="22"/>
          <w:szCs w:val="22"/>
          <w:lang w:eastAsia="es-ES"/>
        </w:rPr>
      </w:pPr>
      <w:r w:rsidRPr="009C08DB">
        <w:rPr>
          <w:rFonts w:cs="Arial"/>
          <w:sz w:val="22"/>
          <w:szCs w:val="22"/>
          <w:lang w:eastAsia="es-ES"/>
        </w:rPr>
        <w:t>………………………….</w:t>
      </w:r>
    </w:p>
    <w:p w14:paraId="4B3AA96D" w14:textId="77777777" w:rsidR="004A7D68" w:rsidRPr="009C08DB" w:rsidRDefault="004A7D68" w:rsidP="00676C43">
      <w:pPr>
        <w:rPr>
          <w:rFonts w:cs="Arial"/>
          <w:sz w:val="22"/>
          <w:szCs w:val="22"/>
          <w:lang w:eastAsia="es-ES"/>
        </w:rPr>
      </w:pPr>
    </w:p>
    <w:p w14:paraId="24829E2E" w14:textId="77777777" w:rsidR="004A7D68" w:rsidRPr="009C08DB" w:rsidRDefault="004A7D68" w:rsidP="00676C43">
      <w:pPr>
        <w:rPr>
          <w:rFonts w:cs="Arial"/>
          <w:b/>
          <w:sz w:val="22"/>
          <w:szCs w:val="22"/>
          <w:u w:val="single"/>
          <w:lang w:eastAsia="es-ES"/>
        </w:rPr>
      </w:pPr>
      <w:r w:rsidRPr="009C08DB">
        <w:rPr>
          <w:rFonts w:cs="Arial"/>
          <w:b/>
          <w:sz w:val="22"/>
          <w:szCs w:val="22"/>
          <w:lang w:eastAsia="es-ES"/>
        </w:rPr>
        <w:t xml:space="preserve">3.b.2) </w:t>
      </w:r>
      <w:r w:rsidRPr="009C08DB">
        <w:rPr>
          <w:rFonts w:cs="Arial"/>
          <w:b/>
          <w:sz w:val="22"/>
          <w:szCs w:val="22"/>
          <w:u w:val="single"/>
          <w:lang w:eastAsia="es-ES"/>
        </w:rPr>
        <w:t>Planificació preventiva en cas de concurrència empresarial</w:t>
      </w:r>
      <w:r w:rsidRPr="009C08DB">
        <w:rPr>
          <w:rFonts w:cs="Arial"/>
          <w:b/>
          <w:sz w:val="24"/>
          <w:szCs w:val="24"/>
          <w:u w:val="single"/>
          <w:vertAlign w:val="superscript"/>
          <w:lang w:eastAsia="es-ES"/>
        </w:rPr>
        <w:footnoteReference w:id="287"/>
      </w:r>
      <w:r w:rsidRPr="009C08DB">
        <w:rPr>
          <w:rFonts w:cs="Arial"/>
          <w:b/>
          <w:sz w:val="22"/>
          <w:szCs w:val="22"/>
          <w:u w:val="single"/>
          <w:lang w:eastAsia="es-ES"/>
        </w:rPr>
        <w:t xml:space="preserve"> </w:t>
      </w:r>
    </w:p>
    <w:p w14:paraId="41FB0D8C" w14:textId="77777777" w:rsidR="004A7D68" w:rsidRPr="00B26EB4" w:rsidRDefault="004A7D68" w:rsidP="00676C43">
      <w:pPr>
        <w:rPr>
          <w:sz w:val="22"/>
          <w:szCs w:val="22"/>
          <w:lang w:eastAsia="es-ES"/>
        </w:rPr>
      </w:pPr>
    </w:p>
    <w:p w14:paraId="57438E99" w14:textId="77777777" w:rsidR="004A7D68" w:rsidRPr="009C08DB"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En suposar l’execució del contracte la intervenció de mitjans personals o tècnics del contractista a les dependències de la Diputació/Organisme, i en funció del risc que comporta, el contractista, en un termini màxim de deu dies naturals a comptar des del següent al de la formalització del contracte i amb caràcter previ a l’inici dels treballs, restarà obligat a elaborar i trametre al Servei promotor la planificació preventiva duta a terme, en base a la informació facilitada per la Diputació/Organisme.</w:t>
      </w:r>
    </w:p>
    <w:p w14:paraId="55C25C25" w14:textId="77777777" w:rsidR="004A7D68" w:rsidRPr="00B26EB4" w:rsidRDefault="004A7D68" w:rsidP="00676C43">
      <w:pPr>
        <w:ind w:left="502"/>
        <w:rPr>
          <w:rFonts w:cs="Arial"/>
          <w:sz w:val="22"/>
          <w:szCs w:val="22"/>
          <w:lang w:eastAsia="es-ES"/>
        </w:rPr>
      </w:pPr>
    </w:p>
    <w:p w14:paraId="1C55EC1B" w14:textId="77777777" w:rsidR="004A7D68" w:rsidRPr="009C08DB" w:rsidRDefault="004A7D68" w:rsidP="00676C43">
      <w:pPr>
        <w:ind w:left="540"/>
        <w:rPr>
          <w:rFonts w:cs="Arial"/>
          <w:sz w:val="22"/>
          <w:szCs w:val="22"/>
          <w:lang w:eastAsia="es-ES"/>
        </w:rPr>
      </w:pPr>
      <w:r w:rsidRPr="009C08DB">
        <w:rPr>
          <w:rFonts w:cs="Arial"/>
          <w:sz w:val="22"/>
          <w:szCs w:val="22"/>
          <w:lang w:eastAsia="es-ES"/>
        </w:rPr>
        <w:t xml:space="preserve">Dita planificació implementarà les previsions contingudes a la normativa general de prevenció de riscos laborals i de seguretat i salut en el treball, relatives a </w:t>
      </w:r>
      <w:r w:rsidRPr="009C08DB">
        <w:rPr>
          <w:rFonts w:cs="Arial"/>
          <w:sz w:val="22"/>
          <w:szCs w:val="22"/>
          <w:lang w:eastAsia="es-ES"/>
        </w:rPr>
        <w:lastRenderedPageBreak/>
        <w:t>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274F9A88" w14:textId="44033C3B" w:rsidR="004A7D68" w:rsidRDefault="004A7D68" w:rsidP="00676C43">
      <w:pPr>
        <w:ind w:firstLine="540"/>
        <w:rPr>
          <w:rFonts w:cs="Arial"/>
          <w:sz w:val="22"/>
          <w:szCs w:val="22"/>
          <w:lang w:eastAsia="es-ES"/>
        </w:rPr>
      </w:pPr>
    </w:p>
    <w:p w14:paraId="4B2A6E23" w14:textId="77777777" w:rsidR="00B26EB4" w:rsidRPr="00B26EB4" w:rsidRDefault="00B26EB4" w:rsidP="00676C43">
      <w:pPr>
        <w:ind w:firstLine="540"/>
        <w:rPr>
          <w:rFonts w:cs="Arial"/>
          <w:sz w:val="22"/>
          <w:szCs w:val="22"/>
          <w:lang w:eastAsia="es-ES"/>
        </w:rPr>
      </w:pPr>
    </w:p>
    <w:p w14:paraId="33E81B43" w14:textId="77777777" w:rsidR="004A7D68" w:rsidRPr="009C08DB" w:rsidRDefault="004A7D68" w:rsidP="00676C43">
      <w:pPr>
        <w:ind w:left="540"/>
        <w:rPr>
          <w:rFonts w:cs="Arial"/>
          <w:sz w:val="22"/>
          <w:szCs w:val="22"/>
          <w:lang w:eastAsia="es-ES"/>
        </w:rPr>
      </w:pPr>
      <w:r w:rsidRPr="009C08DB">
        <w:rPr>
          <w:rFonts w:cs="Arial"/>
          <w:sz w:val="22"/>
          <w:szCs w:val="22"/>
          <w:lang w:eastAsia="es-ES"/>
        </w:rPr>
        <w:t>Per tal de garantir durant l’execució del contracte l’aplicació coherent i responsable dels principis d’acció preventiva i dels mètodes de treball, així com el control de la interacció de les diferents activitats desenvolupades a les dependències de la Diputació/Organisme i l’adequació entre els riscos existents i les mesures aplicades, s’estableixen els següents medis de coordinació</w:t>
      </w:r>
      <w:r w:rsidRPr="009C08DB">
        <w:rPr>
          <w:rFonts w:cs="Arial"/>
          <w:b/>
          <w:sz w:val="24"/>
          <w:szCs w:val="24"/>
          <w:vertAlign w:val="superscript"/>
          <w:lang w:eastAsia="es-ES"/>
        </w:rPr>
        <w:footnoteReference w:id="288"/>
      </w:r>
      <w:r w:rsidRPr="009C08DB">
        <w:rPr>
          <w:rFonts w:cs="Arial"/>
          <w:sz w:val="22"/>
          <w:szCs w:val="22"/>
          <w:lang w:eastAsia="es-ES"/>
        </w:rPr>
        <w:t>:</w:t>
      </w:r>
    </w:p>
    <w:p w14:paraId="6A6ABA98" w14:textId="2FAFCD4E" w:rsidR="004A7D68" w:rsidRDefault="004A7D68" w:rsidP="00676C43">
      <w:pPr>
        <w:ind w:left="360" w:firstLine="540"/>
        <w:rPr>
          <w:sz w:val="22"/>
          <w:szCs w:val="22"/>
          <w:lang w:eastAsia="es-ES"/>
        </w:rPr>
      </w:pPr>
    </w:p>
    <w:p w14:paraId="0663F6E4" w14:textId="77777777" w:rsidR="00B26EB4" w:rsidRPr="00B26EB4" w:rsidRDefault="00B26EB4" w:rsidP="00676C43">
      <w:pPr>
        <w:ind w:left="360" w:firstLine="540"/>
        <w:rPr>
          <w:sz w:val="22"/>
          <w:szCs w:val="22"/>
          <w:lang w:eastAsia="es-ES"/>
        </w:rPr>
      </w:pPr>
    </w:p>
    <w:p w14:paraId="1B855095" w14:textId="77777777" w:rsidR="004A7D68" w:rsidRPr="009C08DB" w:rsidRDefault="004A7D68" w:rsidP="00676C43">
      <w:pPr>
        <w:numPr>
          <w:ilvl w:val="0"/>
          <w:numId w:val="31"/>
        </w:numPr>
        <w:tabs>
          <w:tab w:val="num" w:pos="900"/>
        </w:tabs>
        <w:ind w:left="900"/>
        <w:rPr>
          <w:lang w:eastAsia="es-ES"/>
        </w:rPr>
      </w:pPr>
      <w:r w:rsidRPr="009C08DB">
        <w:rPr>
          <w:sz w:val="22"/>
          <w:szCs w:val="22"/>
          <w:lang w:eastAsia="es-ES"/>
        </w:rPr>
        <w:t>L’intercanvi d’informació i de comunicacions entre la Diputació/Organisme i el contractista</w:t>
      </w:r>
      <w:r w:rsidRPr="009C08DB">
        <w:rPr>
          <w:sz w:val="16"/>
          <w:szCs w:val="16"/>
          <w:lang w:eastAsia="es-ES"/>
        </w:rPr>
        <w:t>.</w:t>
      </w:r>
    </w:p>
    <w:p w14:paraId="6471252A" w14:textId="77777777" w:rsidR="004A7D68" w:rsidRPr="009C08DB" w:rsidRDefault="004A7D68" w:rsidP="00676C43">
      <w:pPr>
        <w:numPr>
          <w:ilvl w:val="0"/>
          <w:numId w:val="31"/>
        </w:numPr>
        <w:tabs>
          <w:tab w:val="num" w:pos="900"/>
        </w:tabs>
        <w:ind w:left="900"/>
        <w:rPr>
          <w:sz w:val="6"/>
          <w:szCs w:val="6"/>
          <w:lang w:eastAsia="es-ES"/>
        </w:rPr>
      </w:pPr>
      <w:r w:rsidRPr="009C08DB">
        <w:rPr>
          <w:sz w:val="22"/>
          <w:szCs w:val="22"/>
          <w:lang w:eastAsia="es-ES"/>
        </w:rPr>
        <w:t>La celebració de reunions periòdiques entre la Diputació/Organisme i el contractista.</w:t>
      </w:r>
    </w:p>
    <w:p w14:paraId="63ABAF92" w14:textId="77777777" w:rsidR="004A7D68" w:rsidRPr="009C08DB" w:rsidRDefault="004A7D68" w:rsidP="00676C43">
      <w:pPr>
        <w:numPr>
          <w:ilvl w:val="0"/>
          <w:numId w:val="31"/>
        </w:numPr>
        <w:tabs>
          <w:tab w:val="num" w:pos="900"/>
        </w:tabs>
        <w:ind w:left="900"/>
        <w:rPr>
          <w:sz w:val="6"/>
          <w:szCs w:val="6"/>
          <w:lang w:eastAsia="es-ES"/>
        </w:rPr>
      </w:pPr>
      <w:r w:rsidRPr="009C08DB">
        <w:rPr>
          <w:sz w:val="22"/>
          <w:szCs w:val="22"/>
          <w:lang w:eastAsia="es-ES"/>
        </w:rPr>
        <w:t>Les reunions conjuntes dels comitès de seguretat i salut de la Diputació/Organisme i del contractista o en el seu defecte, amb els delegats de prevenció.</w:t>
      </w:r>
    </w:p>
    <w:p w14:paraId="4C7B62C8" w14:textId="77777777" w:rsidR="004A7D68" w:rsidRPr="009C08DB" w:rsidRDefault="004A7D68" w:rsidP="00676C43">
      <w:pPr>
        <w:numPr>
          <w:ilvl w:val="0"/>
          <w:numId w:val="31"/>
        </w:numPr>
        <w:tabs>
          <w:tab w:val="num" w:pos="900"/>
        </w:tabs>
        <w:ind w:left="900"/>
        <w:rPr>
          <w:sz w:val="6"/>
          <w:szCs w:val="6"/>
          <w:lang w:eastAsia="es-ES"/>
        </w:rPr>
      </w:pPr>
      <w:r w:rsidRPr="009C08DB">
        <w:rPr>
          <w:sz w:val="22"/>
          <w:szCs w:val="22"/>
          <w:lang w:eastAsia="es-ES"/>
        </w:rPr>
        <w:t>La impartició d’instruccions.</w:t>
      </w:r>
    </w:p>
    <w:p w14:paraId="34897E54" w14:textId="77777777" w:rsidR="004A7D68" w:rsidRPr="009C08DB" w:rsidRDefault="004A7D68" w:rsidP="00676C43">
      <w:pPr>
        <w:numPr>
          <w:ilvl w:val="0"/>
          <w:numId w:val="31"/>
        </w:numPr>
        <w:tabs>
          <w:tab w:val="num" w:pos="900"/>
        </w:tabs>
        <w:ind w:left="900"/>
        <w:rPr>
          <w:sz w:val="6"/>
          <w:szCs w:val="6"/>
          <w:lang w:eastAsia="es-ES"/>
        </w:rPr>
      </w:pPr>
      <w:r w:rsidRPr="009C08DB">
        <w:rPr>
          <w:sz w:val="22"/>
          <w:szCs w:val="22"/>
          <w:lang w:eastAsia="es-ES"/>
        </w:rPr>
        <w:t>L’establiment conjunt de mesures específiques de prevenció dels riscos existents en el centre de treball que puguin afectar els treballadors de la Diputació/Organisme i del contractista o de procediments o protocols d’actuació.</w:t>
      </w:r>
    </w:p>
    <w:p w14:paraId="19C03708" w14:textId="77777777" w:rsidR="004A7D68" w:rsidRPr="009C08DB" w:rsidRDefault="004A7D68" w:rsidP="00676C43">
      <w:pPr>
        <w:numPr>
          <w:ilvl w:val="0"/>
          <w:numId w:val="31"/>
        </w:numPr>
        <w:tabs>
          <w:tab w:val="num" w:pos="900"/>
        </w:tabs>
        <w:ind w:left="900"/>
        <w:rPr>
          <w:sz w:val="6"/>
          <w:szCs w:val="6"/>
          <w:lang w:eastAsia="es-ES"/>
        </w:rPr>
      </w:pPr>
      <w:r w:rsidRPr="009C08DB">
        <w:rPr>
          <w:sz w:val="22"/>
          <w:szCs w:val="22"/>
          <w:lang w:eastAsia="es-ES"/>
        </w:rPr>
        <w:t>La presència al centre de treball dels recursos preventius de la Diputació/Organisme i del contractista.</w:t>
      </w:r>
    </w:p>
    <w:p w14:paraId="7E0BF190" w14:textId="77777777" w:rsidR="004A7D68" w:rsidRPr="009C08DB" w:rsidRDefault="004A7D68" w:rsidP="00676C43">
      <w:pPr>
        <w:numPr>
          <w:ilvl w:val="0"/>
          <w:numId w:val="31"/>
        </w:numPr>
        <w:tabs>
          <w:tab w:val="num" w:pos="900"/>
        </w:tabs>
        <w:ind w:left="900"/>
        <w:rPr>
          <w:sz w:val="22"/>
          <w:szCs w:val="22"/>
          <w:lang w:eastAsia="es-ES"/>
        </w:rPr>
      </w:pPr>
      <w:r w:rsidRPr="009C08DB">
        <w:rPr>
          <w:sz w:val="22"/>
          <w:szCs w:val="22"/>
          <w:lang w:eastAsia="es-ES"/>
        </w:rPr>
        <w:t>La designació d’una o més persones encarregades de la coordinació de les activitats preventives.</w:t>
      </w:r>
    </w:p>
    <w:p w14:paraId="2B3F2257" w14:textId="77777777" w:rsidR="004A7D68" w:rsidRPr="00B26EB4" w:rsidRDefault="004A7D68" w:rsidP="00676C43">
      <w:pPr>
        <w:tabs>
          <w:tab w:val="num" w:pos="900"/>
        </w:tabs>
        <w:ind w:left="540"/>
        <w:rPr>
          <w:sz w:val="22"/>
          <w:szCs w:val="22"/>
          <w:lang w:eastAsia="es-ES"/>
        </w:rPr>
      </w:pPr>
    </w:p>
    <w:p w14:paraId="3015355B" w14:textId="77777777" w:rsidR="004A7D68" w:rsidRPr="00B26EB4" w:rsidRDefault="004A7D68" w:rsidP="00676C43">
      <w:pPr>
        <w:rPr>
          <w:sz w:val="22"/>
          <w:szCs w:val="22"/>
          <w:lang w:eastAsia="es-ES"/>
        </w:rPr>
      </w:pPr>
    </w:p>
    <w:p w14:paraId="38AC9E0E" w14:textId="77777777" w:rsidR="004A7D68" w:rsidRDefault="004A7D68" w:rsidP="00676C43">
      <w:pPr>
        <w:numPr>
          <w:ilvl w:val="0"/>
          <w:numId w:val="11"/>
        </w:numPr>
        <w:tabs>
          <w:tab w:val="num" w:pos="12"/>
        </w:tabs>
        <w:rPr>
          <w:rFonts w:cs="Arial"/>
          <w:sz w:val="22"/>
          <w:szCs w:val="22"/>
          <w:lang w:eastAsia="es-ES"/>
        </w:rPr>
      </w:pPr>
      <w:r w:rsidRPr="009C08DB">
        <w:rPr>
          <w:rFonts w:cs="Arial"/>
          <w:sz w:val="22"/>
          <w:szCs w:val="22"/>
          <w:lang w:eastAsia="es-ES"/>
        </w:rPr>
        <w:t>No és procedent.</w:t>
      </w:r>
    </w:p>
    <w:p w14:paraId="51384930" w14:textId="77777777" w:rsidR="004A7D68" w:rsidRPr="009C08DB" w:rsidRDefault="004A7D68" w:rsidP="00676C43">
      <w:pPr>
        <w:rPr>
          <w:sz w:val="4"/>
          <w:szCs w:val="4"/>
          <w:lang w:eastAsia="es-ES"/>
        </w:rPr>
      </w:pPr>
    </w:p>
    <w:p w14:paraId="775CA8ED" w14:textId="2A5BA81E" w:rsidR="004A7D68" w:rsidRDefault="004A7D68" w:rsidP="00676C43">
      <w:pPr>
        <w:jc w:val="center"/>
        <w:rPr>
          <w:rFonts w:cs="Arial"/>
          <w:b/>
          <w:sz w:val="22"/>
          <w:szCs w:val="22"/>
          <w:lang w:eastAsia="es-ES"/>
        </w:rPr>
      </w:pPr>
      <w:r w:rsidRPr="00D475CD">
        <w:rPr>
          <w:rFonts w:cs="Arial"/>
          <w:b/>
          <w:sz w:val="22"/>
          <w:szCs w:val="22"/>
          <w:lang w:eastAsia="es-ES"/>
        </w:rPr>
        <w:lastRenderedPageBreak/>
        <w:t xml:space="preserve">[ </w:t>
      </w:r>
      <w:r w:rsidRPr="00D475CD">
        <w:rPr>
          <w:rFonts w:cs="Arial"/>
          <w:b/>
          <w:sz w:val="24"/>
          <w:szCs w:val="24"/>
          <w:vertAlign w:val="superscript"/>
          <w:lang w:eastAsia="es-ES"/>
        </w:rPr>
        <w:footnoteReference w:id="289"/>
      </w:r>
      <w:r w:rsidRPr="00D475CD">
        <w:rPr>
          <w:rFonts w:cs="Arial"/>
          <w:b/>
          <w:sz w:val="22"/>
          <w:szCs w:val="22"/>
          <w:lang w:eastAsia="es-ES"/>
        </w:rPr>
        <w:t xml:space="preserve"> ]  [ </w:t>
      </w:r>
      <w:r w:rsidRPr="00D475CD">
        <w:rPr>
          <w:rFonts w:cs="Arial"/>
          <w:b/>
          <w:sz w:val="24"/>
          <w:szCs w:val="24"/>
          <w:vertAlign w:val="superscript"/>
          <w:lang w:eastAsia="es-ES"/>
        </w:rPr>
        <w:footnoteReference w:id="290"/>
      </w:r>
      <w:r w:rsidRPr="00D475CD">
        <w:rPr>
          <w:rFonts w:cs="Arial"/>
          <w:b/>
          <w:sz w:val="22"/>
          <w:szCs w:val="22"/>
          <w:lang w:eastAsia="es-ES"/>
        </w:rPr>
        <w:t xml:space="preserve"> ]  [ </w:t>
      </w:r>
      <w:r w:rsidRPr="00D475CD">
        <w:rPr>
          <w:rFonts w:cs="Arial"/>
          <w:b/>
          <w:sz w:val="24"/>
          <w:szCs w:val="24"/>
          <w:vertAlign w:val="superscript"/>
          <w:lang w:eastAsia="es-ES"/>
        </w:rPr>
        <w:footnoteReference w:id="291"/>
      </w:r>
      <w:r w:rsidRPr="00D475CD">
        <w:rPr>
          <w:rFonts w:cs="Arial"/>
          <w:b/>
          <w:sz w:val="22"/>
          <w:szCs w:val="22"/>
          <w:lang w:eastAsia="es-ES"/>
        </w:rPr>
        <w:t xml:space="preserve"> ]  </w:t>
      </w:r>
    </w:p>
    <w:p w14:paraId="194D4192" w14:textId="3E8830E4" w:rsidR="00C55499" w:rsidRDefault="00C55499" w:rsidP="00676C43">
      <w:pPr>
        <w:jc w:val="center"/>
        <w:rPr>
          <w:rFonts w:cs="Arial"/>
          <w:b/>
          <w:sz w:val="22"/>
          <w:szCs w:val="22"/>
          <w:lang w:eastAsia="es-ES"/>
        </w:rPr>
      </w:pPr>
    </w:p>
    <w:p w14:paraId="09C87904" w14:textId="6AD74E4A" w:rsidR="005818F9" w:rsidRDefault="005818F9" w:rsidP="00676C43">
      <w:pPr>
        <w:jc w:val="center"/>
        <w:rPr>
          <w:rFonts w:cs="Arial"/>
          <w:b/>
          <w:sz w:val="22"/>
          <w:szCs w:val="22"/>
          <w:lang w:eastAsia="es-ES"/>
        </w:rPr>
      </w:pPr>
    </w:p>
    <w:p w14:paraId="60E363CB" w14:textId="0E7846C7" w:rsidR="005818F9" w:rsidRDefault="005818F9" w:rsidP="00676C43">
      <w:pPr>
        <w:jc w:val="center"/>
        <w:rPr>
          <w:rFonts w:cs="Arial"/>
          <w:b/>
          <w:sz w:val="22"/>
          <w:szCs w:val="22"/>
          <w:lang w:eastAsia="es-ES"/>
        </w:rPr>
      </w:pPr>
    </w:p>
    <w:p w14:paraId="37400694" w14:textId="2E491DC7" w:rsidR="005818F9" w:rsidRDefault="005818F9" w:rsidP="00676C43">
      <w:pPr>
        <w:jc w:val="center"/>
        <w:rPr>
          <w:rFonts w:cs="Arial"/>
          <w:b/>
          <w:sz w:val="22"/>
          <w:szCs w:val="22"/>
          <w:lang w:eastAsia="es-ES"/>
        </w:rPr>
      </w:pPr>
    </w:p>
    <w:p w14:paraId="4608361B" w14:textId="44108958" w:rsidR="005818F9" w:rsidRDefault="005818F9" w:rsidP="00676C43">
      <w:pPr>
        <w:jc w:val="center"/>
        <w:rPr>
          <w:rFonts w:cs="Arial"/>
          <w:b/>
          <w:sz w:val="22"/>
          <w:szCs w:val="22"/>
          <w:lang w:eastAsia="es-ES"/>
        </w:rPr>
      </w:pPr>
    </w:p>
    <w:p w14:paraId="4971BF26" w14:textId="2BBEE7E7" w:rsidR="005818F9" w:rsidRDefault="005818F9" w:rsidP="00676C43">
      <w:pPr>
        <w:jc w:val="center"/>
        <w:rPr>
          <w:rFonts w:cs="Arial"/>
          <w:b/>
          <w:sz w:val="22"/>
          <w:szCs w:val="22"/>
          <w:lang w:eastAsia="es-ES"/>
        </w:rPr>
      </w:pPr>
    </w:p>
    <w:p w14:paraId="55D34D40" w14:textId="26478344" w:rsidR="005818F9" w:rsidRDefault="005818F9" w:rsidP="00676C43">
      <w:pPr>
        <w:jc w:val="center"/>
        <w:rPr>
          <w:rFonts w:cs="Arial"/>
          <w:b/>
          <w:sz w:val="22"/>
          <w:szCs w:val="22"/>
          <w:lang w:eastAsia="es-ES"/>
        </w:rPr>
      </w:pPr>
    </w:p>
    <w:p w14:paraId="20839A93" w14:textId="73CDCF31" w:rsidR="005818F9" w:rsidRDefault="005818F9" w:rsidP="00676C43">
      <w:pPr>
        <w:jc w:val="center"/>
        <w:rPr>
          <w:rFonts w:cs="Arial"/>
          <w:b/>
          <w:sz w:val="22"/>
          <w:szCs w:val="22"/>
          <w:lang w:eastAsia="es-ES"/>
        </w:rPr>
      </w:pPr>
    </w:p>
    <w:p w14:paraId="39928A2E" w14:textId="45CBD875" w:rsidR="005818F9" w:rsidRDefault="005818F9" w:rsidP="00676C43">
      <w:pPr>
        <w:jc w:val="center"/>
        <w:rPr>
          <w:rFonts w:cs="Arial"/>
          <w:b/>
          <w:sz w:val="22"/>
          <w:szCs w:val="22"/>
          <w:lang w:eastAsia="es-ES"/>
        </w:rPr>
      </w:pPr>
    </w:p>
    <w:p w14:paraId="383BE0DD" w14:textId="6C2E4863" w:rsidR="005818F9" w:rsidRDefault="005818F9" w:rsidP="00676C43">
      <w:pPr>
        <w:jc w:val="center"/>
        <w:rPr>
          <w:rFonts w:cs="Arial"/>
          <w:b/>
          <w:sz w:val="22"/>
          <w:szCs w:val="22"/>
          <w:lang w:eastAsia="es-ES"/>
        </w:rPr>
      </w:pPr>
    </w:p>
    <w:p w14:paraId="469BF075" w14:textId="77777777" w:rsidR="005818F9" w:rsidRPr="00D475CD" w:rsidRDefault="005818F9" w:rsidP="00676C43">
      <w:pPr>
        <w:jc w:val="center"/>
        <w:rPr>
          <w:rFonts w:cs="Arial"/>
          <w:b/>
          <w:sz w:val="22"/>
          <w:szCs w:val="22"/>
          <w:lang w:eastAsia="es-ES"/>
        </w:rPr>
      </w:pPr>
    </w:p>
    <w:p w14:paraId="38C97AEB" w14:textId="0C737F48" w:rsidR="004A7D68" w:rsidRPr="009C08DB" w:rsidRDefault="004A7D68" w:rsidP="00676C43">
      <w:pPr>
        <w:rPr>
          <w:rFonts w:ascii="Univers" w:hAnsi="Univers" w:cs="Arial"/>
          <w:b/>
          <w:sz w:val="22"/>
          <w:szCs w:val="22"/>
          <w:shd w:val="pct35" w:color="auto" w:fill="auto"/>
          <w:lang w:eastAsia="es-ES"/>
        </w:rPr>
      </w:pPr>
      <w:r w:rsidRPr="009C08DB">
        <w:rPr>
          <w:rFonts w:ascii="Univers" w:hAnsi="Univers" w:cs="Arial"/>
          <w:b/>
          <w:sz w:val="22"/>
          <w:szCs w:val="22"/>
          <w:lang w:eastAsia="es-ES"/>
        </w:rPr>
        <w:lastRenderedPageBreak/>
        <w:t>3.c) DADES ESPECÍFIQUES DELS CONTRACTES D’OBRES</w:t>
      </w:r>
      <w:r w:rsidR="009C1547">
        <w:rPr>
          <w:rFonts w:ascii="Univers" w:hAnsi="Univers" w:cs="Arial"/>
          <w:b/>
          <w:sz w:val="22"/>
          <w:szCs w:val="22"/>
          <w:lang w:eastAsia="es-ES"/>
        </w:rPr>
        <w:t xml:space="preserve"> </w:t>
      </w:r>
      <w:r w:rsidR="009C1547" w:rsidRPr="00E943D5">
        <w:rPr>
          <w:rFonts w:cs="Arial"/>
          <w:b/>
          <w:sz w:val="24"/>
          <w:szCs w:val="24"/>
          <w:shd w:val="clear" w:color="auto" w:fill="FFFFFF" w:themeFill="background1"/>
          <w:vertAlign w:val="superscript"/>
          <w:lang w:eastAsia="es-ES"/>
        </w:rPr>
        <w:footnoteReference w:id="292"/>
      </w:r>
    </w:p>
    <w:p w14:paraId="247D55BA" w14:textId="77777777" w:rsidR="004A7D68" w:rsidRPr="009C08DB" w:rsidRDefault="004A7D68" w:rsidP="00676C43">
      <w:pPr>
        <w:rPr>
          <w:rFonts w:cs="Arial"/>
          <w:b/>
          <w:sz w:val="10"/>
          <w:szCs w:val="10"/>
          <w:lang w:eastAsia="es-ES"/>
        </w:rPr>
      </w:pPr>
    </w:p>
    <w:p w14:paraId="774E7791" w14:textId="77777777" w:rsidR="004A7D68" w:rsidRPr="009C08DB" w:rsidRDefault="004A7D68" w:rsidP="00676C43">
      <w:pPr>
        <w:ind w:left="709" w:hanging="709"/>
        <w:rPr>
          <w:rFonts w:cs="Arial"/>
          <w:b/>
          <w:sz w:val="21"/>
          <w:szCs w:val="21"/>
          <w:u w:val="single"/>
          <w:lang w:eastAsia="es-ES"/>
        </w:rPr>
      </w:pPr>
      <w:r w:rsidRPr="009C08DB">
        <w:rPr>
          <w:rFonts w:cs="Arial"/>
          <w:b/>
          <w:sz w:val="21"/>
          <w:szCs w:val="21"/>
          <w:lang w:eastAsia="es-ES"/>
        </w:rPr>
        <w:t xml:space="preserve">3.c.1) </w:t>
      </w:r>
      <w:r w:rsidRPr="009C08DB">
        <w:rPr>
          <w:rFonts w:cs="Arial"/>
          <w:b/>
          <w:sz w:val="21"/>
          <w:szCs w:val="21"/>
          <w:u w:val="single"/>
          <w:lang w:eastAsia="es-ES"/>
        </w:rPr>
        <w:t>Delegació i personal d’obra del contractista</w:t>
      </w:r>
      <w:r w:rsidRPr="009C08DB">
        <w:rPr>
          <w:rFonts w:cs="Arial"/>
          <w:b/>
          <w:sz w:val="21"/>
          <w:szCs w:val="21"/>
          <w:u w:val="single"/>
          <w:vertAlign w:val="superscript"/>
          <w:lang w:eastAsia="es-ES"/>
        </w:rPr>
        <w:footnoteReference w:id="293"/>
      </w:r>
    </w:p>
    <w:p w14:paraId="184DDBF5" w14:textId="77777777" w:rsidR="004A7D68" w:rsidRPr="009C08DB" w:rsidRDefault="004A7D68" w:rsidP="00676C43">
      <w:pPr>
        <w:rPr>
          <w:rFonts w:cs="Arial"/>
          <w:b/>
          <w:sz w:val="10"/>
          <w:szCs w:val="10"/>
          <w:lang w:eastAsia="es-ES"/>
        </w:rPr>
      </w:pPr>
    </w:p>
    <w:p w14:paraId="7DFBF73A" w14:textId="47C32428" w:rsidR="004A7D68" w:rsidRPr="009C08DB" w:rsidRDefault="004A7D68" w:rsidP="00676C43">
      <w:pPr>
        <w:rPr>
          <w:bCs/>
          <w:spacing w:val="-2"/>
          <w:sz w:val="21"/>
          <w:szCs w:val="21"/>
          <w:lang w:eastAsia="es-ES"/>
        </w:rPr>
      </w:pPr>
      <w:r w:rsidRPr="009C08DB">
        <w:rPr>
          <w:bCs/>
          <w:spacing w:val="-2"/>
          <w:sz w:val="21"/>
          <w:szCs w:val="21"/>
          <w:lang w:eastAsia="es-ES"/>
        </w:rPr>
        <w:t>El Delegat d’obra designat pel contractista</w:t>
      </w:r>
      <w:r w:rsidR="00D66378" w:rsidRPr="00D66378">
        <w:rPr>
          <w:bCs/>
          <w:spacing w:val="-2"/>
          <w:sz w:val="21"/>
          <w:szCs w:val="21"/>
          <w:lang w:eastAsia="es-ES"/>
        </w:rPr>
        <w:t>,</w:t>
      </w:r>
      <w:r w:rsidRPr="009C08DB">
        <w:rPr>
          <w:bCs/>
          <w:spacing w:val="-2"/>
          <w:sz w:val="21"/>
          <w:szCs w:val="21"/>
          <w:lang w:eastAsia="es-ES"/>
        </w:rPr>
        <w:t xml:space="preserve"> haurà de tenir la capacitat tècnica necessària, que es concreta en...... </w:t>
      </w:r>
      <w:r w:rsidRPr="009C08DB">
        <w:rPr>
          <w:bCs/>
          <w:i/>
          <w:spacing w:val="-2"/>
          <w:sz w:val="21"/>
          <w:szCs w:val="21"/>
          <w:lang w:eastAsia="es-ES"/>
        </w:rPr>
        <w:t>(assenyalar el títol universitari, de formació professional o altre adient o experiència acreditada en .....)</w:t>
      </w:r>
      <w:r w:rsidRPr="009C08DB">
        <w:rPr>
          <w:bCs/>
          <w:spacing w:val="-2"/>
          <w:sz w:val="21"/>
          <w:szCs w:val="21"/>
          <w:lang w:eastAsia="es-ES"/>
        </w:rPr>
        <w:t>.</w:t>
      </w:r>
    </w:p>
    <w:p w14:paraId="4648793C" w14:textId="77777777" w:rsidR="004A7D68" w:rsidRPr="009C08DB" w:rsidRDefault="004A7D68" w:rsidP="00676C43">
      <w:pPr>
        <w:rPr>
          <w:bCs/>
          <w:spacing w:val="-2"/>
          <w:sz w:val="10"/>
          <w:szCs w:val="10"/>
          <w:lang w:eastAsia="es-ES"/>
        </w:rPr>
      </w:pPr>
    </w:p>
    <w:p w14:paraId="655FD4BA" w14:textId="77777777" w:rsidR="004A7D68" w:rsidRPr="009C08DB" w:rsidRDefault="004A7D68" w:rsidP="00676C43">
      <w:pPr>
        <w:rPr>
          <w:bCs/>
          <w:spacing w:val="-2"/>
          <w:sz w:val="21"/>
          <w:szCs w:val="21"/>
          <w:lang w:eastAsia="es-ES"/>
        </w:rPr>
      </w:pPr>
      <w:r w:rsidRPr="009C08DB">
        <w:rPr>
          <w:bCs/>
          <w:spacing w:val="-2"/>
          <w:sz w:val="21"/>
          <w:szCs w:val="21"/>
          <w:lang w:eastAsia="es-ES"/>
        </w:rPr>
        <w:t>Si escau, el contractista s’obliga a designar un suplent amb les mateixes característiques.</w:t>
      </w:r>
    </w:p>
    <w:p w14:paraId="2870CCEC" w14:textId="77777777" w:rsidR="004A7D68" w:rsidRPr="009C08DB" w:rsidRDefault="004A7D68" w:rsidP="00676C43">
      <w:pPr>
        <w:rPr>
          <w:bCs/>
          <w:spacing w:val="-2"/>
          <w:sz w:val="10"/>
          <w:szCs w:val="10"/>
          <w:lang w:eastAsia="es-ES"/>
        </w:rPr>
      </w:pPr>
    </w:p>
    <w:p w14:paraId="0A723C0D" w14:textId="77777777" w:rsidR="004A7D68" w:rsidRPr="009C08DB" w:rsidRDefault="004A7D68" w:rsidP="00676C43">
      <w:pPr>
        <w:rPr>
          <w:b/>
          <w:spacing w:val="-2"/>
          <w:sz w:val="21"/>
          <w:szCs w:val="21"/>
          <w:u w:val="single"/>
          <w:lang w:eastAsia="es-ES"/>
        </w:rPr>
      </w:pPr>
      <w:r w:rsidRPr="009C08DB">
        <w:rPr>
          <w:b/>
          <w:spacing w:val="-2"/>
          <w:sz w:val="21"/>
          <w:szCs w:val="21"/>
          <w:lang w:eastAsia="es-ES"/>
        </w:rPr>
        <w:t xml:space="preserve">3.c.2) </w:t>
      </w:r>
      <w:r w:rsidRPr="009C08DB">
        <w:rPr>
          <w:b/>
          <w:spacing w:val="-2"/>
          <w:sz w:val="21"/>
          <w:szCs w:val="21"/>
          <w:u w:val="single"/>
          <w:lang w:eastAsia="es-ES"/>
        </w:rPr>
        <w:t>Despeses conseqüència d’assaigs i anàlisi de materials i unitats d’obra</w:t>
      </w:r>
      <w:r w:rsidRPr="009C08DB">
        <w:rPr>
          <w:b/>
          <w:spacing w:val="-2"/>
          <w:sz w:val="21"/>
          <w:szCs w:val="21"/>
          <w:u w:val="single"/>
          <w:vertAlign w:val="superscript"/>
          <w:lang w:eastAsia="es-ES"/>
        </w:rPr>
        <w:footnoteReference w:id="294"/>
      </w:r>
    </w:p>
    <w:p w14:paraId="5B7668AE" w14:textId="77777777" w:rsidR="004A7D68" w:rsidRPr="009C08DB" w:rsidRDefault="004A7D68" w:rsidP="00676C43">
      <w:pPr>
        <w:tabs>
          <w:tab w:val="left" w:pos="0"/>
          <w:tab w:val="left" w:pos="1296"/>
          <w:tab w:val="left" w:pos="1440"/>
        </w:tabs>
        <w:suppressAutoHyphens/>
        <w:rPr>
          <w:spacing w:val="-2"/>
          <w:sz w:val="10"/>
          <w:szCs w:val="10"/>
          <w:lang w:eastAsia="es-ES"/>
        </w:rPr>
      </w:pPr>
    </w:p>
    <w:p w14:paraId="689AD09F" w14:textId="77777777" w:rsidR="004A7D68" w:rsidRPr="009C08DB" w:rsidRDefault="004A7D68" w:rsidP="00676C43">
      <w:pPr>
        <w:rPr>
          <w:spacing w:val="-2"/>
          <w:sz w:val="22"/>
          <w:szCs w:val="22"/>
          <w:lang w:eastAsia="es-ES"/>
        </w:rPr>
      </w:pPr>
      <w:r w:rsidRPr="009C08DB">
        <w:rPr>
          <w:spacing w:val="-2"/>
          <w:sz w:val="21"/>
          <w:szCs w:val="21"/>
          <w:lang w:eastAsia="es-ES"/>
        </w:rPr>
        <w:t>El director de les obres ordenarà els assaigs de control de qualitat necessaris per a l’acceptació dels materials i unitats d’obra executades. Aquests assaigs de control de qualitat seran executats per un laboratori degudament homologat, contractat a tal efectes per la Diputació de Barcelona. Les despeses que s’originin seran a càrrec del contractista fins el límit de l’ú per cent (1%) de l’import del tipus de licitació, mitjançant el corresponent descompte de la certificació mensual d’obres o de la certificació final.</w:t>
      </w:r>
      <w:r w:rsidRPr="009C08DB">
        <w:rPr>
          <w:b/>
          <w:spacing w:val="-2"/>
          <w:sz w:val="24"/>
          <w:szCs w:val="24"/>
          <w:vertAlign w:val="superscript"/>
          <w:lang w:eastAsia="es-ES"/>
        </w:rPr>
        <w:t xml:space="preserve"> </w:t>
      </w:r>
      <w:r w:rsidRPr="00164573">
        <w:rPr>
          <w:b/>
          <w:spacing w:val="-2"/>
          <w:sz w:val="24"/>
          <w:szCs w:val="24"/>
          <w:vertAlign w:val="superscript"/>
          <w:lang w:eastAsia="es-ES"/>
        </w:rPr>
        <w:footnoteReference w:id="295"/>
      </w:r>
      <w:r w:rsidRPr="009C08DB">
        <w:rPr>
          <w:spacing w:val="-2"/>
          <w:sz w:val="22"/>
          <w:szCs w:val="22"/>
          <w:lang w:eastAsia="es-ES"/>
        </w:rPr>
        <w:t xml:space="preserve"> </w:t>
      </w:r>
    </w:p>
    <w:p w14:paraId="164255CE" w14:textId="77777777" w:rsidR="004A7D68" w:rsidRDefault="004A7D68" w:rsidP="00676C43">
      <w:pPr>
        <w:rPr>
          <w:strike/>
          <w:spacing w:val="-2"/>
          <w:sz w:val="10"/>
          <w:szCs w:val="10"/>
          <w:lang w:eastAsia="es-ES"/>
        </w:rPr>
      </w:pPr>
    </w:p>
    <w:p w14:paraId="09E284D9" w14:textId="77777777" w:rsidR="00DC4C70" w:rsidRPr="009C08DB" w:rsidRDefault="00DC4C70" w:rsidP="00676C43">
      <w:pPr>
        <w:rPr>
          <w:strike/>
          <w:spacing w:val="-2"/>
          <w:sz w:val="10"/>
          <w:szCs w:val="10"/>
          <w:lang w:eastAsia="es-ES"/>
        </w:rPr>
      </w:pPr>
    </w:p>
    <w:p w14:paraId="520F3779" w14:textId="77777777" w:rsidR="004A7D68" w:rsidRPr="009C08DB" w:rsidRDefault="004A7D68" w:rsidP="00676C43">
      <w:pPr>
        <w:rPr>
          <w:b/>
          <w:spacing w:val="-2"/>
          <w:sz w:val="21"/>
          <w:szCs w:val="21"/>
          <w:u w:val="single"/>
          <w:lang w:eastAsia="es-ES"/>
        </w:rPr>
      </w:pPr>
      <w:r w:rsidRPr="009C08DB">
        <w:rPr>
          <w:b/>
          <w:spacing w:val="-2"/>
          <w:sz w:val="21"/>
          <w:szCs w:val="21"/>
          <w:lang w:eastAsia="es-ES"/>
        </w:rPr>
        <w:t>3.c.3)</w:t>
      </w:r>
      <w:r w:rsidRPr="009C08DB">
        <w:rPr>
          <w:b/>
          <w:spacing w:val="-2"/>
          <w:sz w:val="21"/>
          <w:szCs w:val="21"/>
          <w:u w:val="single"/>
          <w:lang w:eastAsia="es-ES"/>
        </w:rPr>
        <w:t xml:space="preserve"> Pla de seguretat i salut</w:t>
      </w:r>
      <w:r w:rsidRPr="009C08DB">
        <w:rPr>
          <w:b/>
          <w:spacing w:val="-2"/>
          <w:sz w:val="21"/>
          <w:szCs w:val="21"/>
          <w:u w:val="single"/>
          <w:vertAlign w:val="superscript"/>
          <w:lang w:eastAsia="es-ES"/>
        </w:rPr>
        <w:footnoteReference w:id="296"/>
      </w:r>
    </w:p>
    <w:p w14:paraId="2CCFF11A" w14:textId="77777777" w:rsidR="004A7D68" w:rsidRPr="009C08DB" w:rsidRDefault="004A7D68" w:rsidP="00676C43">
      <w:pPr>
        <w:rPr>
          <w:rFonts w:ascii="Univers" w:hAnsi="Univers"/>
          <w:sz w:val="10"/>
          <w:szCs w:val="10"/>
          <w:u w:val="single"/>
          <w:lang w:eastAsia="es-ES"/>
        </w:rPr>
      </w:pPr>
    </w:p>
    <w:p w14:paraId="40614B9C" w14:textId="77777777" w:rsidR="004A7D68" w:rsidRPr="009C08DB" w:rsidRDefault="004A7D68" w:rsidP="00676C43">
      <w:pPr>
        <w:tabs>
          <w:tab w:val="left" w:pos="0"/>
          <w:tab w:val="left" w:pos="1296"/>
          <w:tab w:val="left" w:pos="1440"/>
        </w:tabs>
        <w:suppressAutoHyphens/>
        <w:rPr>
          <w:strike/>
          <w:spacing w:val="-2"/>
          <w:sz w:val="21"/>
          <w:szCs w:val="21"/>
          <w:lang w:eastAsia="es-ES"/>
        </w:rPr>
      </w:pPr>
      <w:r w:rsidRPr="009C08DB">
        <w:rPr>
          <w:spacing w:val="-2"/>
          <w:sz w:val="21"/>
          <w:szCs w:val="21"/>
          <w:lang w:eastAsia="es-ES"/>
        </w:rPr>
        <w:t>El contractista estarà obligat a elaborar un Pla de Seguretat i Salut en el Treball, en aplicació de l’Estudi de Seguretat i Salut o Estudi Bàsic de Seguretat i Salut i en els termes que preveu l’article 7 del RD 1627/1997, de 24 d’octubre. Així mateix, durant l’execució dels treballs, l’adjudicatari estarà obligat al compliment dels “principis generals aplicables durant l’execució de l’obra” continguts en els articles 10 i 11 i en l’annex IV de l’esmentat Reial Decret i obligacions concordants.</w:t>
      </w:r>
    </w:p>
    <w:p w14:paraId="6F9E7F5A" w14:textId="77777777" w:rsidR="004A7D68" w:rsidRPr="009C08DB" w:rsidRDefault="004A7D68" w:rsidP="00676C43">
      <w:pPr>
        <w:tabs>
          <w:tab w:val="left" w:pos="0"/>
          <w:tab w:val="left" w:pos="1296"/>
          <w:tab w:val="left" w:pos="1440"/>
        </w:tabs>
        <w:suppressAutoHyphens/>
        <w:rPr>
          <w:spacing w:val="-2"/>
          <w:sz w:val="10"/>
          <w:szCs w:val="10"/>
          <w:lang w:eastAsia="es-ES"/>
        </w:rPr>
      </w:pPr>
    </w:p>
    <w:p w14:paraId="2E889E2D" w14:textId="77777777" w:rsidR="004A7D68" w:rsidRPr="009C08DB" w:rsidRDefault="004A7D68" w:rsidP="00676C43">
      <w:pPr>
        <w:tabs>
          <w:tab w:val="left" w:pos="0"/>
          <w:tab w:val="left" w:pos="1296"/>
          <w:tab w:val="left" w:pos="1440"/>
        </w:tabs>
        <w:suppressAutoHyphens/>
        <w:rPr>
          <w:i/>
          <w:spacing w:val="-2"/>
          <w:sz w:val="21"/>
          <w:szCs w:val="21"/>
          <w:lang w:eastAsia="es-ES"/>
        </w:rPr>
      </w:pPr>
      <w:r w:rsidRPr="009C08DB">
        <w:rPr>
          <w:i/>
          <w:spacing w:val="-2"/>
          <w:sz w:val="21"/>
          <w:szCs w:val="21"/>
          <w:lang w:eastAsia="es-ES"/>
        </w:rPr>
        <w:t>(En cas de lots s’haurà d’exigir un Pla de Seguretat i Salut en el Treball, per cadascun dels lots).</w:t>
      </w:r>
    </w:p>
    <w:p w14:paraId="4A28EF33" w14:textId="77777777" w:rsidR="004A7D68" w:rsidRPr="009C08DB" w:rsidRDefault="004A7D68" w:rsidP="00676C43">
      <w:pPr>
        <w:tabs>
          <w:tab w:val="left" w:pos="0"/>
          <w:tab w:val="left" w:pos="1296"/>
          <w:tab w:val="left" w:pos="1440"/>
        </w:tabs>
        <w:suppressAutoHyphens/>
        <w:rPr>
          <w:i/>
          <w:spacing w:val="-2"/>
          <w:sz w:val="10"/>
          <w:szCs w:val="10"/>
          <w:lang w:eastAsia="es-ES"/>
        </w:rPr>
      </w:pPr>
    </w:p>
    <w:p w14:paraId="1F6D62FA" w14:textId="77777777" w:rsidR="004A7D68" w:rsidRPr="009C08DB" w:rsidRDefault="004A7D68" w:rsidP="00676C43">
      <w:pPr>
        <w:tabs>
          <w:tab w:val="left" w:pos="0"/>
        </w:tabs>
        <w:suppressAutoHyphens/>
        <w:rPr>
          <w:spacing w:val="-2"/>
          <w:sz w:val="21"/>
          <w:szCs w:val="21"/>
          <w:lang w:eastAsia="es-ES"/>
        </w:rPr>
      </w:pPr>
      <w:r w:rsidRPr="009C08DB">
        <w:rPr>
          <w:spacing w:val="-2"/>
          <w:sz w:val="21"/>
          <w:szCs w:val="21"/>
          <w:lang w:eastAsia="es-ES"/>
        </w:rPr>
        <w:t>En el cas que el contractista sigui un treballador autònom, restarà obligat igualment a l’elaboració del Pla de Seguretat i Salut en el Treball a què es refereix el paràgraf anterior, si bé pot assumir aquesta obligació efectuant l’encàrrec al tècnic competent que consideri oportú, sense que aquest fet pugui comportar cap augment del preu del contracte a què es refereix el present Plec.</w:t>
      </w:r>
    </w:p>
    <w:p w14:paraId="427AD66E" w14:textId="77777777" w:rsidR="004A7D68" w:rsidRPr="009C08DB" w:rsidRDefault="004A7D68" w:rsidP="00676C43">
      <w:pPr>
        <w:tabs>
          <w:tab w:val="left" w:pos="0"/>
          <w:tab w:val="left" w:pos="1296"/>
          <w:tab w:val="left" w:pos="1440"/>
        </w:tabs>
        <w:suppressAutoHyphens/>
        <w:rPr>
          <w:spacing w:val="-2"/>
          <w:sz w:val="10"/>
          <w:szCs w:val="10"/>
          <w:lang w:eastAsia="es-ES"/>
        </w:rPr>
      </w:pPr>
    </w:p>
    <w:p w14:paraId="7D8109FB" w14:textId="77777777" w:rsidR="004A7D68" w:rsidRPr="009C08DB" w:rsidRDefault="004A7D68" w:rsidP="00676C43">
      <w:pPr>
        <w:tabs>
          <w:tab w:val="left" w:pos="0"/>
          <w:tab w:val="left" w:pos="1296"/>
          <w:tab w:val="left" w:pos="1440"/>
        </w:tabs>
        <w:suppressAutoHyphens/>
        <w:rPr>
          <w:spacing w:val="-2"/>
          <w:sz w:val="21"/>
          <w:szCs w:val="21"/>
          <w:lang w:eastAsia="es-ES"/>
        </w:rPr>
      </w:pPr>
      <w:r w:rsidRPr="009C08DB">
        <w:rPr>
          <w:spacing w:val="-2"/>
          <w:sz w:val="21"/>
          <w:szCs w:val="21"/>
          <w:lang w:eastAsia="es-ES"/>
        </w:rPr>
        <w:t>Igualment s’obliga al treballador autònom al compliment dels principis contemplats en els articles 10 i 11 i annex IV i especialment en l’article 12 del RD 1627/1997, de 24 d’octubre, així com a complir exactament i fidelment les instruccions que rebi en aquesta matèria de la direcció facultativa i de la Diputació de Barcelona.</w:t>
      </w:r>
    </w:p>
    <w:p w14:paraId="5A68E216" w14:textId="77777777" w:rsidR="004A7D68" w:rsidRPr="009C08DB" w:rsidRDefault="004A7D68" w:rsidP="00676C43">
      <w:pPr>
        <w:rPr>
          <w:spacing w:val="-2"/>
          <w:sz w:val="10"/>
          <w:szCs w:val="10"/>
          <w:lang w:eastAsia="es-ES"/>
        </w:rPr>
      </w:pPr>
    </w:p>
    <w:p w14:paraId="04B6423C" w14:textId="05171744" w:rsidR="004A7D68" w:rsidRPr="009C08DB" w:rsidRDefault="004A7D68" w:rsidP="00676C43">
      <w:pPr>
        <w:rPr>
          <w:spacing w:val="-2"/>
          <w:sz w:val="21"/>
          <w:szCs w:val="21"/>
          <w:lang w:eastAsia="es-ES"/>
        </w:rPr>
      </w:pPr>
      <w:r w:rsidRPr="009C08DB">
        <w:rPr>
          <w:spacing w:val="-2"/>
          <w:sz w:val="21"/>
          <w:szCs w:val="21"/>
          <w:lang w:eastAsia="es-ES"/>
        </w:rPr>
        <w:t>El contractista</w:t>
      </w:r>
      <w:r w:rsidR="00B61CA5">
        <w:rPr>
          <w:spacing w:val="-2"/>
          <w:sz w:val="21"/>
          <w:szCs w:val="21"/>
          <w:lang w:eastAsia="es-ES"/>
        </w:rPr>
        <w:t xml:space="preserve"> haurà de presentar </w:t>
      </w:r>
      <w:r w:rsidR="00B61CA5" w:rsidRPr="00662284">
        <w:rPr>
          <w:spacing w:val="-2"/>
          <w:sz w:val="21"/>
          <w:szCs w:val="21"/>
          <w:shd w:val="clear" w:color="auto" w:fill="FFFFFF" w:themeFill="background1"/>
          <w:lang w:eastAsia="es-ES"/>
        </w:rPr>
        <w:t>el Pla de Seguretat i Salut</w:t>
      </w:r>
      <w:r w:rsidRPr="00662284">
        <w:rPr>
          <w:spacing w:val="-2"/>
          <w:sz w:val="21"/>
          <w:szCs w:val="21"/>
          <w:shd w:val="clear" w:color="auto" w:fill="FFFFFF" w:themeFill="background1"/>
          <w:lang w:eastAsia="es-ES"/>
        </w:rPr>
        <w:t xml:space="preserve"> en el moment de la signatura del contracte</w:t>
      </w:r>
      <w:r w:rsidRPr="00662284">
        <w:rPr>
          <w:b/>
          <w:spacing w:val="-2"/>
          <w:sz w:val="21"/>
          <w:szCs w:val="21"/>
          <w:shd w:val="clear" w:color="auto" w:fill="FFFFFF" w:themeFill="background1"/>
          <w:vertAlign w:val="superscript"/>
          <w:lang w:eastAsia="es-ES"/>
        </w:rPr>
        <w:footnoteReference w:id="297"/>
      </w:r>
      <w:r w:rsidRPr="00662284">
        <w:rPr>
          <w:spacing w:val="-2"/>
          <w:sz w:val="21"/>
          <w:szCs w:val="21"/>
          <w:shd w:val="clear" w:color="auto" w:fill="FFFFFF" w:themeFill="background1"/>
          <w:lang w:eastAsia="es-ES"/>
        </w:rPr>
        <w:t>.</w:t>
      </w:r>
      <w:r w:rsidRPr="009C08DB">
        <w:rPr>
          <w:spacing w:val="-2"/>
          <w:sz w:val="21"/>
          <w:szCs w:val="21"/>
          <w:lang w:eastAsia="es-ES"/>
        </w:rPr>
        <w:t xml:space="preserve"> El Pla de Seguretat i Salut en el Treball  haurà de ser informat pel tècnic competent en matèria de seguretat i salut i pel tècnic del Servei/Oficina promotor de les obres, i elevat pel Cap de servei/oficina a l’Òrgan de Contractació competent  per a la seva aprovació</w:t>
      </w:r>
      <w:r w:rsidRPr="009C08DB">
        <w:rPr>
          <w:b/>
          <w:spacing w:val="-2"/>
          <w:sz w:val="21"/>
          <w:szCs w:val="21"/>
          <w:vertAlign w:val="superscript"/>
          <w:lang w:eastAsia="es-ES"/>
        </w:rPr>
        <w:footnoteReference w:id="298"/>
      </w:r>
      <w:r w:rsidRPr="009C08DB">
        <w:rPr>
          <w:spacing w:val="-2"/>
          <w:sz w:val="21"/>
          <w:szCs w:val="21"/>
          <w:lang w:eastAsia="es-ES"/>
        </w:rPr>
        <w:t xml:space="preserve">. </w:t>
      </w:r>
    </w:p>
    <w:p w14:paraId="5F179BE9" w14:textId="77777777" w:rsidR="004A7D68" w:rsidRPr="009C08DB" w:rsidRDefault="004A7D68" w:rsidP="00676C43">
      <w:pPr>
        <w:rPr>
          <w:spacing w:val="-2"/>
          <w:sz w:val="10"/>
          <w:szCs w:val="10"/>
          <w:lang w:eastAsia="es-ES"/>
        </w:rPr>
      </w:pPr>
    </w:p>
    <w:p w14:paraId="27C5289D" w14:textId="77777777" w:rsidR="004A7D68" w:rsidRPr="009C08DB" w:rsidRDefault="004A7D68" w:rsidP="00676C43">
      <w:pPr>
        <w:tabs>
          <w:tab w:val="left" w:pos="0"/>
          <w:tab w:val="left" w:pos="1296"/>
          <w:tab w:val="left" w:pos="1440"/>
        </w:tabs>
        <w:suppressAutoHyphens/>
        <w:rPr>
          <w:spacing w:val="-2"/>
          <w:sz w:val="21"/>
          <w:szCs w:val="21"/>
          <w:lang w:eastAsia="es-ES"/>
        </w:rPr>
      </w:pPr>
      <w:r w:rsidRPr="009C08DB">
        <w:rPr>
          <w:spacing w:val="-2"/>
          <w:sz w:val="21"/>
          <w:szCs w:val="21"/>
          <w:lang w:eastAsia="es-ES"/>
        </w:rPr>
        <w:t xml:space="preserve">Cas que el Pla de Seguretat i Salut en el Treball no obtingui la conformitat prèvia del servei promotor, es requerirà al contractista, perquè en un nou termini de 10 dies hàbils realitzi les esmenes que se li indiquin. </w:t>
      </w:r>
    </w:p>
    <w:p w14:paraId="51B3E940" w14:textId="77777777" w:rsidR="004A7D68" w:rsidRPr="009C08DB" w:rsidRDefault="004A7D68" w:rsidP="00676C43">
      <w:pPr>
        <w:tabs>
          <w:tab w:val="left" w:pos="0"/>
          <w:tab w:val="left" w:pos="1296"/>
          <w:tab w:val="left" w:pos="1440"/>
        </w:tabs>
        <w:suppressAutoHyphens/>
        <w:rPr>
          <w:b/>
          <w:spacing w:val="-2"/>
          <w:sz w:val="10"/>
          <w:szCs w:val="10"/>
          <w:lang w:eastAsia="es-ES"/>
        </w:rPr>
      </w:pPr>
    </w:p>
    <w:p w14:paraId="7E080A66" w14:textId="77777777" w:rsidR="004A7D68" w:rsidRPr="009C08DB" w:rsidRDefault="004A7D68" w:rsidP="00676C43">
      <w:pPr>
        <w:tabs>
          <w:tab w:val="left" w:pos="0"/>
          <w:tab w:val="left" w:pos="1296"/>
          <w:tab w:val="left" w:pos="1440"/>
        </w:tabs>
        <w:suppressAutoHyphens/>
        <w:rPr>
          <w:b/>
          <w:spacing w:val="-2"/>
          <w:sz w:val="21"/>
          <w:szCs w:val="21"/>
          <w:u w:val="single"/>
          <w:lang w:eastAsia="es-ES"/>
        </w:rPr>
      </w:pPr>
      <w:r w:rsidRPr="009C08DB">
        <w:rPr>
          <w:b/>
          <w:spacing w:val="-2"/>
          <w:sz w:val="21"/>
          <w:szCs w:val="21"/>
          <w:lang w:eastAsia="es-ES"/>
        </w:rPr>
        <w:t xml:space="preserve">3.c.4) </w:t>
      </w:r>
      <w:r w:rsidRPr="009C08DB">
        <w:rPr>
          <w:b/>
          <w:spacing w:val="-2"/>
          <w:sz w:val="21"/>
          <w:szCs w:val="21"/>
          <w:u w:val="single"/>
          <w:lang w:eastAsia="es-ES"/>
        </w:rPr>
        <w:t>Acta de comprovació de replanteig i d’inici de les obres</w:t>
      </w:r>
      <w:r w:rsidRPr="009C08DB">
        <w:rPr>
          <w:b/>
          <w:spacing w:val="-2"/>
          <w:sz w:val="21"/>
          <w:szCs w:val="21"/>
          <w:u w:val="single"/>
          <w:vertAlign w:val="superscript"/>
          <w:lang w:eastAsia="es-ES"/>
        </w:rPr>
        <w:footnoteReference w:id="299"/>
      </w:r>
      <w:r w:rsidRPr="009C08DB">
        <w:rPr>
          <w:b/>
          <w:spacing w:val="-2"/>
          <w:sz w:val="21"/>
          <w:szCs w:val="21"/>
          <w:u w:val="single"/>
          <w:lang w:eastAsia="es-ES"/>
        </w:rPr>
        <w:t xml:space="preserve"> </w:t>
      </w:r>
      <w:r w:rsidRPr="009C08DB">
        <w:rPr>
          <w:b/>
          <w:spacing w:val="-2"/>
          <w:sz w:val="21"/>
          <w:szCs w:val="21"/>
          <w:u w:val="single"/>
          <w:vertAlign w:val="superscript"/>
          <w:lang w:eastAsia="es-ES"/>
        </w:rPr>
        <w:footnoteReference w:id="300"/>
      </w:r>
    </w:p>
    <w:p w14:paraId="1583D634" w14:textId="77777777" w:rsidR="004A7D68" w:rsidRPr="009C08DB" w:rsidRDefault="004A7D68" w:rsidP="00676C43">
      <w:pPr>
        <w:tabs>
          <w:tab w:val="left" w:pos="0"/>
          <w:tab w:val="left" w:pos="1296"/>
          <w:tab w:val="left" w:pos="1440"/>
        </w:tabs>
        <w:suppressAutoHyphens/>
        <w:rPr>
          <w:spacing w:val="-2"/>
          <w:sz w:val="10"/>
          <w:szCs w:val="10"/>
          <w:u w:val="single"/>
          <w:lang w:eastAsia="es-ES"/>
        </w:rPr>
      </w:pPr>
    </w:p>
    <w:p w14:paraId="7DBD5923" w14:textId="77777777" w:rsidR="004A7D68" w:rsidRPr="009C08DB" w:rsidRDefault="004A7D68" w:rsidP="00676C43">
      <w:pPr>
        <w:tabs>
          <w:tab w:val="left" w:pos="0"/>
          <w:tab w:val="left" w:pos="1296"/>
          <w:tab w:val="left" w:pos="1440"/>
        </w:tabs>
        <w:suppressAutoHyphens/>
        <w:rPr>
          <w:spacing w:val="-2"/>
          <w:sz w:val="21"/>
          <w:szCs w:val="21"/>
          <w:lang w:eastAsia="es-ES"/>
        </w:rPr>
      </w:pPr>
      <w:r w:rsidRPr="009C08DB">
        <w:rPr>
          <w:spacing w:val="-2"/>
          <w:sz w:val="21"/>
          <w:szCs w:val="21"/>
          <w:lang w:eastAsia="es-ES"/>
        </w:rPr>
        <w:t>Dins un termini no superior a un mes des de la data de formalització del contracte es procedirà en presència del contractista a efectuar la comprovació del replanteig i s’estendrà una acta del resultat que serà signada pel contractista i per la direcció facultativa de l’obra.</w:t>
      </w:r>
    </w:p>
    <w:p w14:paraId="64118228" w14:textId="77777777" w:rsidR="004A7D68" w:rsidRPr="009C08DB" w:rsidRDefault="004A7D68" w:rsidP="00676C43">
      <w:pPr>
        <w:tabs>
          <w:tab w:val="left" w:pos="0"/>
          <w:tab w:val="left" w:pos="1296"/>
          <w:tab w:val="left" w:pos="1440"/>
        </w:tabs>
        <w:suppressAutoHyphens/>
        <w:rPr>
          <w:spacing w:val="-2"/>
          <w:sz w:val="10"/>
          <w:szCs w:val="10"/>
          <w:lang w:eastAsia="es-ES"/>
        </w:rPr>
      </w:pPr>
    </w:p>
    <w:p w14:paraId="0EBB2ED9" w14:textId="77777777" w:rsidR="004A7D68" w:rsidRPr="009C08DB" w:rsidRDefault="004A7D68" w:rsidP="00676C43">
      <w:pPr>
        <w:tabs>
          <w:tab w:val="left" w:pos="0"/>
          <w:tab w:val="left" w:pos="1296"/>
          <w:tab w:val="left" w:pos="1440"/>
        </w:tabs>
        <w:suppressAutoHyphens/>
        <w:rPr>
          <w:spacing w:val="-2"/>
          <w:sz w:val="21"/>
          <w:szCs w:val="21"/>
          <w:lang w:eastAsia="es-ES"/>
        </w:rPr>
      </w:pPr>
      <w:r w:rsidRPr="009C08DB">
        <w:rPr>
          <w:spacing w:val="-2"/>
          <w:sz w:val="21"/>
          <w:szCs w:val="21"/>
          <w:lang w:eastAsia="es-ES"/>
        </w:rPr>
        <w:t>Quan el resultat de la comprovació del replanteig sigui conforme, la Direcció facultativa autoritzarà expressament l’inici de les obres en la mateixa acta, sempre que s’hagi notificat al contractista l’acord d’aprovació del Pla de Seguretat i Salut en el Treball.</w:t>
      </w:r>
    </w:p>
    <w:p w14:paraId="3E00E70A" w14:textId="77777777" w:rsidR="004A7D68" w:rsidRPr="009C08DB" w:rsidRDefault="004A7D68" w:rsidP="00676C43">
      <w:pPr>
        <w:tabs>
          <w:tab w:val="left" w:pos="0"/>
          <w:tab w:val="left" w:pos="1296"/>
          <w:tab w:val="left" w:pos="1440"/>
        </w:tabs>
        <w:suppressAutoHyphens/>
        <w:rPr>
          <w:spacing w:val="-2"/>
          <w:sz w:val="10"/>
          <w:szCs w:val="10"/>
          <w:lang w:eastAsia="es-ES"/>
        </w:rPr>
      </w:pPr>
    </w:p>
    <w:p w14:paraId="43AC4AEA" w14:textId="77777777" w:rsidR="004A7D68" w:rsidRPr="009C08DB" w:rsidRDefault="004A7D68" w:rsidP="00676C43">
      <w:pPr>
        <w:tabs>
          <w:tab w:val="left" w:pos="0"/>
          <w:tab w:val="left" w:pos="1296"/>
          <w:tab w:val="left" w:pos="1440"/>
        </w:tabs>
        <w:suppressAutoHyphens/>
        <w:rPr>
          <w:spacing w:val="-2"/>
          <w:sz w:val="21"/>
          <w:szCs w:val="21"/>
          <w:lang w:eastAsia="es-ES"/>
        </w:rPr>
      </w:pPr>
      <w:r w:rsidRPr="009C08DB">
        <w:rPr>
          <w:spacing w:val="-2"/>
          <w:sz w:val="21"/>
          <w:szCs w:val="21"/>
          <w:lang w:eastAsia="es-ES"/>
        </w:rPr>
        <w:t>En cas de no haver-se notificat, aquesta incidència es farà constar a l’acta de comprovació del replanteig, i el contractista i la Diputació de Barcelona/Organisme signaran una acta d’inici de les obres en un termini màxim de ..... dies naturals comptats a partir de l’endemà d’aquesta notificació.</w:t>
      </w:r>
    </w:p>
    <w:p w14:paraId="43C2DC82" w14:textId="77777777" w:rsidR="004A7D68" w:rsidRPr="009C08DB" w:rsidRDefault="004A7D68" w:rsidP="00676C43">
      <w:pPr>
        <w:tabs>
          <w:tab w:val="left" w:pos="0"/>
          <w:tab w:val="left" w:pos="1296"/>
          <w:tab w:val="left" w:pos="1440"/>
        </w:tabs>
        <w:suppressAutoHyphens/>
        <w:rPr>
          <w:b/>
          <w:spacing w:val="-2"/>
          <w:sz w:val="10"/>
          <w:szCs w:val="10"/>
          <w:lang w:eastAsia="es-ES"/>
        </w:rPr>
      </w:pPr>
    </w:p>
    <w:p w14:paraId="2592377A" w14:textId="77777777" w:rsidR="004A7D68" w:rsidRPr="009C08DB" w:rsidRDefault="004A7D68" w:rsidP="00676C43">
      <w:pPr>
        <w:tabs>
          <w:tab w:val="left" w:pos="0"/>
          <w:tab w:val="left" w:pos="1296"/>
          <w:tab w:val="left" w:pos="1440"/>
        </w:tabs>
        <w:suppressAutoHyphens/>
        <w:rPr>
          <w:b/>
          <w:spacing w:val="-2"/>
          <w:sz w:val="21"/>
          <w:szCs w:val="21"/>
          <w:u w:val="single"/>
          <w:lang w:eastAsia="es-ES"/>
        </w:rPr>
      </w:pPr>
      <w:r w:rsidRPr="009C08DB">
        <w:rPr>
          <w:b/>
          <w:spacing w:val="-2"/>
          <w:sz w:val="21"/>
          <w:szCs w:val="21"/>
          <w:lang w:eastAsia="es-ES"/>
        </w:rPr>
        <w:t xml:space="preserve">3.c.5) </w:t>
      </w:r>
      <w:r w:rsidRPr="009C08DB">
        <w:rPr>
          <w:b/>
          <w:spacing w:val="-2"/>
          <w:sz w:val="21"/>
          <w:szCs w:val="21"/>
          <w:u w:val="single"/>
          <w:lang w:eastAsia="es-ES"/>
        </w:rPr>
        <w:t>Legalització de les instal·lacions</w:t>
      </w:r>
      <w:r w:rsidRPr="009C08DB">
        <w:rPr>
          <w:b/>
          <w:spacing w:val="-2"/>
          <w:sz w:val="21"/>
          <w:szCs w:val="21"/>
          <w:u w:val="single"/>
          <w:vertAlign w:val="superscript"/>
          <w:lang w:eastAsia="es-ES"/>
        </w:rPr>
        <w:footnoteReference w:id="301"/>
      </w:r>
    </w:p>
    <w:p w14:paraId="75670B66" w14:textId="77777777" w:rsidR="004A7D68" w:rsidRPr="009C08DB" w:rsidRDefault="004A7D68" w:rsidP="00676C43">
      <w:pPr>
        <w:tabs>
          <w:tab w:val="left" w:pos="0"/>
          <w:tab w:val="left" w:pos="1296"/>
          <w:tab w:val="left" w:pos="1440"/>
        </w:tabs>
        <w:suppressAutoHyphens/>
        <w:rPr>
          <w:spacing w:val="-2"/>
          <w:sz w:val="4"/>
          <w:szCs w:val="4"/>
          <w:u w:val="single"/>
          <w:lang w:eastAsia="es-ES"/>
        </w:rPr>
      </w:pPr>
    </w:p>
    <w:p w14:paraId="0D2D3E38" w14:textId="77777777" w:rsidR="004A7D68" w:rsidRPr="009C08DB" w:rsidRDefault="004A7D68" w:rsidP="00676C43">
      <w:pPr>
        <w:numPr>
          <w:ilvl w:val="0"/>
          <w:numId w:val="11"/>
        </w:numPr>
        <w:tabs>
          <w:tab w:val="num" w:pos="12"/>
          <w:tab w:val="num" w:pos="284"/>
        </w:tabs>
        <w:ind w:left="284" w:hanging="284"/>
        <w:rPr>
          <w:spacing w:val="-2"/>
          <w:lang w:eastAsia="es-ES"/>
        </w:rPr>
      </w:pPr>
      <w:r w:rsidRPr="009C08DB">
        <w:rPr>
          <w:spacing w:val="-2"/>
          <w:lang w:eastAsia="es-ES"/>
        </w:rPr>
        <w:t xml:space="preserve">Una vegada executades les obres i dins del termini del mes que s’estableix per formalitzar l’acta de recepció, el contractista estarà obligat a tramitar la legalització de les instal·lacions davant dels serveis territorials d’indústria de la Generalitat, la qual cosa implica la redacció dels </w:t>
      </w:r>
      <w:r w:rsidRPr="009C08DB">
        <w:rPr>
          <w:spacing w:val="-2"/>
          <w:lang w:eastAsia="es-ES"/>
        </w:rPr>
        <w:lastRenderedPageBreak/>
        <w:t>projectes corresponents de legalització de les instal·lacions contingudes en el projecte i dirigir-ne l’execució. Les despeses ocasionades per les esmentades obligacions de redacció, direcció i legalització (taxes, visats...) són a càrrec del contractista i s’entenen, per tant, incloses en el pressupost d’adjudicació.</w:t>
      </w:r>
    </w:p>
    <w:p w14:paraId="1BB8AF0E" w14:textId="77777777" w:rsidR="004A7D68" w:rsidRPr="009C08DB" w:rsidRDefault="004A7D68" w:rsidP="00676C43">
      <w:pPr>
        <w:tabs>
          <w:tab w:val="left" w:pos="0"/>
          <w:tab w:val="left" w:pos="1296"/>
          <w:tab w:val="left" w:pos="1440"/>
        </w:tabs>
        <w:suppressAutoHyphens/>
        <w:rPr>
          <w:spacing w:val="-2"/>
          <w:sz w:val="4"/>
          <w:szCs w:val="4"/>
          <w:lang w:eastAsia="es-ES"/>
        </w:rPr>
      </w:pPr>
    </w:p>
    <w:p w14:paraId="17207538" w14:textId="1CE7E412" w:rsidR="004A7D68" w:rsidRPr="00D301A7" w:rsidRDefault="004A7D68" w:rsidP="00676C43">
      <w:pPr>
        <w:numPr>
          <w:ilvl w:val="0"/>
          <w:numId w:val="11"/>
        </w:numPr>
        <w:tabs>
          <w:tab w:val="num" w:pos="12"/>
        </w:tabs>
        <w:rPr>
          <w:spacing w:val="-2"/>
          <w:lang w:eastAsia="es-ES"/>
        </w:rPr>
      </w:pPr>
      <w:r w:rsidRPr="009C08DB">
        <w:rPr>
          <w:rFonts w:cs="Arial"/>
          <w:lang w:eastAsia="es-ES"/>
        </w:rPr>
        <w:t>No és procedent.</w:t>
      </w:r>
    </w:p>
    <w:p w14:paraId="3D5D0407" w14:textId="77777777" w:rsidR="00D301A7" w:rsidRDefault="00D301A7" w:rsidP="00676C43">
      <w:pPr>
        <w:pStyle w:val="Pargrafdellista"/>
        <w:rPr>
          <w:spacing w:val="-2"/>
          <w:lang w:eastAsia="es-ES"/>
        </w:rPr>
      </w:pPr>
    </w:p>
    <w:p w14:paraId="07254F39" w14:textId="77777777" w:rsidR="00D301A7" w:rsidRPr="00D301A7" w:rsidRDefault="00D301A7" w:rsidP="00676C43">
      <w:pPr>
        <w:tabs>
          <w:tab w:val="left" w:pos="0"/>
          <w:tab w:val="left" w:pos="1296"/>
          <w:tab w:val="left" w:pos="1440"/>
        </w:tabs>
        <w:suppressAutoHyphens/>
        <w:rPr>
          <w:b/>
          <w:spacing w:val="-2"/>
          <w:sz w:val="10"/>
          <w:szCs w:val="10"/>
          <w:lang w:eastAsia="es-ES"/>
        </w:rPr>
      </w:pPr>
    </w:p>
    <w:p w14:paraId="533DA39C" w14:textId="77777777" w:rsidR="004A7D68" w:rsidRPr="009C08DB" w:rsidRDefault="004A7D68" w:rsidP="00676C43">
      <w:pPr>
        <w:tabs>
          <w:tab w:val="left" w:pos="0"/>
          <w:tab w:val="left" w:pos="1296"/>
          <w:tab w:val="left" w:pos="1440"/>
        </w:tabs>
        <w:suppressAutoHyphens/>
        <w:rPr>
          <w:b/>
          <w:spacing w:val="-2"/>
          <w:sz w:val="22"/>
          <w:szCs w:val="22"/>
          <w:u w:val="single"/>
          <w:lang w:eastAsia="es-ES"/>
        </w:rPr>
      </w:pPr>
      <w:r w:rsidRPr="009C08DB">
        <w:rPr>
          <w:b/>
          <w:spacing w:val="-2"/>
          <w:sz w:val="22"/>
          <w:szCs w:val="22"/>
          <w:lang w:eastAsia="es-ES"/>
        </w:rPr>
        <w:t xml:space="preserve">3.c.6) </w:t>
      </w:r>
      <w:r w:rsidRPr="009C08DB">
        <w:rPr>
          <w:b/>
          <w:spacing w:val="-2"/>
          <w:sz w:val="22"/>
          <w:szCs w:val="22"/>
          <w:u w:val="single"/>
          <w:lang w:eastAsia="es-ES"/>
        </w:rPr>
        <w:t>Permisos i llicències</w:t>
      </w:r>
    </w:p>
    <w:p w14:paraId="7EBA6F56" w14:textId="77777777" w:rsidR="004A7D68" w:rsidRPr="00A83E1B" w:rsidRDefault="004A7D68" w:rsidP="00676C43">
      <w:pPr>
        <w:tabs>
          <w:tab w:val="left" w:pos="0"/>
          <w:tab w:val="left" w:pos="1296"/>
          <w:tab w:val="left" w:pos="1440"/>
        </w:tabs>
        <w:suppressAutoHyphens/>
        <w:rPr>
          <w:spacing w:val="-2"/>
          <w:lang w:eastAsia="es-ES"/>
        </w:rPr>
      </w:pPr>
    </w:p>
    <w:p w14:paraId="514E2403" w14:textId="77777777" w:rsidR="004A7D68" w:rsidRPr="009C08DB" w:rsidRDefault="004A7D68" w:rsidP="00676C43">
      <w:pPr>
        <w:rPr>
          <w:spacing w:val="-2"/>
          <w:lang w:eastAsia="es-ES"/>
        </w:rPr>
      </w:pPr>
      <w:r w:rsidRPr="009C08DB">
        <w:rPr>
          <w:spacing w:val="-2"/>
          <w:lang w:eastAsia="es-ES"/>
        </w:rPr>
        <w:t>Tots els permisos i llicències necessaris per a l’execució de l’obra seran obtinguts per l’adjudicatari i al seu càrrec, excepte els relatius a expropiacions, imposició de servituds respecte a organismes de l’Administració i llicències municipals i tributs locals.</w:t>
      </w:r>
    </w:p>
    <w:p w14:paraId="3DC864FA" w14:textId="77777777" w:rsidR="004A7D68" w:rsidRPr="00A83E1B" w:rsidRDefault="004A7D68" w:rsidP="00676C43">
      <w:pPr>
        <w:tabs>
          <w:tab w:val="left" w:pos="0"/>
          <w:tab w:val="left" w:pos="1296"/>
          <w:tab w:val="left" w:pos="1440"/>
        </w:tabs>
        <w:suppressAutoHyphens/>
        <w:rPr>
          <w:b/>
          <w:spacing w:val="-2"/>
          <w:lang w:eastAsia="es-ES"/>
        </w:rPr>
      </w:pPr>
    </w:p>
    <w:p w14:paraId="4BD69526" w14:textId="77777777" w:rsidR="004A7D68" w:rsidRPr="009C08DB" w:rsidRDefault="004A7D68" w:rsidP="00676C43">
      <w:pPr>
        <w:tabs>
          <w:tab w:val="left" w:pos="0"/>
          <w:tab w:val="left" w:pos="1296"/>
          <w:tab w:val="left" w:pos="1440"/>
        </w:tabs>
        <w:suppressAutoHyphens/>
        <w:rPr>
          <w:b/>
          <w:spacing w:val="-2"/>
          <w:sz w:val="22"/>
          <w:szCs w:val="22"/>
          <w:lang w:eastAsia="es-ES"/>
        </w:rPr>
      </w:pPr>
      <w:r w:rsidRPr="009C08DB">
        <w:rPr>
          <w:b/>
          <w:spacing w:val="-2"/>
          <w:sz w:val="22"/>
          <w:szCs w:val="22"/>
          <w:lang w:eastAsia="es-ES"/>
        </w:rPr>
        <w:t xml:space="preserve">3.c.7) </w:t>
      </w:r>
      <w:r w:rsidRPr="009C08DB">
        <w:rPr>
          <w:b/>
          <w:spacing w:val="-2"/>
          <w:sz w:val="22"/>
          <w:szCs w:val="22"/>
          <w:u w:val="single"/>
          <w:lang w:eastAsia="es-ES"/>
        </w:rPr>
        <w:t>Gestió dels residus</w:t>
      </w:r>
      <w:r w:rsidRPr="009C08DB">
        <w:rPr>
          <w:b/>
          <w:spacing w:val="-2"/>
          <w:sz w:val="24"/>
          <w:szCs w:val="24"/>
          <w:u w:val="single"/>
          <w:vertAlign w:val="superscript"/>
          <w:lang w:eastAsia="es-ES"/>
        </w:rPr>
        <w:footnoteReference w:id="302"/>
      </w:r>
    </w:p>
    <w:p w14:paraId="0224B3D7" w14:textId="77777777" w:rsidR="004A7D68" w:rsidRPr="00A83E1B" w:rsidRDefault="004A7D68" w:rsidP="00676C43">
      <w:pPr>
        <w:tabs>
          <w:tab w:val="left" w:pos="0"/>
          <w:tab w:val="left" w:pos="1296"/>
          <w:tab w:val="left" w:pos="1440"/>
        </w:tabs>
        <w:suppressAutoHyphens/>
        <w:rPr>
          <w:spacing w:val="-2"/>
          <w:lang w:eastAsia="es-ES"/>
        </w:rPr>
      </w:pPr>
    </w:p>
    <w:p w14:paraId="5513FB32" w14:textId="77777777" w:rsidR="00314166" w:rsidRPr="009C08DB" w:rsidRDefault="00314166" w:rsidP="00676C43">
      <w:pPr>
        <w:autoSpaceDN w:val="0"/>
        <w:textAlignment w:val="baseline"/>
        <w:rPr>
          <w:rFonts w:cs="Arial"/>
          <w:iCs/>
          <w:spacing w:val="-2"/>
          <w:lang w:eastAsia="es-ES"/>
        </w:rPr>
      </w:pPr>
      <w:r w:rsidRPr="009C08DB">
        <w:rPr>
          <w:rFonts w:cs="Arial"/>
          <w:iCs/>
          <w:spacing w:val="-2"/>
          <w:lang w:eastAsia="es-ES"/>
        </w:rPr>
        <w:t xml:space="preserve">Així mateix, el contractista estarà obligat a donar compliment estricte a les determinacions que es fixin a la llicència municipal sobre la gestió dels residus que generi durant l’execució de les obres i, específicament, les de lliurar-los al gestor de residus autoritzat que li indiqui la </w:t>
      </w:r>
      <w:r w:rsidRPr="009C08DB">
        <w:rPr>
          <w:rFonts w:cs="Arial"/>
          <w:i/>
          <w:iCs/>
          <w:spacing w:val="-2"/>
          <w:lang w:eastAsia="es-ES"/>
        </w:rPr>
        <w:t>Diputació de Barcelona/Organisme,</w:t>
      </w:r>
      <w:r w:rsidRPr="009C08DB">
        <w:rPr>
          <w:rFonts w:cs="Arial"/>
          <w:iCs/>
          <w:spacing w:val="-2"/>
          <w:lang w:eastAsia="es-ES"/>
        </w:rPr>
        <w:t xml:space="preserve"> assumint, si escau, els costos de gestió, inclòs l’import del dipòsit per garantir el destí correcte dels residus, en cas que aquest no sigui retornat, i les despeses derivades de la constitució d’aquest dipòsit, de conformitat amb el que disposa la normativa de gestió de residus de la construcció de Catalunya. </w:t>
      </w:r>
    </w:p>
    <w:p w14:paraId="7A98A0ED" w14:textId="77777777" w:rsidR="004A7D68" w:rsidRPr="008614EE" w:rsidRDefault="004A7D68" w:rsidP="00676C43">
      <w:pPr>
        <w:rPr>
          <w:spacing w:val="-2"/>
          <w:lang w:eastAsia="es-ES"/>
        </w:rPr>
      </w:pPr>
    </w:p>
    <w:p w14:paraId="4C62AD4A" w14:textId="77777777" w:rsidR="004A7D68" w:rsidRPr="009C08DB" w:rsidRDefault="004A7D68" w:rsidP="00676C43">
      <w:pPr>
        <w:tabs>
          <w:tab w:val="left" w:pos="0"/>
          <w:tab w:val="left" w:pos="1296"/>
          <w:tab w:val="left" w:pos="1440"/>
        </w:tabs>
        <w:suppressAutoHyphens/>
        <w:rPr>
          <w:b/>
          <w:spacing w:val="-2"/>
          <w:sz w:val="22"/>
          <w:szCs w:val="22"/>
          <w:u w:val="single"/>
          <w:lang w:eastAsia="es-ES"/>
        </w:rPr>
      </w:pPr>
      <w:r w:rsidRPr="009C08DB">
        <w:rPr>
          <w:b/>
          <w:spacing w:val="-2"/>
          <w:sz w:val="22"/>
          <w:szCs w:val="22"/>
          <w:lang w:eastAsia="es-ES"/>
        </w:rPr>
        <w:t xml:space="preserve">3.c.8) </w:t>
      </w:r>
      <w:r w:rsidRPr="009C08DB">
        <w:rPr>
          <w:b/>
          <w:spacing w:val="-2"/>
          <w:sz w:val="22"/>
          <w:szCs w:val="22"/>
          <w:u w:val="single"/>
          <w:lang w:eastAsia="es-ES"/>
        </w:rPr>
        <w:t>Senyalització de les obres</w:t>
      </w:r>
      <w:r w:rsidRPr="009C08DB">
        <w:rPr>
          <w:b/>
          <w:spacing w:val="-2"/>
          <w:sz w:val="24"/>
          <w:szCs w:val="24"/>
          <w:u w:val="single"/>
          <w:vertAlign w:val="superscript"/>
          <w:lang w:eastAsia="es-ES"/>
        </w:rPr>
        <w:footnoteReference w:id="303"/>
      </w:r>
    </w:p>
    <w:p w14:paraId="009EE034" w14:textId="77777777" w:rsidR="004A7D68" w:rsidRPr="008614EE" w:rsidRDefault="004A7D68" w:rsidP="00676C43">
      <w:pPr>
        <w:tabs>
          <w:tab w:val="left" w:pos="0"/>
          <w:tab w:val="left" w:pos="1296"/>
          <w:tab w:val="left" w:pos="1440"/>
        </w:tabs>
        <w:suppressAutoHyphens/>
        <w:rPr>
          <w:strike/>
          <w:spacing w:val="-2"/>
          <w:lang w:eastAsia="es-ES"/>
        </w:rPr>
      </w:pPr>
    </w:p>
    <w:p w14:paraId="6A0BE914" w14:textId="77777777" w:rsidR="004A7D68" w:rsidRPr="009C08DB" w:rsidRDefault="004A7D68" w:rsidP="00676C43">
      <w:pPr>
        <w:numPr>
          <w:ilvl w:val="0"/>
          <w:numId w:val="11"/>
        </w:numPr>
        <w:tabs>
          <w:tab w:val="num" w:pos="12"/>
        </w:tabs>
        <w:rPr>
          <w:spacing w:val="-2"/>
          <w:lang w:eastAsia="es-ES"/>
        </w:rPr>
      </w:pPr>
      <w:r w:rsidRPr="009C08DB">
        <w:rPr>
          <w:spacing w:val="-2"/>
          <w:lang w:eastAsia="es-ES"/>
        </w:rPr>
        <w:t>El contractista instal·larà al seu càrrec un cartell informatiu de les obres, d’acord amb les normes que s’adjunten com a annex al present Plec de clàusules.</w:t>
      </w:r>
    </w:p>
    <w:p w14:paraId="65F99B53" w14:textId="7B7C9AAA" w:rsidR="004A7D68" w:rsidRDefault="004A7D68" w:rsidP="00676C43">
      <w:pPr>
        <w:numPr>
          <w:ilvl w:val="0"/>
          <w:numId w:val="11"/>
        </w:numPr>
        <w:tabs>
          <w:tab w:val="num" w:pos="12"/>
        </w:tabs>
        <w:rPr>
          <w:spacing w:val="-2"/>
          <w:lang w:eastAsia="es-ES"/>
        </w:rPr>
      </w:pPr>
      <w:r w:rsidRPr="009C08DB">
        <w:rPr>
          <w:spacing w:val="-2"/>
          <w:lang w:eastAsia="es-ES"/>
        </w:rPr>
        <w:t>Es senyalitzarà segons el previst al projecte.</w:t>
      </w:r>
    </w:p>
    <w:p w14:paraId="764668BC" w14:textId="062CF39B" w:rsidR="00260B8E" w:rsidRPr="00056995" w:rsidRDefault="00260B8E" w:rsidP="00676C43">
      <w:pPr>
        <w:rPr>
          <w:spacing w:val="-2"/>
          <w:lang w:eastAsia="es-ES"/>
        </w:rPr>
      </w:pPr>
    </w:p>
    <w:p w14:paraId="058A25CD" w14:textId="4972FEDA" w:rsidR="00260B8E" w:rsidRPr="00546205" w:rsidRDefault="00260B8E" w:rsidP="00676C43">
      <w:pPr>
        <w:rPr>
          <w:b/>
          <w:spacing w:val="-2"/>
          <w:sz w:val="22"/>
          <w:szCs w:val="22"/>
          <w:u w:val="single"/>
          <w:lang w:eastAsia="es-ES"/>
        </w:rPr>
      </w:pPr>
      <w:r w:rsidRPr="00546205">
        <w:rPr>
          <w:b/>
          <w:spacing w:val="-2"/>
          <w:sz w:val="22"/>
          <w:szCs w:val="22"/>
          <w:lang w:eastAsia="es-ES"/>
        </w:rPr>
        <w:t xml:space="preserve">3.c.9) </w:t>
      </w:r>
      <w:r w:rsidR="006D7E85" w:rsidRPr="00546205">
        <w:rPr>
          <w:b/>
          <w:spacing w:val="-2"/>
          <w:sz w:val="22"/>
          <w:szCs w:val="22"/>
          <w:u w:val="single"/>
          <w:lang w:eastAsia="es-ES"/>
        </w:rPr>
        <w:t>Llibre d’incidències</w:t>
      </w:r>
    </w:p>
    <w:p w14:paraId="5BA7D560" w14:textId="50B19818" w:rsidR="006D7E85" w:rsidRPr="00546205" w:rsidRDefault="006D7E85" w:rsidP="00676C43">
      <w:pPr>
        <w:rPr>
          <w:spacing w:val="-2"/>
          <w:u w:val="single"/>
          <w:lang w:eastAsia="es-ES"/>
        </w:rPr>
      </w:pPr>
    </w:p>
    <w:p w14:paraId="4824B0DA" w14:textId="12D922A7" w:rsidR="006D7E85" w:rsidRPr="00546205" w:rsidRDefault="006D7E85" w:rsidP="00676C43">
      <w:pPr>
        <w:rPr>
          <w:spacing w:val="-2"/>
          <w:lang w:eastAsia="es-ES"/>
        </w:rPr>
      </w:pPr>
      <w:r w:rsidRPr="00546205">
        <w:rPr>
          <w:spacing w:val="-2"/>
          <w:lang w:eastAsia="es-ES"/>
        </w:rPr>
        <w:t xml:space="preserve">En cada obra existirà, amb la finalitat de control </w:t>
      </w:r>
      <w:r w:rsidR="003E2F88">
        <w:rPr>
          <w:spacing w:val="-2"/>
          <w:lang w:eastAsia="es-ES"/>
        </w:rPr>
        <w:t>i seguiment del Pla de seguretat</w:t>
      </w:r>
      <w:r w:rsidRPr="00546205">
        <w:rPr>
          <w:spacing w:val="-2"/>
          <w:lang w:eastAsia="es-ES"/>
        </w:rPr>
        <w:t xml:space="preserve"> i</w:t>
      </w:r>
      <w:r w:rsidR="00333AE3">
        <w:rPr>
          <w:spacing w:val="-2"/>
          <w:lang w:eastAsia="es-ES"/>
        </w:rPr>
        <w:t xml:space="preserve"> salut, un Llibre d’incidències</w:t>
      </w:r>
      <w:r w:rsidRPr="00546205">
        <w:rPr>
          <w:spacing w:val="-2"/>
          <w:lang w:eastAsia="es-ES"/>
        </w:rPr>
        <w:t>.</w:t>
      </w:r>
      <w:r w:rsidRPr="00546205">
        <w:rPr>
          <w:b/>
          <w:spacing w:val="-2"/>
          <w:sz w:val="24"/>
          <w:szCs w:val="24"/>
          <w:vertAlign w:val="superscript"/>
          <w:lang w:eastAsia="es-ES"/>
        </w:rPr>
        <w:footnoteReference w:id="304"/>
      </w:r>
    </w:p>
    <w:p w14:paraId="04575103" w14:textId="24CB82C9" w:rsidR="00014F3C" w:rsidRPr="00546205" w:rsidRDefault="00014F3C" w:rsidP="00676C43">
      <w:pPr>
        <w:rPr>
          <w:spacing w:val="-2"/>
          <w:u w:val="single"/>
          <w:lang w:eastAsia="es-ES"/>
        </w:rPr>
      </w:pPr>
    </w:p>
    <w:p w14:paraId="2E651051" w14:textId="1B1515E2" w:rsidR="00014F3C" w:rsidRPr="00546205" w:rsidRDefault="00014F3C" w:rsidP="00676C43">
      <w:pPr>
        <w:rPr>
          <w:spacing w:val="-2"/>
          <w:lang w:eastAsia="es-ES"/>
        </w:rPr>
      </w:pPr>
      <w:r w:rsidRPr="00546205">
        <w:rPr>
          <w:spacing w:val="-2"/>
          <w:lang w:eastAsia="es-ES"/>
        </w:rPr>
        <w:t>El llibre d’incidències serà facilitat per la Diputació</w:t>
      </w:r>
      <w:r w:rsidR="004C7936" w:rsidRPr="00546205">
        <w:rPr>
          <w:spacing w:val="-2"/>
          <w:lang w:eastAsia="es-ES"/>
        </w:rPr>
        <w:t xml:space="preserve"> de Barcelona</w:t>
      </w:r>
      <w:r w:rsidRPr="00546205">
        <w:rPr>
          <w:spacing w:val="-2"/>
          <w:lang w:eastAsia="es-ES"/>
        </w:rPr>
        <w:t>/Organisme, tot i que el/la coordinador/a en matèria de seguretat i salut en fase d’execució</w:t>
      </w:r>
      <w:r w:rsidR="004C7936" w:rsidRPr="00546205">
        <w:rPr>
          <w:spacing w:val="-2"/>
          <w:lang w:eastAsia="es-ES"/>
        </w:rPr>
        <w:t xml:space="preserve"> sigui aliè/na a aquesta/aquest</w:t>
      </w:r>
      <w:r w:rsidRPr="00546205">
        <w:rPr>
          <w:spacing w:val="-2"/>
          <w:lang w:eastAsia="es-ES"/>
        </w:rPr>
        <w:t>.</w:t>
      </w:r>
      <w:r w:rsidRPr="00546205">
        <w:rPr>
          <w:b/>
          <w:spacing w:val="-2"/>
          <w:sz w:val="24"/>
          <w:szCs w:val="24"/>
          <w:vertAlign w:val="superscript"/>
          <w:lang w:eastAsia="es-ES"/>
        </w:rPr>
        <w:footnoteReference w:id="305"/>
      </w:r>
    </w:p>
    <w:p w14:paraId="2B267642" w14:textId="7D93846F" w:rsidR="007F43C3" w:rsidRPr="00546205" w:rsidRDefault="007F43C3" w:rsidP="00676C43">
      <w:pPr>
        <w:rPr>
          <w:spacing w:val="-2"/>
          <w:u w:val="single"/>
          <w:lang w:eastAsia="es-ES"/>
        </w:rPr>
      </w:pPr>
    </w:p>
    <w:p w14:paraId="1F4C9AF3" w14:textId="33171FC4" w:rsidR="007F43C3" w:rsidRDefault="007F43C3" w:rsidP="00676C43">
      <w:pPr>
        <w:rPr>
          <w:spacing w:val="-2"/>
          <w:lang w:eastAsia="es-ES"/>
        </w:rPr>
      </w:pPr>
      <w:r w:rsidRPr="00546205">
        <w:rPr>
          <w:spacing w:val="-2"/>
          <w:lang w:eastAsia="es-ES"/>
        </w:rPr>
        <w:t>El llibre d’incidències s’haurà de mantenir sempre a l’o</w:t>
      </w:r>
      <w:r w:rsidR="00C436FE" w:rsidRPr="00546205">
        <w:rPr>
          <w:spacing w:val="-2"/>
          <w:lang w:eastAsia="es-ES"/>
        </w:rPr>
        <w:t xml:space="preserve">bra i estarà en poder del/de </w:t>
      </w:r>
      <w:r w:rsidRPr="00546205">
        <w:rPr>
          <w:spacing w:val="-2"/>
          <w:lang w:eastAsia="es-ES"/>
        </w:rPr>
        <w:t xml:space="preserve">la coordinador/a de seguretat i salut. Hi tindran accés la Direcció facultativa, els contractistes i subcontractistes i els treballadors autònoms, així com el responsable del contracte i les persones i/o òrgans amb </w:t>
      </w:r>
      <w:r w:rsidRPr="00546205">
        <w:rPr>
          <w:spacing w:val="-2"/>
          <w:lang w:eastAsia="es-ES"/>
        </w:rPr>
        <w:lastRenderedPageBreak/>
        <w:t>responsabilitats en matèria de prevenció en les empreses intervinents a l’obra i representants dels treballadors.</w:t>
      </w:r>
      <w:r w:rsidRPr="00546205">
        <w:rPr>
          <w:b/>
          <w:spacing w:val="-2"/>
          <w:sz w:val="24"/>
          <w:szCs w:val="24"/>
          <w:vertAlign w:val="superscript"/>
          <w:lang w:eastAsia="es-ES"/>
        </w:rPr>
        <w:footnoteReference w:id="306"/>
      </w:r>
    </w:p>
    <w:p w14:paraId="6044A98E" w14:textId="77777777" w:rsidR="00260B8E" w:rsidRPr="009C08DB" w:rsidRDefault="00260B8E" w:rsidP="00676C43">
      <w:pPr>
        <w:ind w:left="502"/>
        <w:rPr>
          <w:spacing w:val="-2"/>
          <w:lang w:eastAsia="es-ES"/>
        </w:rPr>
      </w:pPr>
    </w:p>
    <w:p w14:paraId="33C8BC82" w14:textId="77777777" w:rsidR="004A7D68" w:rsidRPr="009C08DB" w:rsidRDefault="004A7D68" w:rsidP="00676C43">
      <w:pPr>
        <w:tabs>
          <w:tab w:val="left" w:pos="0"/>
          <w:tab w:val="left" w:pos="1296"/>
          <w:tab w:val="left" w:pos="1440"/>
        </w:tabs>
        <w:suppressAutoHyphens/>
        <w:rPr>
          <w:spacing w:val="-2"/>
          <w:sz w:val="6"/>
          <w:szCs w:val="6"/>
          <w:lang w:eastAsia="es-ES"/>
        </w:rPr>
      </w:pPr>
    </w:p>
    <w:p w14:paraId="36F49CA5" w14:textId="77777777" w:rsidR="004A7D68" w:rsidRPr="009C08DB" w:rsidRDefault="004A7D68" w:rsidP="00676C43">
      <w:pPr>
        <w:tabs>
          <w:tab w:val="left" w:pos="0"/>
          <w:tab w:val="left" w:pos="1296"/>
          <w:tab w:val="left" w:pos="1440"/>
        </w:tabs>
        <w:suppressAutoHyphens/>
        <w:jc w:val="center"/>
        <w:rPr>
          <w:rFonts w:cs="Arial"/>
          <w:i/>
          <w:sz w:val="6"/>
          <w:szCs w:val="6"/>
          <w:lang w:eastAsia="es-ES"/>
        </w:rPr>
      </w:pPr>
      <w:r w:rsidRPr="009C08DB">
        <w:rPr>
          <w:rFonts w:cs="Arial"/>
          <w:b/>
          <w:sz w:val="24"/>
          <w:szCs w:val="24"/>
          <w:lang w:eastAsia="es-ES"/>
        </w:rPr>
        <w:t xml:space="preserve">[ </w:t>
      </w:r>
      <w:r w:rsidRPr="009C08DB">
        <w:rPr>
          <w:rFonts w:cs="Arial"/>
          <w:b/>
          <w:sz w:val="24"/>
          <w:szCs w:val="24"/>
          <w:vertAlign w:val="superscript"/>
          <w:lang w:eastAsia="es-ES"/>
        </w:rPr>
        <w:footnoteReference w:id="307"/>
      </w:r>
      <w:r w:rsidRPr="009C08DB">
        <w:rPr>
          <w:rFonts w:cs="Arial"/>
          <w:b/>
          <w:sz w:val="24"/>
          <w:szCs w:val="24"/>
          <w:lang w:eastAsia="es-ES"/>
        </w:rPr>
        <w:t xml:space="preserve"> ]  [ </w:t>
      </w:r>
      <w:r w:rsidRPr="009C08DB">
        <w:rPr>
          <w:rFonts w:cs="Arial"/>
          <w:b/>
          <w:sz w:val="24"/>
          <w:szCs w:val="24"/>
          <w:vertAlign w:val="superscript"/>
          <w:lang w:eastAsia="es-ES"/>
        </w:rPr>
        <w:footnoteReference w:id="308"/>
      </w:r>
      <w:r w:rsidRPr="009C08DB">
        <w:rPr>
          <w:rFonts w:cs="Arial"/>
          <w:b/>
          <w:sz w:val="24"/>
          <w:szCs w:val="24"/>
          <w:lang w:eastAsia="es-ES"/>
        </w:rPr>
        <w:t xml:space="preserve"> ]  [ </w:t>
      </w:r>
      <w:r w:rsidRPr="009C08DB">
        <w:rPr>
          <w:rFonts w:cs="Arial"/>
          <w:b/>
          <w:sz w:val="24"/>
          <w:szCs w:val="24"/>
          <w:vertAlign w:val="superscript"/>
          <w:lang w:eastAsia="es-ES"/>
        </w:rPr>
        <w:footnoteReference w:id="309"/>
      </w:r>
      <w:r w:rsidRPr="009C08DB">
        <w:rPr>
          <w:rFonts w:cs="Arial"/>
          <w:b/>
          <w:sz w:val="24"/>
          <w:szCs w:val="24"/>
          <w:lang w:eastAsia="es-ES"/>
        </w:rPr>
        <w:t xml:space="preserve"> ]</w:t>
      </w:r>
      <w:r w:rsidRPr="009C08DB">
        <w:rPr>
          <w:rFonts w:cs="Arial"/>
          <w:i/>
          <w:sz w:val="22"/>
          <w:szCs w:val="22"/>
          <w:lang w:eastAsia="es-ES"/>
        </w:rPr>
        <w:br w:type="page"/>
      </w:r>
    </w:p>
    <w:p w14:paraId="612A427A" w14:textId="77777777" w:rsidR="004A7D68" w:rsidRPr="009C08DB" w:rsidRDefault="004A7D68" w:rsidP="00676C43">
      <w:pPr>
        <w:pBdr>
          <w:top w:val="single" w:sz="2" w:space="1" w:color="auto"/>
          <w:left w:val="single" w:sz="2" w:space="4" w:color="auto"/>
          <w:bottom w:val="single" w:sz="2" w:space="1" w:color="auto"/>
          <w:right w:val="single" w:sz="2" w:space="4" w:color="auto"/>
        </w:pBdr>
        <w:tabs>
          <w:tab w:val="left" w:pos="0"/>
          <w:tab w:val="left" w:pos="1296"/>
          <w:tab w:val="left" w:pos="1440"/>
        </w:tabs>
        <w:suppressAutoHyphens/>
        <w:jc w:val="center"/>
        <w:rPr>
          <w:rFonts w:eastAsia="Calibri" w:cs="Arial"/>
          <w:b/>
          <w:sz w:val="22"/>
          <w:szCs w:val="22"/>
          <w:lang w:eastAsia="en-US"/>
        </w:rPr>
      </w:pPr>
      <w:r w:rsidRPr="009C08DB">
        <w:rPr>
          <w:rFonts w:eastAsia="Calibri" w:cs="Arial"/>
          <w:b/>
          <w:sz w:val="22"/>
          <w:szCs w:val="22"/>
          <w:lang w:eastAsia="en-US"/>
        </w:rPr>
        <w:lastRenderedPageBreak/>
        <w:t xml:space="preserve">Procediment obert </w:t>
      </w:r>
    </w:p>
    <w:p w14:paraId="2D4528AC" w14:textId="77777777" w:rsidR="00335766" w:rsidRPr="009C08DB" w:rsidRDefault="00335766" w:rsidP="00676C43">
      <w:pPr>
        <w:rPr>
          <w:rFonts w:eastAsia="Calibri" w:cs="Arial"/>
          <w:b/>
          <w:sz w:val="22"/>
          <w:szCs w:val="22"/>
          <w:lang w:eastAsia="en-US"/>
        </w:rPr>
      </w:pPr>
    </w:p>
    <w:p w14:paraId="51362CF8" w14:textId="77777777" w:rsidR="004A7D68" w:rsidRPr="009C08DB" w:rsidRDefault="004A7D68" w:rsidP="00676C43">
      <w:pPr>
        <w:ind w:left="720" w:hanging="436"/>
        <w:jc w:val="center"/>
        <w:rPr>
          <w:rFonts w:eastAsia="Calibri" w:cs="Arial"/>
          <w:b/>
          <w:sz w:val="22"/>
          <w:szCs w:val="22"/>
          <w:lang w:eastAsia="en-US"/>
        </w:rPr>
      </w:pPr>
      <w:r w:rsidRPr="009C08DB">
        <w:rPr>
          <w:rFonts w:eastAsia="Calibri" w:cs="Arial"/>
          <w:b/>
          <w:sz w:val="22"/>
          <w:szCs w:val="22"/>
          <w:lang w:eastAsia="en-US"/>
        </w:rPr>
        <w:t>ANNEX 1 AL PCAP</w:t>
      </w:r>
    </w:p>
    <w:p w14:paraId="266801CF" w14:textId="77777777" w:rsidR="004A7D68" w:rsidRPr="009C08DB" w:rsidRDefault="004A7D68" w:rsidP="00676C43">
      <w:pPr>
        <w:jc w:val="center"/>
        <w:rPr>
          <w:rFonts w:eastAsia="Calibri" w:cs="Arial"/>
          <w:b/>
          <w:sz w:val="22"/>
          <w:szCs w:val="22"/>
          <w:lang w:eastAsia="en-US"/>
        </w:rPr>
      </w:pPr>
      <w:r w:rsidRPr="009C08DB">
        <w:rPr>
          <w:rFonts w:ascii="Verdana" w:eastAsia="Calibri" w:hAnsi="Verdana" w:cs="Arial"/>
          <w:b/>
          <w:sz w:val="22"/>
          <w:szCs w:val="22"/>
          <w:lang w:eastAsia="en-US"/>
        </w:rPr>
        <w:t>&lt;</w:t>
      </w:r>
      <w:r w:rsidRPr="009C08DB">
        <w:rPr>
          <w:rFonts w:eastAsia="Calibri" w:cs="Arial"/>
          <w:b/>
          <w:i/>
          <w:sz w:val="22"/>
          <w:szCs w:val="22"/>
          <w:lang w:eastAsia="en-US"/>
        </w:rPr>
        <w:t>indicar objecte del contracte i núm. d’expedient</w:t>
      </w:r>
      <w:r w:rsidRPr="009C08DB">
        <w:rPr>
          <w:rFonts w:ascii="Verdana" w:eastAsia="Calibri" w:hAnsi="Verdana" w:cs="Arial"/>
          <w:b/>
          <w:sz w:val="22"/>
          <w:szCs w:val="22"/>
          <w:lang w:eastAsia="en-US"/>
        </w:rPr>
        <w:t>&gt;</w:t>
      </w:r>
    </w:p>
    <w:p w14:paraId="7F1A2242" w14:textId="77777777" w:rsidR="004A7D68" w:rsidRPr="009C08DB" w:rsidRDefault="004A7D68" w:rsidP="00676C43">
      <w:pPr>
        <w:ind w:left="720" w:hanging="11"/>
        <w:jc w:val="center"/>
        <w:rPr>
          <w:rFonts w:eastAsia="Calibri" w:cs="Arial"/>
          <w:sz w:val="22"/>
          <w:szCs w:val="22"/>
          <w:lang w:eastAsia="en-US"/>
        </w:rPr>
      </w:pPr>
    </w:p>
    <w:p w14:paraId="28A149CB" w14:textId="77777777" w:rsidR="004A7D68" w:rsidRPr="009C08DB" w:rsidRDefault="004A7D68" w:rsidP="00676C43">
      <w:pPr>
        <w:ind w:left="720" w:hanging="11"/>
        <w:jc w:val="center"/>
        <w:rPr>
          <w:rFonts w:eastAsia="Calibri" w:cs="Arial"/>
          <w:sz w:val="22"/>
          <w:szCs w:val="22"/>
          <w:lang w:eastAsia="en-US"/>
        </w:rPr>
      </w:pPr>
      <w:r w:rsidRPr="009C08DB">
        <w:rPr>
          <w:rFonts w:eastAsia="Calibri" w:cs="Arial"/>
          <w:sz w:val="22"/>
          <w:szCs w:val="22"/>
          <w:lang w:eastAsia="en-US"/>
        </w:rPr>
        <w:t>Model de declaració responsable per al compliment de normativa nacional</w:t>
      </w:r>
    </w:p>
    <w:p w14:paraId="4E98C87D" w14:textId="77777777" w:rsidR="004A7D68" w:rsidRPr="009C08DB" w:rsidRDefault="004A7D68" w:rsidP="00676C43">
      <w:pPr>
        <w:ind w:left="720" w:hanging="11"/>
        <w:jc w:val="center"/>
        <w:rPr>
          <w:rFonts w:eastAsia="Calibri" w:cs="Arial"/>
          <w:sz w:val="22"/>
          <w:szCs w:val="22"/>
          <w:lang w:eastAsia="en-US"/>
        </w:rPr>
      </w:pPr>
    </w:p>
    <w:p w14:paraId="565031C9" w14:textId="77777777" w:rsidR="004A7D68" w:rsidRPr="009C08DB" w:rsidRDefault="004A7D68" w:rsidP="00676C43">
      <w:pPr>
        <w:ind w:left="720" w:hanging="11"/>
        <w:jc w:val="center"/>
        <w:rPr>
          <w:rFonts w:eastAsia="Calibri" w:cs="Arial"/>
          <w:b/>
          <w:sz w:val="22"/>
          <w:szCs w:val="22"/>
          <w:lang w:eastAsia="en-US"/>
        </w:rPr>
      </w:pPr>
      <w:r w:rsidRPr="009C08DB">
        <w:rPr>
          <w:rFonts w:eastAsia="Calibri" w:cs="Arial"/>
          <w:sz w:val="22"/>
          <w:szCs w:val="22"/>
          <w:lang w:eastAsia="en-US"/>
        </w:rPr>
        <w:t xml:space="preserve">A INSERIR EN EL SOBRE </w:t>
      </w:r>
      <w:r w:rsidRPr="009C08DB">
        <w:rPr>
          <w:rFonts w:eastAsia="Calibri" w:cs="Arial"/>
          <w:b/>
          <w:sz w:val="22"/>
          <w:szCs w:val="22"/>
          <w:lang w:eastAsia="en-US"/>
        </w:rPr>
        <w:t>A</w:t>
      </w:r>
    </w:p>
    <w:p w14:paraId="5D92C5B5" w14:textId="77777777" w:rsidR="004A7D68" w:rsidRPr="009C08DB" w:rsidRDefault="004A7D68" w:rsidP="00676C43">
      <w:pPr>
        <w:ind w:left="720" w:hanging="11"/>
        <w:jc w:val="center"/>
        <w:rPr>
          <w:rFonts w:cs="Arial"/>
          <w:b/>
          <w:sz w:val="22"/>
          <w:szCs w:val="22"/>
          <w:u w:val="single"/>
          <w:lang w:eastAsia="es-ES"/>
        </w:rPr>
      </w:pPr>
    </w:p>
    <w:p w14:paraId="62B79ADA" w14:textId="77777777" w:rsidR="004A7D68" w:rsidRPr="009C08DB" w:rsidRDefault="004A7D68" w:rsidP="00676C43">
      <w:pPr>
        <w:tabs>
          <w:tab w:val="center" w:pos="4252"/>
          <w:tab w:val="right" w:pos="8504"/>
        </w:tabs>
        <w:rPr>
          <w:rFonts w:cs="Arial"/>
          <w:strike/>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opta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i DECLARA RESPONSABLEMENT</w:t>
      </w:r>
      <w:r w:rsidRPr="003A0C3B">
        <w:rPr>
          <w:rFonts w:cs="Arial"/>
          <w:b/>
          <w:sz w:val="24"/>
          <w:szCs w:val="24"/>
          <w:vertAlign w:val="superscript"/>
          <w:lang w:eastAsia="es-ES"/>
        </w:rPr>
        <w:footnoteReference w:id="310"/>
      </w:r>
      <w:r w:rsidRPr="009C08DB">
        <w:rPr>
          <w:rFonts w:cs="Arial"/>
          <w:sz w:val="22"/>
          <w:szCs w:val="22"/>
          <w:lang w:eastAsia="es-ES"/>
        </w:rPr>
        <w:t>:</w:t>
      </w:r>
    </w:p>
    <w:p w14:paraId="38BC7ED4" w14:textId="77777777" w:rsidR="00AC07C6" w:rsidRPr="009C08DB" w:rsidRDefault="00AC07C6" w:rsidP="00676C43">
      <w:pPr>
        <w:rPr>
          <w:rFonts w:eastAsia="Calibri" w:cs="Arial"/>
          <w:b/>
          <w:sz w:val="16"/>
          <w:szCs w:val="16"/>
          <w:lang w:eastAsia="en-US"/>
        </w:rPr>
      </w:pPr>
    </w:p>
    <w:p w14:paraId="325A587E" w14:textId="77777777" w:rsidR="00AC07C6" w:rsidRPr="00350F14" w:rsidRDefault="00AC07C6" w:rsidP="00676C43">
      <w:pPr>
        <w:numPr>
          <w:ilvl w:val="0"/>
          <w:numId w:val="13"/>
        </w:numPr>
        <w:tabs>
          <w:tab w:val="num" w:pos="284"/>
        </w:tabs>
        <w:ind w:left="284" w:hanging="306"/>
        <w:rPr>
          <w:sz w:val="22"/>
          <w:szCs w:val="22"/>
          <w:lang w:eastAsia="es-ES"/>
        </w:rPr>
      </w:pPr>
      <w:r w:rsidRPr="00350F14">
        <w:rPr>
          <w:sz w:val="22"/>
          <w:szCs w:val="22"/>
          <w:lang w:eastAsia="es-ES"/>
        </w:rPr>
        <w:t>Que el perfil de l’empresa és</w:t>
      </w:r>
      <w:r w:rsidR="00510CAE" w:rsidRPr="00350F14">
        <w:rPr>
          <w:rFonts w:cs="Arial"/>
          <w:b/>
          <w:sz w:val="24"/>
          <w:szCs w:val="24"/>
          <w:vertAlign w:val="superscript"/>
          <w:lang w:eastAsia="es-ES"/>
        </w:rPr>
        <w:footnoteReference w:id="311"/>
      </w:r>
      <w:r w:rsidRPr="00350F14">
        <w:rPr>
          <w:sz w:val="22"/>
          <w:szCs w:val="22"/>
          <w:lang w:eastAsia="es-ES"/>
        </w:rPr>
        <w:t xml:space="preserve">: </w:t>
      </w:r>
    </w:p>
    <w:p w14:paraId="4F01AC92" w14:textId="77777777" w:rsidR="00AC07C6" w:rsidRPr="00350F14" w:rsidRDefault="00AC07C6" w:rsidP="00676C43">
      <w:pPr>
        <w:ind w:left="284"/>
        <w:rPr>
          <w:sz w:val="10"/>
          <w:szCs w:val="10"/>
          <w:lang w:eastAsia="es-ES"/>
        </w:rPr>
      </w:pPr>
    </w:p>
    <w:p w14:paraId="0E462BDE" w14:textId="77777777" w:rsidR="00AC07C6" w:rsidRPr="00350F14" w:rsidRDefault="00AC07C6" w:rsidP="00676C43">
      <w:pPr>
        <w:tabs>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sidR="00796EF8">
        <w:rPr>
          <w:sz w:val="22"/>
          <w:szCs w:val="22"/>
          <w:lang w:eastAsia="es-ES"/>
        </w:rPr>
        <w:t>Microempresa.</w:t>
      </w:r>
    </w:p>
    <w:p w14:paraId="350D9A6C" w14:textId="77777777" w:rsidR="00AC07C6" w:rsidRPr="00350F14" w:rsidRDefault="00AC07C6" w:rsidP="00676C43">
      <w:pPr>
        <w:ind w:left="284"/>
        <w:rPr>
          <w:sz w:val="10"/>
          <w:szCs w:val="10"/>
          <w:lang w:eastAsia="es-ES"/>
        </w:rPr>
      </w:pPr>
    </w:p>
    <w:p w14:paraId="65E9F29B" w14:textId="77777777" w:rsidR="00AC07C6" w:rsidRPr="00350F14" w:rsidRDefault="00AC07C6" w:rsidP="00676C43">
      <w:pPr>
        <w:tabs>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sidR="00796EF8">
        <w:rPr>
          <w:sz w:val="22"/>
          <w:szCs w:val="22"/>
          <w:lang w:eastAsia="es-ES"/>
        </w:rPr>
        <w:t>Petita empresa</w:t>
      </w:r>
      <w:r w:rsidRPr="00350F14">
        <w:rPr>
          <w:sz w:val="22"/>
          <w:szCs w:val="22"/>
          <w:lang w:eastAsia="es-ES"/>
        </w:rPr>
        <w:t>.</w:t>
      </w:r>
    </w:p>
    <w:p w14:paraId="5B0D0830" w14:textId="77777777" w:rsidR="00AC07C6" w:rsidRPr="00350F14" w:rsidRDefault="00AC07C6" w:rsidP="00676C43">
      <w:pPr>
        <w:ind w:left="284"/>
        <w:rPr>
          <w:sz w:val="10"/>
          <w:szCs w:val="10"/>
          <w:lang w:eastAsia="es-ES"/>
        </w:rPr>
      </w:pPr>
    </w:p>
    <w:p w14:paraId="1DFFF826" w14:textId="77777777" w:rsidR="00AC07C6" w:rsidRPr="00350F14" w:rsidRDefault="00AC07C6" w:rsidP="00676C43">
      <w:pPr>
        <w:tabs>
          <w:tab w:val="left" w:pos="567"/>
        </w:tabs>
        <w:ind w:left="567" w:hanging="283"/>
        <w:rPr>
          <w:sz w:val="22"/>
          <w:szCs w:val="22"/>
          <w:lang w:eastAsia="es-ES"/>
        </w:rPr>
      </w:pPr>
      <w:r w:rsidRPr="00350F14">
        <w:rPr>
          <w:sz w:val="22"/>
          <w:szCs w:val="22"/>
          <w:lang w:eastAsia="es-ES"/>
        </w:rPr>
        <w:lastRenderedPageBreak/>
        <w:t></w:t>
      </w:r>
      <w:r w:rsidRPr="00350F14">
        <w:rPr>
          <w:sz w:val="22"/>
          <w:szCs w:val="22"/>
          <w:lang w:eastAsia="es-ES"/>
        </w:rPr>
        <w:tab/>
      </w:r>
      <w:r w:rsidR="00796EF8">
        <w:rPr>
          <w:sz w:val="22"/>
          <w:szCs w:val="22"/>
          <w:lang w:eastAsia="es-ES"/>
        </w:rPr>
        <w:t>Mitjana empresa.</w:t>
      </w:r>
    </w:p>
    <w:p w14:paraId="7FDF940E" w14:textId="77777777" w:rsidR="00AC07C6" w:rsidRPr="00B548CA" w:rsidRDefault="00AC07C6" w:rsidP="00676C43">
      <w:pPr>
        <w:ind w:left="284"/>
        <w:rPr>
          <w:sz w:val="10"/>
          <w:szCs w:val="10"/>
          <w:highlight w:val="green"/>
          <w:lang w:eastAsia="es-ES"/>
        </w:rPr>
      </w:pPr>
    </w:p>
    <w:p w14:paraId="3F3FDD83" w14:textId="77777777" w:rsidR="00AC07C6" w:rsidRPr="00AC07C6" w:rsidRDefault="00AC07C6" w:rsidP="00676C43">
      <w:pPr>
        <w:tabs>
          <w:tab w:val="left" w:pos="426"/>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sidR="00796EF8">
        <w:rPr>
          <w:sz w:val="22"/>
          <w:szCs w:val="22"/>
          <w:lang w:eastAsia="es-ES"/>
        </w:rPr>
        <w:t>No té categoria de PIME.</w:t>
      </w:r>
    </w:p>
    <w:p w14:paraId="1021D152" w14:textId="77777777" w:rsidR="00AC07C6" w:rsidRPr="008D6E84" w:rsidRDefault="00AC07C6" w:rsidP="00676C43">
      <w:pPr>
        <w:ind w:left="284"/>
        <w:rPr>
          <w:sz w:val="10"/>
          <w:szCs w:val="10"/>
          <w:lang w:eastAsia="es-ES"/>
        </w:rPr>
      </w:pPr>
    </w:p>
    <w:p w14:paraId="7C67EB63" w14:textId="41EB57C4" w:rsidR="004A7D68" w:rsidRPr="00CD1D03" w:rsidRDefault="004A7D68" w:rsidP="00676C43">
      <w:pPr>
        <w:numPr>
          <w:ilvl w:val="0"/>
          <w:numId w:val="13"/>
        </w:numPr>
        <w:tabs>
          <w:tab w:val="num" w:pos="284"/>
        </w:tabs>
        <w:ind w:left="284" w:hanging="306"/>
        <w:rPr>
          <w:sz w:val="22"/>
          <w:szCs w:val="22"/>
          <w:lang w:eastAsia="es-ES"/>
        </w:rPr>
      </w:pPr>
      <w:r w:rsidRPr="009C08DB">
        <w:rPr>
          <w:rFonts w:cs="Arial"/>
          <w:sz w:val="22"/>
          <w:szCs w:val="22"/>
          <w:lang w:eastAsia="es-E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w:t>
      </w:r>
      <w:r w:rsidR="00F541F8">
        <w:rPr>
          <w:rFonts w:cs="Arial"/>
          <w:sz w:val="22"/>
          <w:szCs w:val="22"/>
          <w:lang w:eastAsia="es-ES"/>
        </w:rPr>
        <w:t xml:space="preserve"> </w:t>
      </w:r>
      <w:r w:rsidR="00F541F8" w:rsidRPr="0051705A">
        <w:rPr>
          <w:rFonts w:cs="Arial"/>
          <w:sz w:val="22"/>
          <w:szCs w:val="22"/>
          <w:shd w:val="clear" w:color="auto" w:fill="FFFFFF" w:themeFill="background1"/>
          <w:lang w:eastAsia="es-ES"/>
        </w:rPr>
        <w:t xml:space="preserve">o </w:t>
      </w:r>
      <w:r w:rsidR="00CF1855" w:rsidRPr="0051705A">
        <w:rPr>
          <w:rFonts w:cs="Arial"/>
          <w:sz w:val="22"/>
          <w:szCs w:val="22"/>
          <w:shd w:val="clear" w:color="auto" w:fill="FFFFFF" w:themeFill="background1"/>
          <w:lang w:eastAsia="es-ES"/>
        </w:rPr>
        <w:t xml:space="preserve">per qualsevol delicte </w:t>
      </w:r>
      <w:r w:rsidR="00F541F8" w:rsidRPr="0051705A">
        <w:rPr>
          <w:rFonts w:cs="Arial"/>
          <w:sz w:val="22"/>
          <w:szCs w:val="22"/>
          <w:shd w:val="clear" w:color="auto" w:fill="FFFFFF" w:themeFill="background1"/>
          <w:lang w:eastAsia="es-ES"/>
        </w:rPr>
        <w:t>per tràfic d’éssers humans</w:t>
      </w:r>
      <w:r w:rsidRPr="0051705A">
        <w:rPr>
          <w:rFonts w:cs="Arial"/>
          <w:sz w:val="22"/>
          <w:szCs w:val="22"/>
          <w:shd w:val="clear" w:color="auto" w:fill="FFFFFF" w:themeFill="background1"/>
          <w:lang w:eastAsia="es-ES"/>
        </w:rPr>
        <w:t>.</w:t>
      </w:r>
      <w:r w:rsidRPr="009C08DB">
        <w:rPr>
          <w:rFonts w:cs="Arial"/>
          <w:sz w:val="22"/>
          <w:szCs w:val="22"/>
          <w:lang w:eastAsia="es-ES"/>
        </w:rPr>
        <w:t xml:space="preserve"> </w:t>
      </w:r>
      <w:r w:rsidRPr="009C08DB">
        <w:rPr>
          <w:rFonts w:cs="Arial"/>
          <w:b/>
          <w:sz w:val="24"/>
          <w:szCs w:val="24"/>
          <w:vertAlign w:val="superscript"/>
          <w:lang w:eastAsia="es-ES"/>
        </w:rPr>
        <w:footnoteReference w:id="312"/>
      </w:r>
      <w:r w:rsidRPr="009C08DB">
        <w:rPr>
          <w:rFonts w:cs="Arial"/>
          <w:b/>
          <w:sz w:val="24"/>
          <w:szCs w:val="24"/>
          <w:lang w:eastAsia="es-ES"/>
        </w:rPr>
        <w:t xml:space="preserve"> </w:t>
      </w:r>
      <w:r w:rsidRPr="009C08DB">
        <w:rPr>
          <w:rFonts w:cs="Arial"/>
          <w:b/>
          <w:sz w:val="24"/>
          <w:szCs w:val="24"/>
          <w:vertAlign w:val="superscript"/>
          <w:lang w:eastAsia="es-ES"/>
        </w:rPr>
        <w:footnoteReference w:id="313"/>
      </w:r>
    </w:p>
    <w:p w14:paraId="7C92C581" w14:textId="77777777" w:rsidR="00CD1D03" w:rsidRPr="009C08DB" w:rsidRDefault="00CD1D03" w:rsidP="00676C43">
      <w:pPr>
        <w:ind w:left="284"/>
        <w:rPr>
          <w:sz w:val="22"/>
          <w:szCs w:val="22"/>
          <w:lang w:eastAsia="es-ES"/>
        </w:rPr>
      </w:pPr>
    </w:p>
    <w:p w14:paraId="39BE2270" w14:textId="77777777" w:rsidR="004A7D68" w:rsidRPr="009C08DB" w:rsidRDefault="004A7D68" w:rsidP="00676C43">
      <w:pPr>
        <w:numPr>
          <w:ilvl w:val="0"/>
          <w:numId w:val="13"/>
        </w:numPr>
        <w:tabs>
          <w:tab w:val="num" w:pos="284"/>
        </w:tabs>
        <w:ind w:left="284" w:hanging="306"/>
        <w:rPr>
          <w:rFonts w:cs="Arial"/>
          <w:sz w:val="22"/>
          <w:szCs w:val="22"/>
          <w:lang w:eastAsia="es-ES"/>
        </w:rPr>
      </w:pPr>
      <w:r w:rsidRPr="009C08DB">
        <w:rPr>
          <w:rFonts w:cs="Arial"/>
          <w:sz w:val="22"/>
          <w:szCs w:val="22"/>
          <w:lang w:eastAsia="es-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E3BE4B3" w14:textId="77777777" w:rsidR="008E4D22" w:rsidRPr="009C08DB" w:rsidRDefault="008E4D22" w:rsidP="00676C43">
      <w:pPr>
        <w:pStyle w:val="Pargrafdellista"/>
        <w:rPr>
          <w:rFonts w:cs="Arial"/>
          <w:sz w:val="22"/>
          <w:szCs w:val="22"/>
          <w:lang w:eastAsia="es-ES"/>
        </w:rPr>
      </w:pPr>
    </w:p>
    <w:p w14:paraId="6AC181D7" w14:textId="77777777" w:rsidR="008E4D22" w:rsidRPr="009C08DB" w:rsidRDefault="008E4D22" w:rsidP="00676C43">
      <w:pPr>
        <w:numPr>
          <w:ilvl w:val="0"/>
          <w:numId w:val="13"/>
        </w:numPr>
        <w:tabs>
          <w:tab w:val="num" w:pos="284"/>
        </w:tabs>
        <w:ind w:left="284" w:hanging="306"/>
        <w:rPr>
          <w:rFonts w:cs="Arial"/>
          <w:noProof/>
          <w:sz w:val="22"/>
          <w:szCs w:val="22"/>
          <w:lang w:eastAsia="es-ES"/>
        </w:rPr>
      </w:pPr>
      <w:r w:rsidRPr="009C08DB">
        <w:rPr>
          <w:rFonts w:cs="Arial"/>
          <w:noProof/>
          <w:sz w:val="22"/>
          <w:szCs w:val="22"/>
          <w:lang w:eastAsia="es-ES"/>
        </w:rPr>
        <w:t>Que, en cas que el contracte requereixi que el contractista faci tractament de dades personals segons la clàusula 2.19 del Plec de Clàusules Administratives Particulars, s’ha d’indicar la següent informació</w:t>
      </w:r>
      <w:r w:rsidR="00AB3658" w:rsidRPr="009C08DB">
        <w:rPr>
          <w:rFonts w:cs="Arial"/>
          <w:b/>
          <w:sz w:val="24"/>
          <w:szCs w:val="24"/>
          <w:vertAlign w:val="superscript"/>
          <w:lang w:eastAsia="es-ES"/>
        </w:rPr>
        <w:footnoteReference w:id="314"/>
      </w:r>
      <w:r w:rsidRPr="009C08DB">
        <w:rPr>
          <w:rFonts w:cs="Arial"/>
          <w:noProof/>
          <w:sz w:val="22"/>
          <w:szCs w:val="22"/>
          <w:lang w:eastAsia="es-ES"/>
        </w:rPr>
        <w:t xml:space="preserve">:  </w:t>
      </w:r>
    </w:p>
    <w:p w14:paraId="1C9EF4A4" w14:textId="77777777" w:rsidR="008E4D22" w:rsidRPr="009C08DB" w:rsidRDefault="008E4D22" w:rsidP="00676C43">
      <w:pPr>
        <w:rPr>
          <w:rFonts w:cs="Arial"/>
          <w:noProof/>
          <w:sz w:val="22"/>
          <w:szCs w:val="22"/>
          <w:lang w:eastAsia="es-ES"/>
        </w:rPr>
      </w:pPr>
    </w:p>
    <w:p w14:paraId="191C01C3" w14:textId="77777777" w:rsidR="008E4D22" w:rsidRPr="009C08DB" w:rsidRDefault="008E4D22" w:rsidP="00676C43">
      <w:pPr>
        <w:ind w:firstLine="284"/>
        <w:rPr>
          <w:rFonts w:cs="Arial"/>
          <w:noProof/>
          <w:sz w:val="22"/>
          <w:szCs w:val="22"/>
          <w:lang w:eastAsia="es-ES"/>
        </w:rPr>
      </w:pPr>
      <w:r w:rsidRPr="009C08DB">
        <w:rPr>
          <w:rFonts w:ascii="Wingdings 2" w:hAnsi="Wingdings 2" w:cs="Arial"/>
          <w:noProof/>
          <w:sz w:val="22"/>
          <w:szCs w:val="22"/>
          <w:lang w:eastAsia="es-ES"/>
        </w:rPr>
        <w:t></w:t>
      </w:r>
      <w:r w:rsidRPr="009C08DB">
        <w:rPr>
          <w:rFonts w:ascii="Wingdings 2" w:hAnsi="Wingdings 2" w:cs="Arial"/>
          <w:noProof/>
          <w:sz w:val="22"/>
          <w:szCs w:val="22"/>
          <w:lang w:eastAsia="es-ES"/>
        </w:rPr>
        <w:t></w:t>
      </w:r>
      <w:r w:rsidRPr="009C08DB">
        <w:rPr>
          <w:rFonts w:cs="Arial"/>
          <w:noProof/>
          <w:sz w:val="22"/>
          <w:szCs w:val="22"/>
          <w:lang w:eastAsia="es-ES"/>
        </w:rPr>
        <w:t>No té previst subcontractar els servidors ni els serveis associats a aquests.</w:t>
      </w:r>
    </w:p>
    <w:p w14:paraId="627C4292" w14:textId="77777777" w:rsidR="008E4D22" w:rsidRPr="009C08DB" w:rsidRDefault="008E4D22" w:rsidP="00676C43">
      <w:pPr>
        <w:ind w:firstLine="284"/>
        <w:rPr>
          <w:rFonts w:cs="Arial"/>
          <w:noProof/>
          <w:sz w:val="22"/>
          <w:szCs w:val="22"/>
          <w:lang w:eastAsia="es-ES"/>
        </w:rPr>
      </w:pPr>
      <w:r w:rsidRPr="009C08DB">
        <w:rPr>
          <w:rFonts w:ascii="Wingdings 2" w:hAnsi="Wingdings 2" w:cs="Arial"/>
          <w:noProof/>
          <w:sz w:val="22"/>
          <w:szCs w:val="22"/>
          <w:lang w:eastAsia="es-ES"/>
        </w:rPr>
        <w:t></w:t>
      </w:r>
      <w:r w:rsidRPr="009C08DB">
        <w:rPr>
          <w:rFonts w:ascii="Wingdings 2" w:hAnsi="Wingdings 2" w:cs="Arial"/>
          <w:noProof/>
          <w:sz w:val="22"/>
          <w:szCs w:val="22"/>
          <w:lang w:eastAsia="es-ES"/>
        </w:rPr>
        <w:t></w:t>
      </w:r>
      <w:r w:rsidRPr="009C08DB">
        <w:rPr>
          <w:rFonts w:cs="Arial"/>
          <w:noProof/>
          <w:sz w:val="22"/>
          <w:szCs w:val="22"/>
          <w:lang w:eastAsia="es-ES"/>
        </w:rPr>
        <w:t>Té previst subcontractar els servidors o els serveis associats a aquests.</w:t>
      </w:r>
    </w:p>
    <w:p w14:paraId="5412C5BC" w14:textId="77777777" w:rsidR="008E4D22" w:rsidRPr="009C08DB" w:rsidRDefault="008E4D22" w:rsidP="00676C43">
      <w:pPr>
        <w:rPr>
          <w:rFonts w:cs="Arial"/>
          <w:noProof/>
          <w:sz w:val="22"/>
          <w:szCs w:val="22"/>
          <w:lang w:eastAsia="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2802"/>
      </w:tblGrid>
      <w:tr w:rsidR="008E4D22" w:rsidRPr="009C08DB" w14:paraId="1F6009C5" w14:textId="77777777" w:rsidTr="008E4D22">
        <w:tc>
          <w:tcPr>
            <w:tcW w:w="5386" w:type="dxa"/>
            <w:shd w:val="clear" w:color="auto" w:fill="auto"/>
          </w:tcPr>
          <w:p w14:paraId="6F38B04F" w14:textId="77777777" w:rsidR="008E4D22" w:rsidRPr="009C08DB" w:rsidRDefault="008E4D22" w:rsidP="00676C43">
            <w:pPr>
              <w:rPr>
                <w:rFonts w:cs="Arial"/>
                <w:i/>
                <w:noProof/>
                <w:sz w:val="22"/>
                <w:szCs w:val="22"/>
                <w:lang w:eastAsia="es-ES"/>
              </w:rPr>
            </w:pPr>
            <w:r w:rsidRPr="009C08DB">
              <w:rPr>
                <w:rFonts w:cs="Arial"/>
                <w:i/>
                <w:noProof/>
                <w:sz w:val="22"/>
                <w:szCs w:val="22"/>
                <w:lang w:eastAsia="es-ES"/>
              </w:rPr>
              <w:t>En el cas de subcontractació, indicar el nom o perfil empresarial del subcontractista que s’haurà de definir per referència a les condicions de solvència professional o tècnica</w:t>
            </w:r>
          </w:p>
        </w:tc>
        <w:tc>
          <w:tcPr>
            <w:tcW w:w="2866" w:type="dxa"/>
            <w:shd w:val="clear" w:color="auto" w:fill="auto"/>
          </w:tcPr>
          <w:p w14:paraId="6CD0BFEE" w14:textId="77777777" w:rsidR="008E4D22" w:rsidRPr="009C08DB" w:rsidRDefault="008E4D22" w:rsidP="00676C43">
            <w:pPr>
              <w:rPr>
                <w:rFonts w:cs="Arial"/>
                <w:noProof/>
                <w:sz w:val="22"/>
                <w:szCs w:val="22"/>
                <w:lang w:eastAsia="es-ES"/>
              </w:rPr>
            </w:pPr>
          </w:p>
        </w:tc>
      </w:tr>
    </w:tbl>
    <w:p w14:paraId="42638B3B" w14:textId="77777777" w:rsidR="008E4D22" w:rsidRPr="009C08DB" w:rsidRDefault="008E4D22" w:rsidP="00676C43">
      <w:pPr>
        <w:ind w:left="284"/>
        <w:rPr>
          <w:rFonts w:cs="Arial"/>
          <w:sz w:val="22"/>
          <w:szCs w:val="22"/>
          <w:lang w:eastAsia="es-ES"/>
        </w:rPr>
      </w:pPr>
    </w:p>
    <w:p w14:paraId="7FE126E7" w14:textId="77777777" w:rsidR="004A7D68" w:rsidRPr="009C08DB" w:rsidRDefault="004A7D68" w:rsidP="00676C43">
      <w:pPr>
        <w:numPr>
          <w:ilvl w:val="0"/>
          <w:numId w:val="13"/>
        </w:numPr>
        <w:tabs>
          <w:tab w:val="num" w:pos="284"/>
        </w:tabs>
        <w:ind w:left="284" w:hanging="306"/>
        <w:rPr>
          <w:rFonts w:cs="Arial"/>
          <w:sz w:val="22"/>
          <w:szCs w:val="22"/>
          <w:lang w:eastAsia="es-ES"/>
        </w:rPr>
      </w:pPr>
      <w:r w:rsidRPr="009C08DB">
        <w:rPr>
          <w:rFonts w:cs="Arial"/>
          <w:sz w:val="22"/>
          <w:szCs w:val="22"/>
          <w:lang w:eastAsia="es-ES"/>
        </w:rPr>
        <w:t>Que, en cas que es tracti d’empresa estrangera, es sotmet a la jurisdicció dels Jutjats i Tribunals espanyols.</w:t>
      </w:r>
    </w:p>
    <w:p w14:paraId="7B9E6F44" w14:textId="77777777" w:rsidR="004A7D68" w:rsidRPr="009C08DB" w:rsidRDefault="004A7D68" w:rsidP="00676C43">
      <w:pPr>
        <w:ind w:left="1440"/>
        <w:rPr>
          <w:rFonts w:cs="Arial"/>
          <w:sz w:val="10"/>
          <w:szCs w:val="10"/>
          <w:lang w:eastAsia="es-ES"/>
        </w:rPr>
      </w:pPr>
    </w:p>
    <w:p w14:paraId="081F6D95" w14:textId="77777777" w:rsidR="004A7D68" w:rsidRPr="009C08DB" w:rsidRDefault="004A7D68" w:rsidP="00676C43">
      <w:pPr>
        <w:numPr>
          <w:ilvl w:val="0"/>
          <w:numId w:val="13"/>
        </w:numPr>
        <w:tabs>
          <w:tab w:val="num" w:pos="284"/>
        </w:tabs>
        <w:ind w:left="284" w:hanging="306"/>
        <w:rPr>
          <w:rFonts w:cs="Arial"/>
          <w:szCs w:val="22"/>
          <w:lang w:eastAsia="es-ES"/>
        </w:rPr>
      </w:pPr>
      <w:r w:rsidRPr="009C08DB">
        <w:rPr>
          <w:rFonts w:cs="Arial"/>
          <w:sz w:val="22"/>
          <w:szCs w:val="22"/>
          <w:lang w:eastAsia="es-ES"/>
        </w:rPr>
        <w:lastRenderedPageBreak/>
        <w:t>Que la plantilla de l’empresa està integrada per un nombre de persones treballadores amb discapacitat no inferior al 2% o que s’ha adoptat alguna de les mesures alternatives previstes en la legislació vigent.</w:t>
      </w:r>
      <w:r w:rsidRPr="009C08DB">
        <w:rPr>
          <w:rFonts w:cs="Arial"/>
          <w:b/>
          <w:sz w:val="24"/>
          <w:szCs w:val="24"/>
          <w:vertAlign w:val="superscript"/>
          <w:lang w:eastAsia="es-ES"/>
        </w:rPr>
        <w:footnoteReference w:id="315"/>
      </w:r>
    </w:p>
    <w:p w14:paraId="38BB9391" w14:textId="77777777" w:rsidR="004A7D68" w:rsidRPr="009C08DB" w:rsidRDefault="004A7D68" w:rsidP="00676C43">
      <w:pPr>
        <w:ind w:left="708"/>
        <w:rPr>
          <w:rFonts w:cs="Arial"/>
          <w:sz w:val="10"/>
          <w:szCs w:val="10"/>
        </w:rPr>
      </w:pPr>
    </w:p>
    <w:p w14:paraId="0F19027D" w14:textId="77777777" w:rsidR="004A7D68" w:rsidRPr="009C08DB" w:rsidRDefault="004A7D68" w:rsidP="00676C43">
      <w:pPr>
        <w:ind w:left="284"/>
        <w:jc w:val="center"/>
        <w:rPr>
          <w:lang w:eastAsia="es-ES"/>
        </w:rPr>
      </w:pPr>
      <w:r w:rsidRPr="009C08DB">
        <w:rPr>
          <w:lang w:eastAsia="es-ES"/>
        </w:rPr>
        <w:sym w:font="Wingdings 2" w:char="F0A3"/>
      </w:r>
      <w:r w:rsidRPr="009C08DB">
        <w:rPr>
          <w:lang w:eastAsia="es-ES"/>
        </w:rPr>
        <w:t xml:space="preserve"> </w:t>
      </w:r>
      <w:r w:rsidRPr="009C08DB">
        <w:rPr>
          <w:rFonts w:cs="Arial"/>
          <w:sz w:val="22"/>
          <w:szCs w:val="22"/>
          <w:lang w:eastAsia="es-ES"/>
        </w:rPr>
        <w:t>SÍ</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 obligat per normativa</w:t>
      </w:r>
    </w:p>
    <w:p w14:paraId="4D811C99" w14:textId="77777777" w:rsidR="004A7D68" w:rsidRPr="009C08DB" w:rsidRDefault="004A7D68" w:rsidP="00676C43">
      <w:pPr>
        <w:ind w:left="1440"/>
        <w:rPr>
          <w:rFonts w:cs="Arial"/>
          <w:sz w:val="10"/>
          <w:szCs w:val="10"/>
          <w:lang w:eastAsia="es-ES"/>
        </w:rPr>
      </w:pPr>
    </w:p>
    <w:p w14:paraId="6D32F358" w14:textId="77777777" w:rsidR="004A7D68" w:rsidRPr="009C08DB" w:rsidRDefault="004A7D68" w:rsidP="00676C43">
      <w:pPr>
        <w:numPr>
          <w:ilvl w:val="0"/>
          <w:numId w:val="13"/>
        </w:numPr>
        <w:tabs>
          <w:tab w:val="num" w:pos="284"/>
        </w:tabs>
        <w:ind w:left="283" w:hanging="306"/>
        <w:rPr>
          <w:rFonts w:cs="Arial"/>
          <w:sz w:val="22"/>
          <w:szCs w:val="22"/>
          <w:lang w:eastAsia="es-ES"/>
        </w:rPr>
      </w:pPr>
      <w:r w:rsidRPr="009C08DB">
        <w:rPr>
          <w:rFonts w:cs="Arial"/>
          <w:sz w:val="22"/>
          <w:szCs w:val="22"/>
          <w:lang w:eastAsia="es-ES"/>
        </w:rPr>
        <w:t>Que l’empresa disposa d’un pla d’igualtat d’oportunitats entre les dones i els homes.</w:t>
      </w:r>
      <w:r w:rsidRPr="009C08DB">
        <w:rPr>
          <w:rFonts w:cs="Arial"/>
          <w:b/>
          <w:sz w:val="24"/>
          <w:szCs w:val="24"/>
          <w:vertAlign w:val="superscript"/>
          <w:lang w:eastAsia="es-ES"/>
        </w:rPr>
        <w:footnoteReference w:id="316"/>
      </w:r>
      <w:r w:rsidRPr="009C08DB">
        <w:rPr>
          <w:rFonts w:cs="Arial"/>
          <w:sz w:val="22"/>
          <w:szCs w:val="22"/>
          <w:vertAlign w:val="superscript"/>
          <w:lang w:eastAsia="es-ES"/>
        </w:rPr>
        <w:t xml:space="preserve">  </w:t>
      </w:r>
      <w:r w:rsidRPr="009C08DB">
        <w:rPr>
          <w:rFonts w:cs="Arial"/>
          <w:b/>
          <w:sz w:val="24"/>
          <w:szCs w:val="24"/>
          <w:vertAlign w:val="superscript"/>
          <w:lang w:eastAsia="es-ES"/>
        </w:rPr>
        <w:footnoteReference w:id="317"/>
      </w:r>
    </w:p>
    <w:p w14:paraId="56AE6809" w14:textId="77777777" w:rsidR="004A7D68" w:rsidRPr="009C08DB" w:rsidRDefault="004A7D68" w:rsidP="00676C43">
      <w:pPr>
        <w:ind w:left="284"/>
        <w:jc w:val="center"/>
        <w:rPr>
          <w:lang w:eastAsia="es-ES"/>
        </w:rPr>
      </w:pPr>
      <w:r w:rsidRPr="009C08DB">
        <w:rPr>
          <w:lang w:eastAsia="es-ES"/>
        </w:rPr>
        <w:sym w:font="Wingdings 2" w:char="F0A3"/>
      </w:r>
      <w:r w:rsidRPr="009C08DB">
        <w:rPr>
          <w:lang w:eastAsia="es-ES"/>
        </w:rPr>
        <w:t xml:space="preserve"> </w:t>
      </w:r>
      <w:r w:rsidRPr="009C08DB">
        <w:rPr>
          <w:rFonts w:cs="Arial"/>
          <w:sz w:val="22"/>
          <w:szCs w:val="22"/>
          <w:lang w:eastAsia="es-ES"/>
        </w:rPr>
        <w:t>SÍ</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 obligat per normativa</w:t>
      </w:r>
    </w:p>
    <w:p w14:paraId="7BD9FEDA" w14:textId="77777777" w:rsidR="004A7D68" w:rsidRPr="009C08DB" w:rsidRDefault="004A7D68" w:rsidP="00676C43">
      <w:pPr>
        <w:ind w:left="1440"/>
        <w:rPr>
          <w:rFonts w:cs="Arial"/>
          <w:sz w:val="10"/>
          <w:szCs w:val="10"/>
          <w:lang w:eastAsia="es-ES"/>
        </w:rPr>
      </w:pPr>
    </w:p>
    <w:p w14:paraId="7512EC60" w14:textId="77777777" w:rsidR="004A7D68" w:rsidRPr="009C08DB" w:rsidRDefault="004A7D68" w:rsidP="00676C43">
      <w:pPr>
        <w:numPr>
          <w:ilvl w:val="0"/>
          <w:numId w:val="13"/>
        </w:numPr>
        <w:tabs>
          <w:tab w:val="num" w:pos="284"/>
        </w:tabs>
        <w:ind w:left="283" w:hanging="306"/>
        <w:rPr>
          <w:rFonts w:cs="Arial"/>
          <w:sz w:val="22"/>
          <w:szCs w:val="22"/>
          <w:lang w:eastAsia="es-ES"/>
        </w:rPr>
      </w:pPr>
      <w:r w:rsidRPr="009C08DB">
        <w:rPr>
          <w:rFonts w:cs="Arial"/>
          <w:sz w:val="22"/>
          <w:szCs w:val="22"/>
          <w:lang w:eastAsia="es-ES"/>
        </w:rPr>
        <w:t xml:space="preserve">Que reuneix algun/s dels criteris de preferència en cas d’igualació de proposicions previstos al PCAP </w:t>
      </w:r>
      <w:r w:rsidRPr="009C08DB">
        <w:rPr>
          <w:rFonts w:cs="Arial"/>
          <w:b/>
          <w:sz w:val="24"/>
          <w:szCs w:val="24"/>
          <w:vertAlign w:val="superscript"/>
          <w:lang w:eastAsia="es-ES"/>
        </w:rPr>
        <w:footnoteReference w:id="318"/>
      </w:r>
      <w:r w:rsidRPr="009C08DB">
        <w:rPr>
          <w:rFonts w:cs="Arial"/>
          <w:sz w:val="22"/>
          <w:szCs w:val="22"/>
          <w:lang w:eastAsia="es-ES"/>
        </w:rPr>
        <w:t xml:space="preserve">. </w:t>
      </w:r>
    </w:p>
    <w:p w14:paraId="72031063" w14:textId="77777777" w:rsidR="004A7D68" w:rsidRPr="009C08DB" w:rsidRDefault="004A7D68" w:rsidP="00676C43">
      <w:pPr>
        <w:tabs>
          <w:tab w:val="left" w:pos="3261"/>
        </w:tabs>
        <w:ind w:left="284" w:firstLine="1134"/>
        <w:rPr>
          <w:lang w:eastAsia="es-ES"/>
        </w:rPr>
      </w:pPr>
      <w:r w:rsidRPr="009C08DB">
        <w:rPr>
          <w:lang w:eastAsia="es-ES"/>
        </w:rPr>
        <w:sym w:font="Wingdings 2" w:char="F0A3"/>
      </w:r>
      <w:r w:rsidRPr="009C08DB">
        <w:rPr>
          <w:lang w:eastAsia="es-ES"/>
        </w:rPr>
        <w:t xml:space="preserve"> </w:t>
      </w:r>
      <w:r w:rsidRPr="009C08DB">
        <w:rPr>
          <w:rFonts w:cs="Arial"/>
          <w:sz w:val="22"/>
          <w:szCs w:val="22"/>
          <w:lang w:eastAsia="es-ES"/>
        </w:rPr>
        <w:t>SÍ</w:t>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w:t>
      </w:r>
    </w:p>
    <w:p w14:paraId="7A98AD5B" w14:textId="77777777" w:rsidR="004A7D68" w:rsidRPr="009C08DB" w:rsidRDefault="004A7D68" w:rsidP="00676C43">
      <w:pPr>
        <w:numPr>
          <w:ilvl w:val="0"/>
          <w:numId w:val="13"/>
        </w:numPr>
        <w:tabs>
          <w:tab w:val="num" w:pos="284"/>
        </w:tabs>
        <w:ind w:left="284" w:hanging="306"/>
        <w:rPr>
          <w:rFonts w:cs="Arial"/>
          <w:sz w:val="22"/>
          <w:szCs w:val="22"/>
          <w:lang w:eastAsia="es-ES"/>
        </w:rPr>
      </w:pPr>
      <w:r w:rsidRPr="009C08DB">
        <w:rPr>
          <w:rFonts w:cs="Arial"/>
          <w:sz w:val="22"/>
          <w:szCs w:val="22"/>
          <w:lang w:eastAsia="es-ES"/>
        </w:rPr>
        <w:t xml:space="preserve">Respecte l’Impost sobre el valor afegit (IVA) l’empresa: </w:t>
      </w:r>
    </w:p>
    <w:p w14:paraId="4E3F84F4" w14:textId="77777777" w:rsidR="004A7D68" w:rsidRPr="009C08DB" w:rsidRDefault="004A7D68" w:rsidP="00676C43">
      <w:pPr>
        <w:ind w:left="284"/>
        <w:rPr>
          <w:rFonts w:cs="Arial"/>
          <w:sz w:val="4"/>
          <w:szCs w:val="4"/>
          <w:lang w:eastAsia="es-ES"/>
        </w:rPr>
      </w:pPr>
    </w:p>
    <w:p w14:paraId="75DC5915" w14:textId="77777777" w:rsidR="004A7D68" w:rsidRPr="009C08DB" w:rsidRDefault="004A7D68" w:rsidP="00676C43">
      <w:pPr>
        <w:numPr>
          <w:ilvl w:val="0"/>
          <w:numId w:val="16"/>
        </w:numPr>
        <w:ind w:left="709" w:hanging="425"/>
        <w:rPr>
          <w:rFonts w:cs="Arial"/>
          <w:sz w:val="22"/>
          <w:szCs w:val="22"/>
          <w:lang w:eastAsia="es-ES"/>
        </w:rPr>
      </w:pPr>
      <w:r w:rsidRPr="009C08DB">
        <w:rPr>
          <w:sz w:val="22"/>
          <w:szCs w:val="22"/>
          <w:lang w:eastAsia="es-ES"/>
        </w:rPr>
        <w:t>E</w:t>
      </w:r>
      <w:r w:rsidRPr="009C08DB">
        <w:rPr>
          <w:rFonts w:cs="Arial"/>
          <w:sz w:val="22"/>
          <w:szCs w:val="22"/>
          <w:lang w:eastAsia="es-ES"/>
        </w:rPr>
        <w:t>stà subjecta a l’IVA.</w:t>
      </w:r>
    </w:p>
    <w:p w14:paraId="21526FAB" w14:textId="77777777" w:rsidR="004A7D68" w:rsidRPr="009C08DB" w:rsidRDefault="004A7D68" w:rsidP="00676C43">
      <w:pPr>
        <w:numPr>
          <w:ilvl w:val="0"/>
          <w:numId w:val="16"/>
        </w:numPr>
        <w:ind w:left="709" w:hanging="425"/>
        <w:rPr>
          <w:rFonts w:cs="Arial"/>
          <w:sz w:val="22"/>
          <w:szCs w:val="22"/>
          <w:lang w:eastAsia="es-ES"/>
        </w:rPr>
      </w:pPr>
      <w:r w:rsidRPr="009C08DB">
        <w:rPr>
          <w:sz w:val="22"/>
          <w:szCs w:val="22"/>
          <w:lang w:eastAsia="es-ES"/>
        </w:rPr>
        <w:lastRenderedPageBreak/>
        <w:t xml:space="preserve">Està no </w:t>
      </w:r>
      <w:r w:rsidRPr="009C08DB">
        <w:rPr>
          <w:rFonts w:cs="Arial"/>
          <w:sz w:val="22"/>
          <w:szCs w:val="22"/>
          <w:lang w:eastAsia="es-ES"/>
        </w:rPr>
        <w:t>subjecta o exempta de l’IVA i són vigents les circumstàncies que donaren lloc a la no-subjecció o l’exempció.</w:t>
      </w:r>
    </w:p>
    <w:p w14:paraId="7292C278" w14:textId="77777777" w:rsidR="004A7D68" w:rsidRPr="009C08DB" w:rsidRDefault="004A7D68" w:rsidP="00676C43">
      <w:pPr>
        <w:numPr>
          <w:ilvl w:val="0"/>
          <w:numId w:val="13"/>
        </w:numPr>
        <w:tabs>
          <w:tab w:val="num" w:pos="284"/>
        </w:tabs>
        <w:ind w:left="284" w:hanging="306"/>
        <w:jc w:val="left"/>
        <w:rPr>
          <w:rFonts w:cs="Arial"/>
          <w:sz w:val="22"/>
          <w:szCs w:val="22"/>
          <w:lang w:eastAsia="es-ES"/>
        </w:rPr>
      </w:pPr>
      <w:r w:rsidRPr="009C08DB">
        <w:rPr>
          <w:rFonts w:cs="Arial"/>
          <w:sz w:val="22"/>
          <w:szCs w:val="22"/>
          <w:lang w:eastAsia="es-ES"/>
        </w:rPr>
        <w:t>Respecte l’Impost d’Activitats Econòmiques (IAE) l’empresa:</w:t>
      </w:r>
    </w:p>
    <w:p w14:paraId="033B5D26" w14:textId="77777777" w:rsidR="004A7D68" w:rsidRPr="009C08DB" w:rsidRDefault="004A7D68" w:rsidP="00676C43">
      <w:pPr>
        <w:ind w:left="284"/>
        <w:jc w:val="left"/>
        <w:rPr>
          <w:rFonts w:cs="Arial"/>
          <w:sz w:val="4"/>
          <w:szCs w:val="4"/>
          <w:lang w:eastAsia="es-ES"/>
        </w:rPr>
      </w:pPr>
    </w:p>
    <w:p w14:paraId="17712F7B" w14:textId="77777777" w:rsidR="004A7D68" w:rsidRPr="009C08DB" w:rsidRDefault="004A7D68" w:rsidP="00676C43">
      <w:pPr>
        <w:numPr>
          <w:ilvl w:val="0"/>
          <w:numId w:val="16"/>
        </w:numPr>
        <w:ind w:left="709" w:hanging="425"/>
        <w:jc w:val="left"/>
        <w:rPr>
          <w:rFonts w:cs="Arial"/>
          <w:sz w:val="22"/>
          <w:szCs w:val="22"/>
          <w:lang w:eastAsia="es-ES"/>
        </w:rPr>
      </w:pPr>
      <w:r w:rsidRPr="009C08DB">
        <w:rPr>
          <w:sz w:val="22"/>
          <w:szCs w:val="22"/>
          <w:lang w:eastAsia="es-ES"/>
        </w:rPr>
        <w:t>E</w:t>
      </w:r>
      <w:r w:rsidRPr="009C08DB">
        <w:rPr>
          <w:rFonts w:cs="Arial"/>
          <w:sz w:val="22"/>
          <w:szCs w:val="22"/>
          <w:lang w:eastAsia="es-ES"/>
        </w:rPr>
        <w:t>stà subjecta a l’IAE.</w:t>
      </w:r>
    </w:p>
    <w:p w14:paraId="6C374FC2" w14:textId="77777777" w:rsidR="004A7D68" w:rsidRPr="009C08DB" w:rsidRDefault="004A7D68" w:rsidP="00676C43">
      <w:pPr>
        <w:numPr>
          <w:ilvl w:val="0"/>
          <w:numId w:val="16"/>
        </w:numPr>
        <w:ind w:left="709" w:hanging="425"/>
        <w:rPr>
          <w:rFonts w:cs="Arial"/>
          <w:sz w:val="22"/>
          <w:szCs w:val="22"/>
          <w:lang w:eastAsia="es-ES"/>
        </w:rPr>
      </w:pPr>
      <w:r w:rsidRPr="009C08DB">
        <w:rPr>
          <w:sz w:val="22"/>
          <w:szCs w:val="22"/>
          <w:lang w:eastAsia="es-ES"/>
        </w:rPr>
        <w:t xml:space="preserve">Està no </w:t>
      </w:r>
      <w:r w:rsidRPr="009C08DB">
        <w:rPr>
          <w:rFonts w:cs="Arial"/>
          <w:sz w:val="22"/>
          <w:szCs w:val="22"/>
          <w:lang w:eastAsia="es-ES"/>
        </w:rPr>
        <w:t>subjecta o exempta de l’IAE i són vigents les circumstàncies que donaren lloc a la no-subjecció o l’exempció.</w:t>
      </w:r>
    </w:p>
    <w:p w14:paraId="20FBC0A9" w14:textId="77777777" w:rsidR="004A7D68" w:rsidRPr="009C08DB" w:rsidRDefault="004A7D68" w:rsidP="00676C43">
      <w:pPr>
        <w:ind w:left="709"/>
        <w:rPr>
          <w:rFonts w:cs="Arial"/>
          <w:sz w:val="4"/>
          <w:szCs w:val="4"/>
          <w:lang w:eastAsia="es-ES"/>
        </w:rPr>
      </w:pPr>
    </w:p>
    <w:p w14:paraId="751ADE8B" w14:textId="77777777" w:rsidR="004A7D68" w:rsidRPr="009C08DB" w:rsidRDefault="004A7D68" w:rsidP="00676C43">
      <w:pPr>
        <w:numPr>
          <w:ilvl w:val="0"/>
          <w:numId w:val="13"/>
        </w:numPr>
        <w:tabs>
          <w:tab w:val="num" w:pos="284"/>
        </w:tabs>
        <w:ind w:left="284" w:hanging="306"/>
        <w:jc w:val="left"/>
        <w:rPr>
          <w:rFonts w:cs="Arial"/>
          <w:sz w:val="22"/>
          <w:szCs w:val="22"/>
          <w:lang w:eastAsia="es-ES"/>
        </w:rPr>
      </w:pPr>
      <w:r w:rsidRPr="009C08DB">
        <w:rPr>
          <w:rFonts w:cs="Arial"/>
          <w:sz w:val="22"/>
          <w:szCs w:val="22"/>
          <w:lang w:eastAsia="es-ES"/>
        </w:rPr>
        <w:t xml:space="preserve">Es designa com a persona/es autoritzada/es per a rebre l’avís de les notificacions, </w:t>
      </w:r>
      <w:r w:rsidRPr="009C08DB">
        <w:rPr>
          <w:rFonts w:cs="Arial"/>
          <w:sz w:val="22"/>
          <w:szCs w:val="22"/>
        </w:rPr>
        <w:t>comunicacions i requeriments per mitjans electrònics</w:t>
      </w:r>
      <w:r w:rsidRPr="009C08DB">
        <w:rPr>
          <w:rFonts w:cs="Arial"/>
          <w:sz w:val="22"/>
          <w:szCs w:val="22"/>
          <w:lang w:eastAsia="es-ES"/>
        </w:rPr>
        <w:t xml:space="preserve"> a:</w:t>
      </w:r>
      <w:r w:rsidRPr="009C08DB">
        <w:rPr>
          <w:rFonts w:cs="Arial"/>
          <w:b/>
          <w:sz w:val="24"/>
          <w:szCs w:val="24"/>
          <w:vertAlign w:val="superscript"/>
        </w:rPr>
        <w:t xml:space="preserve"> </w:t>
      </w:r>
      <w:r w:rsidRPr="009C08DB">
        <w:rPr>
          <w:rFonts w:cs="Arial"/>
          <w:b/>
          <w:sz w:val="24"/>
          <w:szCs w:val="24"/>
          <w:vertAlign w:val="superscript"/>
        </w:rPr>
        <w:footnoteReference w:id="319"/>
      </w:r>
    </w:p>
    <w:p w14:paraId="22D881D2" w14:textId="77777777" w:rsidR="004A7D68" w:rsidRPr="009C08DB" w:rsidRDefault="004A7D68" w:rsidP="00676C43">
      <w:pPr>
        <w:ind w:left="284"/>
        <w:jc w:val="left"/>
        <w:rPr>
          <w:rFonts w:cs="Arial"/>
          <w:sz w:val="4"/>
          <w:szCs w:val="4"/>
          <w:lang w:eastAsia="es-ES"/>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5"/>
        <w:gridCol w:w="2015"/>
        <w:gridCol w:w="2016"/>
      </w:tblGrid>
      <w:tr w:rsidR="004A7D68" w:rsidRPr="009C08DB" w14:paraId="5C56774B" w14:textId="77777777" w:rsidTr="0056485F">
        <w:trPr>
          <w:jc w:val="center"/>
        </w:trPr>
        <w:tc>
          <w:tcPr>
            <w:tcW w:w="2015" w:type="dxa"/>
            <w:shd w:val="clear" w:color="auto" w:fill="auto"/>
          </w:tcPr>
          <w:p w14:paraId="66F90A90" w14:textId="77777777" w:rsidR="004A7D68" w:rsidRPr="009C08DB" w:rsidRDefault="004A7D68" w:rsidP="00676C43">
            <w:pPr>
              <w:jc w:val="center"/>
              <w:rPr>
                <w:rFonts w:eastAsia="Calibri" w:cs="Arial"/>
                <w:lang w:eastAsia="es-ES"/>
              </w:rPr>
            </w:pPr>
            <w:r w:rsidRPr="009C08DB">
              <w:rPr>
                <w:rFonts w:eastAsia="Calibri" w:cs="Arial"/>
                <w:lang w:eastAsia="es-ES"/>
              </w:rPr>
              <w:t>Persona/es autoritzada/es*</w:t>
            </w:r>
          </w:p>
        </w:tc>
        <w:tc>
          <w:tcPr>
            <w:tcW w:w="2015" w:type="dxa"/>
            <w:shd w:val="clear" w:color="auto" w:fill="auto"/>
          </w:tcPr>
          <w:p w14:paraId="7B1715C5" w14:textId="77777777" w:rsidR="004A7D68" w:rsidRPr="009C08DB" w:rsidRDefault="004A7D68" w:rsidP="00676C43">
            <w:pPr>
              <w:jc w:val="center"/>
              <w:rPr>
                <w:rFonts w:eastAsia="Calibri" w:cs="Arial"/>
                <w:lang w:eastAsia="es-ES"/>
              </w:rPr>
            </w:pPr>
            <w:r w:rsidRPr="009C08DB">
              <w:rPr>
                <w:rFonts w:eastAsia="Calibri" w:cs="Arial"/>
                <w:lang w:eastAsia="es-ES"/>
              </w:rPr>
              <w:t>DNI*</w:t>
            </w:r>
          </w:p>
        </w:tc>
        <w:tc>
          <w:tcPr>
            <w:tcW w:w="2015" w:type="dxa"/>
            <w:shd w:val="clear" w:color="auto" w:fill="auto"/>
          </w:tcPr>
          <w:p w14:paraId="3FAB1024" w14:textId="77777777" w:rsidR="004A7D68" w:rsidRPr="009C08DB" w:rsidRDefault="004A7D68" w:rsidP="00676C43">
            <w:pPr>
              <w:jc w:val="center"/>
              <w:rPr>
                <w:rFonts w:eastAsia="Calibri" w:cs="Arial"/>
                <w:lang w:eastAsia="es-ES"/>
              </w:rPr>
            </w:pPr>
            <w:r w:rsidRPr="009C08DB">
              <w:rPr>
                <w:rFonts w:eastAsia="Calibri" w:cs="Arial"/>
                <w:lang w:eastAsia="es-ES"/>
              </w:rPr>
              <w:t>Correu electrònic</w:t>
            </w:r>
          </w:p>
          <w:p w14:paraId="20970C5F" w14:textId="77777777" w:rsidR="004A7D68" w:rsidRPr="009C08DB" w:rsidRDefault="004A7D68" w:rsidP="00676C43">
            <w:pPr>
              <w:jc w:val="center"/>
              <w:rPr>
                <w:rFonts w:eastAsia="Calibri" w:cs="Arial"/>
                <w:lang w:eastAsia="es-ES"/>
              </w:rPr>
            </w:pPr>
            <w:r w:rsidRPr="009C08DB">
              <w:rPr>
                <w:rFonts w:eastAsia="Calibri" w:cs="Arial"/>
                <w:lang w:eastAsia="es-ES"/>
              </w:rPr>
              <w:t>professional*</w:t>
            </w:r>
          </w:p>
        </w:tc>
        <w:tc>
          <w:tcPr>
            <w:tcW w:w="2016" w:type="dxa"/>
            <w:shd w:val="clear" w:color="auto" w:fill="auto"/>
          </w:tcPr>
          <w:p w14:paraId="5DC26370" w14:textId="77777777" w:rsidR="004A7D68" w:rsidRPr="009C08DB" w:rsidRDefault="004A7D68" w:rsidP="00676C43">
            <w:pPr>
              <w:jc w:val="center"/>
              <w:rPr>
                <w:rFonts w:eastAsia="Calibri" w:cs="Arial"/>
                <w:lang w:eastAsia="es-ES"/>
              </w:rPr>
            </w:pPr>
            <w:r w:rsidRPr="009C08DB">
              <w:rPr>
                <w:rFonts w:eastAsia="Calibri" w:cs="Arial"/>
                <w:lang w:eastAsia="es-ES"/>
              </w:rPr>
              <w:t>Mòbil</w:t>
            </w:r>
          </w:p>
          <w:p w14:paraId="056DB21B" w14:textId="77777777" w:rsidR="004A7D68" w:rsidRPr="009C08DB" w:rsidRDefault="004A7D68" w:rsidP="00676C43">
            <w:pPr>
              <w:jc w:val="center"/>
              <w:rPr>
                <w:rFonts w:eastAsia="Calibri" w:cs="Arial"/>
                <w:lang w:eastAsia="es-ES"/>
              </w:rPr>
            </w:pPr>
            <w:r w:rsidRPr="009C08DB">
              <w:rPr>
                <w:rFonts w:eastAsia="Calibri" w:cs="Arial"/>
                <w:lang w:eastAsia="es-ES"/>
              </w:rPr>
              <w:t>professional</w:t>
            </w:r>
          </w:p>
        </w:tc>
      </w:tr>
      <w:tr w:rsidR="004A7D68" w:rsidRPr="009C08DB" w14:paraId="49FDE917" w14:textId="77777777" w:rsidTr="0056485F">
        <w:trPr>
          <w:jc w:val="center"/>
        </w:trPr>
        <w:tc>
          <w:tcPr>
            <w:tcW w:w="2015" w:type="dxa"/>
            <w:shd w:val="clear" w:color="auto" w:fill="auto"/>
          </w:tcPr>
          <w:p w14:paraId="7C2B6F01" w14:textId="77777777" w:rsidR="004A7D68" w:rsidRPr="009C08DB" w:rsidRDefault="004A7D68" w:rsidP="00676C43">
            <w:pPr>
              <w:rPr>
                <w:rFonts w:eastAsia="Calibri" w:cs="Arial"/>
                <w:sz w:val="8"/>
                <w:szCs w:val="8"/>
                <w:lang w:eastAsia="es-ES"/>
              </w:rPr>
            </w:pPr>
          </w:p>
        </w:tc>
        <w:tc>
          <w:tcPr>
            <w:tcW w:w="2015" w:type="dxa"/>
            <w:shd w:val="clear" w:color="auto" w:fill="auto"/>
          </w:tcPr>
          <w:p w14:paraId="294E75BF" w14:textId="77777777" w:rsidR="004A7D68" w:rsidRPr="009C08DB" w:rsidRDefault="004A7D68" w:rsidP="00676C43">
            <w:pPr>
              <w:rPr>
                <w:rFonts w:eastAsia="Calibri" w:cs="Arial"/>
                <w:sz w:val="8"/>
                <w:szCs w:val="8"/>
                <w:lang w:eastAsia="es-ES"/>
              </w:rPr>
            </w:pPr>
          </w:p>
        </w:tc>
        <w:tc>
          <w:tcPr>
            <w:tcW w:w="2015" w:type="dxa"/>
            <w:shd w:val="clear" w:color="auto" w:fill="auto"/>
          </w:tcPr>
          <w:p w14:paraId="4207E7F2" w14:textId="77777777" w:rsidR="004A7D68" w:rsidRPr="009C08DB" w:rsidRDefault="004A7D68" w:rsidP="00676C43">
            <w:pPr>
              <w:rPr>
                <w:rFonts w:eastAsia="Calibri" w:cs="Arial"/>
                <w:sz w:val="8"/>
                <w:szCs w:val="8"/>
                <w:lang w:eastAsia="es-ES"/>
              </w:rPr>
            </w:pPr>
          </w:p>
        </w:tc>
        <w:tc>
          <w:tcPr>
            <w:tcW w:w="2016" w:type="dxa"/>
            <w:shd w:val="clear" w:color="auto" w:fill="auto"/>
          </w:tcPr>
          <w:p w14:paraId="4459F44C" w14:textId="77777777" w:rsidR="004A7D68" w:rsidRPr="009C08DB" w:rsidRDefault="004A7D68" w:rsidP="00676C43">
            <w:pPr>
              <w:rPr>
                <w:rFonts w:eastAsia="Calibri" w:cs="Arial"/>
                <w:sz w:val="8"/>
                <w:szCs w:val="8"/>
                <w:lang w:eastAsia="es-ES"/>
              </w:rPr>
            </w:pPr>
          </w:p>
        </w:tc>
      </w:tr>
      <w:tr w:rsidR="004A7D68" w:rsidRPr="009C08DB" w14:paraId="16DEC8EE" w14:textId="77777777" w:rsidTr="0056485F">
        <w:trPr>
          <w:jc w:val="center"/>
        </w:trPr>
        <w:tc>
          <w:tcPr>
            <w:tcW w:w="2015" w:type="dxa"/>
            <w:shd w:val="clear" w:color="auto" w:fill="auto"/>
          </w:tcPr>
          <w:p w14:paraId="2CE3FD42" w14:textId="77777777" w:rsidR="004A7D68" w:rsidRPr="009C08DB" w:rsidRDefault="004A7D68" w:rsidP="00676C43">
            <w:pPr>
              <w:rPr>
                <w:rFonts w:eastAsia="Calibri" w:cs="Arial"/>
                <w:sz w:val="8"/>
                <w:szCs w:val="8"/>
                <w:lang w:eastAsia="es-ES"/>
              </w:rPr>
            </w:pPr>
          </w:p>
        </w:tc>
        <w:tc>
          <w:tcPr>
            <w:tcW w:w="2015" w:type="dxa"/>
            <w:shd w:val="clear" w:color="auto" w:fill="auto"/>
          </w:tcPr>
          <w:p w14:paraId="4177A804" w14:textId="77777777" w:rsidR="004A7D68" w:rsidRPr="009C08DB" w:rsidRDefault="004A7D68" w:rsidP="00676C43">
            <w:pPr>
              <w:rPr>
                <w:rFonts w:eastAsia="Calibri" w:cs="Arial"/>
                <w:sz w:val="8"/>
                <w:szCs w:val="8"/>
                <w:lang w:eastAsia="es-ES"/>
              </w:rPr>
            </w:pPr>
          </w:p>
        </w:tc>
        <w:tc>
          <w:tcPr>
            <w:tcW w:w="2015" w:type="dxa"/>
            <w:shd w:val="clear" w:color="auto" w:fill="auto"/>
          </w:tcPr>
          <w:p w14:paraId="26756F88" w14:textId="77777777" w:rsidR="004A7D68" w:rsidRPr="009C08DB" w:rsidRDefault="004A7D68" w:rsidP="00676C43">
            <w:pPr>
              <w:rPr>
                <w:rFonts w:eastAsia="Calibri" w:cs="Arial"/>
                <w:sz w:val="8"/>
                <w:szCs w:val="8"/>
                <w:lang w:eastAsia="es-ES"/>
              </w:rPr>
            </w:pPr>
          </w:p>
        </w:tc>
        <w:tc>
          <w:tcPr>
            <w:tcW w:w="2016" w:type="dxa"/>
            <w:shd w:val="clear" w:color="auto" w:fill="auto"/>
          </w:tcPr>
          <w:p w14:paraId="0244723A" w14:textId="77777777" w:rsidR="004A7D68" w:rsidRPr="009C08DB" w:rsidRDefault="004A7D68" w:rsidP="00676C43">
            <w:pPr>
              <w:rPr>
                <w:rFonts w:eastAsia="Calibri" w:cs="Arial"/>
                <w:sz w:val="8"/>
                <w:szCs w:val="8"/>
                <w:lang w:eastAsia="es-ES"/>
              </w:rPr>
            </w:pPr>
          </w:p>
        </w:tc>
      </w:tr>
    </w:tbl>
    <w:p w14:paraId="7BCF0C3B" w14:textId="77777777" w:rsidR="004A7D68" w:rsidRPr="009C08DB" w:rsidRDefault="004A7D68" w:rsidP="00676C43">
      <w:pPr>
        <w:ind w:left="284"/>
        <w:rPr>
          <w:rFonts w:cs="Arial"/>
          <w:sz w:val="4"/>
          <w:szCs w:val="4"/>
          <w:lang w:eastAsia="es-ES"/>
        </w:rPr>
      </w:pPr>
    </w:p>
    <w:p w14:paraId="51152600" w14:textId="77777777" w:rsidR="004A7D68" w:rsidRPr="009C08DB" w:rsidRDefault="004A7D68" w:rsidP="00676C43">
      <w:pPr>
        <w:ind w:left="284"/>
        <w:rPr>
          <w:rFonts w:cs="Arial"/>
          <w:i/>
          <w:sz w:val="22"/>
          <w:szCs w:val="22"/>
          <w:lang w:eastAsia="es-ES"/>
        </w:rPr>
      </w:pPr>
      <w:r w:rsidRPr="009C08DB">
        <w:rPr>
          <w:rFonts w:cs="Arial"/>
          <w:i/>
          <w:sz w:val="22"/>
          <w:szCs w:val="22"/>
          <w:lang w:eastAsia="es-ES"/>
        </w:rPr>
        <w:t>*Camps obligatoris.</w:t>
      </w:r>
    </w:p>
    <w:p w14:paraId="335F9D80" w14:textId="77777777" w:rsidR="004A7D68" w:rsidRPr="009C08DB" w:rsidRDefault="004A7D68" w:rsidP="00676C43">
      <w:pPr>
        <w:ind w:left="284"/>
        <w:rPr>
          <w:rFonts w:cs="Arial"/>
          <w:sz w:val="4"/>
          <w:szCs w:val="4"/>
          <w:lang w:eastAsia="es-ES"/>
        </w:rPr>
      </w:pPr>
    </w:p>
    <w:p w14:paraId="762A069F" w14:textId="77777777" w:rsidR="004A7D68" w:rsidRPr="009C08DB" w:rsidRDefault="004A7D68" w:rsidP="00676C43">
      <w:pPr>
        <w:ind w:left="284"/>
        <w:rPr>
          <w:rFonts w:cs="Arial"/>
          <w:sz w:val="10"/>
          <w:szCs w:val="10"/>
          <w:lang w:eastAsia="es-ES"/>
        </w:rPr>
      </w:pPr>
      <w:r w:rsidRPr="009C08DB">
        <w:rPr>
          <w:rFonts w:cs="Arial"/>
          <w:sz w:val="22"/>
          <w:szCs w:val="22"/>
          <w:lang w:eastAsia="es-ES"/>
        </w:rPr>
        <w:t xml:space="preserve">Si l’adreça electrònica o el número de telèfon mòbil facilitats a efectes d’avís de notificació, </w:t>
      </w:r>
      <w:r w:rsidRPr="009C08DB">
        <w:rPr>
          <w:rFonts w:cs="Arial"/>
          <w:sz w:val="22"/>
          <w:szCs w:val="22"/>
        </w:rPr>
        <w:t>comunicacions i requeriments</w:t>
      </w:r>
      <w:r w:rsidRPr="009C08DB">
        <w:rPr>
          <w:rFonts w:cs="Arial"/>
          <w:sz w:val="22"/>
          <w:szCs w:val="22"/>
          <w:lang w:eastAsia="es-ES"/>
        </w:rPr>
        <w:t xml:space="preserve"> quedessin en desús, s’haurà de comunicar la dita circumstància, per escrit, a la Diputació de Barcelona/Organisme per tal de fer la modificació corresponent.</w:t>
      </w:r>
    </w:p>
    <w:p w14:paraId="454CFAC5" w14:textId="77777777" w:rsidR="004A7D68" w:rsidRPr="009C08DB" w:rsidRDefault="004A7D68" w:rsidP="00676C43">
      <w:pPr>
        <w:ind w:left="284"/>
        <w:rPr>
          <w:rFonts w:cs="Arial"/>
          <w:sz w:val="4"/>
          <w:szCs w:val="4"/>
          <w:lang w:eastAsia="es-ES"/>
        </w:rPr>
      </w:pPr>
    </w:p>
    <w:p w14:paraId="353D3EE5" w14:textId="77777777" w:rsidR="004A7D68" w:rsidRPr="009C08DB" w:rsidRDefault="004A7D68" w:rsidP="00676C43">
      <w:pPr>
        <w:ind w:left="284"/>
        <w:rPr>
          <w:rFonts w:cs="Arial"/>
          <w:sz w:val="22"/>
          <w:szCs w:val="22"/>
          <w:lang w:eastAsia="es-ES"/>
        </w:rPr>
      </w:pPr>
      <w:r w:rsidRPr="009C08DB">
        <w:rPr>
          <w:rFonts w:cs="Arial"/>
          <w:sz w:val="22"/>
          <w:szCs w:val="22"/>
          <w:lang w:eastAsia="es-ES"/>
        </w:rPr>
        <w:t>El licitador/contractista declara que ha obtingut el consentiment exprés de les persones a qui autoritza per rebre les notificacions, comunicacions i requeriments derivades d’aquesta contractació, per tal que la Diputació/Organisme pugui facilitar-les al servei e-Notum a aquests efectes.</w:t>
      </w:r>
      <w:r w:rsidRPr="009C08DB">
        <w:rPr>
          <w:rFonts w:cs="Arial"/>
          <w:b/>
          <w:sz w:val="24"/>
          <w:szCs w:val="24"/>
          <w:vertAlign w:val="superscript"/>
          <w:lang w:eastAsia="es-ES"/>
        </w:rPr>
        <w:footnoteReference w:id="320"/>
      </w:r>
    </w:p>
    <w:p w14:paraId="09A29D2E" w14:textId="77777777" w:rsidR="004A7D68" w:rsidRPr="009C08DB" w:rsidRDefault="004A7D68" w:rsidP="00676C43">
      <w:pPr>
        <w:ind w:left="284"/>
        <w:rPr>
          <w:rFonts w:cs="Arial"/>
          <w:sz w:val="6"/>
          <w:szCs w:val="6"/>
          <w:lang w:eastAsia="es-ES"/>
        </w:rPr>
      </w:pPr>
    </w:p>
    <w:p w14:paraId="3E7493DA" w14:textId="77777777" w:rsidR="004A7D68" w:rsidRPr="009C08DB" w:rsidRDefault="004A7D68" w:rsidP="00676C43">
      <w:pPr>
        <w:numPr>
          <w:ilvl w:val="0"/>
          <w:numId w:val="13"/>
        </w:numPr>
        <w:tabs>
          <w:tab w:val="num" w:pos="284"/>
        </w:tabs>
        <w:ind w:left="283" w:hanging="306"/>
        <w:jc w:val="left"/>
        <w:rPr>
          <w:rFonts w:cs="Arial"/>
          <w:sz w:val="22"/>
          <w:szCs w:val="22"/>
          <w:lang w:eastAsia="es-ES"/>
        </w:rPr>
      </w:pPr>
      <w:r w:rsidRPr="009C08DB">
        <w:rPr>
          <w:rFonts w:cs="Arial"/>
          <w:sz w:val="22"/>
          <w:szCs w:val="22"/>
          <w:lang w:eastAsia="es-ES"/>
        </w:rPr>
        <w:t xml:space="preserve">Que, en el cas que formulin ofertes empreses vinculades, el grup empresarial a què pertanyen és </w:t>
      </w:r>
      <w:r w:rsidRPr="009C08DB">
        <w:rPr>
          <w:rFonts w:cs="Arial"/>
          <w:i/>
          <w:sz w:val="22"/>
          <w:szCs w:val="22"/>
          <w:lang w:eastAsia="es-ES"/>
        </w:rPr>
        <w:t>(indicar les empreses que el composen)</w:t>
      </w:r>
      <w:r w:rsidRPr="009C08DB">
        <w:rPr>
          <w:rFonts w:cs="Arial"/>
          <w:b/>
          <w:sz w:val="24"/>
          <w:szCs w:val="24"/>
          <w:vertAlign w:val="superscript"/>
          <w:lang w:eastAsia="es-ES"/>
        </w:rPr>
        <w:footnoteReference w:id="321"/>
      </w:r>
      <w:r w:rsidRPr="009C08DB">
        <w:rPr>
          <w:rFonts w:cs="Arial"/>
          <w:sz w:val="22"/>
          <w:szCs w:val="22"/>
          <w:lang w:eastAsia="es-ES"/>
        </w:rPr>
        <w:t xml:space="preserve"> </w:t>
      </w:r>
      <w:r w:rsidRPr="009C08DB">
        <w:rPr>
          <w:rFonts w:cs="Arial"/>
          <w:b/>
          <w:sz w:val="24"/>
          <w:szCs w:val="24"/>
          <w:vertAlign w:val="superscript"/>
          <w:lang w:eastAsia="es-ES"/>
        </w:rPr>
        <w:footnoteReference w:id="322"/>
      </w:r>
      <w:r w:rsidRPr="009C08DB">
        <w:rPr>
          <w:rFonts w:cs="Arial"/>
          <w:sz w:val="22"/>
          <w:szCs w:val="22"/>
          <w:lang w:eastAsia="es-ES"/>
        </w:rPr>
        <w:t xml:space="preserve">. </w:t>
      </w:r>
    </w:p>
    <w:p w14:paraId="1958D722" w14:textId="77777777" w:rsidR="004A7D68" w:rsidRPr="009C08DB" w:rsidRDefault="004A7D68" w:rsidP="00676C43">
      <w:pPr>
        <w:ind w:left="283"/>
        <w:jc w:val="left"/>
        <w:rPr>
          <w:rFonts w:cs="Arial"/>
          <w:sz w:val="4"/>
          <w:szCs w:val="4"/>
          <w:lang w:eastAsia="es-ES"/>
        </w:rPr>
      </w:pPr>
    </w:p>
    <w:p w14:paraId="0041EB07" w14:textId="77777777" w:rsidR="004A7D68" w:rsidRPr="009C08DB" w:rsidRDefault="004A7D68" w:rsidP="00676C43">
      <w:pPr>
        <w:ind w:left="283"/>
        <w:jc w:val="left"/>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r w:rsidRPr="009C08DB">
        <w:rPr>
          <w:rFonts w:cs="Arial"/>
          <w:i/>
          <w:sz w:val="22"/>
          <w:szCs w:val="22"/>
          <w:lang w:eastAsia="es-ES"/>
        </w:rPr>
        <w:t>.”</w:t>
      </w:r>
    </w:p>
    <w:p w14:paraId="7BE21D71" w14:textId="77777777" w:rsidR="004A7D68" w:rsidRPr="009C08DB" w:rsidRDefault="004A7D68" w:rsidP="00676C43">
      <w:pPr>
        <w:pBdr>
          <w:top w:val="single" w:sz="4" w:space="1" w:color="auto"/>
          <w:left w:val="single" w:sz="4" w:space="4" w:color="auto"/>
          <w:bottom w:val="single" w:sz="4" w:space="1" w:color="auto"/>
          <w:right w:val="single" w:sz="4" w:space="4" w:color="auto"/>
        </w:pBdr>
        <w:ind w:left="720" w:hanging="436"/>
        <w:jc w:val="center"/>
        <w:rPr>
          <w:rFonts w:eastAsia="Calibri" w:cs="Arial"/>
          <w:b/>
          <w:sz w:val="22"/>
          <w:szCs w:val="22"/>
          <w:lang w:eastAsia="en-US"/>
        </w:rPr>
      </w:pPr>
      <w:r w:rsidRPr="009C08DB">
        <w:rPr>
          <w:rFonts w:eastAsia="Calibri" w:cs="Arial"/>
          <w:b/>
          <w:sz w:val="22"/>
          <w:szCs w:val="22"/>
          <w:lang w:eastAsia="en-US"/>
        </w:rPr>
        <w:br w:type="page"/>
      </w:r>
      <w:r w:rsidRPr="009C08DB">
        <w:rPr>
          <w:rFonts w:eastAsia="Calibri" w:cs="Arial"/>
          <w:b/>
          <w:sz w:val="22"/>
          <w:szCs w:val="22"/>
          <w:lang w:eastAsia="en-US"/>
        </w:rPr>
        <w:lastRenderedPageBreak/>
        <w:t xml:space="preserve">Procediment obert SIMPLIFICAT </w:t>
      </w:r>
    </w:p>
    <w:p w14:paraId="2C907735" w14:textId="77777777" w:rsidR="004A7D68" w:rsidRPr="009C08DB" w:rsidRDefault="004A7D68" w:rsidP="00676C43">
      <w:pPr>
        <w:ind w:left="720" w:hanging="436"/>
        <w:jc w:val="center"/>
        <w:rPr>
          <w:rFonts w:eastAsia="Calibri" w:cs="Arial"/>
          <w:b/>
          <w:sz w:val="22"/>
          <w:szCs w:val="22"/>
          <w:lang w:eastAsia="en-US"/>
        </w:rPr>
      </w:pPr>
    </w:p>
    <w:p w14:paraId="3D39F78F" w14:textId="77777777" w:rsidR="004A7D68" w:rsidRPr="009C08DB" w:rsidRDefault="004A7D68" w:rsidP="00676C43">
      <w:pPr>
        <w:ind w:left="720" w:hanging="436"/>
        <w:jc w:val="center"/>
        <w:rPr>
          <w:rFonts w:eastAsia="Calibri" w:cs="Arial"/>
          <w:b/>
          <w:sz w:val="22"/>
          <w:szCs w:val="22"/>
          <w:lang w:eastAsia="en-US"/>
        </w:rPr>
      </w:pPr>
      <w:r w:rsidRPr="009C08DB">
        <w:rPr>
          <w:rFonts w:eastAsia="Calibri" w:cs="Arial"/>
          <w:b/>
          <w:sz w:val="22"/>
          <w:szCs w:val="22"/>
          <w:lang w:eastAsia="en-US"/>
        </w:rPr>
        <w:t>ANNEX 2 AL PCAP</w:t>
      </w:r>
    </w:p>
    <w:p w14:paraId="73DAF17A" w14:textId="77777777" w:rsidR="004A7D68" w:rsidRPr="009C08DB" w:rsidRDefault="004A7D68" w:rsidP="00676C43">
      <w:pPr>
        <w:jc w:val="center"/>
        <w:rPr>
          <w:rFonts w:eastAsia="Calibri" w:cs="Arial"/>
          <w:b/>
          <w:sz w:val="22"/>
          <w:szCs w:val="22"/>
          <w:lang w:eastAsia="en-US"/>
        </w:rPr>
      </w:pPr>
      <w:r w:rsidRPr="009C08DB">
        <w:rPr>
          <w:rFonts w:ascii="Verdana" w:eastAsia="Calibri" w:hAnsi="Verdana" w:cs="Arial"/>
          <w:b/>
          <w:sz w:val="22"/>
          <w:szCs w:val="22"/>
          <w:lang w:eastAsia="en-US"/>
        </w:rPr>
        <w:t>&lt;</w:t>
      </w:r>
      <w:r w:rsidRPr="009C08DB">
        <w:rPr>
          <w:rFonts w:eastAsia="Calibri" w:cs="Arial"/>
          <w:b/>
          <w:i/>
          <w:sz w:val="22"/>
          <w:szCs w:val="22"/>
          <w:lang w:eastAsia="en-US"/>
        </w:rPr>
        <w:t>indicar objecte del contracte i núm. d’expedient</w:t>
      </w:r>
      <w:r w:rsidRPr="009C08DB">
        <w:rPr>
          <w:rFonts w:ascii="Verdana" w:eastAsia="Calibri" w:hAnsi="Verdana" w:cs="Arial"/>
          <w:b/>
          <w:sz w:val="22"/>
          <w:szCs w:val="22"/>
          <w:lang w:eastAsia="en-US"/>
        </w:rPr>
        <w:t>&gt;</w:t>
      </w:r>
    </w:p>
    <w:p w14:paraId="316ECEEE" w14:textId="77777777" w:rsidR="004A7D68" w:rsidRPr="009C08DB" w:rsidRDefault="004A7D68" w:rsidP="00676C43">
      <w:pPr>
        <w:ind w:left="720" w:hanging="11"/>
        <w:jc w:val="center"/>
        <w:rPr>
          <w:rFonts w:eastAsia="Calibri" w:cs="Arial"/>
          <w:sz w:val="22"/>
          <w:szCs w:val="22"/>
          <w:lang w:eastAsia="en-US"/>
        </w:rPr>
      </w:pPr>
    </w:p>
    <w:p w14:paraId="030552D0" w14:textId="77777777" w:rsidR="004A7D68" w:rsidRPr="009C08DB" w:rsidRDefault="004A7D68" w:rsidP="00676C43">
      <w:pPr>
        <w:ind w:left="720" w:hanging="11"/>
        <w:jc w:val="center"/>
        <w:rPr>
          <w:rFonts w:eastAsia="Calibri" w:cs="Arial"/>
          <w:sz w:val="22"/>
          <w:szCs w:val="22"/>
          <w:lang w:eastAsia="en-US"/>
        </w:rPr>
      </w:pPr>
      <w:r w:rsidRPr="009C08DB">
        <w:rPr>
          <w:rFonts w:eastAsia="Calibri" w:cs="Arial"/>
          <w:sz w:val="22"/>
          <w:szCs w:val="22"/>
          <w:lang w:eastAsia="en-US"/>
        </w:rPr>
        <w:t xml:space="preserve">Model de declaració responsable </w:t>
      </w:r>
    </w:p>
    <w:p w14:paraId="7E469A93" w14:textId="77777777" w:rsidR="004A7D68" w:rsidRPr="009C08DB" w:rsidRDefault="004A7D68" w:rsidP="00676C43">
      <w:pPr>
        <w:ind w:left="720" w:hanging="11"/>
        <w:jc w:val="center"/>
        <w:rPr>
          <w:rFonts w:eastAsia="Calibri" w:cs="Arial"/>
          <w:sz w:val="22"/>
          <w:szCs w:val="22"/>
          <w:lang w:eastAsia="en-US"/>
        </w:rPr>
      </w:pPr>
    </w:p>
    <w:p w14:paraId="75A4EF44" w14:textId="77777777" w:rsidR="004A7D68" w:rsidRPr="009C08DB" w:rsidRDefault="004A7D68" w:rsidP="00676C43">
      <w:pPr>
        <w:ind w:left="720" w:hanging="11"/>
        <w:rPr>
          <w:rFonts w:eastAsia="Calibri" w:cs="Arial"/>
          <w:i/>
          <w:sz w:val="22"/>
          <w:szCs w:val="22"/>
          <w:lang w:eastAsia="en-US"/>
        </w:rPr>
      </w:pPr>
      <w:r w:rsidRPr="009C08DB">
        <w:rPr>
          <w:rFonts w:eastAsia="Calibri" w:cs="Arial"/>
          <w:i/>
          <w:sz w:val="22"/>
          <w:szCs w:val="22"/>
          <w:lang w:eastAsia="en-US"/>
        </w:rPr>
        <w:t xml:space="preserve">A INSERIR EN EL SOBRE </w:t>
      </w:r>
      <w:r w:rsidRPr="009C08DB">
        <w:rPr>
          <w:rFonts w:eastAsia="Calibri" w:cs="Arial"/>
          <w:b/>
          <w:i/>
          <w:sz w:val="22"/>
          <w:szCs w:val="22"/>
          <w:lang w:eastAsia="en-US"/>
        </w:rPr>
        <w:t>A</w:t>
      </w:r>
      <w:r w:rsidRPr="009C08DB">
        <w:rPr>
          <w:rFonts w:eastAsia="Calibri" w:cs="Arial"/>
          <w:i/>
          <w:sz w:val="22"/>
          <w:szCs w:val="22"/>
          <w:lang w:eastAsia="en-US"/>
        </w:rPr>
        <w:t xml:space="preserve"> –per a procediment obert simplificat amb criteris d’adjudicació subjectes a judici de valor i amb criteris automàtics-</w:t>
      </w:r>
    </w:p>
    <w:p w14:paraId="537BE9D4" w14:textId="77777777" w:rsidR="004A7D68" w:rsidRPr="009C08DB" w:rsidRDefault="004A7D68" w:rsidP="00676C43">
      <w:pPr>
        <w:ind w:left="720" w:hanging="11"/>
        <w:jc w:val="center"/>
        <w:rPr>
          <w:rFonts w:eastAsia="Calibri" w:cs="Arial"/>
          <w:i/>
          <w:sz w:val="22"/>
          <w:szCs w:val="22"/>
          <w:lang w:eastAsia="en-US"/>
        </w:rPr>
      </w:pPr>
    </w:p>
    <w:p w14:paraId="53C65A08" w14:textId="77777777" w:rsidR="004A7D68" w:rsidRPr="009C08DB" w:rsidRDefault="004A7D68" w:rsidP="00676C43">
      <w:pPr>
        <w:ind w:left="720" w:hanging="11"/>
        <w:jc w:val="center"/>
        <w:rPr>
          <w:rFonts w:eastAsia="Calibri" w:cs="Arial"/>
          <w:i/>
          <w:sz w:val="22"/>
          <w:szCs w:val="22"/>
          <w:lang w:eastAsia="en-US"/>
        </w:rPr>
      </w:pPr>
      <w:r w:rsidRPr="009C08DB">
        <w:rPr>
          <w:rFonts w:eastAsia="Calibri" w:cs="Arial"/>
          <w:i/>
          <w:sz w:val="22"/>
          <w:szCs w:val="22"/>
          <w:lang w:eastAsia="en-US"/>
        </w:rPr>
        <w:t xml:space="preserve">A INSERIR EN EL SOBRE </w:t>
      </w:r>
      <w:r w:rsidRPr="009C08DB">
        <w:rPr>
          <w:rFonts w:eastAsia="Calibri" w:cs="Arial"/>
          <w:b/>
          <w:i/>
          <w:sz w:val="22"/>
          <w:szCs w:val="22"/>
          <w:lang w:eastAsia="en-US"/>
        </w:rPr>
        <w:t>ÚNIC</w:t>
      </w:r>
      <w:r w:rsidRPr="009C08DB">
        <w:rPr>
          <w:rFonts w:eastAsia="Calibri" w:cs="Arial"/>
          <w:i/>
          <w:sz w:val="22"/>
          <w:szCs w:val="22"/>
          <w:lang w:eastAsia="en-US"/>
        </w:rPr>
        <w:t xml:space="preserve"> –per a procediment obert simplificat únicament amb criteris automàtics -</w:t>
      </w:r>
    </w:p>
    <w:p w14:paraId="7B78D3F2" w14:textId="77777777" w:rsidR="004A7D68" w:rsidRPr="009C08DB" w:rsidRDefault="004A7D68" w:rsidP="00676C43">
      <w:pPr>
        <w:ind w:left="720" w:hanging="11"/>
        <w:jc w:val="center"/>
        <w:rPr>
          <w:rFonts w:eastAsia="Calibri" w:cs="Arial"/>
          <w:b/>
          <w:sz w:val="22"/>
          <w:szCs w:val="22"/>
          <w:lang w:eastAsia="en-US"/>
        </w:rPr>
      </w:pPr>
    </w:p>
    <w:p w14:paraId="6567F275" w14:textId="77777777" w:rsidR="004A7D68" w:rsidRPr="009C08DB" w:rsidRDefault="004A7D68" w:rsidP="00676C43">
      <w:pPr>
        <w:jc w:val="center"/>
        <w:rPr>
          <w:rFonts w:eastAsia="Calibri" w:cs="Arial"/>
          <w:b/>
          <w:sz w:val="22"/>
          <w:szCs w:val="22"/>
          <w:lang w:eastAsia="en-US"/>
        </w:rPr>
      </w:pPr>
    </w:p>
    <w:p w14:paraId="5FCD62F8" w14:textId="77777777" w:rsidR="004A7D68" w:rsidRPr="009C08DB" w:rsidRDefault="004A7D68" w:rsidP="00676C43">
      <w:pPr>
        <w:tabs>
          <w:tab w:val="num" w:pos="900"/>
        </w:tabs>
        <w:ind w:left="142"/>
        <w:rPr>
          <w:rFonts w:cs="Arial"/>
          <w:strike/>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opta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i DECLARA RESPONSABLEMENT </w:t>
      </w:r>
      <w:r w:rsidRPr="009C08DB">
        <w:rPr>
          <w:rFonts w:cs="Arial"/>
          <w:b/>
          <w:sz w:val="24"/>
          <w:szCs w:val="24"/>
          <w:vertAlign w:val="superscript"/>
          <w:lang w:eastAsia="es-ES"/>
        </w:rPr>
        <w:footnoteReference w:id="323"/>
      </w:r>
      <w:r w:rsidRPr="009C08DB">
        <w:rPr>
          <w:rFonts w:cs="Arial"/>
          <w:sz w:val="22"/>
          <w:szCs w:val="22"/>
          <w:lang w:eastAsia="es-ES"/>
        </w:rPr>
        <w:t>:</w:t>
      </w:r>
    </w:p>
    <w:p w14:paraId="655AB695" w14:textId="77777777" w:rsidR="004A7D68" w:rsidRPr="009C08DB" w:rsidRDefault="004A7D68" w:rsidP="00676C43">
      <w:pPr>
        <w:ind w:left="284"/>
        <w:rPr>
          <w:rFonts w:cs="Arial"/>
          <w:strike/>
          <w:noProof/>
          <w:sz w:val="22"/>
          <w:lang w:eastAsia="es-ES"/>
        </w:rPr>
      </w:pPr>
    </w:p>
    <w:p w14:paraId="56C3FE95" w14:textId="77777777" w:rsidR="00BA435D" w:rsidRPr="00350F14" w:rsidRDefault="00BA435D" w:rsidP="00676C43">
      <w:pPr>
        <w:numPr>
          <w:ilvl w:val="0"/>
          <w:numId w:val="13"/>
        </w:numPr>
        <w:tabs>
          <w:tab w:val="num" w:pos="284"/>
        </w:tabs>
        <w:ind w:left="284" w:hanging="306"/>
        <w:rPr>
          <w:sz w:val="22"/>
          <w:szCs w:val="22"/>
          <w:lang w:eastAsia="es-ES"/>
        </w:rPr>
      </w:pPr>
      <w:r w:rsidRPr="00350F14">
        <w:rPr>
          <w:sz w:val="22"/>
          <w:szCs w:val="22"/>
          <w:lang w:eastAsia="es-ES"/>
        </w:rPr>
        <w:t>Que el perfil de l’empresa és</w:t>
      </w:r>
      <w:r w:rsidRPr="00350F14">
        <w:rPr>
          <w:rFonts w:cs="Arial"/>
          <w:b/>
          <w:sz w:val="24"/>
          <w:szCs w:val="24"/>
          <w:vertAlign w:val="superscript"/>
          <w:lang w:eastAsia="es-ES"/>
        </w:rPr>
        <w:footnoteReference w:id="324"/>
      </w:r>
      <w:r w:rsidRPr="00350F14">
        <w:rPr>
          <w:sz w:val="22"/>
          <w:szCs w:val="22"/>
          <w:lang w:eastAsia="es-ES"/>
        </w:rPr>
        <w:t xml:space="preserve">: </w:t>
      </w:r>
    </w:p>
    <w:p w14:paraId="380A7D1C" w14:textId="77777777" w:rsidR="00BA435D" w:rsidRPr="00350F14" w:rsidRDefault="00BA435D" w:rsidP="00676C43">
      <w:pPr>
        <w:ind w:left="284"/>
        <w:rPr>
          <w:sz w:val="10"/>
          <w:szCs w:val="10"/>
          <w:lang w:eastAsia="es-ES"/>
        </w:rPr>
      </w:pPr>
    </w:p>
    <w:p w14:paraId="056E72FE" w14:textId="77777777" w:rsidR="00BA435D" w:rsidRPr="00350F14" w:rsidRDefault="00BA435D" w:rsidP="00676C43">
      <w:pPr>
        <w:tabs>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Pr>
          <w:sz w:val="22"/>
          <w:szCs w:val="22"/>
          <w:lang w:eastAsia="es-ES"/>
        </w:rPr>
        <w:t>Microempresa.</w:t>
      </w:r>
    </w:p>
    <w:p w14:paraId="793E2940" w14:textId="77777777" w:rsidR="00BA435D" w:rsidRPr="00350F14" w:rsidRDefault="00BA435D" w:rsidP="00676C43">
      <w:pPr>
        <w:ind w:left="284"/>
        <w:rPr>
          <w:sz w:val="10"/>
          <w:szCs w:val="10"/>
          <w:lang w:eastAsia="es-ES"/>
        </w:rPr>
      </w:pPr>
    </w:p>
    <w:p w14:paraId="60C1782E" w14:textId="77777777" w:rsidR="00BA435D" w:rsidRPr="00350F14" w:rsidRDefault="00BA435D" w:rsidP="00676C43">
      <w:pPr>
        <w:tabs>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Pr>
          <w:sz w:val="22"/>
          <w:szCs w:val="22"/>
          <w:lang w:eastAsia="es-ES"/>
        </w:rPr>
        <w:t>Petita empresa</w:t>
      </w:r>
      <w:r w:rsidRPr="00350F14">
        <w:rPr>
          <w:sz w:val="22"/>
          <w:szCs w:val="22"/>
          <w:lang w:eastAsia="es-ES"/>
        </w:rPr>
        <w:t>.</w:t>
      </w:r>
    </w:p>
    <w:p w14:paraId="792C6755" w14:textId="77777777" w:rsidR="00BA435D" w:rsidRPr="00350F14" w:rsidRDefault="00BA435D" w:rsidP="00676C43">
      <w:pPr>
        <w:ind w:left="284"/>
        <w:rPr>
          <w:sz w:val="10"/>
          <w:szCs w:val="10"/>
          <w:lang w:eastAsia="es-ES"/>
        </w:rPr>
      </w:pPr>
    </w:p>
    <w:p w14:paraId="378513ED" w14:textId="77777777" w:rsidR="00BA435D" w:rsidRPr="00350F14" w:rsidRDefault="00BA435D" w:rsidP="00676C43">
      <w:pPr>
        <w:tabs>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Pr>
          <w:sz w:val="22"/>
          <w:szCs w:val="22"/>
          <w:lang w:eastAsia="es-ES"/>
        </w:rPr>
        <w:t>Mitjana empresa.</w:t>
      </w:r>
    </w:p>
    <w:p w14:paraId="075A423E" w14:textId="77777777" w:rsidR="00BA435D" w:rsidRPr="00B548CA" w:rsidRDefault="00BA435D" w:rsidP="00676C43">
      <w:pPr>
        <w:ind w:left="284"/>
        <w:rPr>
          <w:sz w:val="10"/>
          <w:szCs w:val="10"/>
          <w:highlight w:val="green"/>
          <w:lang w:eastAsia="es-ES"/>
        </w:rPr>
      </w:pPr>
    </w:p>
    <w:p w14:paraId="2CAC0184" w14:textId="77777777" w:rsidR="00BA435D" w:rsidRPr="00AC07C6" w:rsidRDefault="00BA435D" w:rsidP="00676C43">
      <w:pPr>
        <w:tabs>
          <w:tab w:val="left" w:pos="426"/>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Pr>
          <w:sz w:val="22"/>
          <w:szCs w:val="22"/>
          <w:lang w:eastAsia="es-ES"/>
        </w:rPr>
        <w:t>No té categoria de PIME.</w:t>
      </w:r>
    </w:p>
    <w:p w14:paraId="5DC2F93F" w14:textId="77777777" w:rsidR="00BA435D" w:rsidRPr="008D6E84" w:rsidRDefault="00BA435D" w:rsidP="00676C43">
      <w:pPr>
        <w:ind w:left="284"/>
        <w:rPr>
          <w:sz w:val="10"/>
          <w:szCs w:val="10"/>
          <w:lang w:eastAsia="es-ES"/>
        </w:rPr>
      </w:pPr>
    </w:p>
    <w:p w14:paraId="1BE0CCFE"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1A24DD5B" w14:textId="77777777" w:rsidR="004A7D68" w:rsidRPr="009C08DB" w:rsidRDefault="004A7D68" w:rsidP="00676C43">
      <w:pPr>
        <w:ind w:left="709"/>
        <w:rPr>
          <w:rFonts w:cs="Arial"/>
          <w:sz w:val="10"/>
          <w:szCs w:val="10"/>
          <w:lang w:eastAsia="es-ES"/>
        </w:rPr>
      </w:pPr>
    </w:p>
    <w:p w14:paraId="134C9E90"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Que es troba al corrent del compliment de les obligacions tributàries i amb la Seguretat Social.</w:t>
      </w:r>
    </w:p>
    <w:p w14:paraId="7D6BBE1F" w14:textId="77777777" w:rsidR="004A7D68" w:rsidRPr="009C08DB" w:rsidRDefault="004A7D68" w:rsidP="00676C43">
      <w:pPr>
        <w:ind w:left="720"/>
        <w:contextualSpacing/>
        <w:rPr>
          <w:rFonts w:cs="Arial"/>
          <w:sz w:val="10"/>
          <w:szCs w:val="10"/>
          <w:lang w:eastAsia="es-ES"/>
        </w:rPr>
      </w:pPr>
    </w:p>
    <w:p w14:paraId="296993DD" w14:textId="77777777" w:rsidR="004A7D68"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 xml:space="preserve">Que està inscrit en el Registre de Licitadors de la Generalitat de Catalunya i/o de l’Administració General de l’Estat i que les dades que hi consten no han experimentat cap variació.  </w:t>
      </w:r>
      <w:r w:rsidRPr="00DC4C70">
        <w:rPr>
          <w:rFonts w:cs="Arial"/>
          <w:b/>
          <w:sz w:val="24"/>
          <w:szCs w:val="24"/>
          <w:vertAlign w:val="superscript"/>
          <w:lang w:eastAsia="es-ES"/>
        </w:rPr>
        <w:footnoteReference w:id="325"/>
      </w:r>
    </w:p>
    <w:p w14:paraId="525A4EA4" w14:textId="77777777" w:rsidR="00F02ABF" w:rsidRPr="00F02ABF" w:rsidRDefault="00F02ABF" w:rsidP="00676C43">
      <w:pPr>
        <w:ind w:left="720"/>
        <w:contextualSpacing/>
        <w:rPr>
          <w:rFonts w:cs="Arial"/>
          <w:sz w:val="10"/>
          <w:szCs w:val="10"/>
          <w:lang w:eastAsia="es-ES"/>
        </w:rPr>
      </w:pPr>
    </w:p>
    <w:p w14:paraId="6D87BCBF" w14:textId="77777777" w:rsidR="00F02ABF" w:rsidRPr="00156AD8" w:rsidRDefault="00F02ABF" w:rsidP="00676C43">
      <w:pPr>
        <w:numPr>
          <w:ilvl w:val="0"/>
          <w:numId w:val="13"/>
        </w:numPr>
        <w:tabs>
          <w:tab w:val="num" w:pos="426"/>
        </w:tabs>
        <w:ind w:left="426" w:hanging="284"/>
        <w:rPr>
          <w:rFonts w:cs="Arial"/>
          <w:sz w:val="22"/>
          <w:szCs w:val="22"/>
          <w:lang w:eastAsia="es-ES"/>
        </w:rPr>
      </w:pPr>
      <w:r w:rsidRPr="00156AD8">
        <w:rPr>
          <w:iCs/>
          <w:sz w:val="22"/>
          <w:szCs w:val="22"/>
        </w:rPr>
        <w:t>Que malgrat no està inscrit a cap dels Registres citats, declara que hi ha presentat sol·licitud d’inscripció, en data anterior a la data màxima prevista per a presentar oferta en aquesta licitació, i que dita sol·licitud, la va presentar junt amb tota la documentació preceptiva i sense haver rebut cap requeriment d’esmena.</w:t>
      </w:r>
      <w:r w:rsidR="00CB19FE" w:rsidRPr="00156AD8">
        <w:rPr>
          <w:rFonts w:cs="Arial"/>
          <w:b/>
          <w:sz w:val="24"/>
          <w:szCs w:val="24"/>
          <w:vertAlign w:val="superscript"/>
          <w:lang w:eastAsia="es-ES"/>
        </w:rPr>
        <w:t xml:space="preserve"> </w:t>
      </w:r>
      <w:r w:rsidR="00CB19FE" w:rsidRPr="00156AD8">
        <w:rPr>
          <w:rFonts w:cs="Arial"/>
          <w:b/>
          <w:sz w:val="24"/>
          <w:szCs w:val="24"/>
          <w:vertAlign w:val="superscript"/>
          <w:lang w:eastAsia="es-ES"/>
        </w:rPr>
        <w:footnoteReference w:id="326"/>
      </w:r>
    </w:p>
    <w:p w14:paraId="0B60DD0E" w14:textId="77777777" w:rsidR="004A7D68" w:rsidRPr="009C08DB" w:rsidRDefault="004A7D68" w:rsidP="00676C43">
      <w:pPr>
        <w:rPr>
          <w:rFonts w:cs="Arial"/>
          <w:sz w:val="10"/>
          <w:szCs w:val="10"/>
          <w:lang w:eastAsia="es-ES"/>
        </w:rPr>
      </w:pPr>
    </w:p>
    <w:p w14:paraId="1E0D2AB2"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 xml:space="preserve">Que disposa de l’habilitació empresarial o professional, així com de la solvència econòmica i financera i tècnica o professional exigides en els termes de la clàusula 1.10) del PCAP i que es compromet a adscriure a l’execució del contracte els mitjans personals / materials descrits a la dita clàusula. </w:t>
      </w:r>
    </w:p>
    <w:p w14:paraId="7A2BA283" w14:textId="77777777" w:rsidR="004A7D68" w:rsidRPr="009C08DB" w:rsidRDefault="004A7D68" w:rsidP="00676C43">
      <w:pPr>
        <w:ind w:left="709"/>
        <w:rPr>
          <w:rFonts w:cs="Arial"/>
          <w:sz w:val="10"/>
          <w:szCs w:val="10"/>
          <w:lang w:eastAsia="es-ES"/>
        </w:rPr>
      </w:pPr>
    </w:p>
    <w:p w14:paraId="7706701A" w14:textId="77777777" w:rsidR="004A7D68" w:rsidRPr="009C08DB" w:rsidRDefault="004A7D68" w:rsidP="00676C43">
      <w:pPr>
        <w:numPr>
          <w:ilvl w:val="0"/>
          <w:numId w:val="13"/>
        </w:numPr>
        <w:tabs>
          <w:tab w:val="num" w:pos="426"/>
        </w:tabs>
        <w:ind w:left="426" w:hanging="284"/>
        <w:rPr>
          <w:rFonts w:eastAsia="Calibri" w:cs="Arial"/>
          <w:sz w:val="22"/>
          <w:szCs w:val="22"/>
          <w:lang w:eastAsia="en-US"/>
        </w:rPr>
      </w:pPr>
      <w:r w:rsidRPr="009C08DB">
        <w:rPr>
          <w:rFonts w:eastAsia="Calibri" w:cs="Arial"/>
          <w:sz w:val="22"/>
          <w:szCs w:val="22"/>
          <w:lang w:eastAsia="en-US"/>
        </w:rPr>
        <w:t>Que, en el cas de recórrer a solvència externa, compta amb el compromís per escrit de les entitats corresponents per a disposar dels seus recursos i capacitats per a utilitzar-los en l’execució del contracte.</w:t>
      </w:r>
    </w:p>
    <w:p w14:paraId="4D0780AB" w14:textId="77777777" w:rsidR="004A7D68" w:rsidRPr="009C08DB" w:rsidRDefault="004A7D68" w:rsidP="00676C43">
      <w:pPr>
        <w:ind w:left="709"/>
        <w:rPr>
          <w:rFonts w:cs="Arial"/>
          <w:sz w:val="10"/>
          <w:szCs w:val="10"/>
          <w:lang w:eastAsia="es-ES"/>
        </w:rPr>
      </w:pPr>
    </w:p>
    <w:p w14:paraId="33DFF744" w14:textId="77777777" w:rsidR="004A7D68" w:rsidRPr="009C08DB" w:rsidRDefault="004A7D68" w:rsidP="00676C43">
      <w:pPr>
        <w:numPr>
          <w:ilvl w:val="0"/>
          <w:numId w:val="13"/>
        </w:numPr>
        <w:tabs>
          <w:tab w:val="num" w:pos="426"/>
        </w:tabs>
        <w:ind w:left="426" w:hanging="284"/>
        <w:rPr>
          <w:sz w:val="22"/>
          <w:szCs w:val="22"/>
          <w:lang w:eastAsia="es-ES"/>
        </w:rPr>
      </w:pPr>
      <w:r w:rsidRPr="009C08DB">
        <w:rPr>
          <w:rFonts w:cs="Arial"/>
          <w:sz w:val="22"/>
          <w:szCs w:val="22"/>
          <w:lang w:eastAsia="es-ES"/>
        </w:rPr>
        <w:t xml:space="preserve">Que, en cas que les activitats objecte del contracte impliquin contacte habitual amb menors d’edat, disposa de les certificacions legalment establertes i vigents per acreditar que totes les persones que s’adscriguin a la realització de dites activitats </w:t>
      </w:r>
      <w:r w:rsidRPr="009C08DB">
        <w:rPr>
          <w:rFonts w:cs="Arial"/>
          <w:sz w:val="22"/>
          <w:szCs w:val="22"/>
          <w:lang w:eastAsia="es-ES"/>
        </w:rPr>
        <w:lastRenderedPageBreak/>
        <w:t>no han estat condemnades per sentència ferma per algun delicte contra la llibertat i indemnitat sexuals</w:t>
      </w:r>
      <w:r w:rsidR="00C36EA0">
        <w:rPr>
          <w:rFonts w:cs="Arial"/>
          <w:sz w:val="22"/>
          <w:szCs w:val="22"/>
          <w:lang w:eastAsia="es-ES"/>
        </w:rPr>
        <w:t xml:space="preserve"> </w:t>
      </w:r>
      <w:r w:rsidR="00C36EA0" w:rsidRPr="0030747C">
        <w:rPr>
          <w:rFonts w:cs="Arial"/>
          <w:sz w:val="22"/>
          <w:szCs w:val="22"/>
          <w:shd w:val="clear" w:color="auto" w:fill="FFFFFF" w:themeFill="background1"/>
          <w:lang w:eastAsia="es-ES"/>
        </w:rPr>
        <w:t>o per qualsevol delicte per tràfic d’éssers humans</w:t>
      </w:r>
      <w:r w:rsidRPr="009C08DB">
        <w:rPr>
          <w:rFonts w:cs="Arial"/>
          <w:sz w:val="22"/>
          <w:szCs w:val="22"/>
          <w:lang w:eastAsia="es-ES"/>
        </w:rPr>
        <w:t xml:space="preserve"> </w:t>
      </w:r>
      <w:r w:rsidRPr="009C08DB">
        <w:rPr>
          <w:rFonts w:cs="Arial"/>
          <w:b/>
          <w:sz w:val="24"/>
          <w:szCs w:val="24"/>
          <w:vertAlign w:val="superscript"/>
          <w:lang w:eastAsia="es-ES"/>
        </w:rPr>
        <w:footnoteReference w:id="327"/>
      </w:r>
      <w:r w:rsidRPr="009C08DB">
        <w:rPr>
          <w:rFonts w:cs="Arial"/>
          <w:b/>
          <w:sz w:val="24"/>
          <w:szCs w:val="24"/>
          <w:lang w:eastAsia="es-ES"/>
        </w:rPr>
        <w:t xml:space="preserve"> </w:t>
      </w:r>
      <w:r w:rsidRPr="009C08DB">
        <w:rPr>
          <w:rFonts w:cs="Arial"/>
          <w:b/>
          <w:sz w:val="24"/>
          <w:szCs w:val="24"/>
          <w:vertAlign w:val="superscript"/>
          <w:lang w:eastAsia="es-ES"/>
        </w:rPr>
        <w:footnoteReference w:id="328"/>
      </w:r>
      <w:r w:rsidRPr="009C08DB">
        <w:rPr>
          <w:rFonts w:cs="Arial"/>
          <w:sz w:val="22"/>
          <w:szCs w:val="22"/>
          <w:lang w:eastAsia="es-ES"/>
        </w:rPr>
        <w:t>.</w:t>
      </w:r>
    </w:p>
    <w:p w14:paraId="321DA8B2" w14:textId="77777777" w:rsidR="004A7D68" w:rsidRPr="009C08DB" w:rsidRDefault="004A7D68" w:rsidP="00676C43">
      <w:pPr>
        <w:ind w:left="426"/>
        <w:rPr>
          <w:sz w:val="10"/>
          <w:szCs w:val="10"/>
          <w:lang w:eastAsia="es-ES"/>
        </w:rPr>
      </w:pPr>
    </w:p>
    <w:p w14:paraId="36DD88F6" w14:textId="77777777" w:rsidR="004A7D68" w:rsidRPr="009C08DB" w:rsidRDefault="004A7D68" w:rsidP="00676C43">
      <w:pPr>
        <w:numPr>
          <w:ilvl w:val="0"/>
          <w:numId w:val="13"/>
        </w:numPr>
        <w:tabs>
          <w:tab w:val="num" w:pos="426"/>
        </w:tabs>
        <w:ind w:left="426" w:hanging="284"/>
        <w:rPr>
          <w:rFonts w:cs="Arial"/>
          <w:b/>
          <w:sz w:val="22"/>
          <w:szCs w:val="22"/>
          <w:lang w:eastAsia="es-ES"/>
        </w:rPr>
      </w:pPr>
      <w:r w:rsidRPr="009C08DB">
        <w:rPr>
          <w:rFonts w:cs="Arial"/>
          <w:sz w:val="22"/>
          <w:szCs w:val="22"/>
          <w:lang w:eastAsia="es-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6BDC061A" w14:textId="77777777" w:rsidR="007C06DB" w:rsidRPr="009C08DB" w:rsidRDefault="007C06DB" w:rsidP="00676C43">
      <w:pPr>
        <w:numPr>
          <w:ilvl w:val="0"/>
          <w:numId w:val="13"/>
        </w:numPr>
        <w:tabs>
          <w:tab w:val="num" w:pos="284"/>
        </w:tabs>
        <w:ind w:left="284" w:hanging="306"/>
        <w:rPr>
          <w:rFonts w:cs="Arial"/>
          <w:noProof/>
          <w:sz w:val="22"/>
          <w:szCs w:val="22"/>
          <w:lang w:eastAsia="es-ES"/>
        </w:rPr>
      </w:pPr>
      <w:r w:rsidRPr="009C08DB">
        <w:rPr>
          <w:rFonts w:cs="Arial"/>
          <w:noProof/>
          <w:sz w:val="22"/>
          <w:szCs w:val="22"/>
          <w:lang w:eastAsia="es-ES"/>
        </w:rPr>
        <w:t>Que, en cas que el contracte requereixi que el contractista faci tractament de dades personals segons la clàusula 2.19 del Plec de Clàusules Administratives Particulars, s’ha d’indicar la següent informació</w:t>
      </w:r>
      <w:r w:rsidRPr="009C08DB">
        <w:rPr>
          <w:rFonts w:cs="Arial"/>
          <w:b/>
          <w:sz w:val="24"/>
          <w:szCs w:val="24"/>
          <w:vertAlign w:val="superscript"/>
          <w:lang w:eastAsia="es-ES"/>
        </w:rPr>
        <w:footnoteReference w:id="329"/>
      </w:r>
      <w:r w:rsidRPr="009C08DB">
        <w:rPr>
          <w:rFonts w:cs="Arial"/>
          <w:noProof/>
          <w:sz w:val="22"/>
          <w:szCs w:val="22"/>
          <w:lang w:eastAsia="es-ES"/>
        </w:rPr>
        <w:t xml:space="preserve">:  </w:t>
      </w:r>
    </w:p>
    <w:p w14:paraId="72E3113F" w14:textId="77777777" w:rsidR="007C06DB" w:rsidRPr="009C08DB" w:rsidRDefault="007C06DB" w:rsidP="00676C43">
      <w:pPr>
        <w:rPr>
          <w:rFonts w:cs="Arial"/>
          <w:noProof/>
          <w:sz w:val="22"/>
          <w:szCs w:val="22"/>
          <w:lang w:eastAsia="es-ES"/>
        </w:rPr>
      </w:pPr>
    </w:p>
    <w:p w14:paraId="0C199D32" w14:textId="77777777" w:rsidR="007C06DB" w:rsidRPr="009C08DB" w:rsidRDefault="007C06DB" w:rsidP="00676C43">
      <w:pPr>
        <w:ind w:firstLine="284"/>
        <w:rPr>
          <w:rFonts w:cs="Arial"/>
          <w:noProof/>
          <w:sz w:val="22"/>
          <w:szCs w:val="22"/>
          <w:lang w:eastAsia="es-ES"/>
        </w:rPr>
      </w:pPr>
      <w:r w:rsidRPr="009C08DB">
        <w:rPr>
          <w:rFonts w:ascii="Wingdings 2" w:hAnsi="Wingdings 2" w:cs="Arial"/>
          <w:noProof/>
          <w:sz w:val="22"/>
          <w:szCs w:val="22"/>
          <w:lang w:eastAsia="es-ES"/>
        </w:rPr>
        <w:t></w:t>
      </w:r>
      <w:r w:rsidRPr="009C08DB">
        <w:rPr>
          <w:rFonts w:ascii="Wingdings 2" w:hAnsi="Wingdings 2" w:cs="Arial"/>
          <w:noProof/>
          <w:sz w:val="22"/>
          <w:szCs w:val="22"/>
          <w:lang w:eastAsia="es-ES"/>
        </w:rPr>
        <w:t></w:t>
      </w:r>
      <w:r w:rsidRPr="009C08DB">
        <w:rPr>
          <w:rFonts w:cs="Arial"/>
          <w:noProof/>
          <w:sz w:val="22"/>
          <w:szCs w:val="22"/>
          <w:lang w:eastAsia="es-ES"/>
        </w:rPr>
        <w:t>No té previst subcontractar els servidors ni els serveis associats a aquests.</w:t>
      </w:r>
    </w:p>
    <w:p w14:paraId="4DB02BA7" w14:textId="77777777" w:rsidR="007C06DB" w:rsidRPr="009C08DB" w:rsidRDefault="007C06DB" w:rsidP="00676C43">
      <w:pPr>
        <w:ind w:firstLine="284"/>
        <w:rPr>
          <w:rFonts w:cs="Arial"/>
          <w:noProof/>
          <w:sz w:val="22"/>
          <w:szCs w:val="22"/>
          <w:lang w:eastAsia="es-ES"/>
        </w:rPr>
      </w:pPr>
      <w:r w:rsidRPr="009C08DB">
        <w:rPr>
          <w:rFonts w:ascii="Wingdings 2" w:hAnsi="Wingdings 2" w:cs="Arial"/>
          <w:noProof/>
          <w:sz w:val="22"/>
          <w:szCs w:val="22"/>
          <w:lang w:eastAsia="es-ES"/>
        </w:rPr>
        <w:t></w:t>
      </w:r>
      <w:r w:rsidRPr="009C08DB">
        <w:rPr>
          <w:rFonts w:ascii="Wingdings 2" w:hAnsi="Wingdings 2" w:cs="Arial"/>
          <w:noProof/>
          <w:sz w:val="22"/>
          <w:szCs w:val="22"/>
          <w:lang w:eastAsia="es-ES"/>
        </w:rPr>
        <w:t></w:t>
      </w:r>
      <w:r w:rsidRPr="009C08DB">
        <w:rPr>
          <w:rFonts w:cs="Arial"/>
          <w:noProof/>
          <w:sz w:val="22"/>
          <w:szCs w:val="22"/>
          <w:lang w:eastAsia="es-ES"/>
        </w:rPr>
        <w:t>Té previst subcontractar els servidors o els serveis associats a aquests.</w:t>
      </w:r>
    </w:p>
    <w:p w14:paraId="7A87911D" w14:textId="77777777" w:rsidR="007C06DB" w:rsidRPr="009C08DB" w:rsidRDefault="007C06DB" w:rsidP="00676C43">
      <w:pPr>
        <w:rPr>
          <w:rFonts w:cs="Arial"/>
          <w:noProof/>
          <w:sz w:val="22"/>
          <w:szCs w:val="22"/>
          <w:lang w:eastAsia="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2802"/>
      </w:tblGrid>
      <w:tr w:rsidR="007C06DB" w:rsidRPr="009C08DB" w14:paraId="4DA6C8A9" w14:textId="77777777" w:rsidTr="009508E1">
        <w:tc>
          <w:tcPr>
            <w:tcW w:w="5386" w:type="dxa"/>
            <w:shd w:val="clear" w:color="auto" w:fill="auto"/>
          </w:tcPr>
          <w:p w14:paraId="3DD6F182" w14:textId="77777777" w:rsidR="007C06DB" w:rsidRPr="009C08DB" w:rsidRDefault="007C06DB" w:rsidP="00676C43">
            <w:pPr>
              <w:rPr>
                <w:rFonts w:cs="Arial"/>
                <w:i/>
                <w:noProof/>
                <w:sz w:val="22"/>
                <w:szCs w:val="22"/>
                <w:lang w:eastAsia="es-ES"/>
              </w:rPr>
            </w:pPr>
            <w:r w:rsidRPr="009C08DB">
              <w:rPr>
                <w:rFonts w:cs="Arial"/>
                <w:i/>
                <w:noProof/>
                <w:sz w:val="22"/>
                <w:szCs w:val="22"/>
                <w:lang w:eastAsia="es-ES"/>
              </w:rPr>
              <w:t>En el cas de subcontractació, indicar el nom o perfil empresarial del subcontractista que s’haurà de definir per referència a les condicions de solvència professional o tècnica</w:t>
            </w:r>
          </w:p>
        </w:tc>
        <w:tc>
          <w:tcPr>
            <w:tcW w:w="2866" w:type="dxa"/>
            <w:shd w:val="clear" w:color="auto" w:fill="auto"/>
          </w:tcPr>
          <w:p w14:paraId="79FBD852" w14:textId="77777777" w:rsidR="007C06DB" w:rsidRPr="009C08DB" w:rsidRDefault="007C06DB" w:rsidP="00676C43">
            <w:pPr>
              <w:rPr>
                <w:rFonts w:cs="Arial"/>
                <w:noProof/>
                <w:sz w:val="22"/>
                <w:szCs w:val="22"/>
                <w:lang w:eastAsia="es-ES"/>
              </w:rPr>
            </w:pPr>
          </w:p>
        </w:tc>
      </w:tr>
    </w:tbl>
    <w:p w14:paraId="126CD370" w14:textId="77777777" w:rsidR="007C06DB" w:rsidRPr="009C08DB" w:rsidRDefault="007C06DB" w:rsidP="00676C43">
      <w:pPr>
        <w:ind w:left="284"/>
        <w:rPr>
          <w:rFonts w:cs="Arial"/>
          <w:sz w:val="22"/>
          <w:szCs w:val="22"/>
          <w:lang w:eastAsia="es-ES"/>
        </w:rPr>
      </w:pPr>
    </w:p>
    <w:p w14:paraId="73F83392" w14:textId="77777777" w:rsidR="004A7D68" w:rsidRPr="009C08DB" w:rsidRDefault="004A7D68" w:rsidP="00676C43">
      <w:pPr>
        <w:numPr>
          <w:ilvl w:val="0"/>
          <w:numId w:val="13"/>
        </w:numPr>
        <w:tabs>
          <w:tab w:val="num" w:pos="426"/>
        </w:tabs>
        <w:ind w:left="426" w:hanging="284"/>
        <w:rPr>
          <w:rFonts w:cs="Arial"/>
          <w:b/>
          <w:sz w:val="22"/>
          <w:szCs w:val="22"/>
          <w:lang w:eastAsia="es-ES"/>
        </w:rPr>
      </w:pPr>
      <w:r w:rsidRPr="009C08DB">
        <w:rPr>
          <w:rFonts w:cs="Arial"/>
          <w:sz w:val="22"/>
          <w:szCs w:val="22"/>
          <w:lang w:eastAsia="es-ES"/>
        </w:rPr>
        <w:t xml:space="preserve">Que no ha celebrat cap acord amb altres operadors econòmics destinats a falsejar la competència en l’àmbit d’aquest contracte i que no coneix cap conflicte d’interessos vinculat a la seva participació en aquest procediment de contractació </w:t>
      </w:r>
      <w:r w:rsidRPr="009C08DB">
        <w:rPr>
          <w:rFonts w:cs="Arial"/>
          <w:b/>
          <w:sz w:val="24"/>
          <w:szCs w:val="24"/>
          <w:vertAlign w:val="superscript"/>
          <w:lang w:eastAsia="es-ES"/>
        </w:rPr>
        <w:footnoteReference w:id="330"/>
      </w:r>
      <w:r w:rsidRPr="009C08DB">
        <w:rPr>
          <w:rFonts w:cs="Arial"/>
          <w:sz w:val="22"/>
          <w:szCs w:val="22"/>
          <w:lang w:eastAsia="es-ES"/>
        </w:rPr>
        <w:t>.</w:t>
      </w:r>
    </w:p>
    <w:p w14:paraId="13DF579C" w14:textId="77777777" w:rsidR="004A7D68" w:rsidRPr="009C08DB" w:rsidRDefault="004A7D68" w:rsidP="00676C43">
      <w:pPr>
        <w:ind w:left="708"/>
        <w:rPr>
          <w:rFonts w:cs="Arial"/>
          <w:b/>
          <w:sz w:val="10"/>
          <w:szCs w:val="10"/>
        </w:rPr>
      </w:pPr>
    </w:p>
    <w:p w14:paraId="7A30C0FA" w14:textId="77777777" w:rsidR="004A7D68" w:rsidRPr="009C08DB" w:rsidRDefault="004A7D68" w:rsidP="00676C43">
      <w:pPr>
        <w:numPr>
          <w:ilvl w:val="0"/>
          <w:numId w:val="13"/>
        </w:numPr>
        <w:tabs>
          <w:tab w:val="num" w:pos="426"/>
        </w:tabs>
        <w:ind w:left="426" w:hanging="284"/>
        <w:rPr>
          <w:rFonts w:cs="Arial"/>
          <w:b/>
          <w:sz w:val="22"/>
          <w:szCs w:val="22"/>
          <w:lang w:eastAsia="es-ES"/>
        </w:rPr>
      </w:pPr>
      <w:r w:rsidRPr="009C08DB">
        <w:rPr>
          <w:rFonts w:cs="Arial"/>
          <w:sz w:val="22"/>
          <w:szCs w:val="22"/>
          <w:lang w:eastAsia="es-ES"/>
        </w:rPr>
        <w:t>Que, en cas que es tracti d’empresa estrangera, es sotmet a la jurisdicció dels Jutjats i Tribunals espanyols.</w:t>
      </w:r>
    </w:p>
    <w:p w14:paraId="3B6837B3" w14:textId="77777777" w:rsidR="004A7D68" w:rsidRPr="009C08DB" w:rsidRDefault="004A7D68" w:rsidP="00676C43">
      <w:pPr>
        <w:ind w:left="708"/>
        <w:rPr>
          <w:rFonts w:cs="Arial"/>
          <w:b/>
          <w:sz w:val="10"/>
          <w:szCs w:val="10"/>
        </w:rPr>
      </w:pPr>
    </w:p>
    <w:p w14:paraId="282D91B0" w14:textId="77777777" w:rsidR="004A7D68" w:rsidRPr="009C08DB" w:rsidRDefault="004A7D68" w:rsidP="00676C43">
      <w:pPr>
        <w:numPr>
          <w:ilvl w:val="0"/>
          <w:numId w:val="13"/>
        </w:numPr>
        <w:tabs>
          <w:tab w:val="num" w:pos="426"/>
        </w:tabs>
        <w:ind w:left="426" w:hanging="284"/>
        <w:rPr>
          <w:rFonts w:cs="Arial"/>
          <w:sz w:val="22"/>
          <w:szCs w:val="22"/>
        </w:rPr>
      </w:pPr>
      <w:r w:rsidRPr="009C08DB">
        <w:rPr>
          <w:rFonts w:cs="Arial"/>
          <w:sz w:val="22"/>
          <w:szCs w:val="22"/>
          <w:lang w:eastAsia="es-ES"/>
        </w:rPr>
        <w:lastRenderedPageBreak/>
        <w:t>Que la plantilla de l’empresa està integrada per un nombre de persones treballadores amb discapacitat no inferior al 2% o que s’ha adoptat alguna de les mesures alternatives previstes en la legislació vigent.</w:t>
      </w:r>
      <w:r w:rsidRPr="009C08DB">
        <w:rPr>
          <w:rFonts w:cs="Arial"/>
          <w:b/>
          <w:sz w:val="24"/>
          <w:szCs w:val="24"/>
          <w:vertAlign w:val="superscript"/>
          <w:lang w:eastAsia="es-ES"/>
        </w:rPr>
        <w:footnoteReference w:id="331"/>
      </w:r>
    </w:p>
    <w:p w14:paraId="773AE799" w14:textId="77777777" w:rsidR="004A7D68" w:rsidRPr="009C08DB" w:rsidRDefault="004A7D68" w:rsidP="00676C43">
      <w:pPr>
        <w:ind w:left="426"/>
        <w:rPr>
          <w:rFonts w:cs="Arial"/>
          <w:sz w:val="10"/>
          <w:szCs w:val="10"/>
        </w:rPr>
      </w:pPr>
    </w:p>
    <w:p w14:paraId="29D3D08B" w14:textId="77777777" w:rsidR="004A7D68" w:rsidRPr="009C08DB" w:rsidRDefault="004A7D68" w:rsidP="00676C43">
      <w:pPr>
        <w:ind w:left="284"/>
        <w:jc w:val="center"/>
        <w:rPr>
          <w:lang w:eastAsia="es-ES"/>
        </w:rPr>
      </w:pPr>
      <w:r w:rsidRPr="009C08DB">
        <w:rPr>
          <w:lang w:eastAsia="es-ES"/>
        </w:rPr>
        <w:sym w:font="Wingdings 2" w:char="F0A3"/>
      </w:r>
      <w:r w:rsidRPr="009C08DB">
        <w:rPr>
          <w:lang w:eastAsia="es-ES"/>
        </w:rPr>
        <w:t xml:space="preserve"> </w:t>
      </w:r>
      <w:r w:rsidRPr="009C08DB">
        <w:rPr>
          <w:rFonts w:cs="Arial"/>
          <w:sz w:val="22"/>
          <w:szCs w:val="22"/>
          <w:lang w:eastAsia="es-ES"/>
        </w:rPr>
        <w:t>SÍ</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 obligat per normativa</w:t>
      </w:r>
    </w:p>
    <w:p w14:paraId="3DF436FE" w14:textId="77777777" w:rsidR="004A7D68" w:rsidRPr="009C08DB" w:rsidRDefault="004A7D68" w:rsidP="00676C43">
      <w:pPr>
        <w:ind w:left="1440"/>
        <w:rPr>
          <w:rFonts w:cs="Arial"/>
          <w:sz w:val="10"/>
          <w:szCs w:val="10"/>
          <w:lang w:eastAsia="es-ES"/>
        </w:rPr>
      </w:pPr>
    </w:p>
    <w:p w14:paraId="5CEE8796"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Que l’empresa disposa d’un pla d’igualtat d’oportunitats entre les dones i els homes.</w:t>
      </w:r>
      <w:r w:rsidRPr="009C08DB">
        <w:rPr>
          <w:rFonts w:cs="Arial"/>
          <w:b/>
          <w:sz w:val="22"/>
          <w:szCs w:val="22"/>
          <w:vertAlign w:val="superscript"/>
          <w:lang w:eastAsia="es-ES"/>
        </w:rPr>
        <w:footnoteReference w:id="332"/>
      </w:r>
      <w:r w:rsidRPr="009C08DB">
        <w:rPr>
          <w:rFonts w:cs="Arial"/>
          <w:sz w:val="22"/>
          <w:szCs w:val="22"/>
          <w:vertAlign w:val="superscript"/>
          <w:lang w:eastAsia="es-ES"/>
        </w:rPr>
        <w:t xml:space="preserve">  </w:t>
      </w:r>
      <w:r w:rsidRPr="009C08DB">
        <w:rPr>
          <w:rFonts w:cs="Arial"/>
          <w:b/>
          <w:sz w:val="22"/>
          <w:szCs w:val="22"/>
          <w:vertAlign w:val="superscript"/>
          <w:lang w:eastAsia="es-ES"/>
        </w:rPr>
        <w:footnoteReference w:id="333"/>
      </w:r>
    </w:p>
    <w:p w14:paraId="45D4731D" w14:textId="77777777" w:rsidR="004A7D68" w:rsidRPr="009C08DB" w:rsidRDefault="004A7D68" w:rsidP="00676C43">
      <w:pPr>
        <w:ind w:left="426"/>
        <w:rPr>
          <w:rFonts w:cs="Arial"/>
          <w:sz w:val="10"/>
          <w:szCs w:val="10"/>
        </w:rPr>
      </w:pPr>
    </w:p>
    <w:p w14:paraId="0250EF6A" w14:textId="77777777" w:rsidR="004A7D68" w:rsidRPr="009C08DB" w:rsidRDefault="004A7D68" w:rsidP="00676C43">
      <w:pPr>
        <w:ind w:left="284"/>
        <w:jc w:val="center"/>
        <w:rPr>
          <w:rFonts w:cs="Arial"/>
          <w:sz w:val="22"/>
          <w:szCs w:val="22"/>
          <w:lang w:eastAsia="es-ES"/>
        </w:rPr>
      </w:pPr>
      <w:r w:rsidRPr="009C08DB">
        <w:rPr>
          <w:lang w:eastAsia="es-ES"/>
        </w:rPr>
        <w:sym w:font="Wingdings 2" w:char="F0A3"/>
      </w:r>
      <w:r w:rsidRPr="009C08DB">
        <w:rPr>
          <w:lang w:eastAsia="es-ES"/>
        </w:rPr>
        <w:t xml:space="preserve"> </w:t>
      </w:r>
      <w:r w:rsidRPr="009C08DB">
        <w:rPr>
          <w:rFonts w:cs="Arial"/>
          <w:sz w:val="22"/>
          <w:szCs w:val="22"/>
          <w:lang w:eastAsia="es-ES"/>
        </w:rPr>
        <w:t>SÍ</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w:t>
      </w:r>
      <w:r w:rsidRPr="009C08DB">
        <w:rPr>
          <w:rFonts w:cs="Arial"/>
          <w:sz w:val="22"/>
          <w:szCs w:val="22"/>
          <w:lang w:eastAsia="es-ES"/>
        </w:rPr>
        <w:tab/>
        <w:t xml:space="preserve">             </w:t>
      </w:r>
      <w:r w:rsidRPr="009C08DB">
        <w:rPr>
          <w:lang w:eastAsia="es-ES"/>
        </w:rPr>
        <w:sym w:font="Wingdings 2" w:char="F0A3"/>
      </w:r>
      <w:r w:rsidRPr="009C08DB">
        <w:rPr>
          <w:lang w:eastAsia="es-ES"/>
        </w:rPr>
        <w:t xml:space="preserve"> </w:t>
      </w:r>
      <w:r w:rsidRPr="009C08DB">
        <w:rPr>
          <w:rFonts w:cs="Arial"/>
          <w:sz w:val="22"/>
          <w:szCs w:val="22"/>
          <w:lang w:eastAsia="es-ES"/>
        </w:rPr>
        <w:t>NO obligat per normativa</w:t>
      </w:r>
      <w:r w:rsidRPr="009C08DB">
        <w:rPr>
          <w:rFonts w:cs="Arial"/>
          <w:sz w:val="22"/>
          <w:szCs w:val="22"/>
          <w:lang w:eastAsia="es-ES"/>
        </w:rPr>
        <w:tab/>
      </w:r>
    </w:p>
    <w:p w14:paraId="75FD5ABF" w14:textId="77777777" w:rsidR="004A7D68" w:rsidRPr="009C08DB" w:rsidRDefault="004A7D68" w:rsidP="00676C43">
      <w:pPr>
        <w:ind w:left="284"/>
        <w:jc w:val="center"/>
        <w:rPr>
          <w:lang w:eastAsia="es-ES"/>
        </w:rPr>
      </w:pPr>
    </w:p>
    <w:p w14:paraId="138F35CC" w14:textId="77777777" w:rsidR="004A7D68" w:rsidRPr="009C08DB" w:rsidRDefault="004A7D68" w:rsidP="00676C43">
      <w:pPr>
        <w:ind w:left="284"/>
        <w:jc w:val="center"/>
        <w:rPr>
          <w:lang w:eastAsia="es-ES"/>
        </w:rPr>
      </w:pPr>
    </w:p>
    <w:p w14:paraId="780F8695" w14:textId="77777777" w:rsidR="004A7D68" w:rsidRPr="009C08DB" w:rsidRDefault="004A7D68" w:rsidP="00676C43">
      <w:pPr>
        <w:numPr>
          <w:ilvl w:val="0"/>
          <w:numId w:val="13"/>
        </w:numPr>
        <w:tabs>
          <w:tab w:val="num" w:pos="426"/>
        </w:tabs>
        <w:spacing w:after="200" w:line="276" w:lineRule="auto"/>
        <w:ind w:left="426" w:hanging="284"/>
        <w:rPr>
          <w:rFonts w:cs="Arial"/>
          <w:sz w:val="22"/>
          <w:szCs w:val="22"/>
          <w:lang w:eastAsia="es-ES"/>
        </w:rPr>
      </w:pPr>
      <w:r w:rsidRPr="009C08DB">
        <w:rPr>
          <w:rFonts w:cs="Arial"/>
          <w:sz w:val="22"/>
          <w:szCs w:val="22"/>
          <w:lang w:eastAsia="es-ES"/>
        </w:rPr>
        <w:t xml:space="preserve">Que reuneix algun/s dels criteris de preferència en cas d’igualació de proposicions previstos al PCAP </w:t>
      </w:r>
      <w:r w:rsidRPr="009C08DB">
        <w:rPr>
          <w:rFonts w:cs="Arial"/>
          <w:b/>
          <w:sz w:val="24"/>
          <w:szCs w:val="24"/>
          <w:vertAlign w:val="superscript"/>
          <w:lang w:eastAsia="es-ES"/>
        </w:rPr>
        <w:footnoteReference w:id="334"/>
      </w:r>
      <w:r w:rsidRPr="009C08DB">
        <w:rPr>
          <w:rFonts w:cs="Arial"/>
          <w:sz w:val="22"/>
          <w:szCs w:val="22"/>
          <w:lang w:eastAsia="es-ES"/>
        </w:rPr>
        <w:t xml:space="preserve">. </w:t>
      </w:r>
    </w:p>
    <w:p w14:paraId="06AAFA2B" w14:textId="77777777" w:rsidR="004A7D68" w:rsidRPr="009C08DB" w:rsidRDefault="004A7D68" w:rsidP="00676C43">
      <w:pPr>
        <w:tabs>
          <w:tab w:val="left" w:pos="2410"/>
          <w:tab w:val="left" w:pos="2977"/>
          <w:tab w:val="left" w:pos="4253"/>
        </w:tabs>
        <w:ind w:left="284" w:firstLine="709"/>
        <w:jc w:val="center"/>
        <w:rPr>
          <w:rFonts w:cs="Arial"/>
          <w:sz w:val="22"/>
          <w:szCs w:val="22"/>
          <w:lang w:eastAsia="es-ES"/>
        </w:rPr>
      </w:pPr>
      <w:r w:rsidRPr="009C08DB">
        <w:rPr>
          <w:lang w:eastAsia="es-ES"/>
        </w:rPr>
        <w:sym w:font="Wingdings 2" w:char="F0A3"/>
      </w:r>
      <w:r w:rsidRPr="009C08DB">
        <w:rPr>
          <w:lang w:eastAsia="es-ES"/>
        </w:rPr>
        <w:t xml:space="preserve"> </w:t>
      </w:r>
      <w:r w:rsidRPr="009C08DB">
        <w:rPr>
          <w:rFonts w:cs="Arial"/>
          <w:sz w:val="22"/>
          <w:szCs w:val="22"/>
          <w:lang w:eastAsia="es-ES"/>
        </w:rPr>
        <w:t>SÍ</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w:t>
      </w:r>
      <w:r w:rsidRPr="009C08DB">
        <w:rPr>
          <w:rFonts w:cs="Arial"/>
          <w:sz w:val="22"/>
          <w:szCs w:val="22"/>
          <w:lang w:eastAsia="es-ES"/>
        </w:rPr>
        <w:tab/>
      </w:r>
      <w:r w:rsidRPr="009C08DB">
        <w:rPr>
          <w:rFonts w:cs="Arial"/>
          <w:sz w:val="22"/>
          <w:szCs w:val="22"/>
          <w:lang w:eastAsia="es-ES"/>
        </w:rPr>
        <w:tab/>
      </w:r>
    </w:p>
    <w:p w14:paraId="684BF6CC" w14:textId="77777777" w:rsidR="004A7D68" w:rsidRPr="009C08DB" w:rsidRDefault="004A7D68" w:rsidP="00676C43">
      <w:pPr>
        <w:ind w:left="709"/>
        <w:rPr>
          <w:rFonts w:cs="Arial"/>
          <w:sz w:val="22"/>
          <w:szCs w:val="22"/>
          <w:lang w:eastAsia="es-ES"/>
        </w:rPr>
      </w:pPr>
    </w:p>
    <w:p w14:paraId="4547CC45" w14:textId="77777777" w:rsidR="004A7D68" w:rsidRPr="009C08DB" w:rsidRDefault="004A7D68" w:rsidP="00676C43">
      <w:pPr>
        <w:numPr>
          <w:ilvl w:val="0"/>
          <w:numId w:val="13"/>
        </w:numPr>
        <w:tabs>
          <w:tab w:val="num" w:pos="426"/>
        </w:tabs>
        <w:spacing w:after="200" w:line="276" w:lineRule="auto"/>
        <w:ind w:left="426" w:hanging="284"/>
        <w:rPr>
          <w:rFonts w:cs="Arial"/>
          <w:sz w:val="22"/>
          <w:szCs w:val="22"/>
          <w:lang w:eastAsia="es-ES"/>
        </w:rPr>
      </w:pPr>
      <w:r w:rsidRPr="009C08DB">
        <w:rPr>
          <w:rFonts w:cs="Arial"/>
          <w:sz w:val="22"/>
          <w:szCs w:val="22"/>
          <w:lang w:eastAsia="es-ES"/>
        </w:rPr>
        <w:t xml:space="preserve">Respecte l’Impost sobre el valor afegit (IVA) l’empresa: </w:t>
      </w:r>
    </w:p>
    <w:p w14:paraId="6E745CF0" w14:textId="77777777" w:rsidR="004A7D68" w:rsidRPr="009C08DB" w:rsidRDefault="004A7D68" w:rsidP="00676C43">
      <w:pPr>
        <w:ind w:left="284"/>
        <w:rPr>
          <w:rFonts w:cs="Arial"/>
          <w:sz w:val="22"/>
          <w:szCs w:val="22"/>
          <w:lang w:eastAsia="es-ES"/>
        </w:rPr>
      </w:pPr>
    </w:p>
    <w:p w14:paraId="011E5648" w14:textId="77777777" w:rsidR="004A7D68" w:rsidRPr="009C08DB" w:rsidRDefault="004A7D68" w:rsidP="00676C43">
      <w:pPr>
        <w:numPr>
          <w:ilvl w:val="0"/>
          <w:numId w:val="16"/>
        </w:numPr>
        <w:spacing w:after="200" w:line="276" w:lineRule="auto"/>
        <w:ind w:left="709" w:hanging="283"/>
        <w:rPr>
          <w:rFonts w:cs="Arial"/>
          <w:sz w:val="22"/>
          <w:szCs w:val="22"/>
          <w:lang w:eastAsia="es-ES"/>
        </w:rPr>
      </w:pPr>
      <w:r w:rsidRPr="009C08DB">
        <w:rPr>
          <w:sz w:val="22"/>
          <w:szCs w:val="22"/>
          <w:lang w:eastAsia="es-ES"/>
        </w:rPr>
        <w:t>E</w:t>
      </w:r>
      <w:r w:rsidRPr="009C08DB">
        <w:rPr>
          <w:rFonts w:cs="Arial"/>
          <w:sz w:val="22"/>
          <w:szCs w:val="22"/>
          <w:lang w:eastAsia="es-ES"/>
        </w:rPr>
        <w:t>stà subjecta a l’IVA.</w:t>
      </w:r>
    </w:p>
    <w:p w14:paraId="03E0BBA3" w14:textId="77777777" w:rsidR="004A7D68" w:rsidRPr="009C08DB" w:rsidRDefault="004A7D68" w:rsidP="00676C43">
      <w:pPr>
        <w:numPr>
          <w:ilvl w:val="0"/>
          <w:numId w:val="16"/>
        </w:numPr>
        <w:spacing w:after="200" w:line="276" w:lineRule="auto"/>
        <w:ind w:left="709" w:hanging="283"/>
        <w:rPr>
          <w:rFonts w:cs="Arial"/>
          <w:sz w:val="22"/>
          <w:szCs w:val="22"/>
          <w:lang w:eastAsia="es-ES"/>
        </w:rPr>
      </w:pPr>
      <w:r w:rsidRPr="009C08DB">
        <w:rPr>
          <w:sz w:val="22"/>
          <w:szCs w:val="22"/>
          <w:lang w:eastAsia="es-ES"/>
        </w:rPr>
        <w:t xml:space="preserve">Està no </w:t>
      </w:r>
      <w:r w:rsidRPr="009C08DB">
        <w:rPr>
          <w:rFonts w:cs="Arial"/>
          <w:sz w:val="22"/>
          <w:szCs w:val="22"/>
          <w:lang w:eastAsia="es-ES"/>
        </w:rPr>
        <w:t>subjecta o exempta de l’IVA i són vigents les circumstàncies que donaren lloc a la  no-subjecció o l’exempció.</w:t>
      </w:r>
    </w:p>
    <w:p w14:paraId="5F8B0786" w14:textId="77777777" w:rsidR="004A7D68" w:rsidRPr="009C08DB" w:rsidRDefault="004A7D68" w:rsidP="00676C43">
      <w:pPr>
        <w:ind w:left="284" w:hanging="1135"/>
        <w:rPr>
          <w:lang w:eastAsia="es-ES"/>
        </w:rPr>
      </w:pPr>
    </w:p>
    <w:p w14:paraId="73AC8490" w14:textId="77777777" w:rsidR="004A7D68" w:rsidRPr="009C08DB" w:rsidRDefault="004A7D68" w:rsidP="00676C43">
      <w:pPr>
        <w:numPr>
          <w:ilvl w:val="0"/>
          <w:numId w:val="13"/>
        </w:numPr>
        <w:tabs>
          <w:tab w:val="num" w:pos="426"/>
        </w:tabs>
        <w:spacing w:after="200" w:line="276" w:lineRule="auto"/>
        <w:ind w:left="284" w:hanging="284"/>
        <w:rPr>
          <w:rFonts w:cs="Arial"/>
          <w:sz w:val="22"/>
          <w:szCs w:val="22"/>
          <w:lang w:eastAsia="es-ES"/>
        </w:rPr>
      </w:pPr>
      <w:r w:rsidRPr="009C08DB">
        <w:rPr>
          <w:rFonts w:cs="Arial"/>
          <w:sz w:val="22"/>
          <w:szCs w:val="22"/>
          <w:lang w:eastAsia="es-ES"/>
        </w:rPr>
        <w:t>Respecte l’Impost d’Activitats Econòmiques (IAE) l’empresa:</w:t>
      </w:r>
    </w:p>
    <w:p w14:paraId="3C6683F2" w14:textId="77777777" w:rsidR="004A7D68" w:rsidRPr="009C08DB" w:rsidRDefault="004A7D68" w:rsidP="00676C43">
      <w:pPr>
        <w:numPr>
          <w:ilvl w:val="0"/>
          <w:numId w:val="16"/>
        </w:numPr>
        <w:spacing w:after="200" w:line="276" w:lineRule="auto"/>
        <w:ind w:left="709" w:hanging="283"/>
        <w:rPr>
          <w:rFonts w:cs="Arial"/>
          <w:sz w:val="22"/>
          <w:szCs w:val="22"/>
          <w:lang w:eastAsia="es-ES"/>
        </w:rPr>
      </w:pPr>
      <w:r w:rsidRPr="009C08DB">
        <w:rPr>
          <w:sz w:val="22"/>
          <w:szCs w:val="22"/>
          <w:lang w:eastAsia="es-ES"/>
        </w:rPr>
        <w:t>E</w:t>
      </w:r>
      <w:r w:rsidRPr="009C08DB">
        <w:rPr>
          <w:rFonts w:cs="Arial"/>
          <w:sz w:val="22"/>
          <w:szCs w:val="22"/>
          <w:lang w:eastAsia="es-ES"/>
        </w:rPr>
        <w:t>stà subjecta a l’IAE.</w:t>
      </w:r>
    </w:p>
    <w:p w14:paraId="43E0A9AA" w14:textId="77777777" w:rsidR="004A7D68" w:rsidRPr="009C08DB" w:rsidRDefault="004A7D68" w:rsidP="00676C43">
      <w:pPr>
        <w:numPr>
          <w:ilvl w:val="0"/>
          <w:numId w:val="16"/>
        </w:numPr>
        <w:spacing w:after="200" w:line="276" w:lineRule="auto"/>
        <w:ind w:left="709" w:hanging="283"/>
        <w:rPr>
          <w:rFonts w:cs="Arial"/>
          <w:sz w:val="22"/>
          <w:szCs w:val="22"/>
          <w:lang w:eastAsia="es-ES"/>
        </w:rPr>
      </w:pPr>
      <w:r w:rsidRPr="009C08DB">
        <w:rPr>
          <w:sz w:val="22"/>
          <w:szCs w:val="22"/>
          <w:lang w:eastAsia="es-ES"/>
        </w:rPr>
        <w:t xml:space="preserve">Està no </w:t>
      </w:r>
      <w:r w:rsidRPr="009C08DB">
        <w:rPr>
          <w:rFonts w:cs="Arial"/>
          <w:sz w:val="22"/>
          <w:szCs w:val="22"/>
          <w:lang w:eastAsia="es-ES"/>
        </w:rPr>
        <w:t>subjecta o exempta de l’IAE i són vigents les circumstàncies que donaren lloc a la no-subjecció o l’exempció.</w:t>
      </w:r>
    </w:p>
    <w:p w14:paraId="1CD9B4EE" w14:textId="77777777" w:rsidR="004A7D68" w:rsidRPr="009C08DB" w:rsidRDefault="004A7D68" w:rsidP="00676C43">
      <w:pPr>
        <w:rPr>
          <w:rFonts w:cs="Arial"/>
          <w:sz w:val="22"/>
          <w:szCs w:val="22"/>
          <w:lang w:eastAsia="es-ES"/>
        </w:rPr>
      </w:pPr>
    </w:p>
    <w:p w14:paraId="66FEBD97" w14:textId="77777777" w:rsidR="004A7D68" w:rsidRPr="009C08DB" w:rsidRDefault="004A7D68" w:rsidP="00676C43">
      <w:pPr>
        <w:numPr>
          <w:ilvl w:val="0"/>
          <w:numId w:val="13"/>
        </w:numPr>
        <w:tabs>
          <w:tab w:val="num" w:pos="426"/>
        </w:tabs>
        <w:spacing w:after="200" w:line="276" w:lineRule="auto"/>
        <w:ind w:left="284" w:hanging="284"/>
        <w:rPr>
          <w:rFonts w:cs="Arial"/>
          <w:sz w:val="22"/>
          <w:szCs w:val="22"/>
          <w:lang w:eastAsia="es-ES"/>
        </w:rPr>
      </w:pPr>
      <w:r w:rsidRPr="009C08DB">
        <w:rPr>
          <w:rFonts w:cs="Arial"/>
          <w:sz w:val="22"/>
          <w:szCs w:val="22"/>
          <w:lang w:eastAsia="es-ES"/>
        </w:rPr>
        <w:t>Que, en cas que el licitador tingui intenció de concórrer en unió temporal d’empreses, declara</w:t>
      </w:r>
      <w:r w:rsidRPr="009C08DB">
        <w:rPr>
          <w:rFonts w:cs="Arial"/>
          <w:b/>
          <w:sz w:val="22"/>
          <w:szCs w:val="22"/>
          <w:vertAlign w:val="superscript"/>
          <w:lang w:eastAsia="es-ES"/>
        </w:rPr>
        <w:footnoteReference w:id="335"/>
      </w:r>
      <w:r w:rsidRPr="009C08DB">
        <w:rPr>
          <w:rFonts w:cs="Arial"/>
          <w:sz w:val="22"/>
          <w:szCs w:val="22"/>
          <w:lang w:eastAsia="es-ES"/>
        </w:rPr>
        <w:t>:</w:t>
      </w:r>
    </w:p>
    <w:p w14:paraId="55BC2D5C" w14:textId="77777777" w:rsidR="004A7D68" w:rsidRPr="009C08DB" w:rsidRDefault="004A7D68" w:rsidP="00676C43">
      <w:pPr>
        <w:numPr>
          <w:ilvl w:val="0"/>
          <w:numId w:val="16"/>
        </w:numPr>
        <w:spacing w:after="200" w:line="276" w:lineRule="auto"/>
        <w:ind w:left="709" w:hanging="283"/>
        <w:rPr>
          <w:rFonts w:cs="Arial"/>
          <w:sz w:val="22"/>
          <w:szCs w:val="22"/>
          <w:lang w:eastAsia="es-ES"/>
        </w:rPr>
      </w:pPr>
      <w:r w:rsidRPr="009C08DB">
        <w:rPr>
          <w:lang w:eastAsia="es-ES"/>
        </w:rPr>
        <w:t xml:space="preserve"> </w:t>
      </w:r>
      <w:r w:rsidRPr="009C08DB">
        <w:rPr>
          <w:rFonts w:cs="Arial"/>
          <w:sz w:val="22"/>
          <w:szCs w:val="22"/>
          <w:lang w:eastAsia="es-ES"/>
        </w:rPr>
        <w:t>SÍ té intenció de concórrer en unió temporal d’empreses:</w:t>
      </w:r>
    </w:p>
    <w:p w14:paraId="2F2504A7" w14:textId="77777777" w:rsidR="004A7D68" w:rsidRPr="009C08DB" w:rsidRDefault="004A7D68" w:rsidP="00676C43">
      <w:pPr>
        <w:ind w:left="851"/>
        <w:rPr>
          <w:rFonts w:cs="Arial"/>
          <w:sz w:val="22"/>
          <w:szCs w:val="22"/>
          <w:lang w:eastAsia="es-ES"/>
        </w:rPr>
      </w:pPr>
      <w:r w:rsidRPr="009C08DB">
        <w:rPr>
          <w:rFonts w:cs="Arial"/>
          <w:sz w:val="22"/>
          <w:szCs w:val="22"/>
          <w:lang w:eastAsia="es-ES"/>
        </w:rPr>
        <w:t>(</w:t>
      </w:r>
      <w:r w:rsidRPr="009C08DB">
        <w:rPr>
          <w:rFonts w:cs="Arial"/>
          <w:i/>
          <w:sz w:val="22"/>
          <w:szCs w:val="22"/>
          <w:lang w:eastAsia="es-ES"/>
        </w:rPr>
        <w:t>indicar noms i circumstàncies dels integrants i la participació de cadascun, així com l’assumpció del compromís de constituir-se formalment en unió temporal en cas de resultar adjudicataris)</w:t>
      </w:r>
    </w:p>
    <w:p w14:paraId="3A305987" w14:textId="77777777" w:rsidR="004A7D68" w:rsidRPr="009C08DB" w:rsidRDefault="004A7D68" w:rsidP="00676C43">
      <w:pPr>
        <w:ind w:left="284"/>
        <w:rPr>
          <w:rFonts w:cs="Arial"/>
          <w:sz w:val="22"/>
          <w:szCs w:val="22"/>
          <w:lang w:eastAsia="es-ES"/>
        </w:rPr>
      </w:pPr>
    </w:p>
    <w:p w14:paraId="6BE7683B" w14:textId="77777777" w:rsidR="004A7D68" w:rsidRPr="009C08DB" w:rsidRDefault="004A7D68" w:rsidP="00676C43">
      <w:pPr>
        <w:numPr>
          <w:ilvl w:val="0"/>
          <w:numId w:val="16"/>
        </w:numPr>
        <w:spacing w:after="200" w:line="276" w:lineRule="auto"/>
        <w:ind w:left="709" w:hanging="283"/>
        <w:rPr>
          <w:rFonts w:cs="Arial"/>
          <w:sz w:val="22"/>
          <w:szCs w:val="22"/>
          <w:lang w:eastAsia="es-ES"/>
        </w:rPr>
      </w:pPr>
      <w:r w:rsidRPr="009C08DB">
        <w:rPr>
          <w:rFonts w:cs="Arial"/>
          <w:sz w:val="22"/>
          <w:szCs w:val="22"/>
          <w:lang w:eastAsia="es-ES"/>
        </w:rPr>
        <w:t>NO té intenció de concórrer en unió temporal d’empreses</w:t>
      </w:r>
    </w:p>
    <w:p w14:paraId="2796979F" w14:textId="77777777" w:rsidR="004A7D68" w:rsidRPr="009C08DB" w:rsidRDefault="004A7D68" w:rsidP="00676C43">
      <w:pPr>
        <w:numPr>
          <w:ilvl w:val="0"/>
          <w:numId w:val="13"/>
        </w:numPr>
        <w:tabs>
          <w:tab w:val="num" w:pos="426"/>
        </w:tabs>
        <w:spacing w:after="200" w:line="276" w:lineRule="auto"/>
        <w:ind w:left="426" w:hanging="284"/>
        <w:jc w:val="left"/>
        <w:rPr>
          <w:rFonts w:cs="Arial"/>
          <w:sz w:val="22"/>
          <w:szCs w:val="22"/>
          <w:lang w:eastAsia="es-ES"/>
        </w:rPr>
      </w:pPr>
      <w:r w:rsidRPr="009C08DB">
        <w:rPr>
          <w:rFonts w:cs="Arial"/>
          <w:sz w:val="22"/>
          <w:szCs w:val="22"/>
          <w:lang w:eastAsia="es-ES"/>
        </w:rPr>
        <w:t xml:space="preserve">Es designa com a persona/es autoritzada/es per a rebre l’avís de les notificacions, </w:t>
      </w:r>
      <w:r w:rsidRPr="009C08DB">
        <w:rPr>
          <w:rFonts w:cs="Arial"/>
          <w:sz w:val="22"/>
          <w:szCs w:val="22"/>
        </w:rPr>
        <w:t>comunicacions i requeriments per mitjans electrònics</w:t>
      </w:r>
      <w:r w:rsidRPr="009C08DB">
        <w:rPr>
          <w:rFonts w:cs="Arial"/>
          <w:sz w:val="22"/>
          <w:szCs w:val="22"/>
          <w:lang w:eastAsia="es-ES"/>
        </w:rPr>
        <w:t xml:space="preserve"> a:</w:t>
      </w:r>
      <w:r w:rsidRPr="009C08DB">
        <w:rPr>
          <w:rFonts w:cs="Arial"/>
          <w:b/>
          <w:sz w:val="24"/>
          <w:szCs w:val="24"/>
          <w:vertAlign w:val="superscript"/>
        </w:rPr>
        <w:t xml:space="preserve">  </w:t>
      </w:r>
      <w:r w:rsidRPr="009C08DB">
        <w:rPr>
          <w:rFonts w:cs="Arial"/>
          <w:b/>
          <w:sz w:val="24"/>
          <w:szCs w:val="24"/>
          <w:vertAlign w:val="superscript"/>
        </w:rPr>
        <w:footnoteReference w:id="336"/>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5"/>
        <w:gridCol w:w="2015"/>
        <w:gridCol w:w="2016"/>
      </w:tblGrid>
      <w:tr w:rsidR="004A7D68" w:rsidRPr="009C08DB" w14:paraId="21814C02" w14:textId="77777777" w:rsidTr="0056485F">
        <w:trPr>
          <w:jc w:val="center"/>
        </w:trPr>
        <w:tc>
          <w:tcPr>
            <w:tcW w:w="2015" w:type="dxa"/>
            <w:shd w:val="clear" w:color="auto" w:fill="auto"/>
          </w:tcPr>
          <w:p w14:paraId="57436FB9" w14:textId="77777777" w:rsidR="004A7D68" w:rsidRPr="009C08DB" w:rsidRDefault="004A7D68" w:rsidP="00676C43">
            <w:pPr>
              <w:jc w:val="center"/>
              <w:rPr>
                <w:rFonts w:eastAsia="Calibri" w:cs="Arial"/>
                <w:lang w:eastAsia="es-ES"/>
              </w:rPr>
            </w:pPr>
            <w:r w:rsidRPr="009C08DB">
              <w:rPr>
                <w:rFonts w:eastAsia="Calibri" w:cs="Arial"/>
                <w:lang w:eastAsia="es-ES"/>
              </w:rPr>
              <w:lastRenderedPageBreak/>
              <w:t>Persona/es autoritzada/es*</w:t>
            </w:r>
          </w:p>
        </w:tc>
        <w:tc>
          <w:tcPr>
            <w:tcW w:w="2015" w:type="dxa"/>
            <w:shd w:val="clear" w:color="auto" w:fill="auto"/>
          </w:tcPr>
          <w:p w14:paraId="5121F88D" w14:textId="77777777" w:rsidR="004A7D68" w:rsidRPr="009C08DB" w:rsidRDefault="004A7D68" w:rsidP="00676C43">
            <w:pPr>
              <w:jc w:val="center"/>
              <w:rPr>
                <w:rFonts w:eastAsia="Calibri" w:cs="Arial"/>
                <w:lang w:eastAsia="es-ES"/>
              </w:rPr>
            </w:pPr>
            <w:r w:rsidRPr="009C08DB">
              <w:rPr>
                <w:rFonts w:eastAsia="Calibri" w:cs="Arial"/>
                <w:lang w:eastAsia="es-ES"/>
              </w:rPr>
              <w:t>DNI*</w:t>
            </w:r>
          </w:p>
        </w:tc>
        <w:tc>
          <w:tcPr>
            <w:tcW w:w="2015" w:type="dxa"/>
            <w:shd w:val="clear" w:color="auto" w:fill="auto"/>
          </w:tcPr>
          <w:p w14:paraId="1F492C17" w14:textId="77777777" w:rsidR="004A7D68" w:rsidRPr="009C08DB" w:rsidRDefault="004A7D68" w:rsidP="00676C43">
            <w:pPr>
              <w:jc w:val="center"/>
              <w:rPr>
                <w:rFonts w:eastAsia="Calibri" w:cs="Arial"/>
                <w:lang w:eastAsia="es-ES"/>
              </w:rPr>
            </w:pPr>
            <w:r w:rsidRPr="009C08DB">
              <w:rPr>
                <w:rFonts w:eastAsia="Calibri" w:cs="Arial"/>
                <w:lang w:eastAsia="es-ES"/>
              </w:rPr>
              <w:t>Correu electrònic</w:t>
            </w:r>
          </w:p>
          <w:p w14:paraId="552D334A" w14:textId="77777777" w:rsidR="004A7D68" w:rsidRPr="009C08DB" w:rsidRDefault="004A7D68" w:rsidP="00676C43">
            <w:pPr>
              <w:jc w:val="center"/>
              <w:rPr>
                <w:rFonts w:eastAsia="Calibri" w:cs="Arial"/>
                <w:lang w:eastAsia="es-ES"/>
              </w:rPr>
            </w:pPr>
            <w:r w:rsidRPr="009C08DB">
              <w:rPr>
                <w:rFonts w:eastAsia="Calibri" w:cs="Arial"/>
                <w:lang w:eastAsia="es-ES"/>
              </w:rPr>
              <w:t>professional*</w:t>
            </w:r>
          </w:p>
        </w:tc>
        <w:tc>
          <w:tcPr>
            <w:tcW w:w="2016" w:type="dxa"/>
            <w:shd w:val="clear" w:color="auto" w:fill="auto"/>
          </w:tcPr>
          <w:p w14:paraId="42157BEB" w14:textId="77777777" w:rsidR="004A7D68" w:rsidRPr="009C08DB" w:rsidRDefault="004A7D68" w:rsidP="00676C43">
            <w:pPr>
              <w:jc w:val="center"/>
              <w:rPr>
                <w:rFonts w:eastAsia="Calibri" w:cs="Arial"/>
                <w:lang w:eastAsia="es-ES"/>
              </w:rPr>
            </w:pPr>
            <w:r w:rsidRPr="009C08DB">
              <w:rPr>
                <w:rFonts w:eastAsia="Calibri" w:cs="Arial"/>
                <w:lang w:eastAsia="es-ES"/>
              </w:rPr>
              <w:t>Mòbil</w:t>
            </w:r>
          </w:p>
          <w:p w14:paraId="4D3FBEA3" w14:textId="77777777" w:rsidR="004A7D68" w:rsidRPr="009C08DB" w:rsidRDefault="004A7D68" w:rsidP="00676C43">
            <w:pPr>
              <w:jc w:val="center"/>
              <w:rPr>
                <w:rFonts w:eastAsia="Calibri" w:cs="Arial"/>
                <w:lang w:eastAsia="es-ES"/>
              </w:rPr>
            </w:pPr>
            <w:r w:rsidRPr="009C08DB">
              <w:rPr>
                <w:rFonts w:eastAsia="Calibri" w:cs="Arial"/>
                <w:lang w:eastAsia="es-ES"/>
              </w:rPr>
              <w:t>professional</w:t>
            </w:r>
          </w:p>
        </w:tc>
      </w:tr>
      <w:tr w:rsidR="004A7D68" w:rsidRPr="009C08DB" w14:paraId="3CD95451" w14:textId="77777777" w:rsidTr="0056485F">
        <w:trPr>
          <w:jc w:val="center"/>
        </w:trPr>
        <w:tc>
          <w:tcPr>
            <w:tcW w:w="2015" w:type="dxa"/>
            <w:shd w:val="clear" w:color="auto" w:fill="auto"/>
          </w:tcPr>
          <w:p w14:paraId="784DA591" w14:textId="77777777" w:rsidR="004A7D68" w:rsidRPr="009C08DB" w:rsidRDefault="004A7D68" w:rsidP="00676C43">
            <w:pPr>
              <w:rPr>
                <w:rFonts w:eastAsia="Calibri" w:cs="Arial"/>
                <w:sz w:val="8"/>
                <w:szCs w:val="8"/>
                <w:lang w:eastAsia="es-ES"/>
              </w:rPr>
            </w:pPr>
          </w:p>
        </w:tc>
        <w:tc>
          <w:tcPr>
            <w:tcW w:w="2015" w:type="dxa"/>
            <w:shd w:val="clear" w:color="auto" w:fill="auto"/>
          </w:tcPr>
          <w:p w14:paraId="55D59865" w14:textId="77777777" w:rsidR="004A7D68" w:rsidRPr="009C08DB" w:rsidRDefault="004A7D68" w:rsidP="00676C43">
            <w:pPr>
              <w:rPr>
                <w:rFonts w:eastAsia="Calibri" w:cs="Arial"/>
                <w:sz w:val="8"/>
                <w:szCs w:val="8"/>
                <w:lang w:eastAsia="es-ES"/>
              </w:rPr>
            </w:pPr>
          </w:p>
        </w:tc>
        <w:tc>
          <w:tcPr>
            <w:tcW w:w="2015" w:type="dxa"/>
            <w:shd w:val="clear" w:color="auto" w:fill="auto"/>
          </w:tcPr>
          <w:p w14:paraId="7E444A1B" w14:textId="77777777" w:rsidR="004A7D68" w:rsidRPr="009C08DB" w:rsidRDefault="004A7D68" w:rsidP="00676C43">
            <w:pPr>
              <w:rPr>
                <w:rFonts w:eastAsia="Calibri" w:cs="Arial"/>
                <w:sz w:val="8"/>
                <w:szCs w:val="8"/>
                <w:lang w:eastAsia="es-ES"/>
              </w:rPr>
            </w:pPr>
          </w:p>
        </w:tc>
        <w:tc>
          <w:tcPr>
            <w:tcW w:w="2016" w:type="dxa"/>
            <w:shd w:val="clear" w:color="auto" w:fill="auto"/>
          </w:tcPr>
          <w:p w14:paraId="1CDBF1D6" w14:textId="77777777" w:rsidR="004A7D68" w:rsidRPr="009C08DB" w:rsidRDefault="004A7D68" w:rsidP="00676C43">
            <w:pPr>
              <w:rPr>
                <w:rFonts w:eastAsia="Calibri" w:cs="Arial"/>
                <w:sz w:val="8"/>
                <w:szCs w:val="8"/>
                <w:lang w:eastAsia="es-ES"/>
              </w:rPr>
            </w:pPr>
          </w:p>
        </w:tc>
      </w:tr>
      <w:tr w:rsidR="004A7D68" w:rsidRPr="009C08DB" w14:paraId="3E73EE1F" w14:textId="77777777" w:rsidTr="0056485F">
        <w:trPr>
          <w:jc w:val="center"/>
        </w:trPr>
        <w:tc>
          <w:tcPr>
            <w:tcW w:w="2015" w:type="dxa"/>
            <w:shd w:val="clear" w:color="auto" w:fill="auto"/>
          </w:tcPr>
          <w:p w14:paraId="78847C64" w14:textId="77777777" w:rsidR="004A7D68" w:rsidRPr="009C08DB" w:rsidRDefault="004A7D68" w:rsidP="00676C43">
            <w:pPr>
              <w:rPr>
                <w:rFonts w:eastAsia="Calibri" w:cs="Arial"/>
                <w:sz w:val="8"/>
                <w:szCs w:val="8"/>
                <w:lang w:eastAsia="es-ES"/>
              </w:rPr>
            </w:pPr>
          </w:p>
        </w:tc>
        <w:tc>
          <w:tcPr>
            <w:tcW w:w="2015" w:type="dxa"/>
            <w:shd w:val="clear" w:color="auto" w:fill="auto"/>
          </w:tcPr>
          <w:p w14:paraId="0DA507C9" w14:textId="77777777" w:rsidR="004A7D68" w:rsidRPr="009C08DB" w:rsidRDefault="004A7D68" w:rsidP="00676C43">
            <w:pPr>
              <w:rPr>
                <w:rFonts w:eastAsia="Calibri" w:cs="Arial"/>
                <w:sz w:val="8"/>
                <w:szCs w:val="8"/>
                <w:lang w:eastAsia="es-ES"/>
              </w:rPr>
            </w:pPr>
          </w:p>
        </w:tc>
        <w:tc>
          <w:tcPr>
            <w:tcW w:w="2015" w:type="dxa"/>
            <w:shd w:val="clear" w:color="auto" w:fill="auto"/>
          </w:tcPr>
          <w:p w14:paraId="0F285C73" w14:textId="77777777" w:rsidR="004A7D68" w:rsidRPr="009C08DB" w:rsidRDefault="004A7D68" w:rsidP="00676C43">
            <w:pPr>
              <w:rPr>
                <w:rFonts w:eastAsia="Calibri" w:cs="Arial"/>
                <w:sz w:val="8"/>
                <w:szCs w:val="8"/>
                <w:lang w:eastAsia="es-ES"/>
              </w:rPr>
            </w:pPr>
          </w:p>
        </w:tc>
        <w:tc>
          <w:tcPr>
            <w:tcW w:w="2016" w:type="dxa"/>
            <w:shd w:val="clear" w:color="auto" w:fill="auto"/>
          </w:tcPr>
          <w:p w14:paraId="1A6F649F" w14:textId="77777777" w:rsidR="004A7D68" w:rsidRPr="009C08DB" w:rsidRDefault="004A7D68" w:rsidP="00676C43">
            <w:pPr>
              <w:rPr>
                <w:rFonts w:eastAsia="Calibri" w:cs="Arial"/>
                <w:sz w:val="8"/>
                <w:szCs w:val="8"/>
                <w:lang w:eastAsia="es-ES"/>
              </w:rPr>
            </w:pPr>
          </w:p>
        </w:tc>
      </w:tr>
    </w:tbl>
    <w:p w14:paraId="0082E43F" w14:textId="77777777" w:rsidR="004A7D68" w:rsidRPr="009C08DB" w:rsidRDefault="004A7D68" w:rsidP="00676C43">
      <w:pPr>
        <w:ind w:left="284"/>
        <w:rPr>
          <w:rFonts w:cs="Arial"/>
          <w:sz w:val="18"/>
          <w:szCs w:val="18"/>
          <w:lang w:eastAsia="es-ES"/>
        </w:rPr>
      </w:pPr>
    </w:p>
    <w:p w14:paraId="387AF537" w14:textId="77777777" w:rsidR="004A7D68" w:rsidRPr="009C08DB" w:rsidRDefault="004A7D68" w:rsidP="00676C43">
      <w:pPr>
        <w:ind w:left="426"/>
        <w:rPr>
          <w:rFonts w:cs="Arial"/>
          <w:i/>
          <w:sz w:val="22"/>
          <w:szCs w:val="22"/>
          <w:lang w:eastAsia="es-ES"/>
        </w:rPr>
      </w:pPr>
      <w:r w:rsidRPr="009C08DB">
        <w:rPr>
          <w:rFonts w:cs="Arial"/>
          <w:i/>
          <w:sz w:val="22"/>
          <w:szCs w:val="22"/>
          <w:lang w:eastAsia="es-ES"/>
        </w:rPr>
        <w:t>*Camps obligatoris.</w:t>
      </w:r>
    </w:p>
    <w:p w14:paraId="601E1EE3" w14:textId="77777777" w:rsidR="004A7D68" w:rsidRPr="009C08DB" w:rsidRDefault="004A7D68" w:rsidP="00676C43">
      <w:pPr>
        <w:ind w:left="426"/>
        <w:rPr>
          <w:rFonts w:cs="Arial"/>
          <w:sz w:val="18"/>
          <w:szCs w:val="18"/>
          <w:lang w:eastAsia="es-ES"/>
        </w:rPr>
      </w:pPr>
    </w:p>
    <w:p w14:paraId="7E93E2F2" w14:textId="77777777" w:rsidR="004A7D68" w:rsidRPr="009C08DB" w:rsidRDefault="004A7D68" w:rsidP="00676C43">
      <w:pPr>
        <w:ind w:left="426"/>
        <w:rPr>
          <w:rFonts w:cs="Arial"/>
          <w:sz w:val="22"/>
          <w:szCs w:val="22"/>
          <w:lang w:eastAsia="es-ES"/>
        </w:rPr>
      </w:pPr>
      <w:r w:rsidRPr="009C08DB">
        <w:rPr>
          <w:rFonts w:cs="Arial"/>
          <w:sz w:val="22"/>
          <w:szCs w:val="22"/>
          <w:lang w:eastAsia="es-ES"/>
        </w:rPr>
        <w:t xml:space="preserve">Si l’adreça electrònica o el número de telèfon mòbil facilitats a efectes d’avís de notificació, </w:t>
      </w:r>
      <w:r w:rsidRPr="009C08DB">
        <w:rPr>
          <w:rFonts w:cs="Arial"/>
          <w:sz w:val="22"/>
          <w:szCs w:val="22"/>
        </w:rPr>
        <w:t>comunicacions i requeriments</w:t>
      </w:r>
      <w:r w:rsidRPr="009C08DB">
        <w:rPr>
          <w:rFonts w:cs="Arial"/>
          <w:sz w:val="22"/>
          <w:szCs w:val="22"/>
          <w:lang w:eastAsia="es-ES"/>
        </w:rPr>
        <w:t xml:space="preserve"> quedessin en desús, s’haurà de comunicar la dita circumstància, per escrit, a la Diputació de Barcelona/Organisme per tal de fer la modificació corresponent.</w:t>
      </w:r>
    </w:p>
    <w:p w14:paraId="0A76611E" w14:textId="77777777" w:rsidR="004A7D68" w:rsidRPr="009C08DB" w:rsidRDefault="004A7D68" w:rsidP="00676C43">
      <w:pPr>
        <w:ind w:left="426"/>
        <w:rPr>
          <w:rFonts w:cs="Arial"/>
          <w:sz w:val="18"/>
          <w:szCs w:val="18"/>
          <w:lang w:eastAsia="es-ES"/>
        </w:rPr>
      </w:pPr>
    </w:p>
    <w:p w14:paraId="7A787178" w14:textId="77777777" w:rsidR="004A7D68" w:rsidRPr="009C08DB" w:rsidRDefault="004A7D68" w:rsidP="00676C43">
      <w:pPr>
        <w:ind w:left="426"/>
        <w:rPr>
          <w:rFonts w:cs="Arial"/>
          <w:sz w:val="22"/>
          <w:szCs w:val="22"/>
          <w:lang w:eastAsia="es-ES"/>
        </w:rPr>
      </w:pPr>
      <w:r w:rsidRPr="009C08DB">
        <w:rPr>
          <w:rFonts w:cs="Arial"/>
          <w:sz w:val="22"/>
          <w:szCs w:val="22"/>
          <w:lang w:eastAsia="es-ES"/>
        </w:rPr>
        <w:t>El licitador/contractista declara que ha obtingut el consentiment exprés de les persones a qui autoritza per rebre les notificacions, comunicacions i requeriments derivades d’aquesta contractació, per tal que la Diputació/Organisme pugui facilitar-les al servei e-Notum a aquests efectes.</w:t>
      </w:r>
      <w:r w:rsidRPr="009C08DB">
        <w:rPr>
          <w:rFonts w:cs="Arial"/>
          <w:b/>
          <w:sz w:val="24"/>
          <w:szCs w:val="24"/>
          <w:vertAlign w:val="superscript"/>
          <w:lang w:eastAsia="es-ES"/>
        </w:rPr>
        <w:footnoteReference w:id="337"/>
      </w:r>
    </w:p>
    <w:p w14:paraId="79A603EC" w14:textId="77777777" w:rsidR="004A7D68" w:rsidRPr="009C08DB" w:rsidRDefault="004A7D68" w:rsidP="00676C43">
      <w:pPr>
        <w:ind w:left="709"/>
        <w:rPr>
          <w:sz w:val="18"/>
          <w:szCs w:val="18"/>
          <w:lang w:eastAsia="es-ES"/>
        </w:rPr>
      </w:pPr>
    </w:p>
    <w:p w14:paraId="70F17456" w14:textId="77777777" w:rsidR="004A7D68" w:rsidRPr="009C08DB" w:rsidRDefault="004A7D68" w:rsidP="00676C43">
      <w:pPr>
        <w:numPr>
          <w:ilvl w:val="0"/>
          <w:numId w:val="13"/>
        </w:numPr>
        <w:tabs>
          <w:tab w:val="num" w:pos="426"/>
        </w:tabs>
        <w:ind w:left="426" w:hanging="284"/>
        <w:rPr>
          <w:rFonts w:cs="Arial"/>
          <w:sz w:val="18"/>
          <w:szCs w:val="18"/>
          <w:lang w:eastAsia="es-ES"/>
        </w:rPr>
      </w:pPr>
      <w:r w:rsidRPr="009C08DB">
        <w:rPr>
          <w:rFonts w:cs="Arial"/>
          <w:sz w:val="22"/>
          <w:szCs w:val="22"/>
          <w:lang w:eastAsia="es-ES"/>
        </w:rPr>
        <w:t xml:space="preserve">Que, en el cas que formulin ofertes empreses vinculades, el grup empresarial a què pertanyen és </w:t>
      </w:r>
      <w:r w:rsidRPr="009C08DB">
        <w:rPr>
          <w:rFonts w:cs="Arial"/>
          <w:i/>
          <w:sz w:val="22"/>
          <w:szCs w:val="22"/>
          <w:lang w:eastAsia="es-ES"/>
        </w:rPr>
        <w:t>(indicar les empreses que el composen)</w:t>
      </w:r>
      <w:r w:rsidRPr="009C08DB">
        <w:rPr>
          <w:rFonts w:cs="Arial"/>
          <w:b/>
          <w:sz w:val="24"/>
          <w:szCs w:val="24"/>
          <w:vertAlign w:val="superscript"/>
          <w:lang w:eastAsia="es-ES"/>
        </w:rPr>
        <w:footnoteReference w:id="338"/>
      </w:r>
      <w:r w:rsidRPr="009C08DB">
        <w:rPr>
          <w:rFonts w:cs="Arial"/>
          <w:sz w:val="22"/>
          <w:szCs w:val="22"/>
          <w:lang w:eastAsia="es-ES"/>
        </w:rPr>
        <w:t xml:space="preserve"> </w:t>
      </w:r>
      <w:r w:rsidRPr="009C08DB">
        <w:rPr>
          <w:rFonts w:cs="Arial"/>
          <w:b/>
          <w:sz w:val="24"/>
          <w:szCs w:val="24"/>
          <w:vertAlign w:val="superscript"/>
          <w:lang w:eastAsia="es-ES"/>
        </w:rPr>
        <w:footnoteReference w:id="339"/>
      </w:r>
      <w:r w:rsidRPr="009C08DB">
        <w:rPr>
          <w:rFonts w:cs="Arial"/>
          <w:sz w:val="22"/>
          <w:szCs w:val="22"/>
          <w:lang w:eastAsia="es-ES"/>
        </w:rPr>
        <w:t xml:space="preserve"> . </w:t>
      </w:r>
    </w:p>
    <w:p w14:paraId="7A08EDF7" w14:textId="77777777" w:rsidR="004A7D68" w:rsidRPr="009C08DB" w:rsidRDefault="004A7D68" w:rsidP="00676C43">
      <w:pPr>
        <w:tabs>
          <w:tab w:val="num" w:pos="900"/>
        </w:tabs>
        <w:ind w:left="1080"/>
        <w:rPr>
          <w:rFonts w:cs="Arial"/>
          <w:sz w:val="18"/>
          <w:szCs w:val="18"/>
          <w:lang w:eastAsia="es-ES"/>
        </w:rPr>
      </w:pPr>
    </w:p>
    <w:p w14:paraId="439E1E22" w14:textId="77777777" w:rsidR="004A7D68" w:rsidRPr="009C08DB" w:rsidRDefault="004A7D68" w:rsidP="00676C43">
      <w:pPr>
        <w:numPr>
          <w:ilvl w:val="0"/>
          <w:numId w:val="13"/>
        </w:numPr>
        <w:tabs>
          <w:tab w:val="num" w:pos="426"/>
        </w:tabs>
        <w:spacing w:after="200" w:line="276" w:lineRule="auto"/>
        <w:ind w:left="426" w:hanging="284"/>
        <w:rPr>
          <w:rFonts w:cs="Arial"/>
          <w:i/>
          <w:sz w:val="22"/>
          <w:szCs w:val="22"/>
          <w:lang w:eastAsia="es-ES"/>
        </w:rPr>
      </w:pPr>
      <w:r w:rsidRPr="009C08DB">
        <w:rPr>
          <w:rFonts w:cs="Arial"/>
          <w:sz w:val="22"/>
          <w:szCs w:val="22"/>
          <w:lang w:eastAsia="es-ES"/>
        </w:rPr>
        <w:t>Que, cas de resultar proposat com a adjudicatari, es compromet a aportar la documentació assenyalada en la clàusula 1.18) del PCAP.</w:t>
      </w:r>
    </w:p>
    <w:p w14:paraId="23F6CC81" w14:textId="77777777" w:rsidR="004A7D68" w:rsidRPr="009C08DB" w:rsidRDefault="004A7D68" w:rsidP="00676C43">
      <w:pPr>
        <w:ind w:left="709" w:hanging="283"/>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r w:rsidRPr="009C08DB">
        <w:rPr>
          <w:rFonts w:cs="Arial"/>
          <w:i/>
          <w:sz w:val="22"/>
          <w:szCs w:val="22"/>
          <w:lang w:eastAsia="es-ES"/>
        </w:rPr>
        <w:t>.</w:t>
      </w:r>
      <w:r w:rsidRPr="009C08DB">
        <w:rPr>
          <w:rFonts w:cs="Arial"/>
          <w:sz w:val="22"/>
          <w:szCs w:val="22"/>
          <w:lang w:eastAsia="es-ES"/>
        </w:rPr>
        <w:t>"</w:t>
      </w:r>
    </w:p>
    <w:p w14:paraId="4E1035A6" w14:textId="77777777" w:rsidR="004A7D68" w:rsidRPr="009C08DB" w:rsidRDefault="004A7D68" w:rsidP="00676C43">
      <w:pPr>
        <w:pBdr>
          <w:top w:val="single" w:sz="4" w:space="1" w:color="auto"/>
          <w:left w:val="single" w:sz="4" w:space="4" w:color="auto"/>
          <w:bottom w:val="single" w:sz="4" w:space="1" w:color="auto"/>
          <w:right w:val="single" w:sz="4" w:space="4" w:color="auto"/>
        </w:pBdr>
        <w:ind w:left="720" w:hanging="436"/>
        <w:jc w:val="center"/>
        <w:rPr>
          <w:rFonts w:eastAsia="Calibri" w:cs="Arial"/>
          <w:b/>
          <w:sz w:val="22"/>
          <w:szCs w:val="22"/>
          <w:lang w:eastAsia="en-US"/>
        </w:rPr>
      </w:pPr>
      <w:r w:rsidRPr="009C08DB">
        <w:rPr>
          <w:spacing w:val="-2"/>
          <w:lang w:eastAsia="es-ES"/>
        </w:rPr>
        <w:br w:type="page"/>
      </w:r>
      <w:r w:rsidRPr="009C08DB">
        <w:rPr>
          <w:rFonts w:eastAsia="Calibri" w:cs="Arial"/>
          <w:b/>
          <w:sz w:val="22"/>
          <w:szCs w:val="22"/>
          <w:lang w:eastAsia="en-US"/>
        </w:rPr>
        <w:lastRenderedPageBreak/>
        <w:t>Procediment obert SIMPLIFICAT SUMARI</w:t>
      </w:r>
    </w:p>
    <w:p w14:paraId="5EE6F167" w14:textId="517DED83" w:rsidR="004A7D68" w:rsidRDefault="004A7D68" w:rsidP="00676C43">
      <w:pPr>
        <w:ind w:left="720" w:hanging="436"/>
        <w:jc w:val="center"/>
        <w:rPr>
          <w:rFonts w:eastAsia="Calibri" w:cs="Arial"/>
          <w:b/>
          <w:sz w:val="22"/>
          <w:szCs w:val="22"/>
          <w:lang w:eastAsia="en-US"/>
        </w:rPr>
      </w:pPr>
    </w:p>
    <w:p w14:paraId="5CC7DCED" w14:textId="77777777" w:rsidR="004A7D68" w:rsidRPr="009C08DB" w:rsidRDefault="004A7D68" w:rsidP="00676C43">
      <w:pPr>
        <w:ind w:left="720" w:hanging="436"/>
        <w:jc w:val="center"/>
        <w:rPr>
          <w:rFonts w:eastAsia="Calibri" w:cs="Arial"/>
          <w:b/>
          <w:sz w:val="22"/>
          <w:szCs w:val="22"/>
          <w:lang w:eastAsia="en-US"/>
        </w:rPr>
      </w:pPr>
      <w:r w:rsidRPr="009C08DB">
        <w:rPr>
          <w:rFonts w:eastAsia="Calibri" w:cs="Arial"/>
          <w:b/>
          <w:sz w:val="22"/>
          <w:szCs w:val="22"/>
          <w:lang w:eastAsia="en-US"/>
        </w:rPr>
        <w:t>ANNEX 3 AL PCAP</w:t>
      </w:r>
    </w:p>
    <w:p w14:paraId="7A734823" w14:textId="77777777" w:rsidR="004A7D68" w:rsidRPr="009C08DB" w:rsidRDefault="004A7D68" w:rsidP="00676C43">
      <w:pPr>
        <w:jc w:val="center"/>
        <w:rPr>
          <w:rFonts w:eastAsia="Calibri" w:cs="Arial"/>
          <w:b/>
          <w:sz w:val="22"/>
          <w:szCs w:val="22"/>
          <w:lang w:eastAsia="en-US"/>
        </w:rPr>
      </w:pPr>
      <w:r w:rsidRPr="009C08DB">
        <w:rPr>
          <w:rFonts w:ascii="Verdana" w:eastAsia="Calibri" w:hAnsi="Verdana" w:cs="Arial"/>
          <w:b/>
          <w:sz w:val="22"/>
          <w:szCs w:val="22"/>
          <w:lang w:eastAsia="en-US"/>
        </w:rPr>
        <w:t>&lt;</w:t>
      </w:r>
      <w:r w:rsidRPr="009C08DB">
        <w:rPr>
          <w:rFonts w:eastAsia="Calibri" w:cs="Arial"/>
          <w:b/>
          <w:i/>
          <w:sz w:val="22"/>
          <w:szCs w:val="22"/>
          <w:lang w:eastAsia="en-US"/>
        </w:rPr>
        <w:t>indicar objecte del contracte i núm. d’expedient</w:t>
      </w:r>
      <w:r w:rsidRPr="009C08DB">
        <w:rPr>
          <w:rFonts w:ascii="Verdana" w:eastAsia="Calibri" w:hAnsi="Verdana" w:cs="Arial"/>
          <w:b/>
          <w:sz w:val="22"/>
          <w:szCs w:val="22"/>
          <w:lang w:eastAsia="en-US"/>
        </w:rPr>
        <w:t>&gt;</w:t>
      </w:r>
    </w:p>
    <w:p w14:paraId="33A350F7" w14:textId="77777777" w:rsidR="004A7D68" w:rsidRPr="009C08DB" w:rsidRDefault="004A7D68" w:rsidP="00676C43">
      <w:pPr>
        <w:jc w:val="center"/>
        <w:rPr>
          <w:rFonts w:eastAsia="Calibri" w:cs="Arial"/>
          <w:b/>
          <w:sz w:val="22"/>
          <w:szCs w:val="22"/>
          <w:lang w:eastAsia="en-US"/>
        </w:rPr>
      </w:pPr>
    </w:p>
    <w:p w14:paraId="1B65DD16" w14:textId="77777777" w:rsidR="004A7D68" w:rsidRPr="009C08DB" w:rsidRDefault="004A7D68" w:rsidP="00676C43">
      <w:pPr>
        <w:ind w:left="720" w:hanging="11"/>
        <w:jc w:val="center"/>
        <w:rPr>
          <w:rFonts w:eastAsia="Calibri" w:cs="Arial"/>
          <w:i/>
          <w:sz w:val="22"/>
          <w:szCs w:val="22"/>
          <w:lang w:eastAsia="en-US"/>
        </w:rPr>
      </w:pPr>
      <w:r w:rsidRPr="009C08DB">
        <w:rPr>
          <w:rFonts w:eastAsia="Calibri" w:cs="Arial"/>
          <w:b/>
          <w:i/>
          <w:sz w:val="22"/>
          <w:szCs w:val="22"/>
          <w:lang w:eastAsia="en-US"/>
        </w:rPr>
        <w:t>A INSERIR EN EL SOBRE</w:t>
      </w:r>
      <w:r w:rsidRPr="009C08DB">
        <w:rPr>
          <w:rFonts w:eastAsia="Calibri" w:cs="Arial"/>
          <w:i/>
          <w:sz w:val="22"/>
          <w:szCs w:val="22"/>
          <w:lang w:eastAsia="en-US"/>
        </w:rPr>
        <w:t xml:space="preserve"> </w:t>
      </w:r>
      <w:r w:rsidRPr="009C08DB">
        <w:rPr>
          <w:rFonts w:eastAsia="Calibri" w:cs="Arial"/>
          <w:b/>
          <w:i/>
          <w:sz w:val="22"/>
          <w:szCs w:val="22"/>
          <w:lang w:eastAsia="en-US"/>
        </w:rPr>
        <w:t>ÚNIC DIGITAL</w:t>
      </w:r>
      <w:r w:rsidRPr="009C08DB">
        <w:rPr>
          <w:rFonts w:eastAsia="Calibri" w:cs="Arial"/>
          <w:i/>
          <w:sz w:val="22"/>
          <w:szCs w:val="22"/>
          <w:lang w:eastAsia="en-US"/>
        </w:rPr>
        <w:t xml:space="preserve"> </w:t>
      </w:r>
    </w:p>
    <w:p w14:paraId="2DDF682A" w14:textId="77777777" w:rsidR="004A7D68" w:rsidRPr="009C08DB" w:rsidRDefault="004A7D68" w:rsidP="00676C43">
      <w:pPr>
        <w:ind w:left="720" w:hanging="11"/>
        <w:jc w:val="center"/>
        <w:rPr>
          <w:rFonts w:eastAsia="Calibri" w:cs="Arial"/>
          <w:b/>
          <w:sz w:val="22"/>
          <w:szCs w:val="22"/>
          <w:lang w:eastAsia="en-US"/>
        </w:rPr>
      </w:pPr>
    </w:p>
    <w:p w14:paraId="6EABDE8F" w14:textId="77777777" w:rsidR="004A7D68" w:rsidRPr="009C08DB" w:rsidRDefault="004A7D68" w:rsidP="00676C43">
      <w:pPr>
        <w:contextualSpacing/>
        <w:jc w:val="center"/>
        <w:rPr>
          <w:rFonts w:eastAsia="Calibri" w:cs="Arial"/>
          <w:b/>
          <w:sz w:val="22"/>
          <w:szCs w:val="22"/>
          <w:u w:val="single"/>
          <w:lang w:eastAsia="en-US"/>
        </w:rPr>
      </w:pPr>
      <w:r w:rsidRPr="009C08DB">
        <w:rPr>
          <w:rFonts w:eastAsia="Calibri" w:cs="Arial"/>
          <w:b/>
          <w:sz w:val="22"/>
          <w:szCs w:val="22"/>
          <w:u w:val="single"/>
          <w:lang w:eastAsia="en-US"/>
        </w:rPr>
        <w:t xml:space="preserve">Model de declaració responsable i de proposició </w:t>
      </w:r>
      <w:r w:rsidRPr="009C08DB">
        <w:rPr>
          <w:rFonts w:cs="Arial"/>
          <w:b/>
          <w:sz w:val="22"/>
          <w:szCs w:val="22"/>
          <w:u w:val="single"/>
          <w:lang w:eastAsia="es-ES"/>
        </w:rPr>
        <w:t>avaluable d’acord amb criteris automàtics</w:t>
      </w:r>
      <w:r w:rsidRPr="009C08DB">
        <w:rPr>
          <w:rFonts w:eastAsia="Calibri" w:cs="Arial"/>
          <w:b/>
          <w:sz w:val="22"/>
          <w:szCs w:val="22"/>
          <w:u w:val="single"/>
          <w:lang w:eastAsia="en-US"/>
        </w:rPr>
        <w:t>:</w:t>
      </w:r>
    </w:p>
    <w:p w14:paraId="528602D8" w14:textId="77777777" w:rsidR="004A7D68" w:rsidRPr="009C08DB" w:rsidRDefault="004A7D68" w:rsidP="00676C43">
      <w:pPr>
        <w:jc w:val="center"/>
        <w:rPr>
          <w:rFonts w:eastAsia="Calibri" w:cs="Arial"/>
          <w:b/>
          <w:sz w:val="22"/>
          <w:szCs w:val="22"/>
          <w:lang w:eastAsia="en-US"/>
        </w:rPr>
      </w:pPr>
    </w:p>
    <w:p w14:paraId="7A27EBB6" w14:textId="77777777" w:rsidR="004A7D68" w:rsidRPr="009C08DB" w:rsidRDefault="004A7D68" w:rsidP="00676C43">
      <w:pPr>
        <w:jc w:val="center"/>
        <w:rPr>
          <w:rFonts w:eastAsia="Calibri" w:cs="Arial"/>
          <w:b/>
          <w:sz w:val="22"/>
          <w:szCs w:val="22"/>
          <w:lang w:eastAsia="en-US"/>
        </w:rPr>
      </w:pPr>
    </w:p>
    <w:p w14:paraId="688A9DC0" w14:textId="77777777" w:rsidR="004A7D68" w:rsidRPr="009C08DB" w:rsidRDefault="004A7D68" w:rsidP="00676C43">
      <w:pPr>
        <w:tabs>
          <w:tab w:val="num" w:pos="900"/>
        </w:tabs>
        <w:ind w:left="142"/>
        <w:rPr>
          <w:rFonts w:cs="Arial"/>
          <w:sz w:val="22"/>
          <w:szCs w:val="22"/>
          <w:lang w:eastAsia="es-ES"/>
        </w:rPr>
      </w:pPr>
      <w:r w:rsidRPr="009C08DB">
        <w:rPr>
          <w:rFonts w:cs="Arial"/>
          <w:sz w:val="22"/>
          <w:szCs w:val="22"/>
          <w:lang w:eastAsia="es-ES"/>
        </w:rPr>
        <w:t xml:space="preserve">"El Sr./La Sra.......................................... amb NIF núm................., </w:t>
      </w:r>
      <w:r w:rsidRPr="009C08DB">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C08DB">
        <w:rPr>
          <w:rFonts w:cs="Arial"/>
          <w:sz w:val="22"/>
          <w:szCs w:val="22"/>
          <w:lang w:eastAsia="es-ES"/>
        </w:rPr>
        <w:t xml:space="preserve"> </w:t>
      </w:r>
      <w:r w:rsidRPr="009C08DB">
        <w:rPr>
          <w:rFonts w:cs="Arial"/>
          <w:i/>
          <w:sz w:val="22"/>
          <w:szCs w:val="22"/>
          <w:lang w:eastAsia="es-ES"/>
        </w:rPr>
        <w:t>(persona de contacte......................,</w:t>
      </w:r>
      <w:r w:rsidRPr="009C08DB">
        <w:rPr>
          <w:rFonts w:cs="Arial"/>
          <w:sz w:val="22"/>
          <w:szCs w:val="22"/>
          <w:lang w:eastAsia="es-ES"/>
        </w:rPr>
        <w:t xml:space="preserve"> adreça de correu electrònic ................,  telèfon núm. ............... i fax núm.. .. .....................), opta a la contractació relativa a (</w:t>
      </w:r>
      <w:r w:rsidRPr="009C08DB">
        <w:rPr>
          <w:rFonts w:cs="Arial"/>
          <w:i/>
          <w:sz w:val="22"/>
          <w:szCs w:val="22"/>
          <w:lang w:eastAsia="es-ES"/>
        </w:rPr>
        <w:t>consignar objecte del contracte i lots, si escau</w:t>
      </w:r>
      <w:r w:rsidRPr="009C08DB">
        <w:rPr>
          <w:rFonts w:cs="Arial"/>
          <w:sz w:val="22"/>
          <w:szCs w:val="22"/>
          <w:lang w:eastAsia="es-ES"/>
        </w:rPr>
        <w:t xml:space="preserve">) i DECLARA RESPONSABLEMENT </w:t>
      </w:r>
      <w:r w:rsidRPr="009C08DB">
        <w:rPr>
          <w:rFonts w:cs="Arial"/>
          <w:b/>
          <w:sz w:val="24"/>
          <w:szCs w:val="24"/>
          <w:vertAlign w:val="superscript"/>
          <w:lang w:eastAsia="es-ES"/>
        </w:rPr>
        <w:footnoteReference w:id="340"/>
      </w:r>
      <w:r w:rsidRPr="009C08DB">
        <w:rPr>
          <w:rFonts w:cs="Arial"/>
          <w:sz w:val="22"/>
          <w:szCs w:val="22"/>
          <w:lang w:eastAsia="es-ES"/>
        </w:rPr>
        <w:t>:</w:t>
      </w:r>
    </w:p>
    <w:p w14:paraId="28D2B9AD" w14:textId="77777777" w:rsidR="004A7D68" w:rsidRPr="009C08DB" w:rsidRDefault="004A7D68" w:rsidP="00676C43">
      <w:pPr>
        <w:tabs>
          <w:tab w:val="num" w:pos="900"/>
        </w:tabs>
        <w:ind w:left="142"/>
        <w:rPr>
          <w:rFonts w:cs="Arial"/>
          <w:strike/>
          <w:sz w:val="22"/>
          <w:szCs w:val="22"/>
          <w:lang w:eastAsia="es-ES"/>
        </w:rPr>
      </w:pPr>
    </w:p>
    <w:p w14:paraId="76402253" w14:textId="77777777" w:rsidR="004A3722" w:rsidRPr="00350F14" w:rsidRDefault="004A3722" w:rsidP="00676C43">
      <w:pPr>
        <w:numPr>
          <w:ilvl w:val="0"/>
          <w:numId w:val="13"/>
        </w:numPr>
        <w:tabs>
          <w:tab w:val="num" w:pos="284"/>
        </w:tabs>
        <w:ind w:left="284" w:hanging="306"/>
        <w:rPr>
          <w:sz w:val="22"/>
          <w:szCs w:val="22"/>
          <w:lang w:eastAsia="es-ES"/>
        </w:rPr>
      </w:pPr>
      <w:r w:rsidRPr="00350F14">
        <w:rPr>
          <w:sz w:val="22"/>
          <w:szCs w:val="22"/>
          <w:lang w:eastAsia="es-ES"/>
        </w:rPr>
        <w:t>Que el perfil de l’empresa és</w:t>
      </w:r>
      <w:r w:rsidRPr="00350F14">
        <w:rPr>
          <w:rFonts w:cs="Arial"/>
          <w:b/>
          <w:sz w:val="24"/>
          <w:szCs w:val="24"/>
          <w:vertAlign w:val="superscript"/>
          <w:lang w:eastAsia="es-ES"/>
        </w:rPr>
        <w:footnoteReference w:id="341"/>
      </w:r>
      <w:r w:rsidRPr="00350F14">
        <w:rPr>
          <w:sz w:val="22"/>
          <w:szCs w:val="22"/>
          <w:lang w:eastAsia="es-ES"/>
        </w:rPr>
        <w:t xml:space="preserve">: </w:t>
      </w:r>
    </w:p>
    <w:p w14:paraId="1571CCAE" w14:textId="77777777" w:rsidR="004A3722" w:rsidRPr="00350F14" w:rsidRDefault="004A3722" w:rsidP="00676C43">
      <w:pPr>
        <w:ind w:left="284"/>
        <w:rPr>
          <w:sz w:val="10"/>
          <w:szCs w:val="10"/>
          <w:lang w:eastAsia="es-ES"/>
        </w:rPr>
      </w:pPr>
    </w:p>
    <w:p w14:paraId="49C5F2DF" w14:textId="77777777" w:rsidR="004A3722" w:rsidRPr="00350F14" w:rsidRDefault="004A3722" w:rsidP="00676C43">
      <w:pPr>
        <w:tabs>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Pr>
          <w:sz w:val="22"/>
          <w:szCs w:val="22"/>
          <w:lang w:eastAsia="es-ES"/>
        </w:rPr>
        <w:t>Microempresa.</w:t>
      </w:r>
    </w:p>
    <w:p w14:paraId="4A032FAD" w14:textId="77777777" w:rsidR="004A3722" w:rsidRPr="00350F14" w:rsidRDefault="004A3722" w:rsidP="00676C43">
      <w:pPr>
        <w:ind w:left="284"/>
        <w:rPr>
          <w:sz w:val="10"/>
          <w:szCs w:val="10"/>
          <w:lang w:eastAsia="es-ES"/>
        </w:rPr>
      </w:pPr>
    </w:p>
    <w:p w14:paraId="7748D171" w14:textId="77777777" w:rsidR="004A3722" w:rsidRPr="00350F14" w:rsidRDefault="004A3722" w:rsidP="00676C43">
      <w:pPr>
        <w:tabs>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Pr>
          <w:sz w:val="22"/>
          <w:szCs w:val="22"/>
          <w:lang w:eastAsia="es-ES"/>
        </w:rPr>
        <w:t>Petita empresa</w:t>
      </w:r>
      <w:r w:rsidRPr="00350F14">
        <w:rPr>
          <w:sz w:val="22"/>
          <w:szCs w:val="22"/>
          <w:lang w:eastAsia="es-ES"/>
        </w:rPr>
        <w:t>.</w:t>
      </w:r>
    </w:p>
    <w:p w14:paraId="3F97D4D6" w14:textId="77777777" w:rsidR="004A3722" w:rsidRPr="00350F14" w:rsidRDefault="004A3722" w:rsidP="00676C43">
      <w:pPr>
        <w:ind w:left="284"/>
        <w:rPr>
          <w:sz w:val="10"/>
          <w:szCs w:val="10"/>
          <w:lang w:eastAsia="es-ES"/>
        </w:rPr>
      </w:pPr>
    </w:p>
    <w:p w14:paraId="3ECCE817" w14:textId="77777777" w:rsidR="004A3722" w:rsidRPr="00350F14" w:rsidRDefault="004A3722" w:rsidP="00676C43">
      <w:pPr>
        <w:tabs>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Pr>
          <w:sz w:val="22"/>
          <w:szCs w:val="22"/>
          <w:lang w:eastAsia="es-ES"/>
        </w:rPr>
        <w:t>Mitjana empresa.</w:t>
      </w:r>
    </w:p>
    <w:p w14:paraId="55F085BB" w14:textId="77777777" w:rsidR="004A3722" w:rsidRPr="00B548CA" w:rsidRDefault="004A3722" w:rsidP="00676C43">
      <w:pPr>
        <w:ind w:left="284"/>
        <w:rPr>
          <w:sz w:val="10"/>
          <w:szCs w:val="10"/>
          <w:highlight w:val="green"/>
          <w:lang w:eastAsia="es-ES"/>
        </w:rPr>
      </w:pPr>
    </w:p>
    <w:p w14:paraId="07474CCD" w14:textId="77777777" w:rsidR="004A3722" w:rsidRPr="00AC07C6" w:rsidRDefault="004A3722" w:rsidP="00676C43">
      <w:pPr>
        <w:tabs>
          <w:tab w:val="left" w:pos="426"/>
          <w:tab w:val="left" w:pos="567"/>
        </w:tabs>
        <w:ind w:left="567" w:hanging="283"/>
        <w:rPr>
          <w:sz w:val="22"/>
          <w:szCs w:val="22"/>
          <w:lang w:eastAsia="es-ES"/>
        </w:rPr>
      </w:pPr>
      <w:r w:rsidRPr="00350F14">
        <w:rPr>
          <w:sz w:val="22"/>
          <w:szCs w:val="22"/>
          <w:lang w:eastAsia="es-ES"/>
        </w:rPr>
        <w:t></w:t>
      </w:r>
      <w:r w:rsidRPr="00350F14">
        <w:rPr>
          <w:sz w:val="22"/>
          <w:szCs w:val="22"/>
          <w:lang w:eastAsia="es-ES"/>
        </w:rPr>
        <w:tab/>
      </w:r>
      <w:r>
        <w:rPr>
          <w:sz w:val="22"/>
          <w:szCs w:val="22"/>
          <w:lang w:eastAsia="es-ES"/>
        </w:rPr>
        <w:t>No té categoria de PIME.</w:t>
      </w:r>
    </w:p>
    <w:p w14:paraId="5559FD3C" w14:textId="77777777" w:rsidR="004A3722" w:rsidRPr="008D6E84" w:rsidRDefault="004A3722" w:rsidP="00676C43">
      <w:pPr>
        <w:ind w:left="284"/>
        <w:rPr>
          <w:sz w:val="10"/>
          <w:szCs w:val="10"/>
          <w:lang w:eastAsia="es-ES"/>
        </w:rPr>
      </w:pPr>
    </w:p>
    <w:p w14:paraId="7854B971"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655B0B4D" w14:textId="77777777" w:rsidR="0067683E" w:rsidRPr="009C08DB" w:rsidRDefault="0067683E" w:rsidP="00676C43">
      <w:pPr>
        <w:ind w:left="426"/>
        <w:rPr>
          <w:rFonts w:cs="Arial"/>
          <w:sz w:val="10"/>
          <w:szCs w:val="10"/>
          <w:lang w:eastAsia="es-ES"/>
        </w:rPr>
      </w:pPr>
    </w:p>
    <w:p w14:paraId="70CD6E7F"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Que es troba al corrent del compliment de les obligacions tributàries i amb la Seguretat Social.</w:t>
      </w:r>
    </w:p>
    <w:p w14:paraId="14150310" w14:textId="77777777" w:rsidR="004A7D68" w:rsidRPr="009C08DB" w:rsidRDefault="004A7D68" w:rsidP="00676C43">
      <w:pPr>
        <w:ind w:left="426"/>
        <w:rPr>
          <w:rFonts w:cs="Arial"/>
          <w:sz w:val="10"/>
          <w:szCs w:val="10"/>
          <w:lang w:eastAsia="es-ES"/>
        </w:rPr>
      </w:pPr>
    </w:p>
    <w:p w14:paraId="05233949" w14:textId="5D913C20" w:rsidR="004A7D68" w:rsidRDefault="00647C9A" w:rsidP="00676C43">
      <w:pPr>
        <w:numPr>
          <w:ilvl w:val="0"/>
          <w:numId w:val="13"/>
        </w:numPr>
        <w:tabs>
          <w:tab w:val="num" w:pos="426"/>
        </w:tabs>
        <w:ind w:left="426" w:hanging="284"/>
        <w:rPr>
          <w:rFonts w:cs="Arial"/>
          <w:sz w:val="22"/>
          <w:szCs w:val="22"/>
          <w:lang w:eastAsia="es-ES"/>
        </w:rPr>
      </w:pPr>
      <w:r>
        <w:rPr>
          <w:rFonts w:cs="Arial"/>
          <w:sz w:val="22"/>
          <w:szCs w:val="22"/>
          <w:lang w:eastAsia="es-ES"/>
        </w:rPr>
        <w:t>Que</w:t>
      </w:r>
      <w:r w:rsidR="0087756A" w:rsidRPr="00FE20CE">
        <w:rPr>
          <w:rFonts w:cs="Arial"/>
          <w:sz w:val="22"/>
          <w:szCs w:val="22"/>
          <w:shd w:val="clear" w:color="auto" w:fill="FFFFFF" w:themeFill="background1"/>
          <w:lang w:eastAsia="es-ES"/>
        </w:rPr>
        <w:t>, en el cas d’estar inscrit</w:t>
      </w:r>
      <w:r w:rsidR="004A7D68" w:rsidRPr="00FE20CE">
        <w:rPr>
          <w:rFonts w:cs="Arial"/>
          <w:sz w:val="22"/>
          <w:szCs w:val="22"/>
          <w:shd w:val="clear" w:color="auto" w:fill="FFFFFF" w:themeFill="background1"/>
          <w:lang w:eastAsia="es-ES"/>
        </w:rPr>
        <w:t xml:space="preserve"> en el Registre de Licitadors de la Generalitat de Catalunya i/o de l’Administració General de l’Estat</w:t>
      </w:r>
      <w:r w:rsidR="0087756A" w:rsidRPr="00FE20CE">
        <w:rPr>
          <w:rFonts w:cs="Arial"/>
          <w:sz w:val="22"/>
          <w:szCs w:val="22"/>
          <w:shd w:val="clear" w:color="auto" w:fill="FFFFFF" w:themeFill="background1"/>
          <w:lang w:eastAsia="es-ES"/>
        </w:rPr>
        <w:t>,</w:t>
      </w:r>
      <w:r w:rsidR="004A7D68" w:rsidRPr="00FE20CE">
        <w:rPr>
          <w:rFonts w:cs="Arial"/>
          <w:sz w:val="22"/>
          <w:szCs w:val="22"/>
          <w:shd w:val="clear" w:color="auto" w:fill="FFFFFF" w:themeFill="background1"/>
          <w:lang w:eastAsia="es-ES"/>
        </w:rPr>
        <w:t xml:space="preserve"> </w:t>
      </w:r>
      <w:r w:rsidR="00B13726" w:rsidRPr="00FE20CE">
        <w:rPr>
          <w:rFonts w:cs="Arial"/>
          <w:sz w:val="22"/>
          <w:szCs w:val="22"/>
          <w:shd w:val="clear" w:color="auto" w:fill="FFFFFF" w:themeFill="background1"/>
          <w:lang w:eastAsia="es-ES"/>
        </w:rPr>
        <w:t>declara</w:t>
      </w:r>
      <w:r w:rsidR="00B13726">
        <w:rPr>
          <w:rFonts w:cs="Arial"/>
          <w:sz w:val="22"/>
          <w:szCs w:val="22"/>
          <w:lang w:eastAsia="es-ES"/>
        </w:rPr>
        <w:t xml:space="preserve"> </w:t>
      </w:r>
      <w:r w:rsidR="004A7D68" w:rsidRPr="009C08DB">
        <w:rPr>
          <w:rFonts w:cs="Arial"/>
          <w:sz w:val="22"/>
          <w:szCs w:val="22"/>
          <w:lang w:eastAsia="es-ES"/>
        </w:rPr>
        <w:t>que les dades que hi consten no</w:t>
      </w:r>
      <w:r w:rsidR="00CE0D5C">
        <w:rPr>
          <w:rFonts w:cs="Arial"/>
          <w:sz w:val="22"/>
          <w:szCs w:val="22"/>
          <w:lang w:eastAsia="es-ES"/>
        </w:rPr>
        <w:t xml:space="preserve"> han experimentat cap variació.</w:t>
      </w:r>
      <w:r w:rsidR="004A7D68" w:rsidRPr="009C08DB">
        <w:rPr>
          <w:rFonts w:cs="Arial"/>
          <w:sz w:val="22"/>
          <w:szCs w:val="22"/>
          <w:lang w:eastAsia="es-ES"/>
        </w:rPr>
        <w:t xml:space="preserve"> </w:t>
      </w:r>
      <w:r w:rsidR="004A7D68" w:rsidRPr="00BF7594">
        <w:rPr>
          <w:rFonts w:cs="Arial"/>
          <w:b/>
          <w:sz w:val="24"/>
          <w:szCs w:val="24"/>
          <w:vertAlign w:val="superscript"/>
          <w:lang w:eastAsia="es-ES"/>
        </w:rPr>
        <w:footnoteReference w:id="342"/>
      </w:r>
    </w:p>
    <w:p w14:paraId="33594909" w14:textId="77777777" w:rsidR="00A558FF" w:rsidRPr="00A558FF" w:rsidRDefault="00A558FF" w:rsidP="00676C43">
      <w:pPr>
        <w:ind w:left="426"/>
        <w:rPr>
          <w:rFonts w:cs="Arial"/>
          <w:sz w:val="10"/>
          <w:szCs w:val="10"/>
          <w:lang w:eastAsia="es-ES"/>
        </w:rPr>
      </w:pPr>
    </w:p>
    <w:p w14:paraId="34217565"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 xml:space="preserve">Que disposa de l’habilitació empresarial o professional, així com de la solvència econòmica i financera i tècnica o professional exigides en els termes de la clàusula 1.10) del PCAP i que es compromet a adscriure a l’execució del contracte els mitjans personals / materials descrits a la dita clàusula. </w:t>
      </w:r>
    </w:p>
    <w:p w14:paraId="02A1754B" w14:textId="77777777" w:rsidR="004A7D68" w:rsidRPr="009C08DB" w:rsidRDefault="004A7D68" w:rsidP="00676C43">
      <w:pPr>
        <w:ind w:left="709"/>
        <w:rPr>
          <w:rFonts w:cs="Arial"/>
          <w:sz w:val="10"/>
          <w:szCs w:val="10"/>
          <w:lang w:eastAsia="es-ES"/>
        </w:rPr>
      </w:pPr>
    </w:p>
    <w:p w14:paraId="071D6A4F" w14:textId="77777777" w:rsidR="004A7D68" w:rsidRPr="009C08DB" w:rsidRDefault="004A7D68" w:rsidP="00676C43">
      <w:pPr>
        <w:numPr>
          <w:ilvl w:val="0"/>
          <w:numId w:val="13"/>
        </w:numPr>
        <w:tabs>
          <w:tab w:val="num" w:pos="426"/>
        </w:tabs>
        <w:ind w:left="426" w:hanging="284"/>
        <w:rPr>
          <w:rFonts w:eastAsia="Calibri" w:cs="Arial"/>
          <w:sz w:val="22"/>
          <w:szCs w:val="22"/>
          <w:lang w:eastAsia="en-US"/>
        </w:rPr>
      </w:pPr>
      <w:r w:rsidRPr="009C08DB">
        <w:rPr>
          <w:rFonts w:eastAsia="Calibri" w:cs="Arial"/>
          <w:sz w:val="22"/>
          <w:szCs w:val="22"/>
          <w:lang w:eastAsia="en-US"/>
        </w:rPr>
        <w:t>Que, en el cas de recórrer a solvència externa, compta amb el compromís per escrit de les entitats corresponents per a disposar dels seus recursos i capacitats per a utilitzar-los en l’execució del contracte.</w:t>
      </w:r>
    </w:p>
    <w:p w14:paraId="0E8404B0" w14:textId="77777777" w:rsidR="004A7D68" w:rsidRPr="009C08DB" w:rsidRDefault="004A7D68" w:rsidP="00676C43">
      <w:pPr>
        <w:ind w:left="709"/>
        <w:rPr>
          <w:rFonts w:cs="Arial"/>
          <w:sz w:val="10"/>
          <w:szCs w:val="10"/>
          <w:lang w:eastAsia="es-ES"/>
        </w:rPr>
      </w:pPr>
    </w:p>
    <w:p w14:paraId="79B48FF1" w14:textId="77777777" w:rsidR="004A7D68" w:rsidRPr="009C08DB" w:rsidRDefault="004A7D68" w:rsidP="00676C43">
      <w:pPr>
        <w:numPr>
          <w:ilvl w:val="0"/>
          <w:numId w:val="13"/>
        </w:numPr>
        <w:tabs>
          <w:tab w:val="num" w:pos="426"/>
        </w:tabs>
        <w:ind w:left="426" w:hanging="284"/>
        <w:rPr>
          <w:sz w:val="22"/>
          <w:szCs w:val="22"/>
          <w:lang w:eastAsia="es-ES"/>
        </w:rPr>
      </w:pPr>
      <w:r w:rsidRPr="009C08DB">
        <w:rPr>
          <w:rFonts w:cs="Arial"/>
          <w:sz w:val="22"/>
          <w:szCs w:val="22"/>
          <w:lang w:eastAsia="es-ES"/>
        </w:rPr>
        <w:t xml:space="preserve">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 </w:t>
      </w:r>
      <w:r w:rsidR="00B91A82" w:rsidRPr="00BB1FE5">
        <w:rPr>
          <w:rFonts w:cs="Arial"/>
          <w:sz w:val="22"/>
          <w:szCs w:val="22"/>
          <w:shd w:val="clear" w:color="auto" w:fill="FFFFFF" w:themeFill="background1"/>
          <w:lang w:eastAsia="es-ES"/>
        </w:rPr>
        <w:t>o per qualsevol delicte per tràfic d’éssers humans</w:t>
      </w:r>
      <w:r w:rsidR="00B91A82">
        <w:rPr>
          <w:rFonts w:cs="Arial"/>
          <w:sz w:val="22"/>
          <w:szCs w:val="22"/>
          <w:lang w:eastAsia="es-ES"/>
        </w:rPr>
        <w:t xml:space="preserve"> </w:t>
      </w:r>
      <w:r w:rsidRPr="009C08DB">
        <w:rPr>
          <w:rFonts w:cs="Arial"/>
          <w:b/>
          <w:sz w:val="24"/>
          <w:szCs w:val="24"/>
          <w:vertAlign w:val="superscript"/>
          <w:lang w:eastAsia="es-ES"/>
        </w:rPr>
        <w:footnoteReference w:id="343"/>
      </w:r>
      <w:r w:rsidRPr="009C08DB">
        <w:rPr>
          <w:rFonts w:cs="Arial"/>
          <w:b/>
          <w:sz w:val="24"/>
          <w:szCs w:val="24"/>
          <w:lang w:eastAsia="es-ES"/>
        </w:rPr>
        <w:t xml:space="preserve"> </w:t>
      </w:r>
      <w:r w:rsidRPr="009C08DB">
        <w:rPr>
          <w:rFonts w:cs="Arial"/>
          <w:b/>
          <w:sz w:val="24"/>
          <w:szCs w:val="24"/>
          <w:vertAlign w:val="superscript"/>
          <w:lang w:eastAsia="es-ES"/>
        </w:rPr>
        <w:footnoteReference w:id="344"/>
      </w:r>
      <w:r w:rsidRPr="009C08DB">
        <w:rPr>
          <w:rFonts w:cs="Arial"/>
          <w:sz w:val="22"/>
          <w:szCs w:val="22"/>
          <w:lang w:eastAsia="es-ES"/>
        </w:rPr>
        <w:t>.</w:t>
      </w:r>
    </w:p>
    <w:p w14:paraId="1F031477" w14:textId="77777777" w:rsidR="004A7D68" w:rsidRPr="009C08DB" w:rsidRDefault="004A7D68" w:rsidP="00676C43">
      <w:pPr>
        <w:ind w:left="709"/>
        <w:rPr>
          <w:rFonts w:cs="Arial"/>
          <w:sz w:val="10"/>
          <w:szCs w:val="10"/>
          <w:lang w:eastAsia="es-ES"/>
        </w:rPr>
      </w:pPr>
    </w:p>
    <w:p w14:paraId="5434D77F"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 xml:space="preserve">Que compleix amb tots els deures que en matèria preventiva estableix la Llei 31/1995, de 8 de novembre, de prevenció de riscos laborals i que disposa dels </w:t>
      </w:r>
      <w:r w:rsidRPr="009C08DB">
        <w:rPr>
          <w:rFonts w:cs="Arial"/>
          <w:sz w:val="22"/>
          <w:szCs w:val="22"/>
          <w:lang w:eastAsia="es-ES"/>
        </w:rPr>
        <w:lastRenderedPageBreak/>
        <w:t>recursos humans i tècnics necessaris per fer front a les obligacions que puguin derivar-se del Reial Decret 171/2004, de 30 de gener, pel qual es desenvolupa l’article 24 de la Llei 31/1995, en matèria de coordinació d’activitats empresarials.</w:t>
      </w:r>
    </w:p>
    <w:p w14:paraId="0A3BFACE" w14:textId="77777777" w:rsidR="004A7D68" w:rsidRPr="0005213B" w:rsidRDefault="004A7D68" w:rsidP="00676C43">
      <w:pPr>
        <w:tabs>
          <w:tab w:val="center" w:pos="4252"/>
          <w:tab w:val="right" w:pos="8504"/>
        </w:tabs>
        <w:rPr>
          <w:rFonts w:cs="Arial"/>
          <w:b/>
          <w:sz w:val="22"/>
          <w:szCs w:val="22"/>
          <w:lang w:eastAsia="es-ES"/>
        </w:rPr>
      </w:pPr>
    </w:p>
    <w:p w14:paraId="3A11783E" w14:textId="24136E2E" w:rsidR="00344546" w:rsidRDefault="00344546" w:rsidP="00676C43">
      <w:pPr>
        <w:numPr>
          <w:ilvl w:val="0"/>
          <w:numId w:val="13"/>
        </w:numPr>
        <w:tabs>
          <w:tab w:val="num" w:pos="284"/>
        </w:tabs>
        <w:ind w:left="284" w:hanging="306"/>
        <w:rPr>
          <w:rFonts w:cs="Arial"/>
          <w:noProof/>
          <w:sz w:val="22"/>
          <w:szCs w:val="22"/>
          <w:lang w:eastAsia="es-ES"/>
        </w:rPr>
      </w:pPr>
      <w:r w:rsidRPr="009C08DB">
        <w:rPr>
          <w:rFonts w:cs="Arial"/>
          <w:noProof/>
          <w:lang w:eastAsia="es-ES"/>
        </w:rPr>
        <w:t>Que, en cas que el contracte requereixi que el contractista faci tractament de dades personals segons la clàusula 2.19 del Plec de Clàusules Administratives Particulars, s’ha d’indicar la següent informació</w:t>
      </w:r>
      <w:r w:rsidRPr="009C08DB">
        <w:rPr>
          <w:rFonts w:cs="Arial"/>
          <w:b/>
          <w:sz w:val="24"/>
          <w:szCs w:val="24"/>
          <w:vertAlign w:val="superscript"/>
          <w:lang w:eastAsia="es-ES"/>
        </w:rPr>
        <w:footnoteReference w:id="345"/>
      </w:r>
      <w:r w:rsidRPr="009C08DB">
        <w:rPr>
          <w:rFonts w:cs="Arial"/>
          <w:noProof/>
          <w:sz w:val="22"/>
          <w:szCs w:val="22"/>
          <w:lang w:eastAsia="es-ES"/>
        </w:rPr>
        <w:t xml:space="preserve">:  </w:t>
      </w:r>
    </w:p>
    <w:p w14:paraId="1C24A078" w14:textId="77777777" w:rsidR="005818F9" w:rsidRDefault="005818F9" w:rsidP="00676C43">
      <w:pPr>
        <w:pStyle w:val="Pargrafdellista"/>
        <w:rPr>
          <w:rFonts w:cs="Arial"/>
          <w:noProof/>
          <w:sz w:val="22"/>
          <w:szCs w:val="22"/>
          <w:lang w:eastAsia="es-ES"/>
        </w:rPr>
      </w:pPr>
    </w:p>
    <w:p w14:paraId="4B3EC055" w14:textId="77777777" w:rsidR="00344546" w:rsidRPr="009C08DB" w:rsidRDefault="00344546" w:rsidP="00676C43">
      <w:pPr>
        <w:ind w:firstLine="284"/>
        <w:rPr>
          <w:rFonts w:cs="Arial"/>
          <w:noProof/>
          <w:lang w:eastAsia="es-ES"/>
        </w:rPr>
      </w:pPr>
      <w:r w:rsidRPr="009C08DB">
        <w:rPr>
          <w:rFonts w:ascii="Wingdings 2" w:hAnsi="Wingdings 2" w:cs="Arial"/>
          <w:noProof/>
          <w:sz w:val="22"/>
          <w:szCs w:val="22"/>
          <w:lang w:eastAsia="es-ES"/>
        </w:rPr>
        <w:t></w:t>
      </w:r>
      <w:r w:rsidRPr="009C08DB">
        <w:rPr>
          <w:rFonts w:ascii="Wingdings 2" w:hAnsi="Wingdings 2" w:cs="Arial"/>
          <w:noProof/>
          <w:sz w:val="22"/>
          <w:szCs w:val="22"/>
          <w:lang w:eastAsia="es-ES"/>
        </w:rPr>
        <w:t></w:t>
      </w:r>
      <w:r w:rsidRPr="009C08DB">
        <w:rPr>
          <w:rFonts w:cs="Arial"/>
          <w:noProof/>
          <w:lang w:eastAsia="es-ES"/>
        </w:rPr>
        <w:t>No té previst subcontractar els servidors ni els serveis associats a aquests.</w:t>
      </w:r>
    </w:p>
    <w:p w14:paraId="4165669A" w14:textId="77777777" w:rsidR="00344546" w:rsidRPr="009C08DB" w:rsidRDefault="00344546" w:rsidP="00676C43">
      <w:pPr>
        <w:ind w:firstLine="284"/>
        <w:rPr>
          <w:rFonts w:cs="Arial"/>
          <w:noProof/>
          <w:lang w:eastAsia="es-ES"/>
        </w:rPr>
      </w:pPr>
      <w:r w:rsidRPr="009C08DB">
        <w:rPr>
          <w:rFonts w:ascii="Wingdings 2" w:hAnsi="Wingdings 2" w:cs="Arial"/>
          <w:noProof/>
          <w:sz w:val="22"/>
          <w:szCs w:val="22"/>
          <w:lang w:eastAsia="es-ES"/>
        </w:rPr>
        <w:t></w:t>
      </w:r>
      <w:r w:rsidRPr="009C08DB">
        <w:rPr>
          <w:rFonts w:ascii="Wingdings 2" w:hAnsi="Wingdings 2" w:cs="Arial"/>
          <w:noProof/>
          <w:lang w:eastAsia="es-ES"/>
        </w:rPr>
        <w:t></w:t>
      </w:r>
      <w:r w:rsidRPr="009C08DB">
        <w:rPr>
          <w:rFonts w:cs="Arial"/>
          <w:noProof/>
          <w:lang w:eastAsia="es-ES"/>
        </w:rPr>
        <w:t>Té previst subcontractar els servidors o els serveis associats a aquests.</w:t>
      </w:r>
    </w:p>
    <w:p w14:paraId="6A1E0719" w14:textId="77777777" w:rsidR="00344546" w:rsidRPr="009C08DB" w:rsidRDefault="00344546" w:rsidP="00676C43">
      <w:pPr>
        <w:rPr>
          <w:rFonts w:cs="Arial"/>
          <w:noProof/>
          <w:sz w:val="6"/>
          <w:szCs w:val="6"/>
          <w:lang w:eastAsia="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2250"/>
      </w:tblGrid>
      <w:tr w:rsidR="00344546" w:rsidRPr="009C08DB" w14:paraId="3A267D25" w14:textId="77777777" w:rsidTr="0067683E">
        <w:tc>
          <w:tcPr>
            <w:tcW w:w="5953" w:type="dxa"/>
            <w:shd w:val="clear" w:color="auto" w:fill="auto"/>
          </w:tcPr>
          <w:p w14:paraId="1D032C2A" w14:textId="77777777" w:rsidR="00344546" w:rsidRPr="009C08DB" w:rsidRDefault="00344546" w:rsidP="00676C43">
            <w:pPr>
              <w:rPr>
                <w:rFonts w:cs="Arial"/>
                <w:i/>
                <w:noProof/>
                <w:lang w:eastAsia="es-ES"/>
              </w:rPr>
            </w:pPr>
            <w:r w:rsidRPr="009C08DB">
              <w:rPr>
                <w:rFonts w:cs="Arial"/>
                <w:i/>
                <w:noProof/>
                <w:lang w:eastAsia="es-ES"/>
              </w:rPr>
              <w:t>En el cas de subcontractació, indicar el nom o perfil empresarial del subcontractista que s’haurà de definir per referència a les condicions de solvència professional o tècnica</w:t>
            </w:r>
          </w:p>
        </w:tc>
        <w:tc>
          <w:tcPr>
            <w:tcW w:w="2299" w:type="dxa"/>
            <w:shd w:val="clear" w:color="auto" w:fill="auto"/>
          </w:tcPr>
          <w:p w14:paraId="1DC2182F" w14:textId="77777777" w:rsidR="00344546" w:rsidRPr="009C08DB" w:rsidRDefault="00344546" w:rsidP="00676C43">
            <w:pPr>
              <w:rPr>
                <w:rFonts w:cs="Arial"/>
                <w:noProof/>
                <w:sz w:val="22"/>
                <w:szCs w:val="22"/>
                <w:lang w:eastAsia="es-ES"/>
              </w:rPr>
            </w:pPr>
          </w:p>
        </w:tc>
      </w:tr>
    </w:tbl>
    <w:p w14:paraId="719BC583" w14:textId="77777777" w:rsidR="00344546" w:rsidRPr="009C08DB" w:rsidRDefault="00344546" w:rsidP="00676C43">
      <w:pPr>
        <w:ind w:left="284"/>
        <w:rPr>
          <w:rFonts w:cs="Arial"/>
          <w:sz w:val="6"/>
          <w:szCs w:val="6"/>
          <w:lang w:eastAsia="es-ES"/>
        </w:rPr>
      </w:pPr>
    </w:p>
    <w:p w14:paraId="05B4BB5A" w14:textId="77777777" w:rsidR="005818F9" w:rsidRPr="005818F9" w:rsidRDefault="005818F9" w:rsidP="00676C43">
      <w:pPr>
        <w:ind w:left="426"/>
        <w:rPr>
          <w:rFonts w:cs="Arial"/>
          <w:sz w:val="22"/>
          <w:szCs w:val="22"/>
          <w:lang w:eastAsia="es-ES"/>
        </w:rPr>
      </w:pPr>
    </w:p>
    <w:p w14:paraId="7FF520F5" w14:textId="442CCCAC" w:rsidR="004A7D68" w:rsidRDefault="004A7D68" w:rsidP="00676C43">
      <w:pPr>
        <w:numPr>
          <w:ilvl w:val="0"/>
          <w:numId w:val="13"/>
        </w:numPr>
        <w:tabs>
          <w:tab w:val="num" w:pos="426"/>
        </w:tabs>
        <w:ind w:left="426" w:hanging="284"/>
        <w:rPr>
          <w:rFonts w:cs="Arial"/>
          <w:sz w:val="22"/>
          <w:szCs w:val="22"/>
          <w:lang w:eastAsia="es-ES"/>
        </w:rPr>
      </w:pPr>
      <w:r w:rsidRPr="009C08DB">
        <w:rPr>
          <w:rFonts w:cs="Arial"/>
          <w:lang w:eastAsia="es-ES"/>
        </w:rPr>
        <w:t xml:space="preserve">Que no ha celebrat cap acord amb altres operadors econòmics destinats a falsejar la competència en l’àmbit d’aquest contracte i que no coneix cap conflicte d’interessos vinculat a la seva participació en aquest procediment de contractació </w:t>
      </w:r>
      <w:r w:rsidRPr="009C08DB">
        <w:rPr>
          <w:rFonts w:cs="Arial"/>
          <w:b/>
          <w:sz w:val="24"/>
          <w:szCs w:val="24"/>
          <w:vertAlign w:val="superscript"/>
          <w:lang w:eastAsia="es-ES"/>
        </w:rPr>
        <w:footnoteReference w:id="346"/>
      </w:r>
      <w:r w:rsidRPr="009C08DB">
        <w:rPr>
          <w:rFonts w:cs="Arial"/>
          <w:sz w:val="22"/>
          <w:szCs w:val="22"/>
          <w:lang w:eastAsia="es-ES"/>
        </w:rPr>
        <w:t>.</w:t>
      </w:r>
    </w:p>
    <w:p w14:paraId="15B429A6" w14:textId="77777777" w:rsidR="005818F9" w:rsidRPr="009C08DB" w:rsidRDefault="005818F9" w:rsidP="00676C43">
      <w:pPr>
        <w:ind w:left="426"/>
        <w:rPr>
          <w:rFonts w:cs="Arial"/>
          <w:sz w:val="22"/>
          <w:szCs w:val="22"/>
          <w:lang w:eastAsia="es-ES"/>
        </w:rPr>
      </w:pPr>
    </w:p>
    <w:p w14:paraId="79FE4645" w14:textId="3BAE7556" w:rsidR="004A7D68" w:rsidRDefault="004A7D68" w:rsidP="00676C43">
      <w:pPr>
        <w:numPr>
          <w:ilvl w:val="0"/>
          <w:numId w:val="13"/>
        </w:numPr>
        <w:tabs>
          <w:tab w:val="num" w:pos="426"/>
        </w:tabs>
        <w:ind w:left="426" w:hanging="284"/>
        <w:rPr>
          <w:rFonts w:cs="Arial"/>
          <w:lang w:eastAsia="es-ES"/>
        </w:rPr>
      </w:pPr>
      <w:r w:rsidRPr="009C08DB">
        <w:rPr>
          <w:rFonts w:cs="Arial"/>
          <w:lang w:eastAsia="es-ES"/>
        </w:rPr>
        <w:t>Que, en cas que es tracti d’empresa estrangera, es sotmet a la jurisdicció dels Jutjats i Tribunals espanyols.</w:t>
      </w:r>
    </w:p>
    <w:p w14:paraId="358E02EF" w14:textId="77777777" w:rsidR="005818F9" w:rsidRDefault="005818F9" w:rsidP="00676C43">
      <w:pPr>
        <w:pStyle w:val="Pargrafdellista"/>
        <w:rPr>
          <w:rFonts w:cs="Arial"/>
          <w:lang w:eastAsia="es-ES"/>
        </w:rPr>
      </w:pPr>
    </w:p>
    <w:p w14:paraId="2ADABB3B" w14:textId="01842F82" w:rsidR="004A7D68" w:rsidRPr="005818F9" w:rsidRDefault="004A7D68" w:rsidP="00676C43">
      <w:pPr>
        <w:numPr>
          <w:ilvl w:val="0"/>
          <w:numId w:val="13"/>
        </w:numPr>
        <w:tabs>
          <w:tab w:val="num" w:pos="426"/>
        </w:tabs>
        <w:ind w:left="426" w:hanging="284"/>
        <w:rPr>
          <w:rFonts w:cs="Arial"/>
          <w:szCs w:val="22"/>
          <w:lang w:eastAsia="es-ES"/>
        </w:rPr>
      </w:pPr>
      <w:r w:rsidRPr="009C08DB">
        <w:rPr>
          <w:rFonts w:cs="Arial"/>
          <w:lang w:eastAsia="es-ES"/>
        </w:rPr>
        <w:t>Que la plantilla de l’empresa està integrada per un nombre de persones treballadores amb discapacitat no inferior al 2% o que s’ha adoptat alguna de les mesures alternatives previstes en la legislació vigent.</w:t>
      </w:r>
      <w:r w:rsidRPr="009C08DB">
        <w:rPr>
          <w:rFonts w:cs="Arial"/>
          <w:b/>
          <w:sz w:val="24"/>
          <w:szCs w:val="24"/>
          <w:vertAlign w:val="superscript"/>
          <w:lang w:eastAsia="es-ES"/>
        </w:rPr>
        <w:footnoteReference w:id="347"/>
      </w:r>
    </w:p>
    <w:p w14:paraId="175EAE97" w14:textId="77777777" w:rsidR="005818F9" w:rsidRDefault="005818F9" w:rsidP="00676C43">
      <w:pPr>
        <w:pStyle w:val="Pargrafdellista"/>
        <w:rPr>
          <w:rFonts w:cs="Arial"/>
          <w:szCs w:val="22"/>
          <w:lang w:eastAsia="es-ES"/>
        </w:rPr>
      </w:pPr>
    </w:p>
    <w:p w14:paraId="471F5077" w14:textId="77777777" w:rsidR="005818F9" w:rsidRPr="009C08DB" w:rsidRDefault="005818F9" w:rsidP="00676C43">
      <w:pPr>
        <w:ind w:left="426"/>
        <w:rPr>
          <w:rFonts w:cs="Arial"/>
          <w:szCs w:val="22"/>
          <w:lang w:eastAsia="es-ES"/>
        </w:rPr>
      </w:pPr>
    </w:p>
    <w:p w14:paraId="244D8B25" w14:textId="77777777" w:rsidR="004A7D68" w:rsidRPr="009C08DB" w:rsidRDefault="004A7D68" w:rsidP="00676C43">
      <w:pPr>
        <w:ind w:left="284"/>
        <w:jc w:val="center"/>
        <w:rPr>
          <w:rFonts w:cs="Arial"/>
          <w:lang w:eastAsia="es-ES"/>
        </w:rPr>
      </w:pPr>
      <w:r w:rsidRPr="009C08DB">
        <w:rPr>
          <w:lang w:eastAsia="es-ES"/>
        </w:rPr>
        <w:sym w:font="Wingdings 2" w:char="F0A3"/>
      </w:r>
      <w:r w:rsidRPr="009C08DB">
        <w:rPr>
          <w:lang w:eastAsia="es-ES"/>
        </w:rPr>
        <w:t xml:space="preserve"> </w:t>
      </w:r>
      <w:r w:rsidRPr="009C08DB">
        <w:rPr>
          <w:rFonts w:cs="Arial"/>
          <w:lang w:eastAsia="es-ES"/>
        </w:rPr>
        <w:t>SÍ</w:t>
      </w:r>
      <w:r w:rsidRPr="009C08DB">
        <w:rPr>
          <w:rFonts w:cs="Arial"/>
          <w:lang w:eastAsia="es-ES"/>
        </w:rPr>
        <w:tab/>
      </w:r>
      <w:r w:rsidRPr="009C08DB">
        <w:rPr>
          <w:rFonts w:cs="Arial"/>
          <w:lang w:eastAsia="es-ES"/>
        </w:rPr>
        <w:tab/>
      </w:r>
      <w:r w:rsidRPr="009C08DB">
        <w:rPr>
          <w:lang w:eastAsia="es-ES"/>
        </w:rPr>
        <w:sym w:font="Wingdings 2" w:char="F0A3"/>
      </w:r>
      <w:r w:rsidRPr="009C08DB">
        <w:rPr>
          <w:lang w:eastAsia="es-ES"/>
        </w:rPr>
        <w:t xml:space="preserve"> </w:t>
      </w:r>
      <w:r w:rsidRPr="009C08DB">
        <w:rPr>
          <w:rFonts w:cs="Arial"/>
          <w:lang w:eastAsia="es-ES"/>
        </w:rPr>
        <w:t>NO</w:t>
      </w:r>
      <w:r w:rsidRPr="009C08DB">
        <w:rPr>
          <w:rFonts w:cs="Arial"/>
          <w:lang w:eastAsia="es-ES"/>
        </w:rPr>
        <w:tab/>
      </w:r>
      <w:r w:rsidRPr="009C08DB">
        <w:rPr>
          <w:rFonts w:cs="Arial"/>
          <w:lang w:eastAsia="es-ES"/>
        </w:rPr>
        <w:tab/>
      </w:r>
      <w:r w:rsidRPr="009C08DB">
        <w:rPr>
          <w:lang w:eastAsia="es-ES"/>
        </w:rPr>
        <w:sym w:font="Wingdings 2" w:char="F0A3"/>
      </w:r>
      <w:r w:rsidRPr="009C08DB">
        <w:rPr>
          <w:lang w:eastAsia="es-ES"/>
        </w:rPr>
        <w:t xml:space="preserve"> </w:t>
      </w:r>
      <w:r w:rsidRPr="009C08DB">
        <w:rPr>
          <w:rFonts w:cs="Arial"/>
          <w:lang w:eastAsia="es-ES"/>
        </w:rPr>
        <w:t>NO obligat per normativa</w:t>
      </w:r>
    </w:p>
    <w:p w14:paraId="4DDFD392"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lang w:eastAsia="es-ES"/>
        </w:rPr>
        <w:lastRenderedPageBreak/>
        <w:t>Que l’empresa disposa d’un pla d’igualtat d’oportunitats entre les dones i els homes.</w:t>
      </w:r>
      <w:r w:rsidRPr="009C08DB">
        <w:rPr>
          <w:rFonts w:cs="Arial"/>
          <w:b/>
          <w:sz w:val="22"/>
          <w:szCs w:val="22"/>
          <w:vertAlign w:val="superscript"/>
          <w:lang w:eastAsia="es-ES"/>
        </w:rPr>
        <w:footnoteReference w:id="348"/>
      </w:r>
      <w:r w:rsidRPr="009C08DB">
        <w:rPr>
          <w:rFonts w:cs="Arial"/>
          <w:sz w:val="22"/>
          <w:szCs w:val="22"/>
          <w:vertAlign w:val="superscript"/>
          <w:lang w:eastAsia="es-ES"/>
        </w:rPr>
        <w:t xml:space="preserve">  </w:t>
      </w:r>
      <w:r w:rsidRPr="009C08DB">
        <w:rPr>
          <w:rFonts w:cs="Arial"/>
          <w:b/>
          <w:sz w:val="22"/>
          <w:szCs w:val="22"/>
          <w:vertAlign w:val="superscript"/>
          <w:lang w:eastAsia="es-ES"/>
        </w:rPr>
        <w:footnoteReference w:id="349"/>
      </w:r>
    </w:p>
    <w:p w14:paraId="1EC46CAC" w14:textId="77777777" w:rsidR="004A7D68" w:rsidRPr="009C08DB" w:rsidRDefault="004A7D68" w:rsidP="00676C43">
      <w:pPr>
        <w:ind w:left="1440"/>
        <w:rPr>
          <w:rFonts w:cs="Arial"/>
          <w:sz w:val="6"/>
          <w:szCs w:val="6"/>
          <w:lang w:eastAsia="es-ES"/>
        </w:rPr>
      </w:pPr>
    </w:p>
    <w:p w14:paraId="7089B3C9" w14:textId="77777777" w:rsidR="004A7D68" w:rsidRPr="009C08DB" w:rsidRDefault="004A7D68" w:rsidP="00676C43">
      <w:pPr>
        <w:ind w:left="284"/>
        <w:jc w:val="center"/>
        <w:rPr>
          <w:rFonts w:cs="Arial"/>
          <w:lang w:eastAsia="es-ES"/>
        </w:rPr>
      </w:pPr>
      <w:r w:rsidRPr="009C08DB">
        <w:rPr>
          <w:lang w:eastAsia="es-ES"/>
        </w:rPr>
        <w:sym w:font="Wingdings 2" w:char="F0A3"/>
      </w:r>
      <w:r w:rsidRPr="009C08DB">
        <w:rPr>
          <w:lang w:eastAsia="es-ES"/>
        </w:rPr>
        <w:t xml:space="preserve"> </w:t>
      </w:r>
      <w:r w:rsidRPr="009C08DB">
        <w:rPr>
          <w:rFonts w:cs="Arial"/>
          <w:lang w:eastAsia="es-ES"/>
        </w:rPr>
        <w:t>SÍ</w:t>
      </w:r>
      <w:r w:rsidRPr="009C08DB">
        <w:rPr>
          <w:rFonts w:cs="Arial"/>
          <w:lang w:eastAsia="es-ES"/>
        </w:rPr>
        <w:tab/>
      </w:r>
      <w:r w:rsidRPr="009C08DB">
        <w:rPr>
          <w:rFonts w:cs="Arial"/>
          <w:lang w:eastAsia="es-ES"/>
        </w:rPr>
        <w:tab/>
      </w:r>
      <w:r w:rsidRPr="009C08DB">
        <w:rPr>
          <w:lang w:eastAsia="es-ES"/>
        </w:rPr>
        <w:sym w:font="Wingdings 2" w:char="F0A3"/>
      </w:r>
      <w:r w:rsidRPr="009C08DB">
        <w:rPr>
          <w:lang w:eastAsia="es-ES"/>
        </w:rPr>
        <w:t xml:space="preserve"> </w:t>
      </w:r>
      <w:r w:rsidRPr="009C08DB">
        <w:rPr>
          <w:rFonts w:cs="Arial"/>
          <w:lang w:eastAsia="es-ES"/>
        </w:rPr>
        <w:t>NO</w:t>
      </w:r>
      <w:r w:rsidRPr="009C08DB">
        <w:rPr>
          <w:rFonts w:cs="Arial"/>
          <w:lang w:eastAsia="es-ES"/>
        </w:rPr>
        <w:tab/>
        <w:t xml:space="preserve">             </w:t>
      </w:r>
      <w:r w:rsidRPr="009C08DB">
        <w:rPr>
          <w:lang w:eastAsia="es-ES"/>
        </w:rPr>
        <w:sym w:font="Wingdings 2" w:char="F0A3"/>
      </w:r>
      <w:r w:rsidRPr="009C08DB">
        <w:rPr>
          <w:lang w:eastAsia="es-ES"/>
        </w:rPr>
        <w:t xml:space="preserve"> </w:t>
      </w:r>
      <w:r w:rsidRPr="009C08DB">
        <w:rPr>
          <w:rFonts w:cs="Arial"/>
          <w:lang w:eastAsia="es-ES"/>
        </w:rPr>
        <w:t>NO obligat per normativa</w:t>
      </w:r>
      <w:r w:rsidRPr="009C08DB">
        <w:rPr>
          <w:rFonts w:cs="Arial"/>
          <w:lang w:eastAsia="es-ES"/>
        </w:rPr>
        <w:tab/>
      </w:r>
    </w:p>
    <w:p w14:paraId="6DC313C9" w14:textId="77777777" w:rsidR="0067683E" w:rsidRPr="009C08DB" w:rsidRDefault="0067683E" w:rsidP="00676C43">
      <w:pPr>
        <w:ind w:left="284"/>
        <w:jc w:val="center"/>
        <w:rPr>
          <w:lang w:eastAsia="es-ES"/>
        </w:rPr>
      </w:pPr>
    </w:p>
    <w:p w14:paraId="6FDB0A44"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 xml:space="preserve">Que reuneix algun/s dels criteris de preferència en cas d’igualació de proposicions previstos al PCAP </w:t>
      </w:r>
      <w:r w:rsidRPr="009C08DB">
        <w:rPr>
          <w:rFonts w:cs="Arial"/>
          <w:b/>
          <w:sz w:val="24"/>
          <w:szCs w:val="24"/>
          <w:vertAlign w:val="superscript"/>
          <w:lang w:eastAsia="es-ES"/>
        </w:rPr>
        <w:footnoteReference w:id="350"/>
      </w:r>
      <w:r w:rsidRPr="009C08DB">
        <w:rPr>
          <w:rFonts w:cs="Arial"/>
          <w:sz w:val="22"/>
          <w:szCs w:val="22"/>
          <w:lang w:eastAsia="es-ES"/>
        </w:rPr>
        <w:t xml:space="preserve">. </w:t>
      </w:r>
    </w:p>
    <w:p w14:paraId="4125C378" w14:textId="77777777" w:rsidR="004A7D68" w:rsidRPr="009C08DB" w:rsidRDefault="004A7D68" w:rsidP="00676C43">
      <w:pPr>
        <w:tabs>
          <w:tab w:val="num" w:pos="567"/>
          <w:tab w:val="num" w:pos="900"/>
        </w:tabs>
        <w:ind w:left="1440"/>
        <w:rPr>
          <w:rFonts w:cs="Arial"/>
          <w:sz w:val="22"/>
          <w:szCs w:val="22"/>
          <w:lang w:eastAsia="es-ES"/>
        </w:rPr>
      </w:pPr>
    </w:p>
    <w:p w14:paraId="60C8BAAB" w14:textId="77777777" w:rsidR="004A7D68" w:rsidRPr="009C08DB" w:rsidRDefault="004A7D68" w:rsidP="00676C43">
      <w:pPr>
        <w:tabs>
          <w:tab w:val="left" w:pos="2410"/>
          <w:tab w:val="left" w:pos="2977"/>
          <w:tab w:val="left" w:pos="4253"/>
        </w:tabs>
        <w:ind w:left="284" w:firstLine="709"/>
        <w:jc w:val="center"/>
        <w:rPr>
          <w:lang w:eastAsia="es-ES"/>
        </w:rPr>
      </w:pPr>
      <w:r w:rsidRPr="009C08DB">
        <w:rPr>
          <w:lang w:eastAsia="es-ES"/>
        </w:rPr>
        <w:sym w:font="Wingdings 2" w:char="F0A3"/>
      </w:r>
      <w:r w:rsidRPr="009C08DB">
        <w:rPr>
          <w:lang w:eastAsia="es-ES"/>
        </w:rPr>
        <w:t xml:space="preserve"> </w:t>
      </w:r>
      <w:r w:rsidRPr="009C08DB">
        <w:rPr>
          <w:rFonts w:cs="Arial"/>
          <w:sz w:val="22"/>
          <w:szCs w:val="22"/>
          <w:lang w:eastAsia="es-ES"/>
        </w:rPr>
        <w:t>SÍ</w:t>
      </w:r>
      <w:r w:rsidRPr="009C08DB">
        <w:rPr>
          <w:rFonts w:cs="Arial"/>
          <w:sz w:val="22"/>
          <w:szCs w:val="22"/>
          <w:lang w:eastAsia="es-ES"/>
        </w:rPr>
        <w:tab/>
      </w:r>
      <w:r w:rsidRPr="009C08DB">
        <w:rPr>
          <w:rFonts w:cs="Arial"/>
          <w:sz w:val="22"/>
          <w:szCs w:val="22"/>
          <w:lang w:eastAsia="es-ES"/>
        </w:rPr>
        <w:tab/>
      </w:r>
      <w:r w:rsidRPr="009C08DB">
        <w:rPr>
          <w:lang w:eastAsia="es-ES"/>
        </w:rPr>
        <w:sym w:font="Wingdings 2" w:char="F0A3"/>
      </w:r>
      <w:r w:rsidRPr="009C08DB">
        <w:rPr>
          <w:lang w:eastAsia="es-ES"/>
        </w:rPr>
        <w:t xml:space="preserve"> </w:t>
      </w:r>
      <w:r w:rsidRPr="009C08DB">
        <w:rPr>
          <w:rFonts w:cs="Arial"/>
          <w:sz w:val="22"/>
          <w:szCs w:val="22"/>
          <w:lang w:eastAsia="es-ES"/>
        </w:rPr>
        <w:t>NO</w:t>
      </w:r>
      <w:r w:rsidRPr="009C08DB">
        <w:rPr>
          <w:rFonts w:cs="Arial"/>
          <w:sz w:val="22"/>
          <w:szCs w:val="22"/>
          <w:lang w:eastAsia="es-ES"/>
        </w:rPr>
        <w:tab/>
      </w:r>
      <w:r w:rsidRPr="009C08DB">
        <w:rPr>
          <w:rFonts w:cs="Arial"/>
          <w:sz w:val="22"/>
          <w:szCs w:val="22"/>
          <w:lang w:eastAsia="es-ES"/>
        </w:rPr>
        <w:tab/>
      </w:r>
    </w:p>
    <w:p w14:paraId="0FAE176D" w14:textId="77777777" w:rsidR="004A7D68" w:rsidRPr="009C08DB" w:rsidRDefault="004A7D68" w:rsidP="00676C43">
      <w:pPr>
        <w:ind w:left="709"/>
        <w:rPr>
          <w:rFonts w:cs="Arial"/>
          <w:sz w:val="22"/>
          <w:szCs w:val="22"/>
          <w:lang w:eastAsia="es-ES"/>
        </w:rPr>
      </w:pPr>
    </w:p>
    <w:p w14:paraId="24C57A41"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 xml:space="preserve">Respecte l’Impost sobre el valor afegit (IVA) l’empresa: </w:t>
      </w:r>
    </w:p>
    <w:p w14:paraId="46EFD84B" w14:textId="77777777" w:rsidR="004A7D68" w:rsidRPr="009C08DB" w:rsidRDefault="004A7D68" w:rsidP="00676C43">
      <w:pPr>
        <w:ind w:left="284"/>
        <w:rPr>
          <w:rFonts w:cs="Arial"/>
          <w:sz w:val="22"/>
          <w:szCs w:val="22"/>
          <w:lang w:eastAsia="es-ES"/>
        </w:rPr>
      </w:pPr>
    </w:p>
    <w:p w14:paraId="7A49966D" w14:textId="77777777" w:rsidR="004A7D68" w:rsidRPr="009C08DB" w:rsidRDefault="004A7D68" w:rsidP="00676C43">
      <w:pPr>
        <w:numPr>
          <w:ilvl w:val="0"/>
          <w:numId w:val="16"/>
        </w:numPr>
        <w:ind w:left="709" w:hanging="283"/>
        <w:rPr>
          <w:rFonts w:cs="Arial"/>
          <w:sz w:val="22"/>
          <w:szCs w:val="22"/>
          <w:lang w:eastAsia="es-ES"/>
        </w:rPr>
      </w:pPr>
      <w:r w:rsidRPr="009C08DB">
        <w:rPr>
          <w:sz w:val="22"/>
          <w:szCs w:val="22"/>
          <w:lang w:eastAsia="es-ES"/>
        </w:rPr>
        <w:t>E</w:t>
      </w:r>
      <w:r w:rsidRPr="009C08DB">
        <w:rPr>
          <w:rFonts w:cs="Arial"/>
          <w:sz w:val="22"/>
          <w:szCs w:val="22"/>
          <w:lang w:eastAsia="es-ES"/>
        </w:rPr>
        <w:t>stà subjecta a l’IVA.</w:t>
      </w:r>
    </w:p>
    <w:p w14:paraId="741CC3FD" w14:textId="77777777" w:rsidR="004A7D68" w:rsidRPr="009C08DB" w:rsidRDefault="004A7D68" w:rsidP="00676C43">
      <w:pPr>
        <w:numPr>
          <w:ilvl w:val="0"/>
          <w:numId w:val="16"/>
        </w:numPr>
        <w:ind w:left="709" w:hanging="283"/>
        <w:rPr>
          <w:rFonts w:cs="Arial"/>
          <w:sz w:val="22"/>
          <w:szCs w:val="22"/>
          <w:lang w:eastAsia="es-ES"/>
        </w:rPr>
      </w:pPr>
      <w:r w:rsidRPr="009C08DB">
        <w:rPr>
          <w:sz w:val="22"/>
          <w:szCs w:val="22"/>
          <w:lang w:eastAsia="es-ES"/>
        </w:rPr>
        <w:t xml:space="preserve">Està no </w:t>
      </w:r>
      <w:r w:rsidRPr="009C08DB">
        <w:rPr>
          <w:rFonts w:cs="Arial"/>
          <w:sz w:val="22"/>
          <w:szCs w:val="22"/>
          <w:lang w:eastAsia="es-ES"/>
        </w:rPr>
        <w:t>subjecta o exempta de l’IVA i són vigents les circumstàncies que donaren lloc a la no-subjecció o l’exempció.</w:t>
      </w:r>
    </w:p>
    <w:p w14:paraId="0E97AC70" w14:textId="77777777" w:rsidR="004A7D68" w:rsidRPr="009C08DB" w:rsidRDefault="004A7D68" w:rsidP="00676C43">
      <w:pPr>
        <w:ind w:left="284" w:hanging="1135"/>
        <w:rPr>
          <w:lang w:eastAsia="es-ES"/>
        </w:rPr>
      </w:pPr>
    </w:p>
    <w:p w14:paraId="6BBEEAF9"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Respecte l’Impost d’Activitats Econòmiques (IAE) l’empresa:</w:t>
      </w:r>
    </w:p>
    <w:p w14:paraId="16494BB2" w14:textId="77777777" w:rsidR="004A7D68" w:rsidRPr="009C08DB" w:rsidRDefault="004A7D68" w:rsidP="00676C43">
      <w:pPr>
        <w:ind w:left="284"/>
        <w:rPr>
          <w:rFonts w:cs="Arial"/>
          <w:sz w:val="22"/>
          <w:szCs w:val="22"/>
          <w:lang w:eastAsia="es-ES"/>
        </w:rPr>
      </w:pPr>
    </w:p>
    <w:p w14:paraId="14E99B3F" w14:textId="77777777" w:rsidR="004A7D68" w:rsidRPr="009C08DB" w:rsidRDefault="004A7D68" w:rsidP="00676C43">
      <w:pPr>
        <w:numPr>
          <w:ilvl w:val="0"/>
          <w:numId w:val="16"/>
        </w:numPr>
        <w:ind w:left="709" w:hanging="283"/>
        <w:rPr>
          <w:rFonts w:cs="Arial"/>
          <w:sz w:val="22"/>
          <w:szCs w:val="22"/>
          <w:lang w:eastAsia="es-ES"/>
        </w:rPr>
      </w:pPr>
      <w:r w:rsidRPr="009C08DB">
        <w:rPr>
          <w:sz w:val="22"/>
          <w:szCs w:val="22"/>
          <w:lang w:eastAsia="es-ES"/>
        </w:rPr>
        <w:t>E</w:t>
      </w:r>
      <w:r w:rsidRPr="009C08DB">
        <w:rPr>
          <w:rFonts w:cs="Arial"/>
          <w:sz w:val="22"/>
          <w:szCs w:val="22"/>
          <w:lang w:eastAsia="es-ES"/>
        </w:rPr>
        <w:t>stà subjecta a l’IAE.</w:t>
      </w:r>
    </w:p>
    <w:p w14:paraId="60F58079" w14:textId="77777777" w:rsidR="004A7D68" w:rsidRPr="009C08DB" w:rsidRDefault="004A7D68" w:rsidP="00676C43">
      <w:pPr>
        <w:numPr>
          <w:ilvl w:val="0"/>
          <w:numId w:val="16"/>
        </w:numPr>
        <w:ind w:left="709" w:hanging="283"/>
        <w:rPr>
          <w:rFonts w:cs="Arial"/>
          <w:sz w:val="22"/>
          <w:szCs w:val="22"/>
          <w:lang w:eastAsia="es-ES"/>
        </w:rPr>
      </w:pPr>
      <w:r w:rsidRPr="009C08DB">
        <w:rPr>
          <w:sz w:val="22"/>
          <w:szCs w:val="22"/>
          <w:lang w:eastAsia="es-ES"/>
        </w:rPr>
        <w:t xml:space="preserve">Està no </w:t>
      </w:r>
      <w:r w:rsidRPr="009C08DB">
        <w:rPr>
          <w:rFonts w:cs="Arial"/>
          <w:sz w:val="22"/>
          <w:szCs w:val="22"/>
          <w:lang w:eastAsia="es-ES"/>
        </w:rPr>
        <w:t>subjecta o exempta de l’IAE i són vigents les circumstàncies que donaren lloc a la no-subjecció o l’exempció.</w:t>
      </w:r>
    </w:p>
    <w:p w14:paraId="454E91D3" w14:textId="77777777" w:rsidR="004A7D68" w:rsidRPr="009C08DB" w:rsidRDefault="004A7D68" w:rsidP="00676C43">
      <w:pPr>
        <w:rPr>
          <w:rFonts w:cs="Arial"/>
          <w:sz w:val="22"/>
          <w:szCs w:val="22"/>
          <w:lang w:eastAsia="es-ES"/>
        </w:rPr>
      </w:pPr>
    </w:p>
    <w:p w14:paraId="723D2CC2"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lastRenderedPageBreak/>
        <w:t>Que, en cas que el licitador tingui intenció de concórrer en unió temporal d’empreses, declara</w:t>
      </w:r>
      <w:r w:rsidRPr="009C08DB">
        <w:rPr>
          <w:rFonts w:cs="Arial"/>
          <w:b/>
          <w:sz w:val="22"/>
          <w:szCs w:val="22"/>
          <w:vertAlign w:val="superscript"/>
          <w:lang w:eastAsia="es-ES"/>
        </w:rPr>
        <w:footnoteReference w:id="351"/>
      </w:r>
      <w:r w:rsidRPr="009C08DB">
        <w:rPr>
          <w:rFonts w:cs="Arial"/>
          <w:sz w:val="22"/>
          <w:szCs w:val="22"/>
          <w:lang w:eastAsia="es-ES"/>
        </w:rPr>
        <w:t>:</w:t>
      </w:r>
    </w:p>
    <w:p w14:paraId="2FEAF7E7" w14:textId="77777777" w:rsidR="004A7D68" w:rsidRPr="009C08DB" w:rsidRDefault="004A7D68" w:rsidP="00676C43">
      <w:pPr>
        <w:ind w:left="284"/>
        <w:rPr>
          <w:rFonts w:cs="Arial"/>
          <w:sz w:val="22"/>
          <w:szCs w:val="22"/>
          <w:lang w:eastAsia="es-ES"/>
        </w:rPr>
      </w:pPr>
    </w:p>
    <w:p w14:paraId="64352245" w14:textId="77777777" w:rsidR="004A7D68" w:rsidRPr="009C08DB" w:rsidRDefault="004A7D68" w:rsidP="00676C43">
      <w:pPr>
        <w:numPr>
          <w:ilvl w:val="0"/>
          <w:numId w:val="16"/>
        </w:numPr>
        <w:ind w:left="709" w:hanging="283"/>
        <w:rPr>
          <w:rFonts w:cs="Arial"/>
          <w:sz w:val="22"/>
          <w:szCs w:val="22"/>
          <w:lang w:eastAsia="es-ES"/>
        </w:rPr>
      </w:pPr>
      <w:r w:rsidRPr="009C08DB">
        <w:rPr>
          <w:lang w:eastAsia="es-ES"/>
        </w:rPr>
        <w:t xml:space="preserve"> </w:t>
      </w:r>
      <w:r w:rsidRPr="009C08DB">
        <w:rPr>
          <w:rFonts w:cs="Arial"/>
          <w:sz w:val="22"/>
          <w:szCs w:val="22"/>
          <w:lang w:eastAsia="es-ES"/>
        </w:rPr>
        <w:t>SÍ té intenció de concórrer en unió temporal d’empreses:</w:t>
      </w:r>
    </w:p>
    <w:p w14:paraId="6570AA99" w14:textId="77777777" w:rsidR="004A7D68" w:rsidRPr="009C08DB" w:rsidRDefault="004A7D68" w:rsidP="00676C43">
      <w:pPr>
        <w:ind w:left="1418" w:hanging="709"/>
        <w:rPr>
          <w:rFonts w:cs="Arial"/>
          <w:sz w:val="22"/>
          <w:szCs w:val="22"/>
          <w:lang w:eastAsia="es-ES"/>
        </w:rPr>
      </w:pPr>
      <w:r w:rsidRPr="009C08DB">
        <w:rPr>
          <w:rFonts w:cs="Arial"/>
          <w:sz w:val="22"/>
          <w:szCs w:val="22"/>
          <w:lang w:eastAsia="es-ES"/>
        </w:rPr>
        <w:t xml:space="preserve"> </w:t>
      </w:r>
    </w:p>
    <w:p w14:paraId="2E4DA140" w14:textId="77777777" w:rsidR="004A7D68" w:rsidRPr="009C08DB" w:rsidRDefault="004A7D68" w:rsidP="00676C43">
      <w:pPr>
        <w:ind w:left="851"/>
        <w:rPr>
          <w:rFonts w:cs="Arial"/>
          <w:sz w:val="22"/>
          <w:szCs w:val="22"/>
          <w:lang w:eastAsia="es-ES"/>
        </w:rPr>
      </w:pPr>
      <w:r w:rsidRPr="009C08DB">
        <w:rPr>
          <w:rFonts w:cs="Arial"/>
          <w:sz w:val="22"/>
          <w:szCs w:val="22"/>
          <w:lang w:eastAsia="es-ES"/>
        </w:rPr>
        <w:t>(</w:t>
      </w:r>
      <w:r w:rsidRPr="009C08DB">
        <w:rPr>
          <w:rFonts w:cs="Arial"/>
          <w:i/>
          <w:sz w:val="22"/>
          <w:szCs w:val="22"/>
          <w:lang w:eastAsia="es-ES"/>
        </w:rPr>
        <w:t>indicar noms i circumstàncies dels integrants i la participació de cadascun, així com l’assumpció del compromís de constituir-se formalment en unió temporal en cas de resultar adjudicataris)</w:t>
      </w:r>
    </w:p>
    <w:p w14:paraId="732FDCC7" w14:textId="77777777" w:rsidR="004A7D68" w:rsidRPr="009C08DB" w:rsidRDefault="004A7D68" w:rsidP="00676C43">
      <w:pPr>
        <w:ind w:left="284"/>
        <w:rPr>
          <w:rFonts w:cs="Arial"/>
          <w:sz w:val="22"/>
          <w:szCs w:val="22"/>
          <w:lang w:eastAsia="es-ES"/>
        </w:rPr>
      </w:pPr>
    </w:p>
    <w:p w14:paraId="0E35B7E8" w14:textId="77777777" w:rsidR="004A7D68" w:rsidRPr="009C08DB" w:rsidRDefault="004A7D68" w:rsidP="00676C43">
      <w:pPr>
        <w:numPr>
          <w:ilvl w:val="0"/>
          <w:numId w:val="16"/>
        </w:numPr>
        <w:ind w:left="709" w:hanging="283"/>
        <w:rPr>
          <w:rFonts w:cs="Arial"/>
          <w:sz w:val="22"/>
          <w:szCs w:val="22"/>
          <w:lang w:eastAsia="es-ES"/>
        </w:rPr>
      </w:pPr>
      <w:r w:rsidRPr="009C08DB">
        <w:rPr>
          <w:rFonts w:cs="Arial"/>
          <w:sz w:val="22"/>
          <w:szCs w:val="22"/>
          <w:lang w:eastAsia="es-ES"/>
        </w:rPr>
        <w:t>NO té intenció de concórrer en unió temporal d’empreses.</w:t>
      </w:r>
    </w:p>
    <w:p w14:paraId="3DDCEB44" w14:textId="77777777" w:rsidR="004A7D68" w:rsidRPr="009C08DB" w:rsidRDefault="004A7D68" w:rsidP="00676C43">
      <w:pPr>
        <w:tabs>
          <w:tab w:val="num" w:pos="900"/>
        </w:tabs>
        <w:ind w:left="709"/>
        <w:jc w:val="center"/>
        <w:rPr>
          <w:rFonts w:cs="Arial"/>
          <w:strike/>
          <w:sz w:val="22"/>
          <w:szCs w:val="22"/>
          <w:lang w:eastAsia="es-ES"/>
        </w:rPr>
      </w:pPr>
    </w:p>
    <w:p w14:paraId="5F3A5B14" w14:textId="77777777" w:rsidR="004A7D68" w:rsidRPr="009C08DB" w:rsidRDefault="004A7D68" w:rsidP="00676C43">
      <w:pPr>
        <w:numPr>
          <w:ilvl w:val="0"/>
          <w:numId w:val="13"/>
        </w:numPr>
        <w:tabs>
          <w:tab w:val="num" w:pos="426"/>
        </w:tabs>
        <w:ind w:left="426" w:hanging="284"/>
        <w:jc w:val="left"/>
        <w:rPr>
          <w:rFonts w:cs="Arial"/>
          <w:sz w:val="22"/>
          <w:szCs w:val="22"/>
          <w:lang w:eastAsia="es-ES"/>
        </w:rPr>
      </w:pPr>
      <w:r w:rsidRPr="009C08DB">
        <w:rPr>
          <w:rFonts w:cs="Arial"/>
          <w:sz w:val="22"/>
          <w:szCs w:val="22"/>
          <w:lang w:eastAsia="es-ES"/>
        </w:rPr>
        <w:t xml:space="preserve">Es designa com a persona/es autoritzada/es per a rebre l’avís de les notificacions, </w:t>
      </w:r>
      <w:r w:rsidRPr="009C08DB">
        <w:rPr>
          <w:rFonts w:cs="Arial"/>
          <w:sz w:val="22"/>
          <w:szCs w:val="22"/>
        </w:rPr>
        <w:t>comunicacions i requeriments per mitjans electrònics</w:t>
      </w:r>
      <w:r w:rsidRPr="009C08DB">
        <w:rPr>
          <w:rFonts w:cs="Arial"/>
          <w:sz w:val="22"/>
          <w:szCs w:val="22"/>
          <w:lang w:eastAsia="es-ES"/>
        </w:rPr>
        <w:t xml:space="preserve"> a:</w:t>
      </w:r>
      <w:r w:rsidRPr="009C08DB">
        <w:rPr>
          <w:rFonts w:cs="Arial"/>
          <w:b/>
          <w:sz w:val="24"/>
          <w:szCs w:val="24"/>
          <w:vertAlign w:val="superscript"/>
        </w:rPr>
        <w:t xml:space="preserve">  </w:t>
      </w:r>
      <w:r w:rsidRPr="009C08DB">
        <w:rPr>
          <w:rFonts w:cs="Arial"/>
          <w:b/>
          <w:sz w:val="24"/>
          <w:szCs w:val="24"/>
          <w:vertAlign w:val="superscript"/>
        </w:rPr>
        <w:footnoteReference w:id="352"/>
      </w:r>
    </w:p>
    <w:p w14:paraId="5CC50420" w14:textId="77777777" w:rsidR="004A7D68" w:rsidRPr="009C08DB" w:rsidRDefault="004A7D68" w:rsidP="00676C43">
      <w:pPr>
        <w:ind w:left="426"/>
        <w:jc w:val="left"/>
        <w:rPr>
          <w:rFonts w:cs="Arial"/>
          <w:sz w:val="22"/>
          <w:szCs w:val="22"/>
          <w:lang w:eastAsia="es-ES"/>
        </w:rPr>
      </w:pP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tblGrid>
      <w:tr w:rsidR="004A7D68" w:rsidRPr="009C08DB" w14:paraId="431E2DDD" w14:textId="77777777" w:rsidTr="0056485F">
        <w:tc>
          <w:tcPr>
            <w:tcW w:w="1984" w:type="dxa"/>
            <w:shd w:val="clear" w:color="auto" w:fill="auto"/>
          </w:tcPr>
          <w:p w14:paraId="0D3C351E" w14:textId="77777777" w:rsidR="004A7D68" w:rsidRPr="009C08DB" w:rsidRDefault="004A7D68" w:rsidP="00676C43">
            <w:pPr>
              <w:jc w:val="center"/>
              <w:rPr>
                <w:rFonts w:eastAsia="Calibri" w:cs="Arial"/>
                <w:lang w:eastAsia="es-ES"/>
              </w:rPr>
            </w:pPr>
            <w:r w:rsidRPr="009C08DB">
              <w:rPr>
                <w:rFonts w:eastAsia="Calibri" w:cs="Arial"/>
                <w:lang w:eastAsia="es-ES"/>
              </w:rPr>
              <w:t>Persona/es autoritzada/es*</w:t>
            </w:r>
          </w:p>
        </w:tc>
        <w:tc>
          <w:tcPr>
            <w:tcW w:w="1985" w:type="dxa"/>
            <w:shd w:val="clear" w:color="auto" w:fill="auto"/>
          </w:tcPr>
          <w:p w14:paraId="59CE6C2E" w14:textId="77777777" w:rsidR="004A7D68" w:rsidRPr="009C08DB" w:rsidRDefault="004A7D68" w:rsidP="00676C43">
            <w:pPr>
              <w:jc w:val="center"/>
              <w:rPr>
                <w:rFonts w:eastAsia="Calibri" w:cs="Arial"/>
                <w:lang w:eastAsia="es-ES"/>
              </w:rPr>
            </w:pPr>
            <w:r w:rsidRPr="009C08DB">
              <w:rPr>
                <w:rFonts w:eastAsia="Calibri" w:cs="Arial"/>
                <w:lang w:eastAsia="es-ES"/>
              </w:rPr>
              <w:t>DNI*</w:t>
            </w:r>
          </w:p>
        </w:tc>
        <w:tc>
          <w:tcPr>
            <w:tcW w:w="1984" w:type="dxa"/>
            <w:shd w:val="clear" w:color="auto" w:fill="auto"/>
          </w:tcPr>
          <w:p w14:paraId="5F1907F6" w14:textId="77777777" w:rsidR="004A7D68" w:rsidRPr="009C08DB" w:rsidRDefault="004A7D68" w:rsidP="00676C43">
            <w:pPr>
              <w:jc w:val="center"/>
              <w:rPr>
                <w:rFonts w:eastAsia="Calibri" w:cs="Arial"/>
                <w:lang w:eastAsia="es-ES"/>
              </w:rPr>
            </w:pPr>
            <w:r w:rsidRPr="009C08DB">
              <w:rPr>
                <w:rFonts w:eastAsia="Calibri" w:cs="Arial"/>
                <w:lang w:eastAsia="es-ES"/>
              </w:rPr>
              <w:t>Correu electrònic</w:t>
            </w:r>
          </w:p>
          <w:p w14:paraId="5E534DBE" w14:textId="77777777" w:rsidR="004A7D68" w:rsidRPr="009C08DB" w:rsidRDefault="004A7D68" w:rsidP="00676C43">
            <w:pPr>
              <w:jc w:val="center"/>
              <w:rPr>
                <w:rFonts w:eastAsia="Calibri" w:cs="Arial"/>
                <w:lang w:eastAsia="es-ES"/>
              </w:rPr>
            </w:pPr>
            <w:r w:rsidRPr="009C08DB">
              <w:rPr>
                <w:rFonts w:eastAsia="Calibri" w:cs="Arial"/>
                <w:lang w:eastAsia="es-ES"/>
              </w:rPr>
              <w:t>professional*</w:t>
            </w:r>
          </w:p>
        </w:tc>
        <w:tc>
          <w:tcPr>
            <w:tcW w:w="1985" w:type="dxa"/>
            <w:shd w:val="clear" w:color="auto" w:fill="auto"/>
          </w:tcPr>
          <w:p w14:paraId="3CDA6903" w14:textId="77777777" w:rsidR="004A7D68" w:rsidRPr="009C08DB" w:rsidRDefault="004A7D68" w:rsidP="00676C43">
            <w:pPr>
              <w:jc w:val="center"/>
              <w:rPr>
                <w:rFonts w:eastAsia="Calibri" w:cs="Arial"/>
                <w:lang w:eastAsia="es-ES"/>
              </w:rPr>
            </w:pPr>
            <w:r w:rsidRPr="009C08DB">
              <w:rPr>
                <w:rFonts w:eastAsia="Calibri" w:cs="Arial"/>
                <w:lang w:eastAsia="es-ES"/>
              </w:rPr>
              <w:t>Mòbil</w:t>
            </w:r>
          </w:p>
          <w:p w14:paraId="21FB5CA7" w14:textId="77777777" w:rsidR="004A7D68" w:rsidRPr="009C08DB" w:rsidRDefault="004A7D68" w:rsidP="00676C43">
            <w:pPr>
              <w:jc w:val="center"/>
              <w:rPr>
                <w:rFonts w:eastAsia="Calibri" w:cs="Arial"/>
                <w:lang w:eastAsia="es-ES"/>
              </w:rPr>
            </w:pPr>
            <w:r w:rsidRPr="009C08DB">
              <w:rPr>
                <w:rFonts w:eastAsia="Calibri" w:cs="Arial"/>
                <w:lang w:eastAsia="es-ES"/>
              </w:rPr>
              <w:t>professional</w:t>
            </w:r>
          </w:p>
        </w:tc>
      </w:tr>
      <w:tr w:rsidR="004A7D68" w:rsidRPr="009C08DB" w14:paraId="17935CA0" w14:textId="77777777" w:rsidTr="0056485F">
        <w:tc>
          <w:tcPr>
            <w:tcW w:w="1984" w:type="dxa"/>
            <w:shd w:val="clear" w:color="auto" w:fill="auto"/>
          </w:tcPr>
          <w:p w14:paraId="77D23DCA" w14:textId="77777777" w:rsidR="004A7D68" w:rsidRPr="009C08DB" w:rsidRDefault="004A7D68" w:rsidP="00676C43">
            <w:pPr>
              <w:rPr>
                <w:rFonts w:eastAsia="Calibri" w:cs="Arial"/>
                <w:sz w:val="8"/>
                <w:szCs w:val="8"/>
                <w:lang w:eastAsia="es-ES"/>
              </w:rPr>
            </w:pPr>
          </w:p>
        </w:tc>
        <w:tc>
          <w:tcPr>
            <w:tcW w:w="1985" w:type="dxa"/>
            <w:shd w:val="clear" w:color="auto" w:fill="auto"/>
          </w:tcPr>
          <w:p w14:paraId="57996BA9" w14:textId="77777777" w:rsidR="004A7D68" w:rsidRPr="009C08DB" w:rsidRDefault="004A7D68" w:rsidP="00676C43">
            <w:pPr>
              <w:rPr>
                <w:rFonts w:eastAsia="Calibri" w:cs="Arial"/>
                <w:sz w:val="8"/>
                <w:szCs w:val="8"/>
                <w:lang w:eastAsia="es-ES"/>
              </w:rPr>
            </w:pPr>
          </w:p>
        </w:tc>
        <w:tc>
          <w:tcPr>
            <w:tcW w:w="1984" w:type="dxa"/>
            <w:shd w:val="clear" w:color="auto" w:fill="auto"/>
          </w:tcPr>
          <w:p w14:paraId="33C42735" w14:textId="77777777" w:rsidR="004A7D68" w:rsidRPr="009C08DB" w:rsidRDefault="004A7D68" w:rsidP="00676C43">
            <w:pPr>
              <w:rPr>
                <w:rFonts w:eastAsia="Calibri" w:cs="Arial"/>
                <w:sz w:val="8"/>
                <w:szCs w:val="8"/>
                <w:lang w:eastAsia="es-ES"/>
              </w:rPr>
            </w:pPr>
          </w:p>
        </w:tc>
        <w:tc>
          <w:tcPr>
            <w:tcW w:w="1985" w:type="dxa"/>
            <w:shd w:val="clear" w:color="auto" w:fill="auto"/>
          </w:tcPr>
          <w:p w14:paraId="0720FCEA" w14:textId="77777777" w:rsidR="004A7D68" w:rsidRPr="009C08DB" w:rsidRDefault="004A7D68" w:rsidP="00676C43">
            <w:pPr>
              <w:rPr>
                <w:rFonts w:eastAsia="Calibri" w:cs="Arial"/>
                <w:sz w:val="8"/>
                <w:szCs w:val="8"/>
                <w:lang w:eastAsia="es-ES"/>
              </w:rPr>
            </w:pPr>
          </w:p>
        </w:tc>
      </w:tr>
      <w:tr w:rsidR="004A7D68" w:rsidRPr="009C08DB" w14:paraId="60D6DEA5" w14:textId="77777777" w:rsidTr="0056485F">
        <w:tc>
          <w:tcPr>
            <w:tcW w:w="1984" w:type="dxa"/>
            <w:shd w:val="clear" w:color="auto" w:fill="auto"/>
          </w:tcPr>
          <w:p w14:paraId="0B5521C5" w14:textId="77777777" w:rsidR="004A7D68" w:rsidRPr="009C08DB" w:rsidRDefault="004A7D68" w:rsidP="00676C43">
            <w:pPr>
              <w:rPr>
                <w:rFonts w:eastAsia="Calibri" w:cs="Arial"/>
                <w:sz w:val="8"/>
                <w:szCs w:val="8"/>
                <w:lang w:eastAsia="es-ES"/>
              </w:rPr>
            </w:pPr>
          </w:p>
        </w:tc>
        <w:tc>
          <w:tcPr>
            <w:tcW w:w="1985" w:type="dxa"/>
            <w:shd w:val="clear" w:color="auto" w:fill="auto"/>
          </w:tcPr>
          <w:p w14:paraId="5BFD4C85" w14:textId="77777777" w:rsidR="004A7D68" w:rsidRPr="009C08DB" w:rsidRDefault="004A7D68" w:rsidP="00676C43">
            <w:pPr>
              <w:rPr>
                <w:rFonts w:eastAsia="Calibri" w:cs="Arial"/>
                <w:sz w:val="8"/>
                <w:szCs w:val="8"/>
                <w:lang w:eastAsia="es-ES"/>
              </w:rPr>
            </w:pPr>
          </w:p>
        </w:tc>
        <w:tc>
          <w:tcPr>
            <w:tcW w:w="1984" w:type="dxa"/>
            <w:shd w:val="clear" w:color="auto" w:fill="auto"/>
          </w:tcPr>
          <w:p w14:paraId="1F6D6EDF" w14:textId="77777777" w:rsidR="004A7D68" w:rsidRPr="009C08DB" w:rsidRDefault="004A7D68" w:rsidP="00676C43">
            <w:pPr>
              <w:rPr>
                <w:rFonts w:eastAsia="Calibri" w:cs="Arial"/>
                <w:sz w:val="8"/>
                <w:szCs w:val="8"/>
                <w:lang w:eastAsia="es-ES"/>
              </w:rPr>
            </w:pPr>
          </w:p>
        </w:tc>
        <w:tc>
          <w:tcPr>
            <w:tcW w:w="1985" w:type="dxa"/>
            <w:shd w:val="clear" w:color="auto" w:fill="auto"/>
          </w:tcPr>
          <w:p w14:paraId="444331B6" w14:textId="77777777" w:rsidR="004A7D68" w:rsidRPr="009C08DB" w:rsidRDefault="004A7D68" w:rsidP="00676C43">
            <w:pPr>
              <w:rPr>
                <w:rFonts w:eastAsia="Calibri" w:cs="Arial"/>
                <w:sz w:val="8"/>
                <w:szCs w:val="8"/>
                <w:lang w:eastAsia="es-ES"/>
              </w:rPr>
            </w:pPr>
          </w:p>
        </w:tc>
      </w:tr>
    </w:tbl>
    <w:p w14:paraId="2E283D61" w14:textId="77777777" w:rsidR="004A7D68" w:rsidRPr="009C08DB" w:rsidRDefault="004A7D68" w:rsidP="00676C43">
      <w:pPr>
        <w:ind w:left="426"/>
        <w:jc w:val="left"/>
        <w:rPr>
          <w:rFonts w:cs="Arial"/>
          <w:sz w:val="22"/>
          <w:szCs w:val="22"/>
          <w:lang w:eastAsia="es-ES"/>
        </w:rPr>
      </w:pPr>
    </w:p>
    <w:p w14:paraId="58C7791F" w14:textId="77777777" w:rsidR="004A7D68" w:rsidRPr="009C08DB" w:rsidRDefault="004A7D68" w:rsidP="00676C43">
      <w:pPr>
        <w:ind w:left="426"/>
        <w:rPr>
          <w:rFonts w:cs="Arial"/>
          <w:i/>
          <w:sz w:val="22"/>
          <w:szCs w:val="22"/>
          <w:lang w:eastAsia="es-ES"/>
        </w:rPr>
      </w:pPr>
      <w:r w:rsidRPr="009C08DB">
        <w:rPr>
          <w:rFonts w:cs="Arial"/>
          <w:i/>
          <w:sz w:val="22"/>
          <w:szCs w:val="22"/>
          <w:lang w:eastAsia="es-ES"/>
        </w:rPr>
        <w:t>*Camps obligatoris.</w:t>
      </w:r>
    </w:p>
    <w:p w14:paraId="777E6DA7" w14:textId="77777777" w:rsidR="004A7D68" w:rsidRPr="009C08DB" w:rsidRDefault="004A7D68" w:rsidP="00676C43">
      <w:pPr>
        <w:ind w:left="426"/>
        <w:rPr>
          <w:rFonts w:cs="Arial"/>
          <w:i/>
          <w:sz w:val="22"/>
          <w:szCs w:val="22"/>
          <w:lang w:eastAsia="es-ES"/>
        </w:rPr>
      </w:pPr>
    </w:p>
    <w:p w14:paraId="4841A63D" w14:textId="77777777" w:rsidR="004A7D68" w:rsidRPr="009C08DB" w:rsidRDefault="004A7D68" w:rsidP="00676C43">
      <w:pPr>
        <w:ind w:left="426"/>
        <w:rPr>
          <w:rFonts w:cs="Arial"/>
          <w:sz w:val="22"/>
          <w:szCs w:val="22"/>
          <w:lang w:eastAsia="es-ES"/>
        </w:rPr>
      </w:pPr>
      <w:r w:rsidRPr="009C08DB">
        <w:rPr>
          <w:rFonts w:cs="Arial"/>
          <w:sz w:val="22"/>
          <w:szCs w:val="22"/>
          <w:lang w:eastAsia="es-ES"/>
        </w:rPr>
        <w:t xml:space="preserve">Si l’adreça electrònica o el número de telèfon mòbil facilitats a efectes d’avís de notificació, </w:t>
      </w:r>
      <w:r w:rsidRPr="009C08DB">
        <w:rPr>
          <w:rFonts w:cs="Arial"/>
          <w:sz w:val="22"/>
          <w:szCs w:val="22"/>
        </w:rPr>
        <w:t>comunicacions i requeriments</w:t>
      </w:r>
      <w:r w:rsidRPr="009C08DB">
        <w:rPr>
          <w:rFonts w:cs="Arial"/>
          <w:sz w:val="22"/>
          <w:szCs w:val="22"/>
          <w:lang w:eastAsia="es-ES"/>
        </w:rPr>
        <w:t xml:space="preserve"> quedessin en desús, s’haurà de comunicar la dita circumstància, per escrit, a la Diputació de Barcelona/Organisme per tal de fer la modificació corresponent.</w:t>
      </w:r>
    </w:p>
    <w:p w14:paraId="199354B2" w14:textId="77777777" w:rsidR="004A7D68" w:rsidRPr="009C08DB" w:rsidRDefault="004A7D68" w:rsidP="00676C43">
      <w:pPr>
        <w:ind w:left="426"/>
        <w:rPr>
          <w:rFonts w:cs="Arial"/>
          <w:sz w:val="10"/>
          <w:szCs w:val="10"/>
          <w:lang w:eastAsia="es-ES"/>
        </w:rPr>
      </w:pPr>
    </w:p>
    <w:p w14:paraId="4424DEAC" w14:textId="77777777" w:rsidR="004A7D68" w:rsidRPr="009C08DB" w:rsidRDefault="004A7D68" w:rsidP="00676C43">
      <w:pPr>
        <w:ind w:left="426"/>
        <w:rPr>
          <w:rFonts w:cs="Arial"/>
          <w:sz w:val="22"/>
          <w:szCs w:val="22"/>
          <w:lang w:eastAsia="es-ES"/>
        </w:rPr>
      </w:pPr>
      <w:r w:rsidRPr="009C08DB">
        <w:rPr>
          <w:rFonts w:cs="Arial"/>
          <w:sz w:val="22"/>
          <w:szCs w:val="22"/>
          <w:lang w:eastAsia="es-ES"/>
        </w:rPr>
        <w:t xml:space="preserve">El licitador/contractista declara que ha obtingut el consentiment exprés de les persones a qui autoritza per rebre les notificacions, comunicacions i requeriments </w:t>
      </w:r>
      <w:r w:rsidRPr="009C08DB">
        <w:rPr>
          <w:rFonts w:cs="Arial"/>
          <w:sz w:val="22"/>
          <w:szCs w:val="22"/>
          <w:lang w:eastAsia="es-ES"/>
        </w:rPr>
        <w:lastRenderedPageBreak/>
        <w:t>derivades d’aquesta contractació, per tal que la Diputació/Organisme pugui facilitar-les al servei e-Notum a aquests efectes.</w:t>
      </w:r>
      <w:r w:rsidRPr="009C08DB">
        <w:rPr>
          <w:rFonts w:cs="Arial"/>
          <w:b/>
          <w:sz w:val="24"/>
          <w:szCs w:val="24"/>
          <w:vertAlign w:val="superscript"/>
          <w:lang w:eastAsia="es-ES"/>
        </w:rPr>
        <w:footnoteReference w:id="353"/>
      </w:r>
    </w:p>
    <w:p w14:paraId="557F3431" w14:textId="77777777" w:rsidR="004A7D68" w:rsidRPr="009C08DB" w:rsidRDefault="004A7D68" w:rsidP="00676C43">
      <w:pPr>
        <w:jc w:val="left"/>
        <w:rPr>
          <w:rFonts w:eastAsia="Calibri" w:cs="Arial"/>
          <w:sz w:val="10"/>
          <w:szCs w:val="10"/>
          <w:lang w:eastAsia="en-US"/>
        </w:rPr>
      </w:pPr>
    </w:p>
    <w:p w14:paraId="0C020F20" w14:textId="77777777" w:rsidR="004A7D68" w:rsidRPr="009C08DB" w:rsidRDefault="004A7D68" w:rsidP="00676C43">
      <w:pPr>
        <w:numPr>
          <w:ilvl w:val="0"/>
          <w:numId w:val="13"/>
        </w:numPr>
        <w:tabs>
          <w:tab w:val="num" w:pos="426"/>
        </w:tabs>
        <w:ind w:left="426" w:hanging="284"/>
        <w:rPr>
          <w:rFonts w:cs="Arial"/>
          <w:sz w:val="22"/>
          <w:szCs w:val="22"/>
          <w:lang w:eastAsia="es-ES"/>
        </w:rPr>
      </w:pPr>
      <w:r w:rsidRPr="009C08DB">
        <w:rPr>
          <w:rFonts w:cs="Arial"/>
          <w:sz w:val="22"/>
          <w:szCs w:val="22"/>
          <w:lang w:eastAsia="es-ES"/>
        </w:rPr>
        <w:t xml:space="preserve">Que, en el cas que formulin ofertes empreses vinculades, el grup empresarial a què pertanyen és </w:t>
      </w:r>
      <w:r w:rsidRPr="009C08DB">
        <w:rPr>
          <w:rFonts w:cs="Arial"/>
          <w:i/>
          <w:sz w:val="22"/>
          <w:szCs w:val="22"/>
          <w:lang w:eastAsia="es-ES"/>
        </w:rPr>
        <w:t>(indicar les empreses que el composen)</w:t>
      </w:r>
      <w:r w:rsidRPr="009C08DB">
        <w:rPr>
          <w:rFonts w:cs="Arial"/>
          <w:b/>
          <w:sz w:val="24"/>
          <w:szCs w:val="24"/>
          <w:vertAlign w:val="superscript"/>
          <w:lang w:eastAsia="es-ES"/>
        </w:rPr>
        <w:footnoteReference w:id="354"/>
      </w:r>
      <w:r w:rsidRPr="009C08DB">
        <w:rPr>
          <w:rFonts w:cs="Arial"/>
          <w:sz w:val="22"/>
          <w:szCs w:val="22"/>
          <w:lang w:eastAsia="es-ES"/>
        </w:rPr>
        <w:t xml:space="preserve"> </w:t>
      </w:r>
      <w:r w:rsidRPr="009C08DB">
        <w:rPr>
          <w:rFonts w:cs="Arial"/>
          <w:b/>
          <w:sz w:val="24"/>
          <w:szCs w:val="24"/>
          <w:vertAlign w:val="superscript"/>
          <w:lang w:eastAsia="es-ES"/>
        </w:rPr>
        <w:footnoteReference w:id="355"/>
      </w:r>
      <w:r w:rsidRPr="009C08DB">
        <w:rPr>
          <w:rFonts w:cs="Arial"/>
          <w:sz w:val="22"/>
          <w:szCs w:val="22"/>
          <w:lang w:eastAsia="es-ES"/>
        </w:rPr>
        <w:t xml:space="preserve"> . </w:t>
      </w:r>
    </w:p>
    <w:p w14:paraId="460AF180" w14:textId="77777777" w:rsidR="004A7D68" w:rsidRPr="009C08DB" w:rsidRDefault="004A7D68" w:rsidP="00676C43">
      <w:pPr>
        <w:tabs>
          <w:tab w:val="num" w:pos="900"/>
        </w:tabs>
        <w:ind w:left="1080"/>
        <w:rPr>
          <w:rFonts w:cs="Arial"/>
          <w:sz w:val="10"/>
          <w:szCs w:val="10"/>
          <w:lang w:eastAsia="es-ES"/>
        </w:rPr>
      </w:pPr>
    </w:p>
    <w:p w14:paraId="2CDFA227" w14:textId="77777777" w:rsidR="004A7D68" w:rsidRPr="009C08DB" w:rsidRDefault="004A7D68" w:rsidP="00676C43">
      <w:pPr>
        <w:numPr>
          <w:ilvl w:val="0"/>
          <w:numId w:val="13"/>
        </w:numPr>
        <w:tabs>
          <w:tab w:val="num" w:pos="426"/>
        </w:tabs>
        <w:ind w:left="426" w:hanging="284"/>
        <w:rPr>
          <w:rFonts w:cs="Arial"/>
          <w:i/>
          <w:sz w:val="22"/>
          <w:szCs w:val="22"/>
          <w:lang w:eastAsia="es-ES"/>
        </w:rPr>
      </w:pPr>
      <w:r w:rsidRPr="009C08DB">
        <w:rPr>
          <w:rFonts w:cs="Arial"/>
          <w:sz w:val="22"/>
          <w:szCs w:val="22"/>
          <w:lang w:eastAsia="es-ES"/>
        </w:rPr>
        <w:t>Que, cas de resultar proposat com a adjudicatari, es compromet a aportar la documentació assenyalada en la clàusula 1.18) del PCAP.</w:t>
      </w:r>
      <w:r w:rsidRPr="009C08DB">
        <w:rPr>
          <w:rFonts w:cs="Arial"/>
          <w:i/>
          <w:sz w:val="22"/>
          <w:szCs w:val="22"/>
          <w:lang w:eastAsia="es-ES"/>
        </w:rPr>
        <w:t xml:space="preserve"> </w:t>
      </w:r>
    </w:p>
    <w:p w14:paraId="1A5C862A" w14:textId="77777777" w:rsidR="004A7D68" w:rsidRPr="009C08DB" w:rsidRDefault="004A7D68" w:rsidP="00676C43">
      <w:pPr>
        <w:rPr>
          <w:spacing w:val="-2"/>
          <w:sz w:val="10"/>
          <w:szCs w:val="10"/>
          <w:lang w:eastAsia="es-ES"/>
        </w:rPr>
      </w:pPr>
    </w:p>
    <w:p w14:paraId="6A93C47C" w14:textId="77777777" w:rsidR="004A7D68" w:rsidRPr="009C08DB" w:rsidRDefault="004A7D68" w:rsidP="00676C43">
      <w:pPr>
        <w:ind w:left="142"/>
        <w:contextualSpacing/>
        <w:rPr>
          <w:rFonts w:cs="Arial"/>
          <w:sz w:val="22"/>
          <w:szCs w:val="22"/>
          <w:lang w:eastAsia="es-ES"/>
        </w:rPr>
      </w:pPr>
      <w:r w:rsidRPr="009C08DB">
        <w:rPr>
          <w:rFonts w:eastAsia="Calibri" w:cs="Arial"/>
          <w:sz w:val="22"/>
          <w:szCs w:val="22"/>
          <w:lang w:eastAsia="en-US"/>
        </w:rPr>
        <w:t>Així mateix,</w:t>
      </w:r>
      <w:r w:rsidRPr="009C08DB">
        <w:rPr>
          <w:rFonts w:eastAsia="Calibri" w:cs="Arial"/>
          <w:b/>
          <w:sz w:val="22"/>
          <w:szCs w:val="22"/>
          <w:lang w:eastAsia="en-US"/>
        </w:rPr>
        <w:t xml:space="preserve"> </w:t>
      </w:r>
      <w:r w:rsidRPr="009C08DB">
        <w:rPr>
          <w:rFonts w:cs="Arial"/>
          <w:sz w:val="22"/>
          <w:szCs w:val="22"/>
          <w:lang w:eastAsia="es-ES"/>
        </w:rPr>
        <w:t xml:space="preserve">assabentat/da de les condicions exigides per optar a la dita contractació, es compromet a portar-la a terme amb subjecció al Plec de Clàusules Administratives 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sz w:val="22"/>
          <w:lang w:eastAsia="es-ES"/>
        </w:rPr>
        <w:t xml:space="preserve">, </w:t>
      </w:r>
      <w:r w:rsidRPr="009C08DB">
        <w:rPr>
          <w:rFonts w:cs="Arial"/>
          <w:sz w:val="22"/>
          <w:szCs w:val="22"/>
          <w:lang w:eastAsia="es-ES"/>
        </w:rPr>
        <w:t xml:space="preserve">que accepta íntegrament, per la quantitat de ……….……………….. euros, IVA exclòs. </w:t>
      </w:r>
    </w:p>
    <w:p w14:paraId="41E5B0F9" w14:textId="77777777" w:rsidR="004A7D68" w:rsidRPr="009C08DB" w:rsidRDefault="004A7D68" w:rsidP="00676C43">
      <w:pPr>
        <w:tabs>
          <w:tab w:val="left" w:pos="3038"/>
        </w:tabs>
        <w:ind w:left="709" w:hanging="567"/>
        <w:rPr>
          <w:rFonts w:cs="Arial"/>
          <w:sz w:val="22"/>
          <w:szCs w:val="22"/>
          <w:lang w:eastAsia="es-ES"/>
        </w:rPr>
      </w:pPr>
      <w:r w:rsidRPr="009C08DB">
        <w:rPr>
          <w:rFonts w:cs="Arial"/>
          <w:sz w:val="22"/>
          <w:szCs w:val="22"/>
          <w:lang w:eastAsia="es-ES"/>
        </w:rPr>
        <w:tab/>
      </w:r>
      <w:r w:rsidRPr="009C08DB">
        <w:rPr>
          <w:rFonts w:cs="Arial"/>
          <w:sz w:val="22"/>
          <w:szCs w:val="22"/>
          <w:lang w:eastAsia="es-ES"/>
        </w:rPr>
        <w:tab/>
      </w:r>
    </w:p>
    <w:p w14:paraId="23C317D3" w14:textId="77777777" w:rsidR="004A7D68" w:rsidRPr="009C08DB" w:rsidRDefault="004A7D68" w:rsidP="00676C43">
      <w:pPr>
        <w:ind w:left="426" w:hanging="284"/>
        <w:rPr>
          <w:rFonts w:cs="Arial"/>
          <w:sz w:val="22"/>
          <w:szCs w:val="22"/>
          <w:lang w:eastAsia="es-ES"/>
        </w:rPr>
      </w:pPr>
      <w:r w:rsidRPr="009C08DB">
        <w:rPr>
          <w:rFonts w:cs="Arial"/>
          <w:sz w:val="22"/>
          <w:szCs w:val="22"/>
          <w:lang w:eastAsia="es-ES"/>
        </w:rPr>
        <w:t>L’import de l’IVA, al ... %., és de .......... €.</w:t>
      </w:r>
    </w:p>
    <w:p w14:paraId="0E75CB8D" w14:textId="77777777" w:rsidR="004A7D68" w:rsidRPr="009C08DB" w:rsidRDefault="004A7D68" w:rsidP="00676C43">
      <w:pPr>
        <w:ind w:left="426" w:hanging="284"/>
        <w:rPr>
          <w:rFonts w:cs="Arial"/>
          <w:sz w:val="22"/>
          <w:szCs w:val="22"/>
          <w:lang w:eastAsia="es-ES"/>
        </w:rPr>
      </w:pPr>
    </w:p>
    <w:p w14:paraId="580EA827" w14:textId="77777777" w:rsidR="004A7D68" w:rsidRPr="009C08DB" w:rsidRDefault="004A7D68" w:rsidP="00676C43">
      <w:pPr>
        <w:ind w:left="426" w:hanging="284"/>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p>
    <w:p w14:paraId="4555C865" w14:textId="77777777" w:rsidR="004A7D68" w:rsidRPr="009C08DB" w:rsidRDefault="004A7D68" w:rsidP="00676C43">
      <w:pPr>
        <w:ind w:left="709" w:hanging="567"/>
        <w:rPr>
          <w:rFonts w:cs="Arial"/>
          <w:sz w:val="22"/>
          <w:szCs w:val="22"/>
          <w:lang w:eastAsia="es-ES"/>
        </w:rPr>
      </w:pPr>
    </w:p>
    <w:p w14:paraId="06F59792" w14:textId="77777777" w:rsidR="004A7D68" w:rsidRPr="009C08DB" w:rsidRDefault="004A7D68" w:rsidP="00676C43">
      <w:pPr>
        <w:numPr>
          <w:ilvl w:val="0"/>
          <w:numId w:val="2"/>
        </w:numPr>
        <w:tabs>
          <w:tab w:val="num" w:pos="426"/>
        </w:tabs>
        <w:ind w:left="426" w:hanging="284"/>
        <w:jc w:val="left"/>
        <w:rPr>
          <w:rFonts w:cs="Arial"/>
          <w:sz w:val="22"/>
          <w:szCs w:val="22"/>
          <w:lang w:eastAsia="es-ES"/>
        </w:rPr>
      </w:pPr>
      <w:r w:rsidRPr="009C08DB">
        <w:rPr>
          <w:rFonts w:cs="Arial"/>
          <w:sz w:val="22"/>
          <w:szCs w:val="22"/>
          <w:lang w:eastAsia="es-ES"/>
        </w:rPr>
        <w:t xml:space="preserve">En tractar-se de preus unitaris, la proposició econòmica, </w:t>
      </w:r>
      <w:r w:rsidRPr="009C08DB">
        <w:rPr>
          <w:sz w:val="22"/>
          <w:szCs w:val="22"/>
          <w:lang w:eastAsia="es-ES"/>
        </w:rPr>
        <w:t xml:space="preserve">basada en el preu, </w:t>
      </w:r>
      <w:r w:rsidRPr="009C08DB">
        <w:rPr>
          <w:rFonts w:cs="Arial"/>
          <w:sz w:val="22"/>
          <w:szCs w:val="22"/>
          <w:lang w:eastAsia="es-ES"/>
        </w:rPr>
        <w:t xml:space="preserve">haurà d’ajustar-se al model següent: </w:t>
      </w:r>
    </w:p>
    <w:p w14:paraId="16C47D74" w14:textId="77777777" w:rsidR="004A7D68" w:rsidRPr="009C08DB" w:rsidRDefault="004A7D68" w:rsidP="00676C43">
      <w:pPr>
        <w:ind w:left="709" w:hanging="567"/>
        <w:rPr>
          <w:rFonts w:cs="Arial"/>
          <w:sz w:val="22"/>
          <w:szCs w:val="22"/>
          <w:lang w:eastAsia="es-ES"/>
        </w:rPr>
      </w:pPr>
    </w:p>
    <w:p w14:paraId="0B0D9493" w14:textId="77777777" w:rsidR="004A7D68" w:rsidRPr="009C08DB" w:rsidRDefault="004A7D68" w:rsidP="00676C43">
      <w:pPr>
        <w:ind w:left="142"/>
        <w:rPr>
          <w:rFonts w:cs="Arial"/>
          <w:sz w:val="22"/>
          <w:szCs w:val="22"/>
          <w:lang w:eastAsia="es-ES"/>
        </w:rPr>
      </w:pPr>
      <w:r w:rsidRPr="009C08DB">
        <w:rPr>
          <w:rFonts w:eastAsia="Calibri" w:cs="Arial"/>
          <w:sz w:val="22"/>
          <w:szCs w:val="22"/>
          <w:lang w:eastAsia="en-US"/>
        </w:rPr>
        <w:t>Així mateix,</w:t>
      </w:r>
      <w:r w:rsidRPr="009C08DB">
        <w:rPr>
          <w:rFonts w:eastAsia="Calibri" w:cs="Arial"/>
          <w:b/>
          <w:sz w:val="22"/>
          <w:szCs w:val="22"/>
          <w:lang w:eastAsia="en-US"/>
        </w:rPr>
        <w:t xml:space="preserve"> </w:t>
      </w:r>
      <w:r w:rsidRPr="009C08DB">
        <w:rPr>
          <w:rFonts w:cs="Arial"/>
          <w:sz w:val="22"/>
          <w:szCs w:val="22"/>
          <w:lang w:eastAsia="es-ES"/>
        </w:rPr>
        <w:t xml:space="preserve">assabentat/da de les condicions exigides per optar a la dita contractació, es compromet a portar-la a terme amb subjecció al Plec de Clàusules Administratives 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sz w:val="22"/>
          <w:lang w:eastAsia="es-ES"/>
        </w:rPr>
        <w:t xml:space="preserve">, </w:t>
      </w:r>
      <w:r w:rsidRPr="009C08DB">
        <w:rPr>
          <w:rFonts w:cs="Arial"/>
          <w:sz w:val="22"/>
          <w:szCs w:val="22"/>
          <w:lang w:eastAsia="es-ES"/>
        </w:rPr>
        <w:t xml:space="preserve">que accepta íntegrament, </w:t>
      </w:r>
      <w:r w:rsidRPr="009C08DB">
        <w:rPr>
          <w:sz w:val="22"/>
          <w:lang w:eastAsia="es-ES"/>
        </w:rPr>
        <w:t xml:space="preserve">que accepta íntegrament, amb els preus unitaris següents: </w:t>
      </w:r>
    </w:p>
    <w:p w14:paraId="23097F2E" w14:textId="77777777" w:rsidR="004A7D68" w:rsidRPr="009C08DB" w:rsidRDefault="004A7D68" w:rsidP="00676C43">
      <w:pPr>
        <w:ind w:left="709" w:hanging="567"/>
        <w:rPr>
          <w:sz w:val="10"/>
          <w:szCs w:val="10"/>
          <w:lang w:eastAsia="es-ES"/>
        </w:rPr>
      </w:pPr>
    </w:p>
    <w:p w14:paraId="3E60CEE5" w14:textId="77777777" w:rsidR="004A7D68" w:rsidRPr="009C08DB" w:rsidRDefault="004A7D68" w:rsidP="00676C43">
      <w:pPr>
        <w:ind w:left="709" w:hanging="567"/>
        <w:rPr>
          <w:sz w:val="10"/>
          <w:szCs w:val="10"/>
          <w:lang w:eastAsia="es-ES"/>
        </w:rPr>
      </w:pPr>
    </w:p>
    <w:tbl>
      <w:tblPr>
        <w:tblW w:w="0" w:type="auto"/>
        <w:tblInd w:w="250" w:type="dxa"/>
        <w:tblLook w:val="01E0" w:firstRow="1" w:lastRow="1" w:firstColumn="1" w:lastColumn="1" w:noHBand="0" w:noVBand="0"/>
      </w:tblPr>
      <w:tblGrid>
        <w:gridCol w:w="1947"/>
        <w:gridCol w:w="1485"/>
        <w:gridCol w:w="1466"/>
        <w:gridCol w:w="874"/>
        <w:gridCol w:w="861"/>
        <w:gridCol w:w="1616"/>
      </w:tblGrid>
      <w:tr w:rsidR="004A7D68" w:rsidRPr="009C08DB" w14:paraId="45DAB2EE" w14:textId="77777777" w:rsidTr="0056485F">
        <w:tc>
          <w:tcPr>
            <w:tcW w:w="0" w:type="auto"/>
            <w:tcBorders>
              <w:bottom w:val="single" w:sz="4" w:space="0" w:color="auto"/>
            </w:tcBorders>
          </w:tcPr>
          <w:p w14:paraId="22EDF019" w14:textId="77777777" w:rsidR="004A7D68" w:rsidRPr="009C08DB" w:rsidRDefault="004A7D68" w:rsidP="00676C43">
            <w:pPr>
              <w:rPr>
                <w:rFonts w:cs="Arial"/>
                <w:sz w:val="18"/>
                <w:szCs w:val="18"/>
                <w:lang w:eastAsia="es-ES"/>
              </w:rPr>
            </w:pPr>
          </w:p>
        </w:tc>
        <w:tc>
          <w:tcPr>
            <w:tcW w:w="0" w:type="auto"/>
            <w:tcBorders>
              <w:bottom w:val="single" w:sz="4" w:space="0" w:color="auto"/>
              <w:right w:val="single" w:sz="4" w:space="0" w:color="auto"/>
            </w:tcBorders>
          </w:tcPr>
          <w:p w14:paraId="1D20BECF" w14:textId="77777777" w:rsidR="004A7D68" w:rsidRPr="009C08DB" w:rsidRDefault="004A7D68" w:rsidP="00676C43">
            <w:pPr>
              <w:jc w:val="left"/>
              <w:rPr>
                <w:rFonts w:cs="Arial"/>
                <w:sz w:val="18"/>
                <w:szCs w:val="18"/>
                <w:lang w:eastAsia="es-ES"/>
              </w:rPr>
            </w:pPr>
          </w:p>
        </w:tc>
        <w:tc>
          <w:tcPr>
            <w:tcW w:w="0" w:type="auto"/>
            <w:gridSpan w:val="4"/>
            <w:tcBorders>
              <w:top w:val="single" w:sz="4" w:space="0" w:color="auto"/>
              <w:left w:val="single" w:sz="4" w:space="0" w:color="auto"/>
              <w:bottom w:val="single" w:sz="4" w:space="0" w:color="auto"/>
              <w:right w:val="single" w:sz="4" w:space="0" w:color="auto"/>
            </w:tcBorders>
          </w:tcPr>
          <w:p w14:paraId="0C44C8DE" w14:textId="77777777" w:rsidR="004A7D68" w:rsidRPr="009C08DB" w:rsidRDefault="004A7D68" w:rsidP="00676C43">
            <w:pPr>
              <w:jc w:val="center"/>
              <w:rPr>
                <w:rFonts w:cs="Arial"/>
                <w:sz w:val="18"/>
                <w:szCs w:val="18"/>
                <w:lang w:eastAsia="es-ES"/>
              </w:rPr>
            </w:pPr>
            <w:r w:rsidRPr="009C08DB">
              <w:rPr>
                <w:rFonts w:cs="Arial"/>
                <w:sz w:val="18"/>
                <w:szCs w:val="18"/>
                <w:lang w:eastAsia="es-ES"/>
              </w:rPr>
              <w:t>OFERTA DE LICITADOR</w:t>
            </w:r>
          </w:p>
        </w:tc>
      </w:tr>
      <w:tr w:rsidR="004A7D68" w:rsidRPr="009C08DB" w14:paraId="54A7BBBB" w14:textId="77777777" w:rsidTr="0056485F">
        <w:tc>
          <w:tcPr>
            <w:tcW w:w="0" w:type="auto"/>
            <w:tcBorders>
              <w:top w:val="single" w:sz="4" w:space="0" w:color="auto"/>
              <w:left w:val="single" w:sz="4" w:space="0" w:color="auto"/>
              <w:bottom w:val="single" w:sz="4" w:space="0" w:color="auto"/>
              <w:right w:val="single" w:sz="4" w:space="0" w:color="auto"/>
            </w:tcBorders>
          </w:tcPr>
          <w:p w14:paraId="720F3CD5" w14:textId="77777777" w:rsidR="004A7D68" w:rsidRPr="009C08DB" w:rsidRDefault="004A7D68" w:rsidP="00676C43">
            <w:pPr>
              <w:jc w:val="center"/>
              <w:rPr>
                <w:rFonts w:cs="Arial"/>
                <w:sz w:val="18"/>
                <w:szCs w:val="18"/>
                <w:lang w:eastAsia="es-ES"/>
              </w:rPr>
            </w:pPr>
            <w:r w:rsidRPr="009C08DB">
              <w:rPr>
                <w:rFonts w:cs="Arial"/>
                <w:sz w:val="18"/>
                <w:szCs w:val="18"/>
                <w:lang w:eastAsia="es-ES"/>
              </w:rPr>
              <w:t>Servei/Obra/Producte</w:t>
            </w:r>
          </w:p>
        </w:tc>
        <w:tc>
          <w:tcPr>
            <w:tcW w:w="0" w:type="auto"/>
            <w:tcBorders>
              <w:top w:val="single" w:sz="4" w:space="0" w:color="auto"/>
              <w:left w:val="single" w:sz="4" w:space="0" w:color="auto"/>
              <w:bottom w:val="single" w:sz="4" w:space="0" w:color="auto"/>
              <w:right w:val="single" w:sz="4" w:space="0" w:color="auto"/>
            </w:tcBorders>
          </w:tcPr>
          <w:p w14:paraId="4D9DB88E" w14:textId="77777777" w:rsidR="004A7D68" w:rsidRPr="009C08DB" w:rsidRDefault="004A7D68" w:rsidP="00676C43">
            <w:pPr>
              <w:jc w:val="left"/>
              <w:rPr>
                <w:rFonts w:cs="Arial"/>
                <w:sz w:val="18"/>
                <w:szCs w:val="18"/>
                <w:lang w:eastAsia="es-ES"/>
              </w:rPr>
            </w:pPr>
            <w:r w:rsidRPr="009C08DB">
              <w:rPr>
                <w:rFonts w:cs="Arial"/>
                <w:sz w:val="18"/>
                <w:szCs w:val="18"/>
                <w:lang w:eastAsia="es-ES"/>
              </w:rPr>
              <w:t>Preu unitari màxim IVA exclòs</w:t>
            </w:r>
          </w:p>
        </w:tc>
        <w:tc>
          <w:tcPr>
            <w:tcW w:w="0" w:type="auto"/>
            <w:tcBorders>
              <w:top w:val="single" w:sz="4" w:space="0" w:color="auto"/>
              <w:left w:val="single" w:sz="4" w:space="0" w:color="auto"/>
              <w:bottom w:val="single" w:sz="4" w:space="0" w:color="auto"/>
              <w:right w:val="single" w:sz="4" w:space="0" w:color="auto"/>
            </w:tcBorders>
          </w:tcPr>
          <w:p w14:paraId="36BDFF1F" w14:textId="77777777" w:rsidR="004A7D68" w:rsidRPr="009C08DB" w:rsidRDefault="004A7D68" w:rsidP="00676C43">
            <w:pPr>
              <w:jc w:val="left"/>
              <w:rPr>
                <w:rFonts w:cs="Arial"/>
                <w:sz w:val="18"/>
                <w:szCs w:val="18"/>
                <w:lang w:eastAsia="es-ES"/>
              </w:rPr>
            </w:pPr>
            <w:r w:rsidRPr="009C08DB">
              <w:rPr>
                <w:rFonts w:cs="Arial"/>
                <w:sz w:val="18"/>
                <w:szCs w:val="18"/>
                <w:lang w:eastAsia="es-ES"/>
              </w:rPr>
              <w:t>Preu unitari ofertat IVA exclòs</w:t>
            </w:r>
          </w:p>
        </w:tc>
        <w:tc>
          <w:tcPr>
            <w:tcW w:w="0" w:type="auto"/>
            <w:tcBorders>
              <w:top w:val="single" w:sz="4" w:space="0" w:color="auto"/>
              <w:left w:val="single" w:sz="4" w:space="0" w:color="auto"/>
              <w:bottom w:val="single" w:sz="4" w:space="0" w:color="auto"/>
              <w:right w:val="single" w:sz="4" w:space="0" w:color="auto"/>
            </w:tcBorders>
          </w:tcPr>
          <w:p w14:paraId="31F11271" w14:textId="77777777" w:rsidR="004A7D68" w:rsidRPr="009C08DB" w:rsidRDefault="004A7D68" w:rsidP="00676C43">
            <w:pPr>
              <w:rPr>
                <w:rFonts w:cs="Arial"/>
                <w:sz w:val="18"/>
                <w:szCs w:val="18"/>
                <w:lang w:eastAsia="es-ES"/>
              </w:rPr>
            </w:pPr>
            <w:r w:rsidRPr="009C08DB">
              <w:rPr>
                <w:rFonts w:cs="Arial"/>
                <w:sz w:val="18"/>
                <w:szCs w:val="18"/>
                <w:lang w:eastAsia="es-ES"/>
              </w:rPr>
              <w:t>Tipus % IVA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D4C26" w14:textId="77777777" w:rsidR="004A7D68" w:rsidRPr="009C08DB" w:rsidRDefault="004A7D68" w:rsidP="00676C43">
            <w:pPr>
              <w:rPr>
                <w:rFonts w:cs="Arial"/>
                <w:sz w:val="18"/>
                <w:szCs w:val="18"/>
                <w:lang w:eastAsia="es-ES"/>
              </w:rPr>
            </w:pPr>
            <w:r w:rsidRPr="009C08DB">
              <w:rPr>
                <w:rFonts w:cs="Arial"/>
                <w:sz w:val="18"/>
                <w:szCs w:val="18"/>
                <w:lang w:eastAsia="es-ES"/>
              </w:rPr>
              <w:t>Import IVA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F1223" w14:textId="77777777" w:rsidR="004A7D68" w:rsidRPr="009C08DB" w:rsidRDefault="004A7D68" w:rsidP="00676C43">
            <w:pPr>
              <w:rPr>
                <w:rFonts w:cs="Arial"/>
                <w:sz w:val="18"/>
                <w:szCs w:val="18"/>
                <w:lang w:eastAsia="es-ES"/>
              </w:rPr>
            </w:pPr>
            <w:r w:rsidRPr="009C08DB">
              <w:rPr>
                <w:rFonts w:cs="Arial"/>
                <w:sz w:val="18"/>
                <w:szCs w:val="18"/>
                <w:lang w:eastAsia="es-ES"/>
              </w:rPr>
              <w:t>Total preu unitari ofertat IVA inclòs</w:t>
            </w:r>
          </w:p>
        </w:tc>
      </w:tr>
      <w:tr w:rsidR="004A7D68" w:rsidRPr="009C08DB" w14:paraId="0B820B86" w14:textId="77777777" w:rsidTr="0056485F">
        <w:tc>
          <w:tcPr>
            <w:tcW w:w="0" w:type="auto"/>
            <w:tcBorders>
              <w:top w:val="single" w:sz="4" w:space="0" w:color="auto"/>
              <w:left w:val="single" w:sz="4" w:space="0" w:color="auto"/>
              <w:bottom w:val="single" w:sz="4" w:space="0" w:color="auto"/>
              <w:right w:val="single" w:sz="4" w:space="0" w:color="auto"/>
            </w:tcBorders>
          </w:tcPr>
          <w:p w14:paraId="41D9C7E1" w14:textId="77777777" w:rsidR="004A7D68" w:rsidRPr="009C08DB" w:rsidRDefault="004A7D68" w:rsidP="00676C43">
            <w:pPr>
              <w:rPr>
                <w:rFonts w:cs="Arial"/>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14:paraId="5AD5DF80" w14:textId="77777777" w:rsidR="004A7D68" w:rsidRPr="009C08DB" w:rsidRDefault="004A7D68" w:rsidP="00676C43">
            <w:pPr>
              <w:jc w:val="right"/>
              <w:rPr>
                <w:rFonts w:cs="Arial"/>
                <w:sz w:val="16"/>
                <w:szCs w:val="16"/>
                <w:lang w:eastAsia="es-ES"/>
              </w:rPr>
            </w:pPr>
            <w:r w:rsidRPr="009C08DB">
              <w:rPr>
                <w:rFonts w:cs="Arial"/>
                <w:sz w:val="16"/>
                <w:szCs w:val="16"/>
                <w:lang w:eastAsia="es-ES"/>
              </w:rPr>
              <w:t xml:space="preserve"> €</w:t>
            </w:r>
          </w:p>
        </w:tc>
        <w:tc>
          <w:tcPr>
            <w:tcW w:w="0" w:type="auto"/>
            <w:tcBorders>
              <w:top w:val="single" w:sz="4" w:space="0" w:color="auto"/>
              <w:left w:val="single" w:sz="4" w:space="0" w:color="auto"/>
              <w:bottom w:val="single" w:sz="4" w:space="0" w:color="auto"/>
              <w:right w:val="single" w:sz="4" w:space="0" w:color="auto"/>
            </w:tcBorders>
          </w:tcPr>
          <w:p w14:paraId="59EC0664" w14:textId="77777777" w:rsidR="004A7D68" w:rsidRPr="009C08DB" w:rsidRDefault="004A7D68" w:rsidP="00676C43">
            <w:pPr>
              <w:jc w:val="right"/>
              <w:rPr>
                <w:rFonts w:cs="Arial"/>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14:paraId="4EBE22D0" w14:textId="77777777" w:rsidR="004A7D68" w:rsidRPr="009C08DB" w:rsidRDefault="004A7D68" w:rsidP="00676C43">
            <w:pPr>
              <w:jc w:val="center"/>
              <w:rPr>
                <w:rFonts w:cs="Arial"/>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4A6265" w14:textId="77777777" w:rsidR="004A7D68" w:rsidRPr="009C08DB" w:rsidRDefault="004A7D68" w:rsidP="00676C43">
            <w:pPr>
              <w:jc w:val="right"/>
              <w:rPr>
                <w:rFonts w:cs="Arial"/>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DBEEB" w14:textId="77777777" w:rsidR="004A7D68" w:rsidRPr="009C08DB" w:rsidRDefault="004A7D68" w:rsidP="00676C43">
            <w:pPr>
              <w:jc w:val="right"/>
              <w:rPr>
                <w:rFonts w:cs="Arial"/>
                <w:sz w:val="16"/>
                <w:szCs w:val="16"/>
                <w:lang w:eastAsia="es-ES"/>
              </w:rPr>
            </w:pPr>
          </w:p>
        </w:tc>
      </w:tr>
      <w:tr w:rsidR="004A7D68" w:rsidRPr="009C08DB" w14:paraId="74385EE7" w14:textId="77777777" w:rsidTr="0056485F">
        <w:trPr>
          <w:trHeight w:val="124"/>
        </w:trPr>
        <w:tc>
          <w:tcPr>
            <w:tcW w:w="0" w:type="auto"/>
            <w:tcBorders>
              <w:top w:val="single" w:sz="4" w:space="0" w:color="auto"/>
              <w:left w:val="single" w:sz="4" w:space="0" w:color="auto"/>
              <w:bottom w:val="single" w:sz="4" w:space="0" w:color="auto"/>
              <w:right w:val="single" w:sz="4" w:space="0" w:color="auto"/>
            </w:tcBorders>
          </w:tcPr>
          <w:p w14:paraId="1700D877" w14:textId="77777777" w:rsidR="004A7D68" w:rsidRPr="009C08DB" w:rsidRDefault="004A7D68" w:rsidP="00676C43">
            <w:pPr>
              <w:rPr>
                <w:rFonts w:cs="Arial"/>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14:paraId="167D1D55" w14:textId="77777777" w:rsidR="004A7D68" w:rsidRPr="009C08DB" w:rsidRDefault="004A7D68" w:rsidP="00676C43">
            <w:pPr>
              <w:jc w:val="right"/>
              <w:rPr>
                <w:rFonts w:cs="Arial"/>
                <w:sz w:val="16"/>
                <w:szCs w:val="16"/>
                <w:lang w:eastAsia="es-ES"/>
              </w:rPr>
            </w:pPr>
            <w:r w:rsidRPr="009C08DB">
              <w:rPr>
                <w:rFonts w:cs="Arial"/>
                <w:sz w:val="16"/>
                <w:szCs w:val="16"/>
                <w:lang w:eastAsia="es-ES"/>
              </w:rPr>
              <w:t>€</w:t>
            </w:r>
          </w:p>
        </w:tc>
        <w:tc>
          <w:tcPr>
            <w:tcW w:w="0" w:type="auto"/>
            <w:tcBorders>
              <w:top w:val="single" w:sz="4" w:space="0" w:color="auto"/>
              <w:left w:val="single" w:sz="4" w:space="0" w:color="auto"/>
              <w:bottom w:val="single" w:sz="4" w:space="0" w:color="auto"/>
              <w:right w:val="single" w:sz="4" w:space="0" w:color="auto"/>
            </w:tcBorders>
          </w:tcPr>
          <w:p w14:paraId="58DB0006" w14:textId="77777777" w:rsidR="004A7D68" w:rsidRPr="009C08DB" w:rsidRDefault="004A7D68" w:rsidP="00676C43">
            <w:pPr>
              <w:jc w:val="right"/>
              <w:rPr>
                <w:rFonts w:cs="Arial"/>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tcPr>
          <w:p w14:paraId="649CBE38" w14:textId="77777777" w:rsidR="004A7D68" w:rsidRPr="009C08DB" w:rsidRDefault="004A7D68" w:rsidP="00676C43">
            <w:pPr>
              <w:jc w:val="center"/>
              <w:rPr>
                <w:rFonts w:cs="Arial"/>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3A5497" w14:textId="77777777" w:rsidR="004A7D68" w:rsidRPr="009C08DB" w:rsidRDefault="004A7D68" w:rsidP="00676C43">
            <w:pPr>
              <w:jc w:val="right"/>
              <w:rPr>
                <w:rFonts w:cs="Arial"/>
                <w:sz w:val="16"/>
                <w:szCs w:val="16"/>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C146D" w14:textId="77777777" w:rsidR="004A7D68" w:rsidRPr="009C08DB" w:rsidRDefault="004A7D68" w:rsidP="00676C43">
            <w:pPr>
              <w:jc w:val="right"/>
              <w:rPr>
                <w:rFonts w:cs="Arial"/>
                <w:sz w:val="16"/>
                <w:szCs w:val="16"/>
                <w:lang w:eastAsia="es-ES"/>
              </w:rPr>
            </w:pPr>
          </w:p>
        </w:tc>
      </w:tr>
    </w:tbl>
    <w:p w14:paraId="319DC4CC" w14:textId="77777777" w:rsidR="004A7D68" w:rsidRPr="009C08DB" w:rsidRDefault="004A7D68" w:rsidP="00676C43">
      <w:pPr>
        <w:ind w:left="709" w:hanging="567"/>
        <w:rPr>
          <w:sz w:val="10"/>
          <w:szCs w:val="10"/>
          <w:lang w:eastAsia="es-ES"/>
        </w:rPr>
      </w:pPr>
    </w:p>
    <w:p w14:paraId="0C9389C6" w14:textId="77777777" w:rsidR="004A7D68" w:rsidRPr="009C08DB" w:rsidRDefault="004A7D68" w:rsidP="00676C43">
      <w:pPr>
        <w:ind w:left="142"/>
        <w:rPr>
          <w:rFonts w:cs="Arial"/>
          <w:sz w:val="22"/>
          <w:szCs w:val="22"/>
          <w:lang w:eastAsia="es-ES"/>
        </w:rPr>
      </w:pPr>
    </w:p>
    <w:p w14:paraId="1319253C" w14:textId="77777777" w:rsidR="004A7D68" w:rsidRPr="009C08DB" w:rsidRDefault="004A7D68" w:rsidP="00676C43">
      <w:pPr>
        <w:ind w:left="142"/>
        <w:rPr>
          <w:rFonts w:cs="Arial"/>
          <w:sz w:val="22"/>
          <w:szCs w:val="22"/>
          <w:lang w:eastAsia="es-ES"/>
        </w:rPr>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p>
    <w:p w14:paraId="46B61A08" w14:textId="77777777" w:rsidR="004A7D68" w:rsidRPr="009C08DB" w:rsidRDefault="004A7D68" w:rsidP="00676C43">
      <w:pPr>
        <w:ind w:left="142"/>
        <w:rPr>
          <w:rFonts w:cs="Arial"/>
          <w:sz w:val="22"/>
          <w:szCs w:val="22"/>
          <w:lang w:eastAsia="es-ES"/>
        </w:rPr>
      </w:pPr>
    </w:p>
    <w:p w14:paraId="53117754" w14:textId="77777777" w:rsidR="004A7D68" w:rsidRPr="009C08DB" w:rsidRDefault="004A7D68" w:rsidP="00676C43">
      <w:pPr>
        <w:numPr>
          <w:ilvl w:val="0"/>
          <w:numId w:val="2"/>
        </w:numPr>
        <w:tabs>
          <w:tab w:val="num" w:pos="426"/>
        </w:tabs>
        <w:ind w:left="426" w:hanging="284"/>
        <w:rPr>
          <w:rFonts w:cs="Arial"/>
          <w:sz w:val="22"/>
          <w:szCs w:val="22"/>
          <w:lang w:eastAsia="es-ES"/>
        </w:rPr>
      </w:pPr>
      <w:r w:rsidRPr="009C08DB">
        <w:rPr>
          <w:sz w:val="22"/>
          <w:szCs w:val="22"/>
          <w:lang w:eastAsia="es-ES"/>
        </w:rPr>
        <w:t>La proposta econòmica, basada en criteris de rendibilitat, haurà d’ajustar-se al model següent</w:t>
      </w:r>
      <w:r w:rsidRPr="009C08DB">
        <w:rPr>
          <w:rFonts w:cs="Arial"/>
          <w:sz w:val="22"/>
          <w:szCs w:val="22"/>
          <w:lang w:eastAsia="es-ES"/>
        </w:rPr>
        <w:t>:</w:t>
      </w:r>
    </w:p>
    <w:p w14:paraId="601BA3DC" w14:textId="77777777" w:rsidR="004A7D68" w:rsidRPr="009C08DB" w:rsidRDefault="004A7D68" w:rsidP="00676C43">
      <w:pPr>
        <w:ind w:left="426"/>
        <w:rPr>
          <w:rFonts w:cs="Arial"/>
          <w:sz w:val="22"/>
          <w:szCs w:val="22"/>
          <w:lang w:eastAsia="es-ES"/>
        </w:rPr>
      </w:pPr>
    </w:p>
    <w:p w14:paraId="1F6A20AA" w14:textId="77777777" w:rsidR="004A7D68" w:rsidRPr="009C08DB" w:rsidRDefault="004A7D68" w:rsidP="00676C43">
      <w:pPr>
        <w:ind w:left="426"/>
        <w:rPr>
          <w:sz w:val="22"/>
          <w:szCs w:val="22"/>
          <w:lang w:eastAsia="es-ES"/>
        </w:rPr>
      </w:pPr>
      <w:r w:rsidRPr="009C08DB">
        <w:rPr>
          <w:rFonts w:eastAsia="Calibri" w:cs="Arial"/>
          <w:sz w:val="22"/>
          <w:szCs w:val="22"/>
          <w:lang w:eastAsia="en-US"/>
        </w:rPr>
        <w:t>Així mateix,</w:t>
      </w:r>
      <w:r w:rsidRPr="009C08DB">
        <w:rPr>
          <w:rFonts w:eastAsia="Calibri" w:cs="Arial"/>
          <w:b/>
          <w:sz w:val="22"/>
          <w:szCs w:val="22"/>
          <w:lang w:eastAsia="en-US"/>
        </w:rPr>
        <w:t xml:space="preserve"> </w:t>
      </w:r>
      <w:r w:rsidRPr="009C08DB">
        <w:rPr>
          <w:rFonts w:cs="Arial"/>
          <w:sz w:val="22"/>
          <w:szCs w:val="22"/>
          <w:lang w:eastAsia="es-ES"/>
        </w:rPr>
        <w:t xml:space="preserve">assabentat/da de les condicions exigides per optar a la dita contractació, es compromet a portar-la a terme amb subjecció al Plec de Clàusules </w:t>
      </w:r>
      <w:r w:rsidRPr="009C08DB">
        <w:rPr>
          <w:rFonts w:cs="Arial"/>
          <w:sz w:val="22"/>
          <w:szCs w:val="22"/>
          <w:lang w:eastAsia="es-ES"/>
        </w:rPr>
        <w:lastRenderedPageBreak/>
        <w:t xml:space="preserve">Administratives Particulars i </w:t>
      </w:r>
      <w:r w:rsidRPr="009C08DB">
        <w:rPr>
          <w:i/>
          <w:sz w:val="22"/>
          <w:lang w:eastAsia="es-ES"/>
        </w:rPr>
        <w:sym w:font="Symbol" w:char="F0E1"/>
      </w:r>
      <w:r w:rsidRPr="009C08DB">
        <w:rPr>
          <w:i/>
          <w:sz w:val="22"/>
          <w:lang w:eastAsia="es-ES"/>
        </w:rPr>
        <w:t>al Plec de Prescripcions Tècniques Particulars / al Projecte d’obres</w:t>
      </w:r>
      <w:r w:rsidRPr="009C08DB">
        <w:rPr>
          <w:i/>
          <w:sz w:val="22"/>
          <w:lang w:eastAsia="es-ES"/>
        </w:rPr>
        <w:sym w:font="Symbol" w:char="F0F1"/>
      </w:r>
      <w:r w:rsidRPr="009C08DB">
        <w:rPr>
          <w:sz w:val="22"/>
          <w:lang w:eastAsia="es-ES"/>
        </w:rPr>
        <w:t xml:space="preserve">, que accepta íntegrament, </w:t>
      </w:r>
      <w:r w:rsidRPr="009C08DB">
        <w:rPr>
          <w:sz w:val="22"/>
          <w:szCs w:val="22"/>
          <w:lang w:eastAsia="es-ES"/>
        </w:rPr>
        <w:t xml:space="preserve">i amb les condicions relatives als costos següents: </w:t>
      </w:r>
    </w:p>
    <w:p w14:paraId="4573E942" w14:textId="77777777" w:rsidR="004A7D68" w:rsidRPr="009C08DB" w:rsidRDefault="004A7D68" w:rsidP="00676C43">
      <w:pPr>
        <w:ind w:left="426"/>
        <w:rPr>
          <w:i/>
          <w:sz w:val="22"/>
          <w:szCs w:val="22"/>
          <w:lang w:eastAsia="es-ES"/>
        </w:rPr>
      </w:pPr>
    </w:p>
    <w:p w14:paraId="0AC8581B" w14:textId="77777777" w:rsidR="004A7D68" w:rsidRPr="009C08DB" w:rsidRDefault="004A7D68" w:rsidP="00676C43">
      <w:pPr>
        <w:ind w:left="426"/>
        <w:rPr>
          <w:i/>
          <w:lang w:eastAsia="es-ES"/>
        </w:rPr>
      </w:pPr>
      <w:r w:rsidRPr="009C08DB">
        <w:rPr>
          <w:i/>
          <w:lang w:eastAsia="es-ES"/>
        </w:rPr>
        <w:t xml:space="preserve">(concretar les dades necessàries per calcular la rendibilitat de l’oferta d’acord amb el mètode que s’hagi inclòs com a criteri d’adjudicació fixat a la clàusula 1.11) del PCAP. </w:t>
      </w:r>
    </w:p>
    <w:p w14:paraId="42E8B017" w14:textId="77777777" w:rsidR="004A7D68" w:rsidRPr="009C08DB" w:rsidRDefault="004A7D68" w:rsidP="00676C43">
      <w:pPr>
        <w:ind w:left="426"/>
        <w:rPr>
          <w:i/>
          <w:lang w:eastAsia="es-ES"/>
        </w:rPr>
      </w:pPr>
    </w:p>
    <w:p w14:paraId="73B8499B" w14:textId="77777777" w:rsidR="004A7D68" w:rsidRPr="009C08DB" w:rsidRDefault="004A7D68" w:rsidP="00676C43">
      <w:pPr>
        <w:ind w:left="426"/>
        <w:rPr>
          <w:i/>
          <w:lang w:eastAsia="es-ES"/>
        </w:rPr>
      </w:pPr>
      <w:r w:rsidRPr="009C08DB">
        <w:rPr>
          <w:i/>
          <w:lang w:eastAsia="es-ES"/>
        </w:rPr>
        <w:t>La rendibilitat pot estar referida al cost del cicle de vida de l’objecte del contracte (art 148 LCSP) i, per tant, entre d’altres, fer menció als costos d’adquisició, d’ús i manteniment, els relacionats amb el final de vida, com ho són els de recollida o reciclatge, els costos imputables a externalitats ambientals relacionades amb el servei, subministrament o obra objecte del contracte).</w:t>
      </w:r>
    </w:p>
    <w:p w14:paraId="7FECA4AF" w14:textId="77777777" w:rsidR="004A7D68" w:rsidRPr="009C08DB" w:rsidRDefault="004A7D68" w:rsidP="00676C43">
      <w:pPr>
        <w:ind w:left="426"/>
        <w:rPr>
          <w:i/>
          <w:sz w:val="22"/>
          <w:szCs w:val="22"/>
          <w:lang w:eastAsia="es-ES"/>
        </w:rPr>
      </w:pPr>
    </w:p>
    <w:p w14:paraId="3476C4A3" w14:textId="77777777" w:rsidR="0058184E" w:rsidRPr="004A7D68" w:rsidRDefault="004A7D68" w:rsidP="00676C43">
      <w:pPr>
        <w:ind w:left="426"/>
      </w:pPr>
      <w:r w:rsidRPr="009C08DB">
        <w:rPr>
          <w:rFonts w:cs="Arial"/>
          <w:sz w:val="22"/>
          <w:szCs w:val="22"/>
          <w:lang w:eastAsia="es-ES"/>
        </w:rPr>
        <w:t>(</w:t>
      </w:r>
      <w:r w:rsidRPr="009C08DB">
        <w:rPr>
          <w:rFonts w:cs="Arial"/>
          <w:i/>
          <w:sz w:val="22"/>
          <w:szCs w:val="22"/>
          <w:lang w:eastAsia="es-ES"/>
        </w:rPr>
        <w:t>Data i signatura</w:t>
      </w:r>
      <w:r w:rsidRPr="009C08DB">
        <w:rPr>
          <w:rFonts w:cs="Arial"/>
          <w:sz w:val="22"/>
          <w:szCs w:val="22"/>
          <w:lang w:eastAsia="es-ES"/>
        </w:rPr>
        <w:t>)</w:t>
      </w:r>
      <w:r w:rsidRPr="009C08DB">
        <w:rPr>
          <w:i/>
          <w:sz w:val="22"/>
          <w:szCs w:val="22"/>
          <w:lang w:eastAsia="es-ES"/>
        </w:rPr>
        <w:t>."</w:t>
      </w:r>
    </w:p>
    <w:sectPr w:rsidR="0058184E" w:rsidRPr="004A7D68" w:rsidSect="0056485F">
      <w:headerReference w:type="default" r:id="rId10"/>
      <w:footerReference w:type="default" r:id="rId11"/>
      <w:headerReference w:type="first" r:id="rId12"/>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DC6E" w14:textId="77777777" w:rsidR="00F869B6" w:rsidRDefault="00F869B6" w:rsidP="002149F4">
      <w:r>
        <w:separator/>
      </w:r>
    </w:p>
  </w:endnote>
  <w:endnote w:type="continuationSeparator" w:id="0">
    <w:p w14:paraId="289D93D6" w14:textId="77777777" w:rsidR="00F869B6" w:rsidRDefault="00F869B6" w:rsidP="0021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EFE8" w14:textId="44212080" w:rsidR="0088144F" w:rsidRDefault="0088144F">
    <w:pPr>
      <w:pStyle w:val="Peu"/>
      <w:jc w:val="center"/>
    </w:pPr>
  </w:p>
  <w:p w14:paraId="3584544E" w14:textId="53BB1379" w:rsidR="00AD61BC" w:rsidRDefault="00AD61B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6553" w14:textId="77777777" w:rsidR="00F869B6" w:rsidRDefault="00F869B6" w:rsidP="002149F4">
      <w:r>
        <w:separator/>
      </w:r>
    </w:p>
  </w:footnote>
  <w:footnote w:type="continuationSeparator" w:id="0">
    <w:p w14:paraId="760897F4" w14:textId="77777777" w:rsidR="00F869B6" w:rsidRDefault="00F869B6" w:rsidP="002149F4">
      <w:r>
        <w:continuationSeparator/>
      </w:r>
    </w:p>
  </w:footnote>
  <w:footnote w:id="1">
    <w:p w14:paraId="77D29F33" w14:textId="77777777" w:rsidR="00AD61BC" w:rsidRPr="00467AD5" w:rsidRDefault="00AD61BC" w:rsidP="00020916">
      <w:r w:rsidRPr="00467AD5">
        <w:rPr>
          <w:rStyle w:val="Refernciadenotaapeudepgina"/>
          <w:b/>
          <w:sz w:val="24"/>
          <w:szCs w:val="24"/>
        </w:rPr>
        <w:footnoteRef/>
      </w:r>
      <w:r w:rsidRPr="00467AD5">
        <w:t xml:space="preserve"> </w:t>
      </w:r>
      <w:r w:rsidRPr="00467AD5">
        <w:rPr>
          <w:b/>
        </w:rPr>
        <w:t>L’objecte</w:t>
      </w:r>
      <w:r w:rsidRPr="00467AD5">
        <w:t xml:space="preserve"> del contracte ha de ser determinat, no es pot fraccionar per evitar els requisits de publicitat ni els relatius als procediments d’adjudicació i ha de respondre a les necessitats o funcionalitats a satisfer, prèviament detectades, tot i que es permet definir un concepte obert per a aquells contractes en els què es consideri que es poden incorporar innovacions tecnològiques, socials o ambientals que millorin l’eficiència i sostenibilitat dels serveis, béns o obres que es contractin. </w:t>
      </w:r>
    </w:p>
    <w:p w14:paraId="66325F09" w14:textId="77777777" w:rsidR="00AD61BC" w:rsidRPr="00467AD5" w:rsidRDefault="00AD61BC" w:rsidP="00020916">
      <w:pPr>
        <w:rPr>
          <w:sz w:val="10"/>
          <w:szCs w:val="10"/>
        </w:rPr>
      </w:pPr>
      <w:r w:rsidRPr="00467AD5">
        <w:t>BJ: art. 99.1; 35.1 i 28 de la Llei 9/2017, de 8 de novembre, de Contractes del Sector Públic (LCSP).</w:t>
      </w:r>
    </w:p>
  </w:footnote>
  <w:footnote w:id="2">
    <w:p w14:paraId="3574D1AF" w14:textId="77777777" w:rsidR="00AD61BC" w:rsidRPr="00467AD5" w:rsidRDefault="00AD61BC" w:rsidP="00020916">
      <w:r w:rsidRPr="00467AD5">
        <w:rPr>
          <w:rStyle w:val="Refernciadenotaapeudepgina"/>
          <w:b/>
          <w:sz w:val="24"/>
          <w:szCs w:val="24"/>
        </w:rPr>
        <w:footnoteRef/>
      </w:r>
      <w:r w:rsidRPr="00467AD5">
        <w:t xml:space="preserve"> S’institueix la </w:t>
      </w:r>
      <w:r w:rsidRPr="00467AD5">
        <w:rPr>
          <w:b/>
        </w:rPr>
        <w:t>divisió en lots</w:t>
      </w:r>
      <w:r w:rsidRPr="00467AD5">
        <w:t xml:space="preserve"> dels contractes com a regla general quan l’objecte del contracte admeti fraccionament i sigui possible la realització independent de cadascuna de les seves parts. Cada lot constitueix un contracte, llevat de previsió contraria del plec (art. 99.7 LCSP) i es</w:t>
      </w:r>
      <w:r w:rsidRPr="00467AD5">
        <w:rPr>
          <w:rFonts w:cs="Arial"/>
          <w:sz w:val="22"/>
          <w:szCs w:val="22"/>
        </w:rPr>
        <w:t xml:space="preserve"> </w:t>
      </w:r>
      <w:r w:rsidRPr="00467AD5">
        <w:t>possibilita la reserva social d’algun dels lots (art. 99.4, DA 4 i DA 48 LCSP).</w:t>
      </w:r>
    </w:p>
    <w:p w14:paraId="5D9CF240" w14:textId="77777777" w:rsidR="00AD61BC" w:rsidRPr="00467AD5" w:rsidRDefault="00AD61BC" w:rsidP="00020916">
      <w:r w:rsidRPr="00467AD5">
        <w:t>Quan existeixin motius vàlids per no dividir el contracte en lots, caldrà que en l’expedient quedi constància de la justificació (art. 99.3 LCSP i art. 5.1 Decret Llei 3/2016, de 31 de maig, de mesures urgents en matèria de contractació pública, en endavant DLCat 3/2016).</w:t>
      </w:r>
    </w:p>
    <w:p w14:paraId="69066C9F" w14:textId="77777777" w:rsidR="00AD61BC" w:rsidRPr="00467AD5" w:rsidRDefault="00AD61BC" w:rsidP="00020916">
      <w:pPr>
        <w:rPr>
          <w:strike/>
          <w:sz w:val="10"/>
          <w:szCs w:val="10"/>
        </w:rPr>
      </w:pPr>
      <w:r w:rsidRPr="00467AD5">
        <w:t>La Llei defineix els motius vàlids que poden justificar la no divisió en lots per referència a la concurrència de riscos de restricció injustificada de la competència i de dificultats tècniques d’execució (art. 99.3 LCSP).</w:t>
      </w:r>
    </w:p>
  </w:footnote>
  <w:footnote w:id="3">
    <w:p w14:paraId="3681F4C4" w14:textId="77777777" w:rsidR="00AD61BC" w:rsidRPr="00467AD5" w:rsidRDefault="00AD61BC" w:rsidP="00020916">
      <w:r w:rsidRPr="00467AD5">
        <w:rPr>
          <w:rStyle w:val="Refernciadenotaapeudepgina"/>
          <w:b/>
          <w:sz w:val="24"/>
          <w:szCs w:val="24"/>
        </w:rPr>
        <w:footnoteRef/>
      </w:r>
      <w:r w:rsidRPr="00467AD5">
        <w:t xml:space="preserve"> Motivadament, es pot limitar en els plecs el número de lots:</w:t>
      </w:r>
    </w:p>
    <w:p w14:paraId="3297D759" w14:textId="77777777" w:rsidR="00AD61BC" w:rsidRPr="00467AD5" w:rsidRDefault="00AD61BC" w:rsidP="00020916">
      <w:pPr>
        <w:numPr>
          <w:ilvl w:val="0"/>
          <w:numId w:val="27"/>
        </w:numPr>
        <w:tabs>
          <w:tab w:val="left" w:pos="426"/>
        </w:tabs>
        <w:ind w:hanging="578"/>
      </w:pPr>
      <w:r w:rsidRPr="00467AD5">
        <w:t xml:space="preserve">als què pot presentar oferta un licitador </w:t>
      </w:r>
    </w:p>
    <w:p w14:paraId="062D4A80" w14:textId="77777777" w:rsidR="00AD61BC" w:rsidRPr="00467AD5" w:rsidRDefault="00AD61BC" w:rsidP="00020916">
      <w:pPr>
        <w:numPr>
          <w:ilvl w:val="0"/>
          <w:numId w:val="27"/>
        </w:numPr>
        <w:tabs>
          <w:tab w:val="left" w:pos="426"/>
        </w:tabs>
        <w:ind w:left="426" w:hanging="284"/>
      </w:pPr>
      <w:r w:rsidRPr="00467AD5">
        <w:t xml:space="preserve">que poden adjudicar-se a un mateix licitador, d’acord amb els criteris objectius i no discriminatoris que hauran de constar en els PCAP. </w:t>
      </w:r>
    </w:p>
    <w:p w14:paraId="128FC9D3" w14:textId="77777777" w:rsidR="00AD61BC" w:rsidRPr="00467AD5" w:rsidRDefault="00AD61BC" w:rsidP="00020916">
      <w:r w:rsidRPr="00467AD5">
        <w:t>En ambdós supòsits, s’haurà d’indicar expressament a l’anunci de licitació i en el PCAP. Aquesta previsió afecta a vàries clàusules del model guia. BJ: art. 99.4 LCSP i art. 5.2 DLCat 3/2016.</w:t>
      </w:r>
    </w:p>
    <w:p w14:paraId="313E5568" w14:textId="77777777" w:rsidR="00AD61BC" w:rsidRPr="00467AD5" w:rsidRDefault="00AD61BC" w:rsidP="00020916">
      <w:pPr>
        <w:rPr>
          <w:sz w:val="10"/>
          <w:szCs w:val="10"/>
        </w:rPr>
      </w:pPr>
      <w:r w:rsidRPr="00467AD5">
        <w:t xml:space="preserve">Es regula també el que s’anomena “oferta integradora” i els seus requisits. BJ: art. 99.5 i 7 LCSP. </w:t>
      </w:r>
    </w:p>
  </w:footnote>
  <w:footnote w:id="4">
    <w:p w14:paraId="3F5F41A3" w14:textId="77777777" w:rsidR="00AD61BC" w:rsidRDefault="00AD61BC" w:rsidP="00020916">
      <w:r w:rsidRPr="00467AD5">
        <w:rPr>
          <w:rStyle w:val="Refernciadenotaapeudepgina"/>
          <w:b/>
          <w:sz w:val="24"/>
          <w:szCs w:val="24"/>
        </w:rPr>
        <w:footnoteRef/>
      </w:r>
      <w:r w:rsidRPr="00467AD5">
        <w:rPr>
          <w:b/>
        </w:rPr>
        <w:t xml:space="preserve"> </w:t>
      </w:r>
      <w:r w:rsidRPr="00467AD5">
        <w:rPr>
          <w:b/>
          <w:u w:val="single"/>
        </w:rPr>
        <w:t>Per a serveis:</w:t>
      </w:r>
      <w:r w:rsidRPr="00467AD5">
        <w:rPr>
          <w:b/>
        </w:rPr>
        <w:t xml:space="preserve"> </w:t>
      </w:r>
      <w:r w:rsidRPr="00467AD5">
        <w:t>S’amplia el concepte que passa a comprendre qualsevol tipus de servei, eliminant-se la distinció entre diferents categories. En conseqüència, tots els serveis amb valor estimat (VEC) igual o superior als llindars comunitaris s’entendran subjectes a regulació harmonitzada (SARHA), tot distingint entre el règim general dels contractes de serveis i un altre amb algunes especialitats tant per als contractes de caràcter intel·lectual (com enginyeria i arquitectura) com per als serveis socials i d’altres específics recollits a l’Annex IV LCSP. Cal també tenir presents les especialitats dels contractes de serveis que comporten prestacions directes a favor de la ciutadania.</w:t>
      </w:r>
    </w:p>
    <w:p w14:paraId="4465CF4C" w14:textId="77777777" w:rsidR="00AD61BC" w:rsidRDefault="00AD61BC" w:rsidP="00020916">
      <w:r w:rsidRPr="00467AD5">
        <w:t>BJ: art. 17, 22 i 312 LCSP.</w:t>
      </w:r>
    </w:p>
    <w:p w14:paraId="10CE8296" w14:textId="43D74E18" w:rsidR="00AD61BC" w:rsidRPr="00F53A0D" w:rsidRDefault="00AD61BC" w:rsidP="00020916">
      <w:pPr>
        <w:rPr>
          <w:rFonts w:cs="Arial"/>
        </w:rPr>
      </w:pPr>
      <w:r w:rsidRPr="00F53A0D">
        <w:rPr>
          <w:rFonts w:cs="Arial"/>
        </w:rPr>
        <w:t>És possible contractar conjuntament la redacció de projectes i la direcció d’obra quan la contractació per separat d’aquestes prestacions comporti una minoració en la qualitat de l’objecte del contracte, dificultant la coordinació i continuïtat entre la fase de redacció del projecte i la seva execució en obra. La contractació conjunta s’haurà de motivar degudament en l’expedient.</w:t>
      </w:r>
    </w:p>
    <w:p w14:paraId="5D745E27" w14:textId="263B4995" w:rsidR="00AD61BC" w:rsidRDefault="00AD61BC" w:rsidP="00020916">
      <w:r w:rsidRPr="00F53A0D">
        <w:t>BJ: art. 308.4 LCSP.</w:t>
      </w:r>
    </w:p>
    <w:p w14:paraId="4B82A209" w14:textId="05880905" w:rsidR="00AD61BC" w:rsidRDefault="00AD61BC" w:rsidP="00020916">
      <w:r w:rsidRPr="00744817">
        <w:rPr>
          <w:iCs/>
          <w:lang w:eastAsia="en-US"/>
        </w:rPr>
        <w:t>Cal tenir en compte que l’article 12 de la Llei 12/2017, de 6 de juliol, de l’arquitectura de Catalunya, en la redacció donada per la Llei 5/2020, de 29 d’abril, disposa que la contractació de projectes d’especial complexitat del procés arquitectònic, sigui d’edificació de mera construcció, de rehabilitació o de reforma, de VEC igual o superior a 60.000 €, s’aplicarà tant al concurs de projectes, com als expedients on es  contracta conjuntament la redacció del projecte i l’execució</w:t>
      </w:r>
      <w:r w:rsidRPr="002703A5">
        <w:rPr>
          <w:iCs/>
          <w:lang w:eastAsia="en-US"/>
        </w:rPr>
        <w:t xml:space="preserve"> </w:t>
      </w:r>
      <w:r w:rsidRPr="002902A9">
        <w:rPr>
          <w:iCs/>
          <w:lang w:eastAsia="en-US"/>
        </w:rPr>
        <w:t>de l’obra, en la redacció d’instruments de planejament urbanístic i projectes d’urbanització, també d’especial complexitat i  d’import superior a aquest mateix VEC</w:t>
      </w:r>
      <w:r w:rsidRPr="002902A9">
        <w:rPr>
          <w:i/>
          <w:iCs/>
          <w:lang w:eastAsia="en-US"/>
        </w:rPr>
        <w:t>.</w:t>
      </w:r>
    </w:p>
    <w:p w14:paraId="544CD7B5" w14:textId="77777777" w:rsidR="00AD61BC" w:rsidRPr="00156E35" w:rsidRDefault="00AD61BC" w:rsidP="00020916">
      <w:r w:rsidRPr="00F53A0D">
        <w:rPr>
          <w:b/>
          <w:u w:val="single"/>
        </w:rPr>
        <w:t xml:space="preserve">Per a serveis i subministraments: </w:t>
      </w:r>
      <w:r w:rsidRPr="00F53A0D">
        <w:rPr>
          <w:rFonts w:cs="Arial"/>
        </w:rPr>
        <w:t xml:space="preserve">La Llei 17/2022, de 5 de setembre, per la qual es modifica la Llei 14/2011, d’1 de juny, de la Ciència, la Tecnologia i la Innovació (article únic, apartats 1 i 38), inclou entre els seus objectius el de promoure la innovació pública i desplegar una contractació pública compromesa amb la incorporació de solucions innovadores i de I+D i, entre d’altres mesures, introdueix un nou article 36 sexies per promoure la compra pública d’innovació, que podrà adoptar alguna de les modalitats de compra pública de tecnologia innovadora o de compra pública precomercial. </w:t>
      </w:r>
    </w:p>
    <w:p w14:paraId="22FC16EB" w14:textId="77777777" w:rsidR="00AD61BC" w:rsidRPr="00467AD5" w:rsidRDefault="00AD61BC" w:rsidP="00020916">
      <w:r w:rsidRPr="00467AD5">
        <w:rPr>
          <w:b/>
          <w:u w:val="single"/>
        </w:rPr>
        <w:t>Per a obres:</w:t>
      </w:r>
      <w:r w:rsidRPr="00467AD5">
        <w:t xml:space="preserve"> S’amplia el concepte d’obra a la realització de treballs que modifiquin la forma o substància del terreny o del seu vol, o de millora del medi físic o natural. També s’inclou, com a contracte d’obra, sense necessitat de referir-se a una obra completa, el contracte de col·laboració en les obres executades per la pròpia Administració.</w:t>
      </w:r>
    </w:p>
    <w:p w14:paraId="3C07F8E2" w14:textId="77777777" w:rsidR="00AD61BC" w:rsidRPr="00467AD5" w:rsidRDefault="00AD61BC" w:rsidP="00020916">
      <w:pPr>
        <w:jc w:val="left"/>
        <w:rPr>
          <w:b/>
          <w:sz w:val="10"/>
          <w:szCs w:val="10"/>
          <w:u w:val="single"/>
        </w:rPr>
      </w:pPr>
      <w:r w:rsidRPr="00467AD5">
        <w:t>BJ: arts. 13 i 30.4 LCSP</w:t>
      </w:r>
    </w:p>
  </w:footnote>
  <w:footnote w:id="5">
    <w:p w14:paraId="18E3C2D5" w14:textId="77777777" w:rsidR="00AD61BC" w:rsidRPr="00467AD5" w:rsidRDefault="00AD61BC" w:rsidP="00020916">
      <w:pPr>
        <w:rPr>
          <w:b/>
          <w:sz w:val="10"/>
          <w:szCs w:val="10"/>
          <w:u w:val="single"/>
        </w:rPr>
      </w:pPr>
      <w:r w:rsidRPr="00467AD5">
        <w:rPr>
          <w:rStyle w:val="Refernciadenotaapeudepgina"/>
          <w:b/>
          <w:sz w:val="24"/>
          <w:szCs w:val="24"/>
        </w:rPr>
        <w:footnoteRef/>
      </w:r>
      <w:r w:rsidRPr="00467AD5">
        <w:rPr>
          <w:b/>
        </w:rPr>
        <w:t xml:space="preserve"> </w:t>
      </w:r>
      <w:r w:rsidRPr="00467AD5">
        <w:t>En el cas de què es tracti d’un contracte mixt, caldrà fer constar aquesta circumstància i atendre a les previsions establertes a l’art. 18 LCSP.</w:t>
      </w:r>
    </w:p>
  </w:footnote>
  <w:footnote w:id="6">
    <w:p w14:paraId="74B618DA" w14:textId="77777777" w:rsidR="00AD61BC" w:rsidRPr="00467AD5" w:rsidRDefault="00AD61BC" w:rsidP="00020916">
      <w:pPr>
        <w:rPr>
          <w:b/>
          <w:sz w:val="10"/>
          <w:szCs w:val="10"/>
          <w:u w:val="single"/>
        </w:rPr>
      </w:pPr>
      <w:r w:rsidRPr="00467AD5">
        <w:rPr>
          <w:rStyle w:val="Refernciadenotaapeudepgina"/>
          <w:b/>
          <w:sz w:val="24"/>
          <w:szCs w:val="24"/>
        </w:rPr>
        <w:footnoteRef/>
      </w:r>
      <w:r w:rsidRPr="00467AD5">
        <w:rPr>
          <w:b/>
        </w:rPr>
        <w:t xml:space="preserve"> </w:t>
      </w:r>
      <w:r w:rsidRPr="00467AD5">
        <w:t>BJ: Reglament CE 2195/2002 del Parlament Europeu i del Consell de 5.11.2002 mitjançant el qual s’aprova el Vocabulari comú de contractes públics (CPV).</w:t>
      </w:r>
    </w:p>
  </w:footnote>
  <w:footnote w:id="7">
    <w:p w14:paraId="08E45B3C" w14:textId="77777777" w:rsidR="00AD61BC" w:rsidRPr="00467AD5" w:rsidRDefault="00AD61BC" w:rsidP="00020916">
      <w:pPr>
        <w:pStyle w:val="Textdenotaapeudepgina"/>
        <w:rPr>
          <w:b/>
          <w:sz w:val="10"/>
          <w:szCs w:val="10"/>
          <w:lang w:val="es-ES"/>
        </w:rPr>
      </w:pPr>
      <w:r w:rsidRPr="00467AD5">
        <w:rPr>
          <w:rStyle w:val="Refernciadenotaapeudepgina"/>
          <w:b/>
          <w:sz w:val="24"/>
          <w:szCs w:val="24"/>
        </w:rPr>
        <w:footnoteRef/>
      </w:r>
      <w:r w:rsidRPr="00467AD5">
        <w:rPr>
          <w:b/>
        </w:rPr>
        <w:t xml:space="preserve"> </w:t>
      </w:r>
      <w:r w:rsidRPr="00467AD5">
        <w:rPr>
          <w:rFonts w:cs="Arial"/>
        </w:rPr>
        <w:t>Memòria / Resolució / Documentació tècnica.</w:t>
      </w:r>
    </w:p>
  </w:footnote>
  <w:footnote w:id="8">
    <w:p w14:paraId="3B8CBFF9" w14:textId="77777777" w:rsidR="00AD61BC" w:rsidRPr="00467AD5" w:rsidRDefault="00AD61BC" w:rsidP="00020916">
      <w:pPr>
        <w:pStyle w:val="Textdenotaapeudepgina"/>
        <w:rPr>
          <w:rFonts w:cs="Arial"/>
          <w:sz w:val="10"/>
          <w:szCs w:val="10"/>
        </w:rPr>
      </w:pPr>
      <w:r w:rsidRPr="00467AD5">
        <w:rPr>
          <w:rStyle w:val="Refernciadenotaapeudepgina"/>
          <w:b/>
          <w:sz w:val="24"/>
          <w:szCs w:val="24"/>
        </w:rPr>
        <w:footnoteRef/>
      </w:r>
      <w:r w:rsidRPr="00467AD5">
        <w:rPr>
          <w:rFonts w:cs="Arial"/>
        </w:rPr>
        <w:t xml:space="preserve"> Els requeriments es contenen a l’art. 28, 116 i concordants LCSP. A l’expedient bàsicament cal justificar, entre d’altres:</w:t>
      </w:r>
    </w:p>
    <w:p w14:paraId="21AD8F9F"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La no divisió en lots. BJ: art. 99.3 i 116 LCSP.</w:t>
      </w:r>
    </w:p>
    <w:p w14:paraId="1A6B8A46"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Revisió de preus. BJ: art. 103.2 LCSP.</w:t>
      </w:r>
    </w:p>
    <w:p w14:paraId="2AA46C28"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L’establiment excepcional de garantia provisional. BJ: art. 106.1 LCSP.</w:t>
      </w:r>
    </w:p>
    <w:p w14:paraId="00D61460"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L’elecció del procediment de licitació. BJ: art. 116 LCSP.</w:t>
      </w:r>
    </w:p>
    <w:p w14:paraId="2FD8522F"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La classificació. BJ: art. 116 LCSP.</w:t>
      </w:r>
    </w:p>
    <w:p w14:paraId="18D5AE78"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Els criteris de solvència i els criteris que es tindran en compte per a adjudicar el contracte, així com les condicions especials d’execució del mateix. BJ: art. 116 LCSP.</w:t>
      </w:r>
    </w:p>
    <w:p w14:paraId="5892E4F5"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El valor estimat del contracte amb indicació de tots els conceptes que l’integren. BJ: art. 116 LCSP.</w:t>
      </w:r>
    </w:p>
    <w:p w14:paraId="16666568"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La necessitat que es vol satisfer. BJ: art. 116 LCSP.</w:t>
      </w:r>
    </w:p>
    <w:p w14:paraId="714D1335"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En els contractes de serveis, l’informe d’insuficiència de mitjans. BJ: art. 116 LCSP.</w:t>
      </w:r>
    </w:p>
    <w:p w14:paraId="34E6BC95"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En les contractacions destinades a ser utilitzades per persones físiques, les prescripcions tècniques es redactaran de manera que es tinguin en compte la convenció de Nacions Unides sobre els drets de les persones amb discapacitat, així com els criteris d’accessibilitat universal i de disseny universal. De no ser possible s’haurà de motivar suficientment aquesta circumstància. BJ: art. 126.3 LCSP.</w:t>
      </w:r>
    </w:p>
    <w:p w14:paraId="12DD825D"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L’elecció de les fórmules de valoració. BJ: art. 146.2.b LCSP.</w:t>
      </w:r>
    </w:p>
    <w:p w14:paraId="56DEE248"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L’emplaçament i les condicions tècniques en els supòsits en què siguin determinants per al desenvolupament de les prestacions objecte del contracte: es podran inspeccionar les instal·lacions, oficines i demés emplaçaments en els que el contractista desenvolupi les seves activitats, justificant-ho de forma expressa i detallada en l’expedient. BJ: art. 190 in fine LCSP.</w:t>
      </w:r>
    </w:p>
    <w:p w14:paraId="3F9BBC59" w14:textId="77777777" w:rsidR="00AD61BC" w:rsidRPr="00467AD5" w:rsidRDefault="00AD61BC" w:rsidP="00020916">
      <w:pPr>
        <w:numPr>
          <w:ilvl w:val="0"/>
          <w:numId w:val="55"/>
        </w:numPr>
        <w:ind w:left="0" w:hanging="142"/>
        <w:contextualSpacing/>
        <w:rPr>
          <w:rFonts w:eastAsia="Calibri" w:cs="Arial"/>
          <w:lang w:eastAsia="en-US"/>
        </w:rPr>
      </w:pPr>
      <w:r w:rsidRPr="00467AD5">
        <w:rPr>
          <w:rFonts w:eastAsia="Calibri" w:cs="Arial"/>
          <w:lang w:eastAsia="en-US"/>
        </w:rPr>
        <w:t>Les penalitats diferents de les legalment previstes. BJ: art.193 LCSP.</w:t>
      </w:r>
    </w:p>
    <w:p w14:paraId="54957427" w14:textId="77777777" w:rsidR="00AD61BC" w:rsidRPr="00467AD5" w:rsidRDefault="00AD61BC" w:rsidP="00020916">
      <w:pPr>
        <w:numPr>
          <w:ilvl w:val="0"/>
          <w:numId w:val="55"/>
        </w:numPr>
        <w:ind w:left="0" w:hanging="142"/>
        <w:contextualSpacing/>
        <w:rPr>
          <w:b/>
          <w:sz w:val="10"/>
          <w:szCs w:val="10"/>
          <w:lang w:val="es-ES"/>
        </w:rPr>
      </w:pPr>
      <w:r w:rsidRPr="00467AD5">
        <w:rPr>
          <w:rFonts w:eastAsia="Calibri" w:cs="Arial"/>
          <w:lang w:eastAsia="en-US"/>
        </w:rPr>
        <w:t>La determinació de les tasques crítiques. BJ: art. 75.4 en relació amb 215.2.e LCSP.</w:t>
      </w:r>
    </w:p>
  </w:footnote>
  <w:footnote w:id="9">
    <w:p w14:paraId="0495E37F" w14:textId="77777777" w:rsidR="00AD61BC" w:rsidRPr="00467AD5" w:rsidRDefault="00AD61BC" w:rsidP="00020916">
      <w:pPr>
        <w:pStyle w:val="CM41"/>
        <w:jc w:val="both"/>
        <w:rPr>
          <w:rFonts w:ascii="Arial" w:hAnsi="Arial" w:cs="Arial"/>
          <w:sz w:val="20"/>
          <w:szCs w:val="20"/>
        </w:rPr>
      </w:pPr>
      <w:r w:rsidRPr="00467AD5">
        <w:rPr>
          <w:rStyle w:val="Refernciadenotaapeudepgina"/>
          <w:rFonts w:ascii="Arial" w:hAnsi="Arial" w:cs="Arial"/>
          <w:b/>
        </w:rPr>
        <w:footnoteRef/>
      </w:r>
      <w:r w:rsidRPr="00467AD5">
        <w:rPr>
          <w:rFonts w:ascii="Arial" w:hAnsi="Arial" w:cs="Arial"/>
          <w:sz w:val="20"/>
          <w:szCs w:val="20"/>
        </w:rPr>
        <w:t xml:space="preserve">Les necessitats a satisfer han de fixar-se amb precisió abans d’iniciar el procediment en els termes previstos a l’article 28 LCSP; on també s’hi preveu la conveniència de vetllar per l’agilització dels tràmits així com la valoració d’incloure consideracions socials, ambientals i d’innovació quan aquestes estiguin relacionades amb l’objecte del contracte i millorin l’eficiència i sostenibilitat dels béns, serveis o obres a contractar. </w:t>
      </w:r>
    </w:p>
    <w:p w14:paraId="05454520" w14:textId="51AA4B7B" w:rsidR="00AD61BC" w:rsidRPr="009304DC" w:rsidRDefault="00AD61BC" w:rsidP="00020916">
      <w:pPr>
        <w:pStyle w:val="CM41"/>
        <w:jc w:val="both"/>
        <w:rPr>
          <w:rFonts w:ascii="Arial" w:hAnsi="Arial" w:cs="Arial"/>
          <w:sz w:val="20"/>
          <w:szCs w:val="20"/>
        </w:rPr>
      </w:pPr>
      <w:r w:rsidRPr="00467AD5">
        <w:rPr>
          <w:rFonts w:ascii="Arial" w:hAnsi="Arial" w:cs="Arial"/>
          <w:b/>
          <w:sz w:val="20"/>
          <w:szCs w:val="20"/>
          <w:u w:val="single"/>
        </w:rPr>
        <w:t>Per a serveis:</w:t>
      </w:r>
      <w:r w:rsidRPr="00467AD5">
        <w:rPr>
          <w:rFonts w:ascii="Arial" w:hAnsi="Arial" w:cs="Arial"/>
          <w:sz w:val="20"/>
          <w:szCs w:val="20"/>
        </w:rPr>
        <w:t xml:space="preserve"> Paral·lelament cal incorporar l’informe d’insuficiència de mitjans. BJ: 1.3, 28, 63.3.a) i 99.1 LCSP.</w:t>
      </w:r>
      <w:r>
        <w:rPr>
          <w:rFonts w:ascii="Arial" w:hAnsi="Arial" w:cs="Arial"/>
          <w:sz w:val="20"/>
          <w:szCs w:val="20"/>
        </w:rPr>
        <w:t xml:space="preserve"> </w:t>
      </w:r>
      <w:r w:rsidRPr="00552F74">
        <w:rPr>
          <w:rFonts w:ascii="Arial" w:hAnsi="Arial" w:cs="Arial"/>
          <w:sz w:val="20"/>
          <w:szCs w:val="20"/>
        </w:rPr>
        <w:t xml:space="preserve">També s’haurà de motivar degudament en l’expedient la contractació conjunta de les prestacions corresponents a redacció de projectes i direcció d’obra. BJ: art. 308.4 LCSP. </w:t>
      </w:r>
    </w:p>
  </w:footnote>
  <w:footnote w:id="10">
    <w:p w14:paraId="4D7982C3" w14:textId="77777777" w:rsidR="00AD61BC" w:rsidRPr="00467AD5" w:rsidRDefault="00AD61BC" w:rsidP="00020916">
      <w:pPr>
        <w:pStyle w:val="Textindependent"/>
        <w:spacing w:after="0"/>
        <w:rPr>
          <w:sz w:val="10"/>
          <w:szCs w:val="10"/>
        </w:rPr>
      </w:pPr>
      <w:r w:rsidRPr="00467AD5">
        <w:rPr>
          <w:rStyle w:val="Refernciadenotaapeudepgina"/>
          <w:b/>
          <w:sz w:val="24"/>
          <w:szCs w:val="24"/>
        </w:rPr>
        <w:footnoteRef/>
      </w:r>
      <w:r w:rsidRPr="00467AD5">
        <w:rPr>
          <w:sz w:val="24"/>
          <w:szCs w:val="24"/>
        </w:rPr>
        <w:t xml:space="preserve"> </w:t>
      </w:r>
      <w:r w:rsidRPr="00467AD5">
        <w:t>Aquesta clàusula permet opcions en funció de la naturalesa del contracte.</w:t>
      </w:r>
    </w:p>
  </w:footnote>
  <w:footnote w:id="11">
    <w:p w14:paraId="499A5E23"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El pressupost base de licitació constitueix el límit màxim de despesa a comprometre i ha d’incloure l’IVA. </w:t>
      </w:r>
    </w:p>
    <w:p w14:paraId="421A42C0" w14:textId="77777777" w:rsidR="00AD61BC" w:rsidRPr="00467AD5" w:rsidRDefault="00AD61BC" w:rsidP="00020916">
      <w:pPr>
        <w:pStyle w:val="Textdenotaapeudepgina"/>
        <w:rPr>
          <w:sz w:val="10"/>
          <w:szCs w:val="10"/>
        </w:rPr>
      </w:pPr>
      <w:r w:rsidRPr="00467AD5">
        <w:t>BJ: art. 100.1 LCSP.</w:t>
      </w:r>
    </w:p>
  </w:footnote>
  <w:footnote w:id="12">
    <w:p w14:paraId="047F9805"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El pressupost base de licitació ha de ser adequat als preus del mercat i en els PCAP s’ha de desglossar per conceptes, tot indicant els costos directes i indirectes així com altres despeses que hagin servit per a la seva fixació. En aquells contractes on el cost laboral del personal destinat a l’execució del contracte formi part del pressupost base de licitació, caldrà desglossar-se, per gènere i categoria professional, els costos salarials estimats a partir del conveni laboral de referència, tot indicant el nom, el codi del conveni i la seva data de publicació.</w:t>
      </w:r>
    </w:p>
    <w:p w14:paraId="2DF7AA3F" w14:textId="77777777" w:rsidR="00AD61BC" w:rsidRPr="00467AD5" w:rsidRDefault="00AD61BC" w:rsidP="00020916">
      <w:pPr>
        <w:pStyle w:val="Textdenotaapeudepgina"/>
        <w:rPr>
          <w:sz w:val="10"/>
          <w:szCs w:val="10"/>
        </w:rPr>
      </w:pPr>
      <w:r w:rsidRPr="00467AD5">
        <w:t>BJ: art. 100.2 LCSP.</w:t>
      </w:r>
    </w:p>
  </w:footnote>
  <w:footnote w:id="13">
    <w:p w14:paraId="114AEFBB"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El pressupost base de licitació es pot fixar: 1) a tant alçat; 2) per preus unitaris referits a les diferents prestacions o a les unitats que es lliurin o s’executin quan es coneixen les necessitats a satisfer o 3) de forma estimativa amb un pressupost màxim limitatiu, per preus unitaris quan no es coneixen les necessitats a satisfer. BJ: art 102.4 i DA 33a LCSP. </w:t>
      </w:r>
    </w:p>
  </w:footnote>
  <w:footnote w:id="14">
    <w:p w14:paraId="02DB9F4C"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b/>
          <w:u w:val="single"/>
        </w:rPr>
        <w:t>Per a subministraments:</w:t>
      </w:r>
      <w:r w:rsidRPr="00467AD5">
        <w:t xml:space="preserve"> En el cas d'assumir la Diputació de Barcelona/Organisme les despeses de transport i lliurament dels béns objecte del contracte, caldrà fer-ho constar de forma expressa. Base jurídica: article 304 LCSP. </w:t>
      </w:r>
    </w:p>
  </w:footnote>
  <w:footnote w:id="15">
    <w:p w14:paraId="3E7AC93A"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b/>
          <w:u w:val="single"/>
        </w:rPr>
        <w:t>Per a subministraments:</w:t>
      </w:r>
      <w:r w:rsidRPr="00467AD5">
        <w:t xml:space="preserve"> En els contractes d’arrendaments de béns mobles i d’equips o sistemes informàtics cal consignar de forma separada respecte del preu de lloguer, les quantitats que la Diputació de Barcelona/Organisme hagi de satisfer, en el seu cas, en concepte de cànon de manteniment. Base jurídica: article 298 LCSP.</w:t>
      </w:r>
    </w:p>
  </w:footnote>
  <w:footnote w:id="16">
    <w:p w14:paraId="07868CC5"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rStyle w:val="Refernciadenotaapeudepgina"/>
        </w:rPr>
        <w:t xml:space="preserve"> </w:t>
      </w:r>
      <w:r w:rsidRPr="00467AD5">
        <w:t>En cas de més d’un preu unitari, s’ha d’indicar les unitats estimades, cas contrari caldria justificar-ne els motius a l’expedient.</w:t>
      </w:r>
    </w:p>
  </w:footnote>
  <w:footnote w:id="17">
    <w:p w14:paraId="4FD30BC0" w14:textId="77777777" w:rsidR="00AD61BC" w:rsidRPr="00467AD5" w:rsidRDefault="00AD61BC" w:rsidP="00020916">
      <w:pPr>
        <w:pStyle w:val="Textdenotaapeudepgina"/>
        <w:rPr>
          <w:b/>
        </w:rPr>
      </w:pPr>
      <w:r w:rsidRPr="00467AD5">
        <w:rPr>
          <w:rStyle w:val="Refernciadenotaapeudepgina"/>
          <w:b/>
          <w:sz w:val="24"/>
          <w:szCs w:val="24"/>
        </w:rPr>
        <w:footnoteRef/>
      </w:r>
      <w:r w:rsidRPr="00467AD5">
        <w:rPr>
          <w:b/>
        </w:rPr>
        <w:t xml:space="preserve"> </w:t>
      </w:r>
      <w:r w:rsidRPr="00467AD5">
        <w:t>En el contracte d’obres, tot i ser una opció excepcional, aquesta clàusula s’ha mantingut per aplicació analògica de la DA 33 LCSP, prevista per als contractes de serveis i subministraments.</w:t>
      </w:r>
    </w:p>
  </w:footnote>
  <w:footnote w:id="18">
    <w:p w14:paraId="6E76A8B4" w14:textId="77777777" w:rsidR="00AD61BC" w:rsidRPr="00467AD5" w:rsidRDefault="00AD61BC" w:rsidP="00020916">
      <w:pPr>
        <w:pStyle w:val="Textdenotaapeudepgina"/>
        <w:rPr>
          <w:b/>
          <w:sz w:val="10"/>
          <w:szCs w:val="10"/>
        </w:rPr>
      </w:pPr>
      <w:r w:rsidRPr="00467AD5">
        <w:rPr>
          <w:rStyle w:val="Refernciadenotaapeudepgina"/>
          <w:b/>
          <w:sz w:val="24"/>
          <w:szCs w:val="24"/>
        </w:rPr>
        <w:footnoteRef/>
      </w:r>
      <w:r w:rsidRPr="00467AD5">
        <w:rPr>
          <w:b/>
        </w:rPr>
        <w:t xml:space="preserve"> </w:t>
      </w:r>
      <w:r w:rsidRPr="00467AD5">
        <w:t>És una opció corporativa destinada a mantenir les ofertes presentades.</w:t>
      </w:r>
    </w:p>
  </w:footnote>
  <w:footnote w:id="19">
    <w:p w14:paraId="5932E711" w14:textId="77777777" w:rsidR="00AD61BC" w:rsidRPr="00467AD5" w:rsidRDefault="00AD61BC" w:rsidP="00020916">
      <w:pPr>
        <w:pStyle w:val="Textdenotaapeudepgina"/>
        <w:rPr>
          <w:sz w:val="10"/>
          <w:szCs w:val="10"/>
          <w:lang w:val="es-ES"/>
        </w:rPr>
      </w:pPr>
      <w:r w:rsidRPr="00467AD5">
        <w:rPr>
          <w:rStyle w:val="Refernciadenotaapeudepgina"/>
          <w:b/>
          <w:sz w:val="24"/>
          <w:szCs w:val="24"/>
        </w:rPr>
        <w:footnoteRef/>
      </w:r>
      <w:r w:rsidRPr="00467AD5">
        <w:t xml:space="preserve"> Aquesta clàusula permet opcions en funció de la naturalesa del contracte.</w:t>
      </w:r>
      <w:r w:rsidRPr="00467AD5">
        <w:rPr>
          <w:sz w:val="10"/>
          <w:szCs w:val="10"/>
          <w:lang w:val="es-ES"/>
        </w:rPr>
        <w:t xml:space="preserve"> </w:t>
      </w:r>
    </w:p>
  </w:footnote>
  <w:footnote w:id="20">
    <w:p w14:paraId="10D763C0"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En contractes amb preus unitaris, es podrà preveure, en fase d’adjudicació, que el pressupost es redueixi respecte de l’aprovat inicialment, per aplicació de la baixa en la oferta o per algun altre motiu que cal consignar en el PCAP, de conformitat amb el previst a les Bases d’execució del pressupost de la Diputació de Barcelona.</w:t>
      </w:r>
      <w:r w:rsidRPr="00467AD5">
        <w:rPr>
          <w:sz w:val="10"/>
          <w:szCs w:val="10"/>
        </w:rPr>
        <w:t xml:space="preserve"> </w:t>
      </w:r>
    </w:p>
  </w:footnote>
  <w:footnote w:id="21">
    <w:p w14:paraId="321A77CB" w14:textId="77777777" w:rsidR="00AD61BC" w:rsidRPr="00467AD5" w:rsidRDefault="00AD61BC" w:rsidP="00020916">
      <w:r w:rsidRPr="00467AD5">
        <w:rPr>
          <w:rStyle w:val="Refernciadenotaapeudepgina"/>
          <w:rFonts w:cs="Arial"/>
          <w:b/>
          <w:sz w:val="24"/>
          <w:szCs w:val="24"/>
        </w:rPr>
        <w:footnoteRef/>
      </w:r>
      <w:r w:rsidRPr="00467AD5">
        <w:rPr>
          <w:rFonts w:cs="Arial"/>
        </w:rPr>
        <w:t xml:space="preserve"> </w:t>
      </w:r>
      <w:r w:rsidRPr="00467AD5">
        <w:t>La imputació pressupostària de la despesa contractual es farà segons l’estimació de la seva execució. Si està previst que s’executin totalment dins de l’any en curs la imputació es farà per la totalitat amb càrrec al pressupost de l’exercici. Si està previst que l’execució del contracte es prolongui més enllà d’un exercici pressupostari, caldrà imputar la corresponent despesa amb caràcter pluriennal.</w:t>
      </w:r>
    </w:p>
    <w:p w14:paraId="3C7285AE" w14:textId="77777777" w:rsidR="00AD61BC" w:rsidRPr="00467AD5" w:rsidRDefault="00AD61BC" w:rsidP="00020916">
      <w:r w:rsidRPr="00467AD5">
        <w:t xml:space="preserve">D’acord amb l’article 174 del TRLRHL, en els casos que determina el propi precepte es poden adquirir compromisos de despesa que s’hagin d’estendre a exercicis posteriors, sempre que la seva execució s’iniciï en el propi exercici. Així mateix caldrà tenir presents les limitacions que aquest article preveu pel que fa al numero màxim d’anualitats i, en el cas d’inversions, a la distribució percentual màxima de la despesa. </w:t>
      </w:r>
    </w:p>
    <w:p w14:paraId="107F4360" w14:textId="77777777" w:rsidR="00AD61BC" w:rsidRPr="00467AD5" w:rsidRDefault="00AD61BC" w:rsidP="00020916">
      <w:r w:rsidRPr="00467AD5">
        <w:t xml:space="preserve">D’acord amb l’article 117.2 i la DA tercera de la LCSP, els contractes es poden tramitar de forma avançada i es poden adjudicar i formalitzar encara que la seva execució, ja sigui en una o en diverses anualitats, s’hagi d’iniciar en l’exercici següent. </w:t>
      </w:r>
    </w:p>
    <w:p w14:paraId="7D486135" w14:textId="562EEF86" w:rsidR="00AD61BC" w:rsidRPr="00467AD5" w:rsidRDefault="00AD61BC" w:rsidP="00020916">
      <w:pPr>
        <w:rPr>
          <w:rFonts w:cs="Arial"/>
          <w:sz w:val="10"/>
          <w:szCs w:val="10"/>
        </w:rPr>
      </w:pPr>
      <w:r w:rsidRPr="00467AD5">
        <w:t xml:space="preserve">En ambdós supòsits l’autorització/disposició de la despesa s’haurà de sotmetre a la </w:t>
      </w:r>
      <w:r w:rsidR="00F653D9">
        <w:t xml:space="preserve">condició </w:t>
      </w:r>
      <w:r w:rsidR="00F653D9" w:rsidRPr="00FE2A60">
        <w:t>relativa a l’existència de</w:t>
      </w:r>
      <w:r w:rsidRPr="00467AD5">
        <w:t xml:space="preserve"> consignació adequada i suficient en el/s corresponent/s pressupost/os.</w:t>
      </w:r>
      <w:r w:rsidRPr="00467AD5">
        <w:rPr>
          <w:rFonts w:cs="Arial"/>
          <w:sz w:val="10"/>
          <w:szCs w:val="10"/>
        </w:rPr>
        <w:t xml:space="preserve"> </w:t>
      </w:r>
    </w:p>
  </w:footnote>
  <w:footnote w:id="22">
    <w:p w14:paraId="5CC63C51"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Aquesta clàusula permet opcions en funció de la naturalesa del contracte.</w:t>
      </w:r>
      <w:r w:rsidRPr="00467AD5">
        <w:rPr>
          <w:sz w:val="10"/>
          <w:szCs w:val="10"/>
        </w:rPr>
        <w:t xml:space="preserve"> </w:t>
      </w:r>
    </w:p>
  </w:footnote>
  <w:footnote w:id="23">
    <w:p w14:paraId="3C04D840"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La durada dels contractes haurà d’establir-se tenint en compte la naturalesa de les prestacions, les característiques del seu finançament i la necessitat de sotmetre periòdicament a concurrència la realització de les mateixes. BJ: art. 29.1 LCSP.</w:t>
      </w:r>
      <w:r w:rsidRPr="00467AD5">
        <w:rPr>
          <w:sz w:val="10"/>
          <w:szCs w:val="10"/>
        </w:rPr>
        <w:t xml:space="preserve"> </w:t>
      </w:r>
    </w:p>
  </w:footnote>
  <w:footnote w:id="24">
    <w:p w14:paraId="20E8ED83"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Possibilitat de consignar terminis parcials.</w:t>
      </w:r>
      <w:r w:rsidRPr="00467AD5">
        <w:rPr>
          <w:sz w:val="10"/>
          <w:szCs w:val="10"/>
        </w:rPr>
        <w:t xml:space="preserve"> </w:t>
      </w:r>
    </w:p>
  </w:footnote>
  <w:footnote w:id="25">
    <w:p w14:paraId="22EC8166"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 xml:space="preserve">El termini d’execució podrà ser ampliat quan es produeixi una demora en l’execució del contracte per part del contractista, sens perjudici de les penalitats que en el seu cas escaiguin aplicar. BJ: article 29.3 LCSP. Així mateix, quan la demora en l’execució del contracte sigui per motius no imputables al contractista, es podrà ampliar el termini d’execució pel temps perdut excepte que el contractista en sol·liciti un menor. BJ: 195.2 LCSP.  </w:t>
      </w:r>
    </w:p>
  </w:footnote>
  <w:footnote w:id="26">
    <w:p w14:paraId="662CF27B"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Possibilitat de suspendre el contracte de conformitat amb l’art. 208 de la LCSP. </w:t>
      </w:r>
    </w:p>
  </w:footnote>
  <w:footnote w:id="27">
    <w:p w14:paraId="655F3D03"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En </w:t>
      </w:r>
      <w:r w:rsidRPr="00467AD5">
        <w:rPr>
          <w:b/>
          <w:u w:val="single"/>
        </w:rPr>
        <w:t>contractes de subministraments i de serveis de prestació successiva</w:t>
      </w:r>
      <w:r w:rsidRPr="00467AD5">
        <w:t xml:space="preserve">: la durada màxima és de 5 anys, incloses les pròrrogues. </w:t>
      </w:r>
    </w:p>
    <w:p w14:paraId="11B47E40" w14:textId="4FA6328F" w:rsidR="00AD61BC" w:rsidRDefault="00AD61BC" w:rsidP="00020916">
      <w:pPr>
        <w:pStyle w:val="Textdenotaapeudepgina"/>
      </w:pPr>
      <w:r w:rsidRPr="00F27667">
        <w:rPr>
          <w:b/>
          <w:u w:val="single"/>
        </w:rPr>
        <w:t>Per a serveis:</w:t>
      </w:r>
      <w:r w:rsidRPr="00F27667">
        <w:t xml:space="preserve"> E</w:t>
      </w:r>
      <w:r w:rsidRPr="00467AD5">
        <w:t xml:space="preserve">n determinats contractes de serveis aquest període pot ser ampliat d’acord amb l’article 29 apartats 4t, 5è, 7è LCSP. Bàsicament ho serien, els serveis relatius a les persones quan sigui necessari garantir determinats tractaments; els serveis on s’hagin d’amortitzar les inversions directament relacionades amb el contracte; els contractes de manteniment que es concertin conjuntament amb la compra del bé a mantenir i contractes de serveis que siguin complementaris d’altres contractes d’obres o de subministraments. </w:t>
      </w:r>
    </w:p>
    <w:p w14:paraId="545C0EC7" w14:textId="77777777" w:rsidR="00AD61BC" w:rsidRPr="0044066E" w:rsidRDefault="00AD61BC" w:rsidP="00020916">
      <w:pPr>
        <w:pStyle w:val="Textdenotaapeudepgina"/>
        <w:rPr>
          <w:b/>
          <w:sz w:val="10"/>
          <w:szCs w:val="10"/>
          <w:u w:val="single"/>
        </w:rPr>
      </w:pPr>
      <w:r w:rsidRPr="008642A4">
        <w:rPr>
          <w:b/>
          <w:u w:val="single"/>
        </w:rPr>
        <w:t>Per a subministraments:</w:t>
      </w:r>
      <w:r w:rsidRPr="008642A4">
        <w:rPr>
          <w:b/>
        </w:rPr>
        <w:t xml:space="preserve"> </w:t>
      </w:r>
      <w:r w:rsidRPr="008642A4">
        <w:t>aquest període es pot ampliar per a supòsits en què s’hagin d’amortitzar les inversions directament relacionades amb el contracte. BJ: art. 29.4, segon paràgraf, LCSP.</w:t>
      </w:r>
    </w:p>
  </w:footnote>
  <w:footnote w:id="28">
    <w:p w14:paraId="6AAFC49A"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b/>
          <w:u w:val="single"/>
        </w:rPr>
        <w:t>Per a subministraments:</w:t>
      </w:r>
      <w:r w:rsidRPr="00467AD5">
        <w:t xml:space="preserve"> la clàusula es pot adaptar al termini de lliurament segons escaigui. Tanmateix, quan aquest no coincideixi amb la durada del contracte, cal diferenciar el respectiu abast.</w:t>
      </w:r>
    </w:p>
  </w:footnote>
  <w:footnote w:id="29">
    <w:p w14:paraId="74163FC1" w14:textId="0B45DCA8" w:rsidR="00AD61BC" w:rsidRPr="00467AD5" w:rsidRDefault="00AD61BC" w:rsidP="00020916">
      <w:pPr>
        <w:pStyle w:val="Textdenotaapeudepgina"/>
        <w:rPr>
          <w:sz w:val="10"/>
          <w:szCs w:val="10"/>
        </w:rPr>
      </w:pPr>
      <w:r w:rsidRPr="008359D7">
        <w:rPr>
          <w:rStyle w:val="Refernciadenotaapeudepgina"/>
          <w:b/>
          <w:sz w:val="24"/>
          <w:szCs w:val="24"/>
        </w:rPr>
        <w:footnoteRef/>
      </w:r>
      <w:r w:rsidRPr="008359D7">
        <w:t xml:space="preserve"> </w:t>
      </w:r>
      <w:r w:rsidRPr="008359D7">
        <w:rPr>
          <w:b/>
          <w:u w:val="single"/>
        </w:rPr>
        <w:t>Per a serveis:</w:t>
      </w:r>
      <w:r w:rsidRPr="008359D7">
        <w:t xml:space="preserve"> </w:t>
      </w:r>
      <w:r>
        <w:t xml:space="preserve">en </w:t>
      </w:r>
      <w:r w:rsidRPr="008359D7">
        <w:t>contractes de serveis complementaris d’un contracte menor d’obres també podran tramitar-se com contractes menors, encara que la seva durada excedeixi de l’any, sempre que es compleixin les circumstàncies següents: 1) complir amb els requisits de l’art. 118 LCSP, 2) durada no superior a 30 mesos i 3) l’escreix de l’any de durada ha de venir justificat exclusivament per la durada, al seu torn, del període de garantia establert en el contracte d’obres principal i els treballs relacionats amb la liquidació d’aquest contracte principal. BJ: art. 29.7 LCSP.</w:t>
      </w:r>
    </w:p>
  </w:footnote>
  <w:footnote w:id="30">
    <w:p w14:paraId="1498B9F7" w14:textId="28EFAAE6" w:rsidR="00AD61BC" w:rsidRDefault="00AD61BC" w:rsidP="00020916">
      <w:pPr>
        <w:pStyle w:val="Textdenotaapeudepgina"/>
      </w:pPr>
      <w:r w:rsidRPr="003C3F3F">
        <w:rPr>
          <w:rStyle w:val="Refernciadenotaapeudepgina"/>
          <w:b/>
          <w:sz w:val="24"/>
          <w:szCs w:val="24"/>
        </w:rPr>
        <w:footnoteRef/>
      </w:r>
      <w:r w:rsidRPr="00467AD5">
        <w:t xml:space="preserve"> Excepcionalment, si vençut el contracte no s’ha formalitzat un de nou que garanteixi la continuïtat de la prestació com a conseqüència d’esdeveniments imprevisibles produ</w:t>
      </w:r>
      <w:r w:rsidRPr="00020916">
        <w:t>ïts</w:t>
      </w:r>
      <w:r w:rsidRPr="00815884">
        <w:t xml:space="preserve"> </w:t>
      </w:r>
      <w:r w:rsidRPr="00467AD5">
        <w:t>durant el procediment d’adjudicació i concorrin raons d’interès públic per no interrompre la prestació, es podrà prorrogar el contracte originari fins que s’iniciï l’execució del nou sempre que es compleixin els requisits següents: 1) per un període màxim de 9 mesos i sense cap altra modificació i 2) sempre que l’anunci de licitació del nou contracte s’hagi publicat amb una antelació mínima de 3 mesos respecte a la data de finalització del contracte originari. BJ: 29.4 LCSP.</w:t>
      </w:r>
    </w:p>
    <w:p w14:paraId="4222ED1B" w14:textId="77777777" w:rsidR="00AD61BC" w:rsidRPr="00467AD5" w:rsidRDefault="00AD61BC" w:rsidP="00020916">
      <w:pPr>
        <w:pStyle w:val="Textdenotaapeudepgina"/>
        <w:rPr>
          <w:sz w:val="10"/>
          <w:szCs w:val="10"/>
        </w:rPr>
      </w:pPr>
      <w:r w:rsidRPr="002D6EC8">
        <w:t>Tractant-se d’un contracte basat en un acord marc es podrà emprar aquest mateix supòsit excepcional sempre i quan s’hagin enviat les invitacions per presentar oferta del nou contracte basat quinze dies abans de la finalització del contracte originari. BJ: 29.4 LCSP.</w:t>
      </w:r>
    </w:p>
  </w:footnote>
  <w:footnote w:id="31">
    <w:p w14:paraId="50EEFD60" w14:textId="77777777" w:rsidR="00AD61BC" w:rsidRPr="00467AD5" w:rsidRDefault="00AD61BC" w:rsidP="00020916">
      <w:pPr>
        <w:pStyle w:val="Textdenotaapeudepgina"/>
        <w:rPr>
          <w:b/>
          <w:sz w:val="10"/>
          <w:szCs w:val="10"/>
        </w:rPr>
      </w:pPr>
      <w:r w:rsidRPr="00467AD5">
        <w:rPr>
          <w:rStyle w:val="Refernciadenotaapeudepgina"/>
          <w:b/>
          <w:sz w:val="24"/>
          <w:szCs w:val="24"/>
        </w:rPr>
        <w:footnoteRef/>
      </w:r>
      <w:r w:rsidRPr="00467AD5">
        <w:rPr>
          <w:b/>
        </w:rPr>
        <w:t xml:space="preserve"> </w:t>
      </w:r>
      <w:r w:rsidRPr="00467AD5">
        <w:rPr>
          <w:b/>
          <w:u w:val="single"/>
        </w:rPr>
        <w:t>Per a obres:</w:t>
      </w:r>
      <w:r w:rsidRPr="00467AD5">
        <w:rPr>
          <w:b/>
        </w:rPr>
        <w:t xml:space="preserve"> </w:t>
      </w:r>
      <w:r w:rsidRPr="00467AD5">
        <w:t xml:space="preserve">aquesta clàusula fa referència a aquells contractes en els que hi ha un projecte d’obres i consegüentment també cal l’acta de comprovació del replanteig i Pla de Seguretat i Salut. En aquests casos, el termini d’execució del contracte es comptarà des de la data de formalització de l’acta de comprovació del replanteig, si ja ha estat notificada l’aprovació del Pla de Seguretat i Salut en el Treball elaborat pel contractista. En cas contrari, l’inici de les obres es comptarà des de la data de l’esmentada notificació o de l’acta d’inici de les obres. </w:t>
      </w:r>
    </w:p>
  </w:footnote>
  <w:footnote w:id="32">
    <w:p w14:paraId="7B7B1A2C"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rPr>
          <w:b/>
          <w:u w:val="single"/>
        </w:rPr>
        <w:t>Per a obres:</w:t>
      </w:r>
      <w:r w:rsidRPr="00467AD5">
        <w:rPr>
          <w:b/>
        </w:rPr>
        <w:t xml:space="preserve"> </w:t>
      </w:r>
      <w:r w:rsidRPr="00467AD5">
        <w:t>l’acta de comprovació del replanteig s’ha d’estendre en el termini màxim d’un mes, a comptar des de la formalització del contracte, llevat de supòsits excepcionals i justificats. BJ: article 237 LCSP.</w:t>
      </w:r>
    </w:p>
  </w:footnote>
  <w:footnote w:id="33">
    <w:p w14:paraId="45CF7595" w14:textId="0A235B43" w:rsidR="00AD61BC" w:rsidRPr="00467AD5" w:rsidRDefault="00AD61BC" w:rsidP="00020916">
      <w:pPr>
        <w:pStyle w:val="Textdenotaapeudepgina"/>
        <w:rPr>
          <w:sz w:val="10"/>
          <w:szCs w:val="10"/>
        </w:rPr>
      </w:pPr>
      <w:r w:rsidRPr="004E1ABE">
        <w:rPr>
          <w:rStyle w:val="Refernciadenotaapeudepgina"/>
          <w:b/>
          <w:sz w:val="24"/>
          <w:szCs w:val="24"/>
        </w:rPr>
        <w:footnoteRef/>
      </w:r>
      <w:r w:rsidRPr="004E1ABE">
        <w:rPr>
          <w:b/>
        </w:rPr>
        <w:t xml:space="preserve"> </w:t>
      </w:r>
      <w:r w:rsidRPr="004E1ABE">
        <w:t>Cal diferenciar la pròrroga de l’ampliació del termini d’execució. D’una banda, la pròrroga s’atorga per tal que el contractista executi una altra vegada, per un nou període, la prestació contractada</w:t>
      </w:r>
      <w:r w:rsidR="00187C56">
        <w:t xml:space="preserve"> amb les mateixes característiques</w:t>
      </w:r>
      <w:r w:rsidRPr="004E1ABE">
        <w:t>, mentre que, d’altra banda, el termini d’execució s’amplia per tal que el contractista aconsegueixi finalitzar la prestació encara inacabada (Informe 6/09 de l’Advocacia de l’Estat).</w:t>
      </w:r>
    </w:p>
  </w:footnote>
  <w:footnote w:id="34">
    <w:p w14:paraId="3CA80312"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 xml:space="preserve">Es pot fixar un termini superior als 2 mesos d’antelació en els PCAP. </w:t>
      </w:r>
    </w:p>
    <w:p w14:paraId="148A9166" w14:textId="77777777" w:rsidR="00AD61BC" w:rsidRPr="00467AD5" w:rsidRDefault="00AD61BC" w:rsidP="00020916">
      <w:pPr>
        <w:pStyle w:val="Textdenotaapeudepgina"/>
        <w:rPr>
          <w:b/>
          <w:sz w:val="10"/>
          <w:szCs w:val="10"/>
        </w:rPr>
      </w:pPr>
      <w:r w:rsidRPr="00467AD5">
        <w:t>BJ: art 29.2 LCSP.</w:t>
      </w:r>
    </w:p>
  </w:footnote>
  <w:footnote w:id="35">
    <w:p w14:paraId="22F8B0F3"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La pròrroga ha de ser expressa i no serà obligatòria per al contractista quan l’administració incorri en causa de resolució per demora en el pagament superior a 6 mesos. Així mateix, el requisit del preavís no serà preceptiu en aquells contractes amb durada inferior als 2 mesos. BJ: 29.2 i 198.6 LCSP.</w:t>
      </w:r>
    </w:p>
  </w:footnote>
  <w:footnote w:id="36">
    <w:p w14:paraId="39A92B47" w14:textId="3668C2F3" w:rsidR="00AD61BC" w:rsidRPr="00467AD5" w:rsidRDefault="00AD61BC" w:rsidP="00020916">
      <w:pPr>
        <w:pStyle w:val="Textdenotaapeudepgina"/>
      </w:pPr>
      <w:r w:rsidRPr="00B5326D">
        <w:rPr>
          <w:rStyle w:val="Refernciadenotaapeudepgina"/>
          <w:b/>
          <w:sz w:val="24"/>
          <w:szCs w:val="24"/>
        </w:rPr>
        <w:footnoteRef/>
      </w:r>
      <w:r w:rsidRPr="00467AD5">
        <w:t xml:space="preserve"> En els procediments oberts simplificats sumaris –contractes de subministraments i serveis amb VEC inferior a </w:t>
      </w:r>
      <w:r w:rsidRPr="00020916">
        <w:t>60.000€</w:t>
      </w:r>
      <w:r>
        <w:t xml:space="preserve"> </w:t>
      </w:r>
      <w:r w:rsidRPr="00467AD5">
        <w:t xml:space="preserve">i contractes d’obres amb VEC inferior a 80.000€, excepte aquells contractes que tinguin per objecte prestacions de caràcter intel·lectual- la formalització del contracte es podrà efectuar mitjançant la signatura d’acceptació per part del contractista de la resolució d’adjudicació. </w:t>
      </w:r>
    </w:p>
    <w:p w14:paraId="29EE03D5" w14:textId="77777777" w:rsidR="00AD61BC" w:rsidRPr="00467AD5" w:rsidRDefault="00AD61BC" w:rsidP="00020916">
      <w:pPr>
        <w:pStyle w:val="Textdenotaapeudepgina"/>
        <w:rPr>
          <w:sz w:val="10"/>
          <w:szCs w:val="10"/>
        </w:rPr>
      </w:pPr>
      <w:r w:rsidRPr="00467AD5">
        <w:t>BJ: art. 159.6 LCSP.</w:t>
      </w:r>
    </w:p>
  </w:footnote>
  <w:footnote w:id="37">
    <w:p w14:paraId="2B15CF55" w14:textId="77777777" w:rsidR="00AD61BC" w:rsidRPr="00467AD5" w:rsidRDefault="00AD61BC" w:rsidP="00020916">
      <w:pPr>
        <w:pStyle w:val="Textdenotaapeudepgina"/>
      </w:pPr>
      <w:r w:rsidRPr="00B5326D">
        <w:rPr>
          <w:rStyle w:val="Refernciadenotaapeudepgina"/>
          <w:b/>
          <w:sz w:val="24"/>
          <w:szCs w:val="24"/>
        </w:rPr>
        <w:footnoteRef/>
      </w:r>
      <w:r w:rsidRPr="00467AD5">
        <w:t xml:space="preserve"> BJ: article 159.6.g) LCSP.</w:t>
      </w:r>
    </w:p>
  </w:footnote>
  <w:footnote w:id="38">
    <w:p w14:paraId="7EBFB842" w14:textId="77777777" w:rsidR="00AD61BC" w:rsidRPr="00B11E6D" w:rsidRDefault="00AD61BC" w:rsidP="00020916">
      <w:pPr>
        <w:pStyle w:val="Textdenotaapeudepgina"/>
        <w:rPr>
          <w:b/>
          <w:sz w:val="18"/>
          <w:szCs w:val="18"/>
        </w:rPr>
      </w:pPr>
      <w:r w:rsidRPr="00467AD5">
        <w:rPr>
          <w:rStyle w:val="Refernciadenotaapeudepgina"/>
          <w:b/>
          <w:sz w:val="24"/>
          <w:szCs w:val="24"/>
        </w:rPr>
        <w:footnoteRef/>
      </w:r>
      <w:r w:rsidRPr="00467AD5">
        <w:rPr>
          <w:b/>
        </w:rPr>
        <w:t xml:space="preserve"> </w:t>
      </w:r>
      <w:r w:rsidRPr="00B11E6D">
        <w:rPr>
          <w:sz w:val="18"/>
          <w:szCs w:val="18"/>
        </w:rPr>
        <w:t>Es pot fixar un termini superior als 2 mesos d’antelació en els PCAP. BJ: art 29.2 LCSP.</w:t>
      </w:r>
    </w:p>
  </w:footnote>
  <w:footnote w:id="39">
    <w:p w14:paraId="1C0CA7A7" w14:textId="77777777" w:rsidR="00AD61BC" w:rsidRPr="00B11E6D" w:rsidRDefault="00AD61BC" w:rsidP="00020916">
      <w:pPr>
        <w:pStyle w:val="Textdenotaapeudepgina"/>
        <w:rPr>
          <w:sz w:val="18"/>
          <w:szCs w:val="18"/>
        </w:rPr>
      </w:pPr>
      <w:r w:rsidRPr="00F22F5F">
        <w:rPr>
          <w:rStyle w:val="Refernciadenotaapeudepgina"/>
          <w:b/>
          <w:sz w:val="24"/>
          <w:szCs w:val="24"/>
        </w:rPr>
        <w:footnoteRef/>
      </w:r>
      <w:r w:rsidRPr="00B11E6D">
        <w:rPr>
          <w:sz w:val="18"/>
          <w:szCs w:val="18"/>
        </w:rPr>
        <w:t xml:space="preserve"> La pròrroga ha de ser expressa i no serà obligatòria per al contractista quan l’administració incorri en causa de resolució per demora en el pagament superior a 6 mesos. Així mateix, el requisit del preavís no serà preceptiu en aquells contractes amb durada inferior als 2 mesos. BJ: 29.2 i 198.6 LCSP.</w:t>
      </w:r>
    </w:p>
  </w:footnote>
  <w:footnote w:id="40">
    <w:p w14:paraId="2C8865E5" w14:textId="77777777" w:rsidR="00AD61BC" w:rsidRPr="00B11E6D" w:rsidRDefault="00AD61BC" w:rsidP="00020916">
      <w:pPr>
        <w:pStyle w:val="Peu"/>
        <w:rPr>
          <w:sz w:val="18"/>
          <w:szCs w:val="18"/>
        </w:rPr>
      </w:pPr>
      <w:r w:rsidRPr="00467AD5">
        <w:rPr>
          <w:rStyle w:val="Refernciadenotaapeudepgina"/>
          <w:b/>
          <w:sz w:val="24"/>
          <w:szCs w:val="24"/>
        </w:rPr>
        <w:footnoteRef/>
      </w:r>
      <w:r w:rsidRPr="00467AD5">
        <w:t xml:space="preserve"> </w:t>
      </w:r>
      <w:r w:rsidRPr="00B11E6D">
        <w:rPr>
          <w:b/>
          <w:sz w:val="18"/>
          <w:szCs w:val="18"/>
          <w:u w:val="single"/>
        </w:rPr>
        <w:t>Per a lots:</w:t>
      </w:r>
      <w:r w:rsidRPr="00B11E6D">
        <w:rPr>
          <w:sz w:val="18"/>
          <w:szCs w:val="18"/>
        </w:rPr>
        <w:t xml:space="preserve"> en cas de divisió en lots s’haurà de tenir en compte el valor global estimat de la totalitat dels esmentats lots. Base jurídica: article 101.12 LCSP.</w:t>
      </w:r>
    </w:p>
  </w:footnote>
  <w:footnote w:id="41">
    <w:p w14:paraId="07B9CCD3" w14:textId="77777777" w:rsidR="00AD61BC" w:rsidRPr="00B11E6D" w:rsidRDefault="00AD61BC" w:rsidP="00020916">
      <w:pPr>
        <w:pStyle w:val="Textdenotaapeudepgina"/>
        <w:rPr>
          <w:sz w:val="18"/>
          <w:szCs w:val="18"/>
        </w:rPr>
      </w:pPr>
      <w:r w:rsidRPr="00467AD5">
        <w:rPr>
          <w:rStyle w:val="Refernciadenotaapeudepgina"/>
          <w:b/>
          <w:sz w:val="24"/>
          <w:szCs w:val="24"/>
        </w:rPr>
        <w:footnoteRef/>
      </w:r>
      <w:r w:rsidRPr="00467AD5">
        <w:t xml:space="preserve"> </w:t>
      </w:r>
      <w:r w:rsidRPr="00B11E6D">
        <w:rPr>
          <w:sz w:val="18"/>
          <w:szCs w:val="18"/>
        </w:rPr>
        <w:t>En el càlcul del VEC s’han de tenir en compte, com a mínim, a més de les despeses derivades de l’aplicació de les normatives laborals vigents, altres despeses provinguin de l’execució material dels serveis, les despeses generals d’estructura i el benefici industrial. Així mateix s’han de considerar les pròrrogues i/o modificacions, entre les que s’inclouen les estimacions a l’alça dels pressupostos base de licitació formulats en termes de preus unitaris.</w:t>
      </w:r>
    </w:p>
    <w:p w14:paraId="7DF36AD4" w14:textId="14F84123" w:rsidR="00AD61BC" w:rsidRPr="00B11E6D" w:rsidRDefault="00AD61BC" w:rsidP="00020916">
      <w:pPr>
        <w:pStyle w:val="Textdenotaapeudepgina"/>
        <w:rPr>
          <w:sz w:val="18"/>
          <w:szCs w:val="18"/>
        </w:rPr>
      </w:pPr>
      <w:r w:rsidRPr="00B11E6D">
        <w:rPr>
          <w:sz w:val="18"/>
          <w:szCs w:val="18"/>
        </w:rPr>
        <w:t>A més, en funció dels tipus de contractes, s’han de tenir en compte</w:t>
      </w:r>
      <w:r w:rsidR="00AF51DD">
        <w:rPr>
          <w:sz w:val="18"/>
          <w:szCs w:val="18"/>
        </w:rPr>
        <w:t xml:space="preserve">, </w:t>
      </w:r>
      <w:r w:rsidR="00AF51DD" w:rsidRPr="00020916">
        <w:rPr>
          <w:sz w:val="18"/>
          <w:szCs w:val="18"/>
        </w:rPr>
        <w:t>entre d’altres,</w:t>
      </w:r>
      <w:r w:rsidRPr="00AF51DD">
        <w:rPr>
          <w:sz w:val="18"/>
          <w:szCs w:val="18"/>
        </w:rPr>
        <w:t xml:space="preserve"> </w:t>
      </w:r>
      <w:r w:rsidRPr="00B11E6D">
        <w:rPr>
          <w:sz w:val="18"/>
          <w:szCs w:val="18"/>
        </w:rPr>
        <w:t>els aspectes següents:</w:t>
      </w:r>
    </w:p>
    <w:p w14:paraId="7E563F59" w14:textId="77777777" w:rsidR="00AD61BC" w:rsidRPr="00B11E6D" w:rsidRDefault="00AD61BC" w:rsidP="00020916">
      <w:pPr>
        <w:pStyle w:val="Textdenotaapeudepgina"/>
        <w:rPr>
          <w:sz w:val="18"/>
          <w:szCs w:val="18"/>
        </w:rPr>
      </w:pPr>
      <w:r w:rsidRPr="00B11E6D">
        <w:rPr>
          <w:b/>
          <w:sz w:val="18"/>
          <w:szCs w:val="18"/>
          <w:u w:val="single"/>
        </w:rPr>
        <w:t>Per a serveis:</w:t>
      </w:r>
      <w:r w:rsidRPr="00B11E6D">
        <w:rPr>
          <w:sz w:val="18"/>
          <w:szCs w:val="18"/>
        </w:rPr>
        <w:t xml:space="preserve"> a efectes de calcular el VEC, en aquells contractes en què la mà d’obra sigui rellevant, es tindran especialment en compte les despeses laborals derivades dels convenis col·lectius sectorials d’aplicació. BJ: art. 101.2 </w:t>
      </w:r>
      <w:r w:rsidRPr="00B11E6D">
        <w:rPr>
          <w:i/>
          <w:sz w:val="18"/>
          <w:szCs w:val="18"/>
        </w:rPr>
        <w:t>in fine</w:t>
      </w:r>
      <w:r w:rsidRPr="00B11E6D">
        <w:rPr>
          <w:sz w:val="18"/>
          <w:szCs w:val="18"/>
        </w:rPr>
        <w:t xml:space="preserve"> LCSP.</w:t>
      </w:r>
    </w:p>
    <w:p w14:paraId="4DC92EBF" w14:textId="77777777" w:rsidR="00AD61BC" w:rsidRPr="00B11E6D" w:rsidRDefault="00AD61BC" w:rsidP="00020916">
      <w:pPr>
        <w:pStyle w:val="Textdenotaapeudepgina"/>
        <w:rPr>
          <w:sz w:val="18"/>
          <w:szCs w:val="18"/>
        </w:rPr>
      </w:pPr>
      <w:r w:rsidRPr="00B11E6D">
        <w:rPr>
          <w:b/>
          <w:sz w:val="18"/>
          <w:szCs w:val="18"/>
          <w:u w:val="single"/>
        </w:rPr>
        <w:t>Per a subministraments:</w:t>
      </w:r>
      <w:r w:rsidRPr="00B11E6D">
        <w:rPr>
          <w:b/>
          <w:sz w:val="18"/>
          <w:szCs w:val="18"/>
        </w:rPr>
        <w:t xml:space="preserve"> </w:t>
      </w:r>
      <w:r w:rsidRPr="00B11E6D">
        <w:rPr>
          <w:sz w:val="18"/>
          <w:szCs w:val="18"/>
        </w:rPr>
        <w:t>a efectes de calcular el VEC,</w:t>
      </w:r>
      <w:r w:rsidRPr="00B11E6D">
        <w:rPr>
          <w:b/>
          <w:sz w:val="18"/>
          <w:szCs w:val="18"/>
        </w:rPr>
        <w:t xml:space="preserve"> </w:t>
      </w:r>
      <w:r w:rsidRPr="00B11E6D">
        <w:rPr>
          <w:sz w:val="18"/>
          <w:szCs w:val="18"/>
        </w:rPr>
        <w:t>per a contractes d’arrendament financer o venda de productes a terminis caldrà tenir en compte el disposat a l’art. 101.9 LCSP.</w:t>
      </w:r>
    </w:p>
    <w:p w14:paraId="3A132124" w14:textId="77777777" w:rsidR="00AD61BC" w:rsidRPr="00B11E6D" w:rsidRDefault="00AD61BC" w:rsidP="00020916">
      <w:pPr>
        <w:pStyle w:val="Textdenotaapeudepgina"/>
        <w:rPr>
          <w:sz w:val="18"/>
          <w:szCs w:val="18"/>
        </w:rPr>
      </w:pPr>
      <w:r w:rsidRPr="00B11E6D">
        <w:rPr>
          <w:b/>
          <w:sz w:val="18"/>
          <w:szCs w:val="18"/>
          <w:u w:val="single"/>
        </w:rPr>
        <w:t>Per a obres:</w:t>
      </w:r>
      <w:r w:rsidRPr="00B11E6D">
        <w:rPr>
          <w:sz w:val="18"/>
          <w:szCs w:val="18"/>
        </w:rPr>
        <w:t xml:space="preserve"> a efectes de calcular el VEC, caldrà estar al disposat a l’art. 101.8 LCSP.</w:t>
      </w:r>
    </w:p>
    <w:p w14:paraId="0AEB2E0F" w14:textId="77777777" w:rsidR="00AD61BC" w:rsidRPr="00B11E6D" w:rsidRDefault="00AD61BC" w:rsidP="00020916">
      <w:pPr>
        <w:pStyle w:val="Textdenotaapeudepgina"/>
        <w:rPr>
          <w:sz w:val="18"/>
          <w:szCs w:val="18"/>
        </w:rPr>
      </w:pPr>
      <w:r w:rsidRPr="00B11E6D">
        <w:rPr>
          <w:b/>
          <w:sz w:val="18"/>
          <w:szCs w:val="18"/>
          <w:u w:val="single"/>
        </w:rPr>
        <w:t>Per a serveis i subministraments amb caràcter periòdic:</w:t>
      </w:r>
      <w:r w:rsidRPr="00B11E6D">
        <w:rPr>
          <w:sz w:val="18"/>
          <w:szCs w:val="18"/>
        </w:rPr>
        <w:t xml:space="preserve"> a efectes de calcular el VEC, caldrà tenir en compte allò disposat a l’art. 101.10 LCSP.</w:t>
      </w:r>
    </w:p>
  </w:footnote>
  <w:footnote w:id="42">
    <w:p w14:paraId="7B52AFF7" w14:textId="77777777" w:rsidR="00AD61BC" w:rsidRPr="00B11E6D" w:rsidRDefault="00AD61BC" w:rsidP="00020916">
      <w:pPr>
        <w:pStyle w:val="Textdenotaapeudepgina"/>
        <w:rPr>
          <w:sz w:val="18"/>
          <w:szCs w:val="18"/>
        </w:rPr>
      </w:pPr>
      <w:r w:rsidRPr="00467AD5">
        <w:rPr>
          <w:rStyle w:val="Refernciadenotaapeudepgina"/>
          <w:b/>
          <w:sz w:val="24"/>
          <w:szCs w:val="24"/>
        </w:rPr>
        <w:footnoteRef/>
      </w:r>
      <w:r w:rsidRPr="00467AD5">
        <w:t xml:space="preserve"> </w:t>
      </w:r>
      <w:r w:rsidRPr="00B11E6D">
        <w:rPr>
          <w:sz w:val="18"/>
          <w:szCs w:val="18"/>
        </w:rPr>
        <w:t>Base jurídica: art. 101.2 i 101.5 LCSP.</w:t>
      </w:r>
    </w:p>
  </w:footnote>
  <w:footnote w:id="43">
    <w:p w14:paraId="2E35919D" w14:textId="77777777" w:rsidR="00AD61BC" w:rsidRPr="00B11E6D" w:rsidRDefault="00AD61BC" w:rsidP="00020916">
      <w:pPr>
        <w:pStyle w:val="Textdenotaapeudepgina"/>
      </w:pPr>
      <w:r w:rsidRPr="00467AD5">
        <w:rPr>
          <w:rStyle w:val="Refernciadenotaapeudepgina"/>
          <w:b/>
          <w:sz w:val="24"/>
          <w:szCs w:val="24"/>
        </w:rPr>
        <w:footnoteRef/>
      </w:r>
      <w:r w:rsidRPr="00467AD5">
        <w:t xml:space="preserve"> </w:t>
      </w:r>
      <w:r w:rsidRPr="00B11E6D">
        <w:t>Aquesta clàusula permet opcions en funció de la naturalesa del contracte.</w:t>
      </w:r>
    </w:p>
  </w:footnote>
  <w:footnote w:id="44">
    <w:p w14:paraId="582009AD" w14:textId="77777777" w:rsidR="00AD61BC" w:rsidRPr="00B11E6D" w:rsidRDefault="00AD61BC" w:rsidP="00020916">
      <w:pPr>
        <w:pStyle w:val="Textdenotaapeudepgina"/>
      </w:pPr>
      <w:r w:rsidRPr="006A1178">
        <w:rPr>
          <w:rStyle w:val="Refernciadenotaapeudepgina"/>
          <w:b/>
          <w:sz w:val="24"/>
          <w:szCs w:val="24"/>
        </w:rPr>
        <w:footnoteRef/>
      </w:r>
      <w:r w:rsidRPr="00766593">
        <w:rPr>
          <w:sz w:val="18"/>
          <w:szCs w:val="18"/>
        </w:rPr>
        <w:t xml:space="preserve"> </w:t>
      </w:r>
      <w:r w:rsidRPr="00B11E6D">
        <w:t xml:space="preserve">El PCAP pot preveure el caràcter vinculant dels aclariments que es sol·licitin sobre la documentació contractual. Aquests aclariments hauran de publicar-se al PC. Base jurídica: art. 138.3 </w:t>
      </w:r>
      <w:r w:rsidRPr="00B11E6D">
        <w:rPr>
          <w:i/>
        </w:rPr>
        <w:t>in fine</w:t>
      </w:r>
      <w:r w:rsidRPr="00B11E6D">
        <w:t xml:space="preserve"> LCSP.</w:t>
      </w:r>
    </w:p>
  </w:footnote>
  <w:footnote w:id="45">
    <w:p w14:paraId="6020234A" w14:textId="77777777" w:rsidR="00AD61BC" w:rsidRPr="00B11E6D" w:rsidRDefault="00AD61BC" w:rsidP="00020916">
      <w:pPr>
        <w:pStyle w:val="Peu"/>
      </w:pPr>
      <w:r w:rsidRPr="00467AD5">
        <w:rPr>
          <w:rStyle w:val="Refernciadenotaapeudepgina"/>
          <w:b/>
          <w:sz w:val="24"/>
          <w:szCs w:val="24"/>
        </w:rPr>
        <w:footnoteRef/>
      </w:r>
      <w:r w:rsidRPr="00467AD5">
        <w:t xml:space="preserve"> </w:t>
      </w:r>
      <w:r w:rsidRPr="00B11E6D">
        <w:t>L’article 143 LCSP preveu la possibilitat de tramitar l’expedient mitjançant subhasta electrònica. La subhasta electrònica es pot emprar en procediments oberts, restringits i en les licitacions amb negociació sempre que les especificacions del contracte puguin fixar-se de manera precisa i que les prestacions no tinguin caràcter intel·lectual. Conforme l’art. 143.11 LCSP, tampoc es podran tramitar mitjançant subhasta electrònica els contractes l’objecte dels quals tinguin relació amb la qualitat alimentària. E</w:t>
      </w:r>
      <w:r w:rsidRPr="00B11E6D">
        <w:rPr>
          <w:rFonts w:cs="Arial"/>
          <w:bCs/>
        </w:rPr>
        <w:t xml:space="preserve">n la tramitació de la subhasta electrònica s’ha de tenir en compte la utilització de mitjans electrònics, de </w:t>
      </w:r>
      <w:r w:rsidRPr="00B11E6D">
        <w:t xml:space="preserve">conformitat amb </w:t>
      </w:r>
      <w:r w:rsidRPr="00B11E6D">
        <w:rPr>
          <w:rFonts w:cs="Arial"/>
          <w:bCs/>
        </w:rPr>
        <w:t xml:space="preserve">l’art. </w:t>
      </w:r>
      <w:r w:rsidRPr="00B11E6D">
        <w:t>143.5 en relació amb les DA 15, 16 i 17 LCSP.</w:t>
      </w:r>
    </w:p>
  </w:footnote>
  <w:footnote w:id="46">
    <w:p w14:paraId="4BF6A7DF" w14:textId="77777777" w:rsidR="00AD61BC" w:rsidRPr="00B11E6D" w:rsidRDefault="00AD61BC" w:rsidP="00020916">
      <w:pPr>
        <w:rPr>
          <w:sz w:val="21"/>
          <w:szCs w:val="21"/>
        </w:rPr>
      </w:pPr>
      <w:r w:rsidRPr="00467AD5">
        <w:rPr>
          <w:rStyle w:val="Refernciadenotaapeudepgina"/>
          <w:b/>
          <w:sz w:val="24"/>
          <w:szCs w:val="24"/>
        </w:rPr>
        <w:footnoteRef/>
      </w:r>
      <w:r w:rsidRPr="00467AD5">
        <w:rPr>
          <w:rStyle w:val="Refernciadenotaapeudepgina"/>
        </w:rPr>
        <w:t xml:space="preserve"> </w:t>
      </w:r>
      <w:r w:rsidRPr="00B11E6D">
        <w:rPr>
          <w:sz w:val="21"/>
          <w:szCs w:val="21"/>
        </w:rPr>
        <w:t xml:space="preserve">La tramitació urgent de la contractació comportarà la necessitat de complir els requeriments fixats en els articles </w:t>
      </w:r>
      <w:r w:rsidRPr="00B11E6D">
        <w:rPr>
          <w:rFonts w:cs="Arial"/>
          <w:sz w:val="21"/>
          <w:szCs w:val="21"/>
        </w:rPr>
        <w:t>119, 137 i concordants LCSP</w:t>
      </w:r>
      <w:r w:rsidRPr="00B11E6D">
        <w:rPr>
          <w:sz w:val="21"/>
          <w:szCs w:val="21"/>
        </w:rPr>
        <w:t xml:space="preserve">, relatius a la declaració prèvia d’urgència i reducció de terminis, i adaptar els PCAP segons escaigui. </w:t>
      </w:r>
      <w:r w:rsidRPr="00B11E6D">
        <w:rPr>
          <w:rFonts w:cs="Arial"/>
          <w:sz w:val="21"/>
          <w:szCs w:val="21"/>
        </w:rPr>
        <w:t xml:space="preserve">Als </w:t>
      </w:r>
      <w:r w:rsidRPr="00B11E6D">
        <w:rPr>
          <w:rFonts w:cs="Arial"/>
          <w:b/>
          <w:sz w:val="21"/>
          <w:szCs w:val="21"/>
        </w:rPr>
        <w:t>procediments oberts simplificats</w:t>
      </w:r>
      <w:r w:rsidRPr="00B11E6D">
        <w:rPr>
          <w:rFonts w:cs="Arial"/>
          <w:sz w:val="21"/>
          <w:szCs w:val="21"/>
        </w:rPr>
        <w:t xml:space="preserve"> a tramitar de forma urgent, no els serà d’aplicació la reducció dels terminis a la meitat però sí tindran preferència en la seva tramitació i el termini d’execució del contracte no podrà excedir d’un mes comptant des de la formalització. BJ: articles 159.5 i 119 LCSP.</w:t>
      </w:r>
    </w:p>
  </w:footnote>
  <w:footnote w:id="47">
    <w:p w14:paraId="5092F59F" w14:textId="51DD14F4" w:rsidR="00AD61BC" w:rsidRPr="00B11E6D" w:rsidRDefault="00AD61BC" w:rsidP="00020916">
      <w:r w:rsidRPr="00467AD5">
        <w:rPr>
          <w:rStyle w:val="Refernciadenotaapeudepgina"/>
          <w:b/>
          <w:sz w:val="24"/>
          <w:szCs w:val="24"/>
        </w:rPr>
        <w:footnoteRef/>
      </w:r>
      <w:r w:rsidRPr="00467AD5">
        <w:rPr>
          <w:b/>
        </w:rPr>
        <w:t xml:space="preserve"> </w:t>
      </w:r>
      <w:r w:rsidRPr="00B11E6D">
        <w:rPr>
          <w:b/>
          <w:u w:val="single"/>
        </w:rPr>
        <w:t>Per a serveis:</w:t>
      </w:r>
      <w:r w:rsidRPr="00B11E6D">
        <w:rPr>
          <w:b/>
        </w:rPr>
        <w:t xml:space="preserve"> </w:t>
      </w:r>
      <w:r w:rsidRPr="00B11E6D">
        <w:t>són contractes SARHA els contractes de serveis el VEC dels quals sigui igual o superi</w:t>
      </w:r>
      <w:r w:rsidR="00962286">
        <w:t>or als llindars comunitaris (</w:t>
      </w:r>
      <w:r w:rsidR="00962286" w:rsidRPr="00020916">
        <w:t>215</w:t>
      </w:r>
      <w:r w:rsidRPr="00020916">
        <w:t>.000</w:t>
      </w:r>
      <w:r w:rsidRPr="00B11E6D">
        <w:t xml:space="preserve">€ o 750.000€, quan es tracti de contractes que tinguin per objecte els serveis socials i altres serveis específics enumerats a l’annex IV LCSP). </w:t>
      </w:r>
    </w:p>
    <w:p w14:paraId="30E5A5E9" w14:textId="7930B8FE" w:rsidR="00AD61BC" w:rsidRPr="00B11E6D" w:rsidRDefault="00AD61BC" w:rsidP="00020916">
      <w:r w:rsidRPr="00B11E6D">
        <w:rPr>
          <w:b/>
          <w:u w:val="single"/>
        </w:rPr>
        <w:t>Per a subministraments:</w:t>
      </w:r>
      <w:r w:rsidRPr="00B11E6D">
        <w:rPr>
          <w:b/>
        </w:rPr>
        <w:t xml:space="preserve"> </w:t>
      </w:r>
      <w:r w:rsidRPr="00B11E6D">
        <w:t>són contractes SARHA els contractes de subministraments el VEC dels quals sigui igual o superi</w:t>
      </w:r>
      <w:r w:rsidR="00962286">
        <w:t>or als llindars comunitaris (</w:t>
      </w:r>
      <w:r w:rsidR="00962286" w:rsidRPr="00020916">
        <w:t>215</w:t>
      </w:r>
      <w:r w:rsidRPr="00020916">
        <w:t>.000</w:t>
      </w:r>
      <w:r w:rsidRPr="00B11E6D">
        <w:t>€).</w:t>
      </w:r>
    </w:p>
    <w:p w14:paraId="751AAA9E" w14:textId="6123B770" w:rsidR="00AD61BC" w:rsidRPr="00B11E6D" w:rsidRDefault="00AD61BC" w:rsidP="00020916">
      <w:pPr>
        <w:rPr>
          <w:b/>
          <w:strike/>
        </w:rPr>
      </w:pPr>
      <w:r w:rsidRPr="00B11E6D">
        <w:rPr>
          <w:b/>
          <w:u w:val="single"/>
        </w:rPr>
        <w:t>Per a obres:</w:t>
      </w:r>
      <w:r w:rsidRPr="00B11E6D">
        <w:rPr>
          <w:b/>
        </w:rPr>
        <w:t xml:space="preserve"> </w:t>
      </w:r>
      <w:r w:rsidRPr="00B11E6D">
        <w:t>són contractes SARHA els contractes d’obres el VEC dels quals sigui igual o superior</w:t>
      </w:r>
      <w:r w:rsidR="00962286">
        <w:t xml:space="preserve"> als llindars comunitaris (</w:t>
      </w:r>
      <w:r w:rsidR="00962286" w:rsidRPr="00020916">
        <w:t>5.382</w:t>
      </w:r>
      <w:r w:rsidRPr="00020916">
        <w:t>.000</w:t>
      </w:r>
      <w:r w:rsidRPr="00B11E6D">
        <w:t>€).</w:t>
      </w:r>
    </w:p>
  </w:footnote>
  <w:footnote w:id="48">
    <w:p w14:paraId="1B105A79" w14:textId="77777777" w:rsidR="00AD61BC" w:rsidRPr="00B11E6D" w:rsidRDefault="00AD61BC" w:rsidP="00020916">
      <w:r w:rsidRPr="00467AD5">
        <w:rPr>
          <w:rStyle w:val="Refernciadenotaapeudepgina"/>
          <w:b/>
          <w:sz w:val="24"/>
          <w:szCs w:val="24"/>
        </w:rPr>
        <w:footnoteRef/>
      </w:r>
      <w:r w:rsidRPr="00467AD5">
        <w:rPr>
          <w:b/>
        </w:rPr>
        <w:t xml:space="preserve"> </w:t>
      </w:r>
      <w:r w:rsidRPr="00B11E6D">
        <w:rPr>
          <w:b/>
          <w:u w:val="single"/>
        </w:rPr>
        <w:t>Per a lots:</w:t>
      </w:r>
      <w:r w:rsidRPr="00B11E6D">
        <w:rPr>
          <w:b/>
        </w:rPr>
        <w:t xml:space="preserve"> </w:t>
      </w:r>
      <w:r w:rsidRPr="00B11E6D">
        <w:t xml:space="preserve">les normes procedimentals i de publicitat que hagin d’aplicar-se en l’adjudicació de cada lot es determinaran en funció del valor acumulat del conjunt i, per tant, s’aplicaran les normes de regulació harmonitzada a l’adjudicació de cada lot quan el VEC total superi els llindars comunitaris. Ara bé, s’estableix l’excepció següent: quan s’indiquin al PCAP els lots de serveis i subministraments amb VEC inferior a 80.000€ i obres amb VEC inferior a 1MEUR i el valor acumulat dels lots exceptuats no superi el 20% del total dels lots, aleshores aquests es podran adjudicar com a no harmonitzats. </w:t>
      </w:r>
    </w:p>
    <w:p w14:paraId="5D6B9D29" w14:textId="77777777" w:rsidR="00AD61BC" w:rsidRPr="00B11E6D" w:rsidRDefault="00AD61BC" w:rsidP="00020916">
      <w:pPr>
        <w:rPr>
          <w:b/>
          <w:strike/>
        </w:rPr>
      </w:pPr>
      <w:r w:rsidRPr="00B11E6D">
        <w:t>BJ: arts. 99.6 LCSP; per a serveis 22.1 i 2 LCSP; subministraments 21.1 i 2 LCSP i obres 20.1 i 2 LCSP.</w:t>
      </w:r>
    </w:p>
  </w:footnote>
  <w:footnote w:id="49">
    <w:p w14:paraId="0479197F" w14:textId="77777777" w:rsidR="00AD61BC" w:rsidRPr="00B11E6D" w:rsidRDefault="00AD61BC" w:rsidP="00020916">
      <w:pPr>
        <w:rPr>
          <w:strike/>
        </w:rPr>
      </w:pPr>
      <w:r w:rsidRPr="00467AD5">
        <w:rPr>
          <w:rStyle w:val="Refernciadenotaapeudepgina"/>
          <w:b/>
          <w:sz w:val="24"/>
          <w:szCs w:val="24"/>
        </w:rPr>
        <w:footnoteRef/>
      </w:r>
      <w:r w:rsidRPr="00B11E6D">
        <w:t>L’art. 19.2 LCSP enumera aquells contractes que no es consideren SARHA, amb independència del seu VEC.</w:t>
      </w:r>
    </w:p>
  </w:footnote>
  <w:footnote w:id="50">
    <w:p w14:paraId="34D3CA52" w14:textId="77777777" w:rsidR="00AD61BC" w:rsidRPr="00B11E6D" w:rsidRDefault="00AD61BC" w:rsidP="00020916">
      <w:pPr>
        <w:pStyle w:val="Textdenotaapeudepgina"/>
      </w:pPr>
      <w:r w:rsidRPr="00467AD5">
        <w:rPr>
          <w:rStyle w:val="Refernciadenotaapeudepgina"/>
          <w:b/>
          <w:sz w:val="24"/>
          <w:szCs w:val="24"/>
        </w:rPr>
        <w:footnoteRef/>
      </w:r>
      <w:r w:rsidRPr="00467AD5">
        <w:t xml:space="preserve"> </w:t>
      </w:r>
      <w:r w:rsidRPr="00B11E6D">
        <w:t>Les opcions que s’indiquen són autoexcloents.</w:t>
      </w:r>
    </w:p>
  </w:footnote>
  <w:footnote w:id="51">
    <w:p w14:paraId="3C057392" w14:textId="77777777" w:rsidR="00AD61BC" w:rsidRPr="00B11E6D" w:rsidRDefault="00AD61BC" w:rsidP="00020916">
      <w:pPr>
        <w:pStyle w:val="Textdenotaapeudepgina"/>
        <w:rPr>
          <w:sz w:val="21"/>
          <w:szCs w:val="21"/>
        </w:rPr>
      </w:pPr>
      <w:r w:rsidRPr="00467AD5">
        <w:rPr>
          <w:rStyle w:val="Refernciadenotaapeudepgina"/>
          <w:b/>
          <w:sz w:val="24"/>
          <w:szCs w:val="24"/>
        </w:rPr>
        <w:footnoteRef/>
      </w:r>
      <w:r w:rsidRPr="00467AD5">
        <w:t xml:space="preserve"> </w:t>
      </w:r>
      <w:r w:rsidRPr="00B11E6D">
        <w:rPr>
          <w:sz w:val="21"/>
          <w:szCs w:val="21"/>
        </w:rPr>
        <w:t>Resum de diferents procediments en funció de les quanties i de si són susceptibles de recurs especial en matèria de contractació:</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tblGrid>
      <w:tr w:rsidR="00AD61BC" w:rsidRPr="00467AD5" w14:paraId="40002264" w14:textId="77777777" w:rsidTr="0056485F">
        <w:tc>
          <w:tcPr>
            <w:tcW w:w="1701" w:type="dxa"/>
            <w:shd w:val="clear" w:color="auto" w:fill="BFBFBF"/>
            <w:vAlign w:val="center"/>
          </w:tcPr>
          <w:p w14:paraId="382F8254" w14:textId="77777777" w:rsidR="00AD61BC" w:rsidRPr="00B11E6D" w:rsidRDefault="00AD61BC" w:rsidP="00020916">
            <w:pPr>
              <w:rPr>
                <w:rFonts w:eastAsia="Calibri" w:cs="Arial"/>
                <w:b/>
                <w:sz w:val="14"/>
                <w:szCs w:val="14"/>
                <w:lang w:eastAsia="en-US"/>
              </w:rPr>
            </w:pPr>
            <w:r w:rsidRPr="00B11E6D">
              <w:rPr>
                <w:rFonts w:eastAsia="Calibri" w:cs="Arial"/>
                <w:b/>
                <w:sz w:val="14"/>
                <w:szCs w:val="14"/>
                <w:lang w:eastAsia="en-US"/>
              </w:rPr>
              <w:t>PROCEDIMENT</w:t>
            </w:r>
          </w:p>
          <w:p w14:paraId="11A7A5A3" w14:textId="77777777" w:rsidR="00AD61BC" w:rsidRPr="00B11E6D" w:rsidRDefault="00AD61BC" w:rsidP="00020916">
            <w:pPr>
              <w:rPr>
                <w:rFonts w:eastAsia="Calibri" w:cs="Arial"/>
                <w:b/>
                <w:sz w:val="14"/>
                <w:szCs w:val="14"/>
                <w:lang w:eastAsia="en-US"/>
              </w:rPr>
            </w:pPr>
          </w:p>
        </w:tc>
        <w:tc>
          <w:tcPr>
            <w:tcW w:w="1701" w:type="dxa"/>
            <w:tcBorders>
              <w:bottom w:val="single" w:sz="4" w:space="0" w:color="auto"/>
            </w:tcBorders>
            <w:shd w:val="clear" w:color="auto" w:fill="BFBFBF"/>
            <w:vAlign w:val="center"/>
          </w:tcPr>
          <w:p w14:paraId="678A1EE0" w14:textId="77777777" w:rsidR="00AD61BC" w:rsidRPr="00B11E6D" w:rsidRDefault="00AD61BC" w:rsidP="00020916">
            <w:pPr>
              <w:jc w:val="center"/>
              <w:rPr>
                <w:rFonts w:eastAsia="Calibri" w:cs="Arial"/>
                <w:b/>
                <w:sz w:val="14"/>
                <w:szCs w:val="14"/>
                <w:lang w:eastAsia="en-US"/>
              </w:rPr>
            </w:pPr>
            <w:r w:rsidRPr="00B11E6D">
              <w:rPr>
                <w:rFonts w:eastAsia="Calibri" w:cs="Arial"/>
                <w:b/>
                <w:sz w:val="14"/>
                <w:szCs w:val="14"/>
                <w:lang w:eastAsia="en-US"/>
              </w:rPr>
              <w:t>VEC SERVEIS</w:t>
            </w:r>
          </w:p>
          <w:p w14:paraId="38CF6E36" w14:textId="77777777" w:rsidR="00AD61BC" w:rsidRPr="00B11E6D" w:rsidRDefault="00AD61BC" w:rsidP="00020916">
            <w:pPr>
              <w:jc w:val="center"/>
              <w:rPr>
                <w:rFonts w:eastAsia="Calibri" w:cs="Arial"/>
                <w:b/>
                <w:sz w:val="14"/>
                <w:szCs w:val="14"/>
                <w:lang w:eastAsia="en-US"/>
              </w:rPr>
            </w:pPr>
            <w:r w:rsidRPr="00B11E6D">
              <w:rPr>
                <w:rFonts w:eastAsia="Calibri" w:cs="Arial"/>
                <w:b/>
                <w:sz w:val="14"/>
                <w:szCs w:val="14"/>
                <w:lang w:eastAsia="en-US"/>
              </w:rPr>
              <w:t>(Art. 22.1.b LCSP)</w:t>
            </w:r>
          </w:p>
        </w:tc>
        <w:tc>
          <w:tcPr>
            <w:tcW w:w="1701" w:type="dxa"/>
            <w:tcBorders>
              <w:bottom w:val="single" w:sz="4" w:space="0" w:color="auto"/>
            </w:tcBorders>
            <w:shd w:val="clear" w:color="auto" w:fill="BFBFBF"/>
            <w:vAlign w:val="center"/>
          </w:tcPr>
          <w:p w14:paraId="08C3EA9B" w14:textId="77777777" w:rsidR="00AD61BC" w:rsidRPr="00B11E6D" w:rsidRDefault="00AD61BC" w:rsidP="00020916">
            <w:pPr>
              <w:jc w:val="center"/>
              <w:rPr>
                <w:rFonts w:eastAsia="Calibri" w:cs="Arial"/>
                <w:b/>
                <w:sz w:val="14"/>
                <w:szCs w:val="14"/>
                <w:lang w:eastAsia="en-US"/>
              </w:rPr>
            </w:pPr>
            <w:r w:rsidRPr="00B11E6D">
              <w:rPr>
                <w:rFonts w:eastAsia="Calibri" w:cs="Arial"/>
                <w:b/>
                <w:sz w:val="14"/>
                <w:szCs w:val="14"/>
                <w:lang w:eastAsia="en-US"/>
              </w:rPr>
              <w:t>VEC SUBMINISTRAMENTS</w:t>
            </w:r>
          </w:p>
          <w:p w14:paraId="5F0BFFBE" w14:textId="77777777" w:rsidR="00AD61BC" w:rsidRPr="00B11E6D" w:rsidRDefault="00AD61BC" w:rsidP="00020916">
            <w:pPr>
              <w:jc w:val="center"/>
              <w:rPr>
                <w:rFonts w:eastAsia="Calibri" w:cs="Arial"/>
                <w:b/>
                <w:sz w:val="14"/>
                <w:szCs w:val="14"/>
                <w:lang w:eastAsia="en-US"/>
              </w:rPr>
            </w:pPr>
            <w:r w:rsidRPr="00B11E6D">
              <w:rPr>
                <w:rFonts w:eastAsia="Calibri" w:cs="Arial"/>
                <w:b/>
                <w:sz w:val="14"/>
                <w:szCs w:val="14"/>
                <w:lang w:eastAsia="en-US"/>
              </w:rPr>
              <w:t>(Art. 21.1.b LCSP)</w:t>
            </w:r>
          </w:p>
        </w:tc>
        <w:tc>
          <w:tcPr>
            <w:tcW w:w="1701" w:type="dxa"/>
            <w:tcBorders>
              <w:bottom w:val="single" w:sz="4" w:space="0" w:color="auto"/>
            </w:tcBorders>
            <w:shd w:val="clear" w:color="auto" w:fill="BFBFBF"/>
            <w:vAlign w:val="center"/>
          </w:tcPr>
          <w:p w14:paraId="6A5F0825" w14:textId="77777777" w:rsidR="00AD61BC" w:rsidRPr="00B11E6D" w:rsidRDefault="00AD61BC" w:rsidP="00020916">
            <w:pPr>
              <w:jc w:val="center"/>
              <w:rPr>
                <w:rFonts w:eastAsia="Calibri" w:cs="Arial"/>
                <w:b/>
                <w:sz w:val="14"/>
                <w:szCs w:val="14"/>
                <w:lang w:eastAsia="en-US"/>
              </w:rPr>
            </w:pPr>
            <w:r w:rsidRPr="00B11E6D">
              <w:rPr>
                <w:rFonts w:eastAsia="Calibri" w:cs="Arial"/>
                <w:b/>
                <w:sz w:val="14"/>
                <w:szCs w:val="14"/>
                <w:lang w:eastAsia="en-US"/>
              </w:rPr>
              <w:t>VEC OBRES</w:t>
            </w:r>
          </w:p>
          <w:p w14:paraId="5AC85166" w14:textId="77777777" w:rsidR="00AD61BC" w:rsidRPr="00B11E6D" w:rsidRDefault="00AD61BC" w:rsidP="00020916">
            <w:pPr>
              <w:jc w:val="center"/>
              <w:rPr>
                <w:rFonts w:eastAsia="Calibri" w:cs="Arial"/>
                <w:b/>
                <w:sz w:val="14"/>
                <w:szCs w:val="14"/>
                <w:lang w:eastAsia="en-US"/>
              </w:rPr>
            </w:pPr>
            <w:r w:rsidRPr="00B11E6D">
              <w:rPr>
                <w:rFonts w:eastAsia="Calibri" w:cs="Arial"/>
                <w:b/>
                <w:sz w:val="14"/>
                <w:szCs w:val="14"/>
                <w:lang w:eastAsia="en-US"/>
              </w:rPr>
              <w:t>(Art. 20.1 LCSP)</w:t>
            </w:r>
          </w:p>
        </w:tc>
        <w:tc>
          <w:tcPr>
            <w:tcW w:w="1701" w:type="dxa"/>
            <w:tcBorders>
              <w:bottom w:val="single" w:sz="4" w:space="0" w:color="auto"/>
            </w:tcBorders>
            <w:shd w:val="clear" w:color="auto" w:fill="BFBFBF"/>
          </w:tcPr>
          <w:p w14:paraId="51E7ADB7" w14:textId="77777777" w:rsidR="00AD61BC" w:rsidRPr="00B11E6D" w:rsidRDefault="00AD61BC" w:rsidP="00020916">
            <w:pPr>
              <w:rPr>
                <w:rFonts w:eastAsia="Calibri" w:cs="Arial"/>
                <w:b/>
                <w:sz w:val="14"/>
                <w:szCs w:val="14"/>
                <w:lang w:eastAsia="en-US"/>
              </w:rPr>
            </w:pPr>
            <w:r w:rsidRPr="00B11E6D">
              <w:rPr>
                <w:rFonts w:eastAsia="Calibri" w:cs="Arial"/>
                <w:b/>
                <w:sz w:val="14"/>
                <w:szCs w:val="14"/>
                <w:lang w:eastAsia="en-US"/>
              </w:rPr>
              <w:t>RECURS ESPECIAL EN MATÈRIA DE CONTRACTACIÓ*</w:t>
            </w:r>
          </w:p>
        </w:tc>
      </w:tr>
      <w:tr w:rsidR="00AD61BC" w:rsidRPr="00467AD5" w14:paraId="741FBEFA" w14:textId="77777777" w:rsidTr="0056485F">
        <w:trPr>
          <w:trHeight w:val="195"/>
        </w:trPr>
        <w:tc>
          <w:tcPr>
            <w:tcW w:w="1701" w:type="dxa"/>
            <w:shd w:val="clear" w:color="auto" w:fill="BFBFBF"/>
            <w:vAlign w:val="center"/>
          </w:tcPr>
          <w:p w14:paraId="60343928" w14:textId="77777777" w:rsidR="00AD61BC" w:rsidRPr="00467AD5" w:rsidRDefault="00AD61BC" w:rsidP="00020916">
            <w:pPr>
              <w:rPr>
                <w:rFonts w:eastAsia="Calibri" w:cs="Arial"/>
                <w:b/>
                <w:sz w:val="12"/>
                <w:szCs w:val="12"/>
                <w:lang w:eastAsia="en-US"/>
              </w:rPr>
            </w:pPr>
            <w:r w:rsidRPr="00467AD5">
              <w:rPr>
                <w:rFonts w:eastAsia="Calibri" w:cs="Arial"/>
                <w:b/>
                <w:sz w:val="12"/>
                <w:szCs w:val="12"/>
                <w:lang w:eastAsia="en-US"/>
              </w:rPr>
              <w:t>CONTRACTE MENOR</w:t>
            </w:r>
          </w:p>
          <w:p w14:paraId="4E81A3C6" w14:textId="77777777" w:rsidR="00AD61BC" w:rsidRPr="00467AD5" w:rsidRDefault="00AD61BC" w:rsidP="00020916">
            <w:pPr>
              <w:rPr>
                <w:rFonts w:eastAsia="Calibri" w:cs="Arial"/>
                <w:b/>
                <w:sz w:val="12"/>
                <w:szCs w:val="12"/>
                <w:lang w:eastAsia="en-US"/>
              </w:rPr>
            </w:pPr>
            <w:r w:rsidRPr="00467AD5">
              <w:rPr>
                <w:rFonts w:eastAsia="Calibri" w:cs="Arial"/>
                <w:b/>
                <w:sz w:val="12"/>
                <w:szCs w:val="12"/>
                <w:lang w:eastAsia="en-US"/>
              </w:rPr>
              <w:t>(Art. 118 LCSP)</w:t>
            </w:r>
          </w:p>
        </w:tc>
        <w:tc>
          <w:tcPr>
            <w:tcW w:w="1701" w:type="dxa"/>
            <w:shd w:val="clear" w:color="auto" w:fill="auto"/>
            <w:vAlign w:val="center"/>
          </w:tcPr>
          <w:p w14:paraId="5E74C083"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Inferior a 15.000€</w:t>
            </w:r>
          </w:p>
        </w:tc>
        <w:tc>
          <w:tcPr>
            <w:tcW w:w="1701" w:type="dxa"/>
            <w:shd w:val="clear" w:color="auto" w:fill="auto"/>
            <w:vAlign w:val="center"/>
          </w:tcPr>
          <w:p w14:paraId="400A5CC6"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Inferior a 15.000€</w:t>
            </w:r>
          </w:p>
        </w:tc>
        <w:tc>
          <w:tcPr>
            <w:tcW w:w="1701" w:type="dxa"/>
            <w:shd w:val="clear" w:color="auto" w:fill="auto"/>
            <w:vAlign w:val="center"/>
          </w:tcPr>
          <w:p w14:paraId="6895E315"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Inferior a 40.000€</w:t>
            </w:r>
          </w:p>
        </w:tc>
        <w:tc>
          <w:tcPr>
            <w:tcW w:w="1701" w:type="dxa"/>
            <w:shd w:val="clear" w:color="auto" w:fill="auto"/>
            <w:vAlign w:val="center"/>
          </w:tcPr>
          <w:p w14:paraId="59357D96" w14:textId="77777777" w:rsidR="00AD61BC" w:rsidRPr="00467AD5" w:rsidRDefault="00AD61BC" w:rsidP="00020916">
            <w:pPr>
              <w:rPr>
                <w:rFonts w:eastAsia="Calibri" w:cs="Arial"/>
                <w:sz w:val="10"/>
                <w:szCs w:val="10"/>
                <w:lang w:eastAsia="en-US"/>
              </w:rPr>
            </w:pPr>
            <w:r w:rsidRPr="00467AD5">
              <w:rPr>
                <w:rFonts w:eastAsia="Calibri" w:cs="Arial"/>
                <w:b/>
                <w:sz w:val="10"/>
                <w:szCs w:val="10"/>
                <w:lang w:eastAsia="en-US"/>
              </w:rPr>
              <w:t>NO</w:t>
            </w:r>
            <w:r w:rsidRPr="00467AD5">
              <w:rPr>
                <w:rFonts w:eastAsia="Calibri" w:cs="Arial"/>
                <w:sz w:val="10"/>
                <w:szCs w:val="10"/>
                <w:lang w:eastAsia="en-US"/>
              </w:rPr>
              <w:t xml:space="preserve"> susceptible de recurs especial.</w:t>
            </w:r>
          </w:p>
        </w:tc>
      </w:tr>
      <w:tr w:rsidR="00AD61BC" w:rsidRPr="00467AD5" w14:paraId="7EB81A24" w14:textId="77777777" w:rsidTr="0056485F">
        <w:trPr>
          <w:trHeight w:val="894"/>
        </w:trPr>
        <w:tc>
          <w:tcPr>
            <w:tcW w:w="1701" w:type="dxa"/>
            <w:shd w:val="clear" w:color="auto" w:fill="BFBFBF"/>
            <w:vAlign w:val="center"/>
          </w:tcPr>
          <w:p w14:paraId="00EE74B6" w14:textId="77777777" w:rsidR="00AD61BC" w:rsidRPr="00467AD5" w:rsidRDefault="00AD61BC" w:rsidP="00020916">
            <w:pPr>
              <w:rPr>
                <w:rFonts w:eastAsia="Calibri" w:cs="Arial"/>
                <w:b/>
                <w:sz w:val="12"/>
                <w:szCs w:val="12"/>
                <w:lang w:eastAsia="en-US"/>
              </w:rPr>
            </w:pPr>
            <w:r w:rsidRPr="00467AD5">
              <w:rPr>
                <w:rFonts w:eastAsia="Calibri" w:cs="Arial"/>
                <w:b/>
                <w:sz w:val="12"/>
                <w:szCs w:val="12"/>
                <w:lang w:eastAsia="en-US"/>
              </w:rPr>
              <w:t>OBERT NO SARHA**</w:t>
            </w:r>
          </w:p>
          <w:p w14:paraId="57000F35" w14:textId="77777777" w:rsidR="00AD61BC" w:rsidRPr="00467AD5" w:rsidRDefault="00AD61BC" w:rsidP="00020916">
            <w:pPr>
              <w:rPr>
                <w:rFonts w:eastAsia="Calibri" w:cs="Arial"/>
                <w:b/>
                <w:sz w:val="12"/>
                <w:szCs w:val="12"/>
                <w:lang w:eastAsia="en-US"/>
              </w:rPr>
            </w:pPr>
            <w:r w:rsidRPr="00467AD5">
              <w:rPr>
                <w:rFonts w:eastAsia="Calibri" w:cs="Arial"/>
                <w:b/>
                <w:sz w:val="12"/>
                <w:szCs w:val="12"/>
                <w:lang w:eastAsia="en-US"/>
              </w:rPr>
              <w:t>(Art. 156 en relació amb art. 19 LCSP)</w:t>
            </w:r>
          </w:p>
        </w:tc>
        <w:tc>
          <w:tcPr>
            <w:tcW w:w="1701" w:type="dxa"/>
            <w:tcBorders>
              <w:bottom w:val="single" w:sz="4" w:space="0" w:color="auto"/>
            </w:tcBorders>
            <w:shd w:val="clear" w:color="auto" w:fill="auto"/>
            <w:vAlign w:val="center"/>
          </w:tcPr>
          <w:p w14:paraId="38543AB9" w14:textId="0F908456" w:rsidR="00AD61BC" w:rsidRPr="00467AD5" w:rsidRDefault="00AD61BC" w:rsidP="00020916">
            <w:pPr>
              <w:rPr>
                <w:rFonts w:eastAsia="Calibri" w:cs="Arial"/>
                <w:sz w:val="10"/>
                <w:szCs w:val="10"/>
                <w:lang w:eastAsia="en-US"/>
              </w:rPr>
            </w:pPr>
            <w:r w:rsidRPr="00467AD5">
              <w:rPr>
                <w:rFonts w:eastAsia="Calibri" w:cs="Arial"/>
                <w:sz w:val="10"/>
                <w:szCs w:val="10"/>
                <w:lang w:eastAsia="en-US"/>
              </w:rPr>
              <w:t xml:space="preserve">Inferior a </w:t>
            </w:r>
            <w:r w:rsidRPr="00505504">
              <w:rPr>
                <w:rFonts w:eastAsia="Calibri" w:cs="Arial"/>
                <w:sz w:val="10"/>
                <w:szCs w:val="10"/>
                <w:lang w:eastAsia="en-US"/>
              </w:rPr>
              <w:t>215.000€**</w:t>
            </w:r>
          </w:p>
          <w:p w14:paraId="125DA1AD"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VEC inferior a 750.000€, quan es tracti de contractes que tinguin per objecte els serveis socials i altres serveis específics enumerats a l’annex IV LCSP.</w:t>
            </w:r>
          </w:p>
        </w:tc>
        <w:tc>
          <w:tcPr>
            <w:tcW w:w="1701" w:type="dxa"/>
            <w:tcBorders>
              <w:bottom w:val="single" w:sz="4" w:space="0" w:color="auto"/>
            </w:tcBorders>
            <w:shd w:val="clear" w:color="auto" w:fill="auto"/>
            <w:vAlign w:val="center"/>
          </w:tcPr>
          <w:p w14:paraId="2D1034DA" w14:textId="46E29556" w:rsidR="00AD61BC" w:rsidRPr="00467AD5" w:rsidRDefault="00AD61BC" w:rsidP="00020916">
            <w:pPr>
              <w:rPr>
                <w:rFonts w:eastAsia="Calibri" w:cs="Arial"/>
                <w:sz w:val="10"/>
                <w:szCs w:val="10"/>
                <w:lang w:eastAsia="en-US"/>
              </w:rPr>
            </w:pPr>
            <w:r w:rsidRPr="00467AD5">
              <w:rPr>
                <w:rFonts w:eastAsia="Calibri" w:cs="Arial"/>
                <w:sz w:val="10"/>
                <w:szCs w:val="10"/>
                <w:lang w:eastAsia="en-US"/>
              </w:rPr>
              <w:t xml:space="preserve">Inferior </w:t>
            </w:r>
            <w:r w:rsidRPr="00505504">
              <w:rPr>
                <w:rFonts w:eastAsia="Calibri" w:cs="Arial"/>
                <w:sz w:val="10"/>
                <w:szCs w:val="10"/>
                <w:lang w:eastAsia="en-US"/>
              </w:rPr>
              <w:t>a 215.000€ **</w:t>
            </w:r>
          </w:p>
          <w:p w14:paraId="61C86237"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5F6CBBB5" w14:textId="1FB65B78" w:rsidR="00AD61BC" w:rsidRPr="00467AD5" w:rsidRDefault="00AD61BC" w:rsidP="00020916">
            <w:pPr>
              <w:rPr>
                <w:rFonts w:eastAsia="Calibri" w:cs="Arial"/>
                <w:sz w:val="10"/>
                <w:szCs w:val="10"/>
                <w:lang w:eastAsia="en-US"/>
              </w:rPr>
            </w:pPr>
            <w:r w:rsidRPr="00467AD5">
              <w:rPr>
                <w:rFonts w:eastAsia="Calibri" w:cs="Arial"/>
                <w:sz w:val="10"/>
                <w:szCs w:val="10"/>
                <w:lang w:eastAsia="en-US"/>
              </w:rPr>
              <w:t xml:space="preserve">Inferior </w:t>
            </w:r>
            <w:r w:rsidRPr="00505504">
              <w:rPr>
                <w:rFonts w:eastAsia="Calibri" w:cs="Arial"/>
                <w:sz w:val="10"/>
                <w:szCs w:val="10"/>
                <w:lang w:eastAsia="en-US"/>
              </w:rPr>
              <w:t>a 5.382.000€.**</w:t>
            </w:r>
          </w:p>
          <w:p w14:paraId="696A05E3"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2370CE54" w14:textId="77777777" w:rsidR="00AD61BC" w:rsidRPr="00467AD5" w:rsidRDefault="00AD61BC" w:rsidP="00020916">
            <w:pPr>
              <w:rPr>
                <w:rFonts w:eastAsia="Calibri" w:cs="Arial"/>
                <w:sz w:val="10"/>
                <w:szCs w:val="10"/>
                <w:lang w:eastAsia="en-US"/>
              </w:rPr>
            </w:pPr>
            <w:r w:rsidRPr="00467AD5">
              <w:rPr>
                <w:rFonts w:eastAsia="Calibri" w:cs="Arial"/>
                <w:b/>
                <w:sz w:val="10"/>
                <w:szCs w:val="10"/>
                <w:u w:val="single"/>
                <w:lang w:eastAsia="en-US"/>
              </w:rPr>
              <w:t>Per a serveis i subministraments:</w:t>
            </w:r>
            <w:r w:rsidRPr="00467AD5">
              <w:rPr>
                <w:rFonts w:eastAsia="Calibri" w:cs="Arial"/>
                <w:sz w:val="10"/>
                <w:szCs w:val="10"/>
                <w:lang w:eastAsia="en-US"/>
              </w:rPr>
              <w:t xml:space="preserve"> Susceptible de recurs especial si VEC superior a 100.000€.</w:t>
            </w:r>
          </w:p>
          <w:p w14:paraId="39A81F78" w14:textId="77777777" w:rsidR="00AD61BC" w:rsidRPr="00467AD5" w:rsidRDefault="00AD61BC" w:rsidP="00020916">
            <w:pPr>
              <w:rPr>
                <w:rFonts w:eastAsia="Calibri" w:cs="Arial"/>
                <w:b/>
                <w:sz w:val="6"/>
                <w:szCs w:val="6"/>
                <w:lang w:eastAsia="en-US"/>
              </w:rPr>
            </w:pPr>
          </w:p>
          <w:p w14:paraId="01CC05DB" w14:textId="77777777" w:rsidR="00AD61BC" w:rsidRPr="00467AD5" w:rsidRDefault="00AD61BC" w:rsidP="00020916">
            <w:pPr>
              <w:rPr>
                <w:rFonts w:eastAsia="Calibri" w:cs="Arial"/>
                <w:b/>
                <w:sz w:val="10"/>
                <w:szCs w:val="10"/>
                <w:u w:val="single"/>
                <w:lang w:eastAsia="en-US"/>
              </w:rPr>
            </w:pPr>
            <w:r w:rsidRPr="00467AD5">
              <w:rPr>
                <w:rFonts w:eastAsia="Calibri" w:cs="Arial"/>
                <w:b/>
                <w:sz w:val="10"/>
                <w:szCs w:val="10"/>
                <w:u w:val="single"/>
                <w:lang w:eastAsia="en-US"/>
              </w:rPr>
              <w:t xml:space="preserve">Per a obres: </w:t>
            </w:r>
          </w:p>
          <w:p w14:paraId="0B094C13"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Susceptible de recurs especial si VEC superior a 3.000.000€.</w:t>
            </w:r>
          </w:p>
        </w:tc>
      </w:tr>
      <w:tr w:rsidR="00AD61BC" w:rsidRPr="00467AD5" w14:paraId="5DE1BC2E" w14:textId="77777777" w:rsidTr="0056485F">
        <w:trPr>
          <w:trHeight w:val="661"/>
        </w:trPr>
        <w:tc>
          <w:tcPr>
            <w:tcW w:w="1701" w:type="dxa"/>
            <w:shd w:val="clear" w:color="auto" w:fill="BFBFBF"/>
            <w:vAlign w:val="center"/>
          </w:tcPr>
          <w:p w14:paraId="77CFD279" w14:textId="77777777" w:rsidR="00AD61BC" w:rsidRPr="00467AD5" w:rsidRDefault="00AD61BC" w:rsidP="00020916">
            <w:pPr>
              <w:rPr>
                <w:rFonts w:eastAsia="Calibri" w:cs="Arial"/>
                <w:b/>
                <w:sz w:val="12"/>
                <w:szCs w:val="12"/>
                <w:lang w:eastAsia="en-US"/>
              </w:rPr>
            </w:pPr>
            <w:r w:rsidRPr="00467AD5">
              <w:rPr>
                <w:rFonts w:eastAsia="Calibri" w:cs="Arial"/>
                <w:b/>
                <w:sz w:val="12"/>
                <w:szCs w:val="12"/>
                <w:lang w:eastAsia="en-US"/>
              </w:rPr>
              <w:t>OBERT SARHA**</w:t>
            </w:r>
          </w:p>
          <w:p w14:paraId="7ACA632A" w14:textId="77777777" w:rsidR="00AD61BC" w:rsidRPr="00467AD5" w:rsidRDefault="00AD61BC" w:rsidP="00020916">
            <w:pPr>
              <w:rPr>
                <w:rFonts w:eastAsia="Calibri" w:cs="Arial"/>
                <w:b/>
                <w:sz w:val="12"/>
                <w:szCs w:val="12"/>
                <w:lang w:eastAsia="en-US"/>
              </w:rPr>
            </w:pPr>
            <w:r w:rsidRPr="00467AD5">
              <w:rPr>
                <w:rFonts w:eastAsia="Calibri" w:cs="Arial"/>
                <w:b/>
                <w:sz w:val="12"/>
                <w:szCs w:val="12"/>
                <w:lang w:eastAsia="en-US"/>
              </w:rPr>
              <w:t>(Art. 156 en relació amb art. 19 LCSP)</w:t>
            </w:r>
          </w:p>
        </w:tc>
        <w:tc>
          <w:tcPr>
            <w:tcW w:w="1701" w:type="dxa"/>
            <w:tcBorders>
              <w:bottom w:val="single" w:sz="4" w:space="0" w:color="auto"/>
            </w:tcBorders>
            <w:shd w:val="clear" w:color="auto" w:fill="auto"/>
            <w:vAlign w:val="center"/>
          </w:tcPr>
          <w:p w14:paraId="414B4229" w14:textId="25EA278B" w:rsidR="00AD61BC" w:rsidRPr="00467AD5" w:rsidRDefault="00AD61BC" w:rsidP="00020916">
            <w:pPr>
              <w:rPr>
                <w:rFonts w:eastAsia="Calibri" w:cs="Arial"/>
                <w:sz w:val="10"/>
                <w:szCs w:val="10"/>
                <w:lang w:eastAsia="en-US"/>
              </w:rPr>
            </w:pPr>
            <w:r w:rsidRPr="00467AD5">
              <w:rPr>
                <w:rFonts w:eastAsia="Calibri" w:cs="Arial"/>
                <w:sz w:val="10"/>
                <w:szCs w:val="10"/>
                <w:lang w:eastAsia="en-US"/>
              </w:rPr>
              <w:t xml:space="preserve">Igual o superior a </w:t>
            </w:r>
            <w:r w:rsidRPr="00505504">
              <w:rPr>
                <w:rFonts w:eastAsia="Calibri" w:cs="Arial"/>
                <w:sz w:val="10"/>
                <w:szCs w:val="10"/>
                <w:lang w:eastAsia="en-US"/>
              </w:rPr>
              <w:t>215.000€</w:t>
            </w:r>
            <w:r w:rsidRPr="00467AD5">
              <w:rPr>
                <w:rFonts w:eastAsia="Calibri" w:cs="Arial"/>
                <w:sz w:val="10"/>
                <w:szCs w:val="10"/>
                <w:lang w:eastAsia="en-US"/>
              </w:rPr>
              <w:t>**</w:t>
            </w:r>
          </w:p>
          <w:p w14:paraId="7F35FB21"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VEC igual o superior a 750.000€, quan es tracti de contractes que tinguin per objecte els serveis socials i altres serveis específics enumerats a l’annex IV LCSP.</w:t>
            </w:r>
          </w:p>
        </w:tc>
        <w:tc>
          <w:tcPr>
            <w:tcW w:w="1701" w:type="dxa"/>
            <w:tcBorders>
              <w:bottom w:val="single" w:sz="4" w:space="0" w:color="auto"/>
            </w:tcBorders>
            <w:shd w:val="clear" w:color="auto" w:fill="auto"/>
            <w:vAlign w:val="center"/>
          </w:tcPr>
          <w:p w14:paraId="54F011D4" w14:textId="099C9E75" w:rsidR="00AD61BC" w:rsidRPr="00467AD5" w:rsidRDefault="00AD61BC" w:rsidP="00020916">
            <w:pPr>
              <w:rPr>
                <w:rFonts w:eastAsia="Calibri" w:cs="Arial"/>
                <w:sz w:val="10"/>
                <w:szCs w:val="10"/>
                <w:lang w:eastAsia="en-US"/>
              </w:rPr>
            </w:pPr>
            <w:r>
              <w:rPr>
                <w:rFonts w:eastAsia="Calibri" w:cs="Arial"/>
                <w:sz w:val="10"/>
                <w:szCs w:val="10"/>
                <w:lang w:eastAsia="en-US"/>
              </w:rPr>
              <w:t xml:space="preserve">Igual o superior </w:t>
            </w:r>
            <w:r w:rsidRPr="00505504">
              <w:rPr>
                <w:rFonts w:eastAsia="Calibri" w:cs="Arial"/>
                <w:sz w:val="10"/>
                <w:szCs w:val="10"/>
                <w:lang w:eastAsia="en-US"/>
              </w:rPr>
              <w:t>a 215.000€**</w:t>
            </w:r>
          </w:p>
          <w:p w14:paraId="18E8E123"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3911BD81" w14:textId="0739ED9D" w:rsidR="00AD61BC" w:rsidRPr="00467AD5" w:rsidRDefault="00B44776" w:rsidP="00020916">
            <w:pPr>
              <w:rPr>
                <w:rFonts w:eastAsia="Calibri" w:cs="Arial"/>
                <w:sz w:val="10"/>
                <w:szCs w:val="10"/>
                <w:lang w:eastAsia="en-US"/>
              </w:rPr>
            </w:pPr>
            <w:r>
              <w:rPr>
                <w:rFonts w:eastAsia="Calibri" w:cs="Arial"/>
                <w:sz w:val="10"/>
                <w:szCs w:val="10"/>
                <w:lang w:eastAsia="en-US"/>
              </w:rPr>
              <w:t xml:space="preserve">Igual o superior </w:t>
            </w:r>
            <w:r w:rsidRPr="00505504">
              <w:rPr>
                <w:rFonts w:eastAsia="Calibri" w:cs="Arial"/>
                <w:sz w:val="10"/>
                <w:szCs w:val="10"/>
                <w:lang w:eastAsia="en-US"/>
              </w:rPr>
              <w:t>a</w:t>
            </w:r>
            <w:r w:rsidR="00AD61BC" w:rsidRPr="00505504">
              <w:rPr>
                <w:rFonts w:eastAsia="Calibri" w:cs="Arial"/>
                <w:sz w:val="10"/>
                <w:szCs w:val="10"/>
                <w:lang w:eastAsia="en-US"/>
              </w:rPr>
              <w:t xml:space="preserve"> 5.382.000€.**</w:t>
            </w:r>
          </w:p>
          <w:p w14:paraId="789FC3C5" w14:textId="77777777" w:rsidR="00AD61BC" w:rsidRPr="00467AD5" w:rsidRDefault="00AD61BC" w:rsidP="00020916">
            <w:pPr>
              <w:rPr>
                <w:rFonts w:eastAsia="Calibri" w:cs="Arial"/>
                <w:sz w:val="10"/>
                <w:szCs w:val="10"/>
                <w:lang w:eastAsia="en-US"/>
              </w:rPr>
            </w:pPr>
          </w:p>
          <w:p w14:paraId="24264877"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6BB6C649"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Susceptible de recurs especial</w:t>
            </w:r>
          </w:p>
        </w:tc>
      </w:tr>
      <w:tr w:rsidR="00AD61BC" w:rsidRPr="00467AD5" w14:paraId="1E6F0B42" w14:textId="77777777" w:rsidTr="0056485F">
        <w:trPr>
          <w:trHeight w:val="396"/>
        </w:trPr>
        <w:tc>
          <w:tcPr>
            <w:tcW w:w="1701" w:type="dxa"/>
            <w:shd w:val="clear" w:color="auto" w:fill="BFBFBF"/>
            <w:vAlign w:val="center"/>
          </w:tcPr>
          <w:p w14:paraId="37FD0CA6" w14:textId="77777777" w:rsidR="00AD61BC" w:rsidRPr="00467AD5" w:rsidRDefault="00AD61BC" w:rsidP="00020916">
            <w:pPr>
              <w:rPr>
                <w:rFonts w:eastAsia="Calibri" w:cs="Arial"/>
                <w:b/>
                <w:sz w:val="12"/>
                <w:szCs w:val="12"/>
                <w:lang w:eastAsia="en-US"/>
              </w:rPr>
            </w:pPr>
            <w:r w:rsidRPr="00467AD5">
              <w:rPr>
                <w:rFonts w:eastAsia="Calibri" w:cs="Arial"/>
                <w:b/>
                <w:sz w:val="12"/>
                <w:szCs w:val="12"/>
                <w:lang w:eastAsia="en-US"/>
              </w:rPr>
              <w:t xml:space="preserve">OBERT SIMPLIFICAT </w:t>
            </w:r>
          </w:p>
          <w:p w14:paraId="01DB1147" w14:textId="77777777" w:rsidR="00AD61BC" w:rsidRPr="00467AD5" w:rsidRDefault="00AD61BC" w:rsidP="00020916">
            <w:pPr>
              <w:rPr>
                <w:rFonts w:eastAsia="Calibri" w:cs="Arial"/>
                <w:b/>
                <w:sz w:val="12"/>
                <w:szCs w:val="12"/>
                <w:lang w:eastAsia="en-US"/>
              </w:rPr>
            </w:pPr>
            <w:r w:rsidRPr="00467AD5">
              <w:rPr>
                <w:rFonts w:eastAsia="Calibri" w:cs="Arial"/>
                <w:b/>
                <w:sz w:val="12"/>
                <w:szCs w:val="12"/>
                <w:lang w:eastAsia="en-US"/>
              </w:rPr>
              <w:t>(Art. 159 LCSP)</w:t>
            </w:r>
          </w:p>
        </w:tc>
        <w:tc>
          <w:tcPr>
            <w:tcW w:w="1701" w:type="dxa"/>
            <w:tcBorders>
              <w:bottom w:val="single" w:sz="4" w:space="0" w:color="auto"/>
            </w:tcBorders>
            <w:shd w:val="clear" w:color="auto" w:fill="auto"/>
            <w:vAlign w:val="center"/>
          </w:tcPr>
          <w:p w14:paraId="4C328385" w14:textId="2BE4ECA2" w:rsidR="00AD61BC" w:rsidRPr="00467AD5" w:rsidRDefault="00B44776" w:rsidP="00020916">
            <w:pPr>
              <w:rPr>
                <w:rFonts w:eastAsia="Calibri" w:cs="Arial"/>
                <w:sz w:val="10"/>
                <w:szCs w:val="10"/>
                <w:lang w:eastAsia="en-US"/>
              </w:rPr>
            </w:pPr>
            <w:r>
              <w:rPr>
                <w:rFonts w:eastAsia="Calibri" w:cs="Arial"/>
                <w:sz w:val="10"/>
                <w:szCs w:val="10"/>
                <w:lang w:eastAsia="en-US"/>
              </w:rPr>
              <w:t>Inferior a</w:t>
            </w:r>
            <w:r w:rsidR="00AD61BC">
              <w:rPr>
                <w:rFonts w:eastAsia="Calibri" w:cs="Arial"/>
                <w:sz w:val="10"/>
                <w:szCs w:val="10"/>
                <w:lang w:eastAsia="en-US"/>
              </w:rPr>
              <w:t xml:space="preserve"> </w:t>
            </w:r>
            <w:r w:rsidR="00AD61BC" w:rsidRPr="00DB4336">
              <w:rPr>
                <w:rFonts w:eastAsia="Calibri" w:cs="Arial"/>
                <w:sz w:val="10"/>
                <w:szCs w:val="10"/>
                <w:lang w:eastAsia="en-US"/>
              </w:rPr>
              <w:t>140.000€</w:t>
            </w:r>
          </w:p>
          <w:p w14:paraId="48EC5E09"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2EE04C26" w14:textId="02EC69E2" w:rsidR="00AD61BC" w:rsidRPr="00467AD5" w:rsidRDefault="00AD61BC" w:rsidP="00020916">
            <w:pPr>
              <w:rPr>
                <w:rFonts w:eastAsia="Calibri" w:cs="Arial"/>
                <w:sz w:val="10"/>
                <w:szCs w:val="10"/>
                <w:lang w:eastAsia="en-US"/>
              </w:rPr>
            </w:pPr>
            <w:r>
              <w:rPr>
                <w:rFonts w:eastAsia="Calibri" w:cs="Arial"/>
                <w:sz w:val="10"/>
                <w:szCs w:val="10"/>
                <w:lang w:eastAsia="en-US"/>
              </w:rPr>
              <w:t xml:space="preserve">Inferior </w:t>
            </w:r>
            <w:r w:rsidRPr="00DB4336">
              <w:rPr>
                <w:rFonts w:eastAsia="Calibri" w:cs="Arial"/>
                <w:sz w:val="10"/>
                <w:szCs w:val="10"/>
                <w:lang w:eastAsia="en-US"/>
              </w:rPr>
              <w:t>a 140.000€</w:t>
            </w:r>
          </w:p>
          <w:p w14:paraId="4812A0C6"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0DAEA612"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Igual o inferior a 2.000.000€.</w:t>
            </w:r>
          </w:p>
          <w:p w14:paraId="0025C7BA"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446BCD1D" w14:textId="77777777" w:rsidR="00AD61BC" w:rsidRPr="002E79EB" w:rsidRDefault="00AD61BC" w:rsidP="00020916">
            <w:pPr>
              <w:rPr>
                <w:rFonts w:eastAsia="Calibri" w:cs="Arial"/>
                <w:sz w:val="10"/>
                <w:szCs w:val="10"/>
                <w:lang w:eastAsia="en-US"/>
              </w:rPr>
            </w:pPr>
            <w:r w:rsidRPr="00421718">
              <w:rPr>
                <w:rFonts w:eastAsia="Calibri" w:cs="Arial"/>
                <w:b/>
                <w:sz w:val="10"/>
                <w:szCs w:val="10"/>
                <w:u w:val="single"/>
                <w:lang w:eastAsia="en-US"/>
              </w:rPr>
              <w:t>Per a serveis i subministraments:</w:t>
            </w:r>
            <w:r w:rsidRPr="00421718">
              <w:rPr>
                <w:rFonts w:eastAsia="Calibri" w:cs="Arial"/>
                <w:sz w:val="10"/>
                <w:szCs w:val="10"/>
                <w:lang w:eastAsia="en-US"/>
              </w:rPr>
              <w:t xml:space="preserve"> Susceptible de recurs especial si VEC superior a 100.000€.</w:t>
            </w:r>
          </w:p>
          <w:p w14:paraId="76A8A142" w14:textId="77777777" w:rsidR="00AD61BC" w:rsidRDefault="00AD61BC" w:rsidP="00020916">
            <w:pPr>
              <w:rPr>
                <w:rFonts w:eastAsia="Calibri" w:cs="Arial"/>
                <w:b/>
                <w:sz w:val="10"/>
                <w:szCs w:val="10"/>
                <w:lang w:eastAsia="en-US"/>
              </w:rPr>
            </w:pPr>
          </w:p>
          <w:p w14:paraId="3E3F5364" w14:textId="77777777" w:rsidR="00AD61BC" w:rsidRPr="00467AD5" w:rsidRDefault="00AD61BC" w:rsidP="00020916">
            <w:pPr>
              <w:rPr>
                <w:rFonts w:eastAsia="Calibri" w:cs="Arial"/>
                <w:sz w:val="10"/>
                <w:szCs w:val="10"/>
                <w:lang w:eastAsia="en-US"/>
              </w:rPr>
            </w:pPr>
            <w:r w:rsidRPr="00DB4336">
              <w:rPr>
                <w:rFonts w:eastAsia="Calibri" w:cs="Arial"/>
                <w:b/>
                <w:sz w:val="10"/>
                <w:szCs w:val="10"/>
                <w:u w:val="single"/>
                <w:lang w:eastAsia="en-US"/>
              </w:rPr>
              <w:t>Per a obres</w:t>
            </w:r>
            <w:r w:rsidRPr="00DB4336">
              <w:rPr>
                <w:rFonts w:eastAsia="Calibri" w:cs="Arial"/>
                <w:b/>
                <w:sz w:val="10"/>
                <w:szCs w:val="10"/>
                <w:lang w:eastAsia="en-US"/>
              </w:rPr>
              <w:t>:</w:t>
            </w:r>
            <w:r>
              <w:rPr>
                <w:rFonts w:eastAsia="Calibri" w:cs="Arial"/>
                <w:b/>
                <w:sz w:val="10"/>
                <w:szCs w:val="10"/>
                <w:lang w:eastAsia="en-US"/>
              </w:rPr>
              <w:t xml:space="preserve"> </w:t>
            </w:r>
            <w:r w:rsidRPr="00467AD5">
              <w:rPr>
                <w:rFonts w:eastAsia="Calibri" w:cs="Arial"/>
                <w:b/>
                <w:sz w:val="10"/>
                <w:szCs w:val="10"/>
                <w:lang w:eastAsia="en-US"/>
              </w:rPr>
              <w:t>NO</w:t>
            </w:r>
            <w:r w:rsidRPr="00467AD5">
              <w:rPr>
                <w:rFonts w:eastAsia="Calibri" w:cs="Arial"/>
                <w:sz w:val="10"/>
                <w:szCs w:val="10"/>
                <w:lang w:eastAsia="en-US"/>
              </w:rPr>
              <w:t xml:space="preserve"> susceptible de recurs especial.</w:t>
            </w:r>
          </w:p>
        </w:tc>
      </w:tr>
      <w:tr w:rsidR="00AD61BC" w:rsidRPr="00467AD5" w14:paraId="0C6F8BBE" w14:textId="77777777" w:rsidTr="0056485F">
        <w:trPr>
          <w:trHeight w:val="268"/>
        </w:trPr>
        <w:tc>
          <w:tcPr>
            <w:tcW w:w="1701" w:type="dxa"/>
            <w:shd w:val="clear" w:color="auto" w:fill="BFBFBF"/>
            <w:vAlign w:val="center"/>
          </w:tcPr>
          <w:p w14:paraId="250F93FB" w14:textId="77777777" w:rsidR="00AD61BC" w:rsidRPr="00467AD5" w:rsidRDefault="00AD61BC" w:rsidP="00020916">
            <w:pPr>
              <w:rPr>
                <w:rFonts w:eastAsia="Calibri" w:cs="Arial"/>
                <w:b/>
                <w:sz w:val="11"/>
                <w:szCs w:val="11"/>
                <w:lang w:eastAsia="en-US"/>
              </w:rPr>
            </w:pPr>
            <w:r w:rsidRPr="00467AD5">
              <w:rPr>
                <w:rFonts w:eastAsia="Calibri" w:cs="Arial"/>
                <w:b/>
                <w:sz w:val="11"/>
                <w:szCs w:val="11"/>
                <w:lang w:eastAsia="en-US"/>
              </w:rPr>
              <w:t>OBERT SIMPLIFICAT SUMARI</w:t>
            </w:r>
          </w:p>
          <w:p w14:paraId="61ACD614" w14:textId="77777777" w:rsidR="00AD61BC" w:rsidRPr="00467AD5" w:rsidRDefault="00AD61BC" w:rsidP="00020916">
            <w:pPr>
              <w:rPr>
                <w:rFonts w:eastAsia="Calibri" w:cs="Arial"/>
                <w:b/>
                <w:sz w:val="12"/>
                <w:szCs w:val="12"/>
                <w:lang w:eastAsia="en-US"/>
              </w:rPr>
            </w:pPr>
            <w:r w:rsidRPr="00467AD5">
              <w:rPr>
                <w:rFonts w:eastAsia="Calibri" w:cs="Arial"/>
                <w:b/>
                <w:sz w:val="11"/>
                <w:szCs w:val="11"/>
                <w:lang w:eastAsia="en-US"/>
              </w:rPr>
              <w:t xml:space="preserve"> </w:t>
            </w:r>
            <w:r w:rsidRPr="00467AD5">
              <w:rPr>
                <w:rFonts w:eastAsia="Calibri" w:cs="Arial"/>
                <w:b/>
                <w:sz w:val="12"/>
                <w:szCs w:val="12"/>
                <w:lang w:eastAsia="en-US"/>
              </w:rPr>
              <w:t>(art. 159 LCSP)</w:t>
            </w:r>
          </w:p>
        </w:tc>
        <w:tc>
          <w:tcPr>
            <w:tcW w:w="1701" w:type="dxa"/>
            <w:tcBorders>
              <w:bottom w:val="single" w:sz="4" w:space="0" w:color="auto"/>
            </w:tcBorders>
            <w:shd w:val="clear" w:color="auto" w:fill="auto"/>
            <w:vAlign w:val="center"/>
          </w:tcPr>
          <w:p w14:paraId="3E9DAB8F" w14:textId="550FE0B0" w:rsidR="00AD61BC" w:rsidRPr="00467AD5" w:rsidRDefault="00B44776" w:rsidP="00020916">
            <w:pPr>
              <w:rPr>
                <w:rFonts w:eastAsia="Calibri" w:cs="Arial"/>
                <w:sz w:val="10"/>
                <w:szCs w:val="10"/>
                <w:lang w:eastAsia="en-US"/>
              </w:rPr>
            </w:pPr>
            <w:r>
              <w:rPr>
                <w:rFonts w:eastAsia="Calibri" w:cs="Arial"/>
                <w:sz w:val="10"/>
                <w:szCs w:val="10"/>
                <w:lang w:eastAsia="en-US"/>
              </w:rPr>
              <w:t>Inferior a</w:t>
            </w:r>
            <w:r w:rsidR="00AD61BC">
              <w:rPr>
                <w:rFonts w:eastAsia="Calibri" w:cs="Arial"/>
                <w:sz w:val="10"/>
                <w:szCs w:val="10"/>
                <w:lang w:eastAsia="en-US"/>
              </w:rPr>
              <w:t xml:space="preserve"> </w:t>
            </w:r>
            <w:r w:rsidR="00AD61BC" w:rsidRPr="00DB4336">
              <w:rPr>
                <w:rFonts w:eastAsia="Calibri" w:cs="Arial"/>
                <w:sz w:val="10"/>
                <w:szCs w:val="10"/>
                <w:lang w:eastAsia="en-US"/>
              </w:rPr>
              <w:t>60.000€, excepte intel·lectuals.</w:t>
            </w:r>
          </w:p>
          <w:p w14:paraId="41CB752D"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355B0C3A" w14:textId="1FE61E2F" w:rsidR="00AD61BC" w:rsidRPr="00467AD5" w:rsidRDefault="00B44776" w:rsidP="00020916">
            <w:pPr>
              <w:rPr>
                <w:rFonts w:eastAsia="Calibri" w:cs="Arial"/>
                <w:sz w:val="10"/>
                <w:szCs w:val="10"/>
                <w:lang w:eastAsia="en-US"/>
              </w:rPr>
            </w:pPr>
            <w:r>
              <w:rPr>
                <w:rFonts w:eastAsia="Calibri" w:cs="Arial"/>
                <w:sz w:val="10"/>
                <w:szCs w:val="10"/>
                <w:lang w:eastAsia="en-US"/>
              </w:rPr>
              <w:t>Inferior a</w:t>
            </w:r>
            <w:r w:rsidR="00AD61BC">
              <w:rPr>
                <w:rFonts w:eastAsia="Calibri" w:cs="Arial"/>
                <w:sz w:val="10"/>
                <w:szCs w:val="10"/>
                <w:lang w:eastAsia="en-US"/>
              </w:rPr>
              <w:t xml:space="preserve"> </w:t>
            </w:r>
            <w:r w:rsidR="00AD61BC" w:rsidRPr="00DB4336">
              <w:rPr>
                <w:rFonts w:eastAsia="Calibri" w:cs="Arial"/>
                <w:sz w:val="10"/>
                <w:szCs w:val="10"/>
                <w:lang w:eastAsia="en-US"/>
              </w:rPr>
              <w:t>60.000€.</w:t>
            </w:r>
          </w:p>
          <w:p w14:paraId="00F0CE7D"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312E347A" w14:textId="77777777" w:rsidR="00AD61BC" w:rsidRPr="00467AD5" w:rsidRDefault="00AD61BC" w:rsidP="00020916">
            <w:pPr>
              <w:rPr>
                <w:rFonts w:eastAsia="Calibri" w:cs="Arial"/>
                <w:sz w:val="10"/>
                <w:szCs w:val="10"/>
                <w:lang w:eastAsia="en-US"/>
              </w:rPr>
            </w:pPr>
            <w:r w:rsidRPr="00467AD5">
              <w:rPr>
                <w:rFonts w:eastAsia="Calibri" w:cs="Arial"/>
                <w:sz w:val="10"/>
                <w:szCs w:val="10"/>
                <w:lang w:eastAsia="en-US"/>
              </w:rPr>
              <w:t>Inferior a 80.000€.</w:t>
            </w:r>
          </w:p>
          <w:p w14:paraId="54A00676" w14:textId="77777777" w:rsidR="00AD61BC" w:rsidRPr="00467AD5" w:rsidRDefault="00AD61BC" w:rsidP="00020916">
            <w:pPr>
              <w:rPr>
                <w:rFonts w:eastAsia="Calibri" w:cs="Arial"/>
                <w:sz w:val="10"/>
                <w:szCs w:val="10"/>
                <w:lang w:eastAsia="en-US"/>
              </w:rPr>
            </w:pPr>
          </w:p>
        </w:tc>
        <w:tc>
          <w:tcPr>
            <w:tcW w:w="1701" w:type="dxa"/>
            <w:tcBorders>
              <w:bottom w:val="single" w:sz="4" w:space="0" w:color="auto"/>
            </w:tcBorders>
            <w:shd w:val="clear" w:color="auto" w:fill="auto"/>
            <w:vAlign w:val="center"/>
          </w:tcPr>
          <w:p w14:paraId="1A24AF8E" w14:textId="77777777" w:rsidR="00AD61BC" w:rsidRPr="00467AD5" w:rsidRDefault="00AD61BC" w:rsidP="00020916">
            <w:pPr>
              <w:rPr>
                <w:rFonts w:eastAsia="Calibri" w:cs="Arial"/>
                <w:sz w:val="12"/>
                <w:szCs w:val="12"/>
                <w:lang w:eastAsia="en-US"/>
              </w:rPr>
            </w:pPr>
            <w:r w:rsidRPr="00467AD5">
              <w:rPr>
                <w:rFonts w:eastAsia="Calibri" w:cs="Arial"/>
                <w:b/>
                <w:sz w:val="12"/>
                <w:szCs w:val="12"/>
                <w:lang w:eastAsia="en-US"/>
              </w:rPr>
              <w:t>NO</w:t>
            </w:r>
            <w:r w:rsidRPr="00467AD5">
              <w:rPr>
                <w:rFonts w:eastAsia="Calibri" w:cs="Arial"/>
                <w:sz w:val="12"/>
                <w:szCs w:val="12"/>
                <w:lang w:eastAsia="en-US"/>
              </w:rPr>
              <w:t xml:space="preserve"> susceptible de recurs especial.</w:t>
            </w:r>
          </w:p>
        </w:tc>
      </w:tr>
    </w:tbl>
    <w:p w14:paraId="2E50B17F" w14:textId="77777777" w:rsidR="00AD61BC" w:rsidRPr="00467AD5" w:rsidRDefault="00AD61BC" w:rsidP="00020916">
      <w:pPr>
        <w:ind w:right="-710"/>
        <w:jc w:val="left"/>
        <w:rPr>
          <w:rFonts w:eastAsia="Calibri" w:cs="Arial"/>
          <w:sz w:val="12"/>
          <w:szCs w:val="12"/>
          <w:lang w:eastAsia="en-US"/>
        </w:rPr>
      </w:pPr>
      <w:r w:rsidRPr="00467AD5">
        <w:rPr>
          <w:rFonts w:eastAsia="Calibri" w:cs="Arial"/>
          <w:sz w:val="12"/>
          <w:szCs w:val="12"/>
          <w:lang w:eastAsia="en-US"/>
        </w:rPr>
        <w:t>*</w:t>
      </w:r>
      <w:r w:rsidRPr="00467AD5">
        <w:rPr>
          <w:rFonts w:eastAsia="Calibri" w:cs="Arial"/>
          <w:b/>
          <w:sz w:val="12"/>
          <w:szCs w:val="12"/>
          <w:u w:val="single"/>
          <w:lang w:eastAsia="en-US"/>
        </w:rPr>
        <w:t>Per a serveis i subministraments</w:t>
      </w:r>
      <w:r w:rsidRPr="00467AD5">
        <w:rPr>
          <w:rFonts w:eastAsia="Calibri" w:cs="Arial"/>
          <w:sz w:val="12"/>
          <w:szCs w:val="12"/>
          <w:lang w:eastAsia="en-US"/>
        </w:rPr>
        <w:t xml:space="preserve"> → </w:t>
      </w:r>
      <w:r w:rsidRPr="00467AD5">
        <w:rPr>
          <w:rFonts w:eastAsia="Calibri" w:cs="Arial"/>
          <w:b/>
          <w:sz w:val="12"/>
          <w:szCs w:val="12"/>
          <w:lang w:eastAsia="en-US"/>
        </w:rPr>
        <w:t>Recurs especial en matèria de contractació</w:t>
      </w:r>
      <w:r w:rsidRPr="00467AD5">
        <w:rPr>
          <w:rFonts w:eastAsia="Calibri" w:cs="Arial"/>
          <w:sz w:val="12"/>
          <w:szCs w:val="12"/>
          <w:lang w:eastAsia="en-US"/>
        </w:rPr>
        <w:t xml:space="preserve"> → procedeix per a contractes amb </w:t>
      </w:r>
      <w:r w:rsidRPr="00467AD5">
        <w:rPr>
          <w:rFonts w:eastAsia="Calibri" w:cs="Arial"/>
          <w:b/>
          <w:sz w:val="12"/>
          <w:szCs w:val="12"/>
          <w:u w:val="single"/>
          <w:lang w:eastAsia="en-US"/>
        </w:rPr>
        <w:t>VEC superior a 100.000€.</w:t>
      </w:r>
    </w:p>
    <w:p w14:paraId="68B614D3" w14:textId="77777777" w:rsidR="00AD61BC" w:rsidRPr="00467AD5" w:rsidRDefault="00AD61BC" w:rsidP="00020916">
      <w:pPr>
        <w:ind w:right="-710"/>
        <w:jc w:val="left"/>
        <w:rPr>
          <w:rFonts w:eastAsia="Calibri" w:cs="Arial"/>
          <w:b/>
          <w:sz w:val="12"/>
          <w:szCs w:val="12"/>
          <w:u w:val="single"/>
          <w:lang w:eastAsia="en-US"/>
        </w:rPr>
      </w:pPr>
      <w:r w:rsidRPr="00467AD5">
        <w:rPr>
          <w:rFonts w:eastAsia="Calibri" w:cs="Arial"/>
          <w:sz w:val="12"/>
          <w:szCs w:val="12"/>
          <w:lang w:eastAsia="en-US"/>
        </w:rPr>
        <w:t xml:space="preserve"> </w:t>
      </w:r>
      <w:r w:rsidRPr="00467AD5">
        <w:rPr>
          <w:rFonts w:eastAsia="Calibri" w:cs="Arial"/>
          <w:b/>
          <w:sz w:val="12"/>
          <w:szCs w:val="12"/>
          <w:u w:val="single"/>
          <w:lang w:eastAsia="en-US"/>
        </w:rPr>
        <w:t>Per a obres</w:t>
      </w:r>
      <w:r w:rsidRPr="00467AD5">
        <w:rPr>
          <w:rFonts w:eastAsia="Calibri" w:cs="Arial"/>
          <w:sz w:val="12"/>
          <w:szCs w:val="12"/>
          <w:lang w:eastAsia="en-US"/>
        </w:rPr>
        <w:t xml:space="preserve"> → </w:t>
      </w:r>
      <w:r w:rsidRPr="00467AD5">
        <w:rPr>
          <w:rFonts w:eastAsia="Calibri" w:cs="Arial"/>
          <w:b/>
          <w:sz w:val="12"/>
          <w:szCs w:val="12"/>
          <w:lang w:eastAsia="en-US"/>
        </w:rPr>
        <w:t>Recurs especial en matèria de contractació</w:t>
      </w:r>
      <w:r w:rsidRPr="00467AD5">
        <w:rPr>
          <w:rFonts w:eastAsia="Calibri" w:cs="Arial"/>
          <w:sz w:val="12"/>
          <w:szCs w:val="12"/>
          <w:lang w:eastAsia="en-US"/>
        </w:rPr>
        <w:t xml:space="preserve"> → procedeix per a contractes amb </w:t>
      </w:r>
      <w:r w:rsidRPr="00467AD5">
        <w:rPr>
          <w:rFonts w:eastAsia="Calibri" w:cs="Arial"/>
          <w:b/>
          <w:sz w:val="12"/>
          <w:szCs w:val="12"/>
          <w:u w:val="single"/>
          <w:lang w:eastAsia="en-US"/>
        </w:rPr>
        <w:t>VEC superior a 3.000.000€.</w:t>
      </w:r>
    </w:p>
    <w:p w14:paraId="2C49CBA1" w14:textId="77777777" w:rsidR="00AD61BC" w:rsidRPr="00453D0B" w:rsidRDefault="00AD61BC" w:rsidP="00020916">
      <w:pPr>
        <w:ind w:right="-710"/>
        <w:jc w:val="left"/>
        <w:rPr>
          <w:rFonts w:eastAsia="Calibri" w:cs="Arial"/>
          <w:b/>
          <w:sz w:val="6"/>
          <w:szCs w:val="6"/>
          <w:lang w:eastAsia="en-US"/>
        </w:rPr>
      </w:pPr>
      <w:r w:rsidRPr="00467AD5">
        <w:rPr>
          <w:rFonts w:eastAsia="Calibri" w:cs="Arial"/>
          <w:sz w:val="12"/>
          <w:szCs w:val="12"/>
          <w:lang w:eastAsia="en-US"/>
        </w:rPr>
        <w:t xml:space="preserve"> Base jurídica: art. 44 LCSP.</w:t>
      </w:r>
    </w:p>
    <w:p w14:paraId="2615A553" w14:textId="2C3CB3F2" w:rsidR="00AD61BC" w:rsidRPr="00467AD5" w:rsidRDefault="00AD61BC" w:rsidP="00020916">
      <w:pPr>
        <w:ind w:right="-1"/>
        <w:rPr>
          <w:rFonts w:eastAsia="Calibri" w:cs="Arial"/>
          <w:b/>
          <w:sz w:val="12"/>
          <w:szCs w:val="12"/>
          <w:lang w:eastAsia="en-US"/>
        </w:rPr>
      </w:pPr>
      <w:r w:rsidRPr="00467AD5">
        <w:rPr>
          <w:rFonts w:eastAsia="Calibri" w:cs="Arial"/>
          <w:b/>
          <w:sz w:val="12"/>
          <w:szCs w:val="12"/>
          <w:lang w:eastAsia="en-US"/>
        </w:rPr>
        <w:t>**Aquests impo</w:t>
      </w:r>
      <w:r w:rsidR="00B44776">
        <w:rPr>
          <w:rFonts w:eastAsia="Calibri" w:cs="Arial"/>
          <w:b/>
          <w:sz w:val="12"/>
          <w:szCs w:val="12"/>
          <w:lang w:eastAsia="en-US"/>
        </w:rPr>
        <w:t xml:space="preserve">rts són els vigents a partir </w:t>
      </w:r>
      <w:r w:rsidR="00B44776" w:rsidRPr="00DB4336">
        <w:rPr>
          <w:rFonts w:eastAsia="Calibri" w:cs="Arial"/>
          <w:b/>
          <w:sz w:val="12"/>
          <w:szCs w:val="12"/>
          <w:shd w:val="clear" w:color="auto" w:fill="FFFFFF" w:themeFill="background1"/>
          <w:lang w:eastAsia="en-US"/>
        </w:rPr>
        <w:t>de</w:t>
      </w:r>
      <w:r w:rsidRPr="00DB4336">
        <w:rPr>
          <w:rFonts w:eastAsia="Calibri" w:cs="Arial"/>
          <w:b/>
          <w:sz w:val="12"/>
          <w:szCs w:val="12"/>
          <w:shd w:val="clear" w:color="auto" w:fill="FFFFFF" w:themeFill="background1"/>
          <w:lang w:eastAsia="en-US"/>
        </w:rPr>
        <w:t xml:space="preserve"> l’1.1.2022</w:t>
      </w:r>
      <w:r w:rsidR="00B44776" w:rsidRPr="00DB4336">
        <w:rPr>
          <w:rFonts w:eastAsia="Calibri" w:cs="Arial"/>
          <w:b/>
          <w:sz w:val="12"/>
          <w:szCs w:val="12"/>
          <w:shd w:val="clear" w:color="auto" w:fill="FFFFFF" w:themeFill="background1"/>
          <w:lang w:eastAsia="en-US"/>
        </w:rPr>
        <w:t>.</w:t>
      </w:r>
      <w:r w:rsidRPr="00DB4336">
        <w:rPr>
          <w:rFonts w:eastAsia="Calibri" w:cs="Arial"/>
          <w:b/>
          <w:sz w:val="12"/>
          <w:szCs w:val="12"/>
          <w:shd w:val="clear" w:color="auto" w:fill="FFFFFF" w:themeFill="background1"/>
          <w:lang w:eastAsia="en-US"/>
        </w:rPr>
        <w:t xml:space="preserve"> Ordre HFP/1499/2021, de 28.12 mitjançant la qual es publiquen els límits dels diferents tipus de contractes del sector públic. L’actualitzaci</w:t>
      </w:r>
      <w:r w:rsidRPr="00467AD5">
        <w:rPr>
          <w:rFonts w:eastAsia="Calibri" w:cs="Arial"/>
          <w:b/>
          <w:sz w:val="12"/>
          <w:szCs w:val="12"/>
          <w:lang w:eastAsia="en-US"/>
        </w:rPr>
        <w:t xml:space="preserve">ó d’aquests llindars es produeix cada dos anys, de conformitat amb l’art. 6 Directiva 2014/24/UE. </w:t>
      </w:r>
    </w:p>
    <w:p w14:paraId="27741FB8" w14:textId="77777777" w:rsidR="00AD61BC" w:rsidRPr="00453D0B" w:rsidRDefault="00AD61BC" w:rsidP="00020916">
      <w:pPr>
        <w:ind w:right="-710"/>
        <w:jc w:val="left"/>
        <w:rPr>
          <w:sz w:val="4"/>
          <w:szCs w:val="4"/>
        </w:rPr>
      </w:pPr>
    </w:p>
  </w:footnote>
  <w:footnote w:id="52">
    <w:p w14:paraId="2CF1A305" w14:textId="77777777" w:rsidR="00AD61BC" w:rsidRPr="00467AD5" w:rsidRDefault="00AD61BC" w:rsidP="00020916">
      <w:pPr>
        <w:pStyle w:val="Textdenotaapeudepgina"/>
        <w:rPr>
          <w:sz w:val="6"/>
          <w:szCs w:val="6"/>
        </w:rPr>
      </w:pPr>
      <w:r w:rsidRPr="00467AD5">
        <w:rPr>
          <w:rStyle w:val="Refernciadenotaapeudepgina"/>
          <w:b/>
          <w:sz w:val="24"/>
          <w:szCs w:val="24"/>
        </w:rPr>
        <w:footnoteRef/>
      </w:r>
      <w:r w:rsidRPr="00467AD5">
        <w:rPr>
          <w:b/>
        </w:rPr>
        <w:t xml:space="preserve"> </w:t>
      </w:r>
      <w:r w:rsidRPr="006A1178">
        <w:rPr>
          <w:sz w:val="18"/>
          <w:szCs w:val="18"/>
        </w:rPr>
        <w:t xml:space="preserve">La </w:t>
      </w:r>
      <w:r w:rsidRPr="006A1178">
        <w:rPr>
          <w:b/>
          <w:sz w:val="18"/>
          <w:szCs w:val="18"/>
        </w:rPr>
        <w:t>regla general</w:t>
      </w:r>
      <w:r w:rsidRPr="006A1178">
        <w:rPr>
          <w:sz w:val="18"/>
          <w:szCs w:val="18"/>
        </w:rPr>
        <w:t xml:space="preserve"> és la utilització de varis criteris d’adjudicació i, preferentment, automàtics. Excepcionalment, quan s’utilitzi un únic criteri,</w:t>
      </w:r>
      <w:r w:rsidRPr="006A1178">
        <w:rPr>
          <w:b/>
          <w:sz w:val="18"/>
          <w:szCs w:val="18"/>
        </w:rPr>
        <w:t xml:space="preserve"> </w:t>
      </w:r>
      <w:r w:rsidRPr="006A1178">
        <w:rPr>
          <w:sz w:val="18"/>
          <w:szCs w:val="18"/>
        </w:rPr>
        <w:t>aquest haurà d’estar relacionat amb els costos, podent ser el preu o un criteri basat en la rentabilitat, com ara el cost del cicle de vida. BJ: art. 145 i 146.1 LCSP</w:t>
      </w:r>
      <w:r w:rsidRPr="00467AD5">
        <w:rPr>
          <w:sz w:val="19"/>
          <w:szCs w:val="19"/>
        </w:rPr>
        <w:t>.</w:t>
      </w:r>
    </w:p>
    <w:p w14:paraId="4D07D41A" w14:textId="77777777" w:rsidR="00AD61BC" w:rsidRPr="006A1178" w:rsidRDefault="00AD61BC" w:rsidP="00020916">
      <w:pPr>
        <w:pStyle w:val="Textdenotaapeudepgina"/>
        <w:rPr>
          <w:sz w:val="18"/>
          <w:szCs w:val="18"/>
        </w:rPr>
      </w:pPr>
      <w:r w:rsidRPr="00467AD5">
        <w:rPr>
          <w:b/>
          <w:sz w:val="19"/>
          <w:szCs w:val="19"/>
          <w:u w:val="single"/>
        </w:rPr>
        <w:t>Per a serveis:</w:t>
      </w:r>
      <w:r w:rsidRPr="00467AD5">
        <w:rPr>
          <w:b/>
          <w:sz w:val="19"/>
          <w:szCs w:val="19"/>
        </w:rPr>
        <w:t xml:space="preserve"> </w:t>
      </w:r>
      <w:r w:rsidRPr="006A1178">
        <w:rPr>
          <w:sz w:val="18"/>
          <w:szCs w:val="18"/>
        </w:rPr>
        <w:t>No obstant l’anterior, els contractes de caràcter intel·lectual, de prestació de determinats serveis socials o de serveis intensius en mà d’obra, com el de vigilància, el preu no podrà ser l’únic factor determinant de l’adjudicació. BJ: art. 145.3.g) 2n paràgraf LCSP.</w:t>
      </w:r>
    </w:p>
    <w:p w14:paraId="4060C8C1" w14:textId="77777777" w:rsidR="00AD61BC" w:rsidRPr="006A1178" w:rsidRDefault="00AD61BC" w:rsidP="00020916">
      <w:pPr>
        <w:pStyle w:val="Textdenotaapeudepgina"/>
        <w:rPr>
          <w:sz w:val="18"/>
          <w:szCs w:val="18"/>
        </w:rPr>
      </w:pPr>
      <w:r w:rsidRPr="00467AD5">
        <w:rPr>
          <w:b/>
          <w:sz w:val="19"/>
          <w:szCs w:val="19"/>
          <w:u w:val="single"/>
        </w:rPr>
        <w:t>Per a serveis i subministraments:</w:t>
      </w:r>
      <w:r w:rsidRPr="00467AD5">
        <w:rPr>
          <w:b/>
          <w:sz w:val="19"/>
          <w:szCs w:val="19"/>
        </w:rPr>
        <w:t xml:space="preserve"> </w:t>
      </w:r>
      <w:r w:rsidRPr="006A1178">
        <w:rPr>
          <w:sz w:val="18"/>
          <w:szCs w:val="18"/>
        </w:rPr>
        <w:t>En el cas excepcional d’un sol criteri d’adjudicació caldrà consignar expressament que les prestacions que constitueixen l’objecte del contracte estan perfectament definides en els termes del Plec de prescripcions tècniques particulars. Bj: 145.3.f) i g).</w:t>
      </w:r>
    </w:p>
    <w:p w14:paraId="5C026FC0" w14:textId="77777777" w:rsidR="00AD61BC" w:rsidRPr="006A1178" w:rsidRDefault="00AD61BC" w:rsidP="00020916">
      <w:pPr>
        <w:pStyle w:val="Textdenotaapeudepgina"/>
        <w:rPr>
          <w:sz w:val="18"/>
          <w:szCs w:val="18"/>
        </w:rPr>
      </w:pPr>
      <w:r w:rsidRPr="00467AD5">
        <w:rPr>
          <w:b/>
          <w:sz w:val="19"/>
          <w:szCs w:val="19"/>
          <w:u w:val="single"/>
        </w:rPr>
        <w:t>Per a serveis:</w:t>
      </w:r>
      <w:r w:rsidRPr="00467AD5">
        <w:rPr>
          <w:b/>
          <w:sz w:val="19"/>
          <w:szCs w:val="19"/>
        </w:rPr>
        <w:t xml:space="preserve"> </w:t>
      </w:r>
      <w:r w:rsidRPr="006A1178">
        <w:rPr>
          <w:sz w:val="18"/>
          <w:szCs w:val="18"/>
        </w:rPr>
        <w:t xml:space="preserve">S’haurà de consignar, en el seu cas, que es tracta d’un contracte que té per objecte un dels serveis especials de l’Annex IV LCSP.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291"/>
        <w:gridCol w:w="1733"/>
        <w:gridCol w:w="1627"/>
      </w:tblGrid>
      <w:tr w:rsidR="00AD61BC" w:rsidRPr="00467AD5" w14:paraId="3E8E8127" w14:textId="77777777" w:rsidTr="0056485F">
        <w:tc>
          <w:tcPr>
            <w:tcW w:w="8560" w:type="dxa"/>
            <w:gridSpan w:val="4"/>
            <w:tcBorders>
              <w:top w:val="single" w:sz="4" w:space="0" w:color="auto"/>
            </w:tcBorders>
            <w:shd w:val="clear" w:color="auto" w:fill="D9D9D9"/>
          </w:tcPr>
          <w:p w14:paraId="6485F835" w14:textId="77777777" w:rsidR="00AD61BC" w:rsidRPr="00467AD5" w:rsidRDefault="00AD61BC" w:rsidP="00020916">
            <w:pPr>
              <w:ind w:left="426"/>
              <w:jc w:val="center"/>
              <w:rPr>
                <w:rFonts w:eastAsia="Calibri" w:cs="Arial"/>
                <w:b/>
                <w:sz w:val="6"/>
                <w:szCs w:val="6"/>
              </w:rPr>
            </w:pPr>
          </w:p>
          <w:p w14:paraId="028FF2D5" w14:textId="77777777" w:rsidR="00AD61BC" w:rsidRPr="00467AD5" w:rsidRDefault="00AD61BC" w:rsidP="00020916">
            <w:pPr>
              <w:rPr>
                <w:rFonts w:eastAsia="Calibri" w:cs="Arial"/>
                <w:b/>
                <w:sz w:val="6"/>
                <w:szCs w:val="6"/>
              </w:rPr>
            </w:pPr>
            <w:r w:rsidRPr="00467AD5">
              <w:rPr>
                <w:rFonts w:eastAsia="Calibri" w:cs="Arial"/>
                <w:b/>
                <w:sz w:val="16"/>
                <w:szCs w:val="16"/>
              </w:rPr>
              <w:t>-</w:t>
            </w:r>
            <w:r w:rsidRPr="00467AD5">
              <w:rPr>
                <w:rFonts w:eastAsia="Calibri" w:cs="Arial"/>
                <w:b/>
                <w:sz w:val="12"/>
                <w:szCs w:val="12"/>
              </w:rPr>
              <w:t>CRITERIS D’ADJUDICACIÓ SEGONS TIPUS DE CONTRACTE i PROCEDIMENT-</w:t>
            </w:r>
          </w:p>
          <w:p w14:paraId="6763863B" w14:textId="77777777" w:rsidR="00AD61BC" w:rsidRPr="00467AD5" w:rsidRDefault="00AD61BC" w:rsidP="00020916">
            <w:pPr>
              <w:rPr>
                <w:rFonts w:eastAsia="Calibri" w:cs="Arial"/>
                <w:b/>
                <w:sz w:val="6"/>
                <w:szCs w:val="6"/>
                <w:u w:val="single"/>
              </w:rPr>
            </w:pPr>
            <w:r w:rsidRPr="00467AD5">
              <w:rPr>
                <w:rFonts w:eastAsia="Calibri" w:cs="Arial"/>
                <w:b/>
                <w:sz w:val="12"/>
                <w:szCs w:val="12"/>
                <w:u w:val="single"/>
              </w:rPr>
              <w:t xml:space="preserve">REGLES GENERALS: </w:t>
            </w:r>
          </w:p>
          <w:p w14:paraId="70216FC2" w14:textId="77777777" w:rsidR="00AD61BC" w:rsidRPr="00467AD5" w:rsidRDefault="00AD61BC" w:rsidP="00020916">
            <w:pPr>
              <w:numPr>
                <w:ilvl w:val="0"/>
                <w:numId w:val="62"/>
              </w:numPr>
              <w:ind w:left="175" w:hanging="142"/>
              <w:contextualSpacing/>
              <w:jc w:val="left"/>
              <w:rPr>
                <w:rFonts w:eastAsia="Calibri" w:cs="Arial"/>
                <w:b/>
                <w:sz w:val="12"/>
                <w:szCs w:val="12"/>
              </w:rPr>
            </w:pPr>
            <w:r w:rsidRPr="00467AD5">
              <w:rPr>
                <w:rFonts w:eastAsia="Calibri" w:cs="Arial"/>
                <w:b/>
                <w:sz w:val="12"/>
                <w:szCs w:val="12"/>
              </w:rPr>
              <w:t>VARIS CRITERIS D’ADJUDICACIÓ + AUTOMÀTICS+ QUALITAT.</w:t>
            </w:r>
          </w:p>
          <w:p w14:paraId="4DC94CA7" w14:textId="77777777" w:rsidR="00AD61BC" w:rsidRPr="00467AD5" w:rsidRDefault="00AD61BC" w:rsidP="00020916">
            <w:pPr>
              <w:numPr>
                <w:ilvl w:val="0"/>
                <w:numId w:val="62"/>
              </w:numPr>
              <w:ind w:left="175" w:hanging="142"/>
              <w:contextualSpacing/>
              <w:jc w:val="left"/>
              <w:rPr>
                <w:rFonts w:eastAsia="Calibri" w:cs="Arial"/>
                <w:b/>
                <w:sz w:val="12"/>
                <w:szCs w:val="12"/>
              </w:rPr>
            </w:pPr>
            <w:r w:rsidRPr="00467AD5">
              <w:rPr>
                <w:rFonts w:eastAsia="Calibri" w:cs="Arial"/>
                <w:b/>
                <w:sz w:val="12"/>
                <w:szCs w:val="12"/>
              </w:rPr>
              <w:t>QUAN LA PONDERACIÓ DELS CRITERIS SOTMESOS A JUDICI DE VALOR SIGUI MAJOR QUE LA CORRESPONENT ALS CRITERIS AUTOMÀTICS, CALDRÀ LA VALORACIÓ MITJANÇANT COMITÈ D’EXPERTS.</w:t>
            </w:r>
          </w:p>
        </w:tc>
      </w:tr>
      <w:tr w:rsidR="00AD61BC" w:rsidRPr="00467AD5" w14:paraId="29F26F9C" w14:textId="77777777" w:rsidTr="0056485F">
        <w:tc>
          <w:tcPr>
            <w:tcW w:w="1735" w:type="dxa"/>
            <w:tcBorders>
              <w:top w:val="single" w:sz="4" w:space="0" w:color="auto"/>
            </w:tcBorders>
            <w:shd w:val="clear" w:color="auto" w:fill="auto"/>
            <w:vAlign w:val="center"/>
          </w:tcPr>
          <w:p w14:paraId="7BFD90E0" w14:textId="77777777" w:rsidR="00AD61BC" w:rsidRPr="00467AD5" w:rsidRDefault="00AD61BC" w:rsidP="00020916">
            <w:pPr>
              <w:jc w:val="center"/>
              <w:rPr>
                <w:rFonts w:eastAsia="Calibri" w:cs="Arial"/>
                <w:b/>
                <w:sz w:val="12"/>
                <w:szCs w:val="12"/>
              </w:rPr>
            </w:pPr>
            <w:r w:rsidRPr="00467AD5">
              <w:rPr>
                <w:rFonts w:eastAsia="Calibri" w:cs="Arial"/>
                <w:b/>
                <w:sz w:val="12"/>
                <w:szCs w:val="12"/>
              </w:rPr>
              <w:t>CONTRACTE</w:t>
            </w:r>
          </w:p>
        </w:tc>
        <w:tc>
          <w:tcPr>
            <w:tcW w:w="0" w:type="auto"/>
            <w:tcBorders>
              <w:top w:val="single" w:sz="4" w:space="0" w:color="auto"/>
            </w:tcBorders>
            <w:shd w:val="clear" w:color="auto" w:fill="auto"/>
          </w:tcPr>
          <w:p w14:paraId="49ABEE2A" w14:textId="77777777" w:rsidR="00AD61BC" w:rsidRPr="00467AD5" w:rsidRDefault="00AD61BC" w:rsidP="00020916">
            <w:pPr>
              <w:jc w:val="center"/>
              <w:rPr>
                <w:rFonts w:eastAsia="Calibri" w:cs="Arial"/>
                <w:b/>
                <w:sz w:val="12"/>
                <w:szCs w:val="12"/>
              </w:rPr>
            </w:pPr>
            <w:r w:rsidRPr="00467AD5">
              <w:rPr>
                <w:rFonts w:eastAsia="Calibri" w:cs="Arial"/>
                <w:b/>
                <w:sz w:val="12"/>
                <w:szCs w:val="12"/>
              </w:rPr>
              <w:t>OBERT</w:t>
            </w:r>
          </w:p>
          <w:p w14:paraId="63DCA6C9" w14:textId="77777777" w:rsidR="00AD61BC" w:rsidRPr="00467AD5" w:rsidRDefault="00AD61BC" w:rsidP="00020916">
            <w:pPr>
              <w:jc w:val="center"/>
              <w:rPr>
                <w:rFonts w:eastAsia="Calibri" w:cs="Arial"/>
                <w:b/>
                <w:sz w:val="12"/>
                <w:szCs w:val="12"/>
              </w:rPr>
            </w:pPr>
            <w:r w:rsidRPr="00467AD5">
              <w:rPr>
                <w:rFonts w:eastAsia="Calibri" w:cs="Arial"/>
                <w:b/>
                <w:sz w:val="12"/>
                <w:szCs w:val="12"/>
              </w:rPr>
              <w:t>-en general-</w:t>
            </w:r>
          </w:p>
          <w:p w14:paraId="22F74B95" w14:textId="77777777" w:rsidR="00AD61BC" w:rsidRPr="00467AD5" w:rsidRDefault="00AD61BC" w:rsidP="00020916">
            <w:pPr>
              <w:jc w:val="center"/>
              <w:rPr>
                <w:rFonts w:eastAsia="Calibri" w:cs="Arial"/>
                <w:b/>
                <w:sz w:val="12"/>
                <w:szCs w:val="12"/>
              </w:rPr>
            </w:pPr>
            <w:r w:rsidRPr="00467AD5">
              <w:rPr>
                <w:rFonts w:eastAsia="Calibri" w:cs="Arial"/>
                <w:b/>
                <w:sz w:val="12"/>
                <w:szCs w:val="12"/>
              </w:rPr>
              <w:t>(art 145 i 146 LCSP)</w:t>
            </w:r>
          </w:p>
        </w:tc>
        <w:tc>
          <w:tcPr>
            <w:tcW w:w="0" w:type="auto"/>
            <w:tcBorders>
              <w:top w:val="single" w:sz="4" w:space="0" w:color="auto"/>
            </w:tcBorders>
            <w:shd w:val="clear" w:color="auto" w:fill="auto"/>
          </w:tcPr>
          <w:p w14:paraId="041B4F73" w14:textId="77777777" w:rsidR="00AD61BC" w:rsidRPr="00467AD5" w:rsidRDefault="00AD61BC" w:rsidP="00020916">
            <w:pPr>
              <w:jc w:val="center"/>
              <w:rPr>
                <w:rFonts w:eastAsia="Calibri" w:cs="Arial"/>
                <w:b/>
                <w:sz w:val="12"/>
                <w:szCs w:val="12"/>
              </w:rPr>
            </w:pPr>
            <w:r w:rsidRPr="00467AD5">
              <w:rPr>
                <w:rFonts w:eastAsia="Calibri" w:cs="Arial"/>
                <w:b/>
                <w:sz w:val="12"/>
                <w:szCs w:val="12"/>
              </w:rPr>
              <w:t>SIMPLIFICAT</w:t>
            </w:r>
          </w:p>
          <w:p w14:paraId="26C3AAB9" w14:textId="77777777" w:rsidR="00AD61BC" w:rsidRPr="00467AD5" w:rsidRDefault="00AD61BC" w:rsidP="00020916">
            <w:pPr>
              <w:jc w:val="center"/>
              <w:rPr>
                <w:rFonts w:eastAsia="Calibri" w:cs="Arial"/>
                <w:b/>
                <w:sz w:val="12"/>
                <w:szCs w:val="12"/>
              </w:rPr>
            </w:pPr>
            <w:r w:rsidRPr="00467AD5">
              <w:rPr>
                <w:rFonts w:eastAsia="Calibri" w:cs="Arial"/>
                <w:b/>
                <w:sz w:val="12"/>
                <w:szCs w:val="12"/>
              </w:rPr>
              <w:t>-especialitats-</w:t>
            </w:r>
          </w:p>
          <w:p w14:paraId="3B793AAC" w14:textId="77777777" w:rsidR="00AD61BC" w:rsidRPr="00467AD5" w:rsidRDefault="00AD61BC" w:rsidP="00020916">
            <w:pPr>
              <w:jc w:val="center"/>
              <w:rPr>
                <w:rFonts w:eastAsia="Calibri" w:cs="Arial"/>
                <w:b/>
                <w:sz w:val="12"/>
                <w:szCs w:val="12"/>
              </w:rPr>
            </w:pPr>
            <w:r w:rsidRPr="00467AD5">
              <w:rPr>
                <w:rFonts w:eastAsia="Calibri" w:cs="Arial"/>
                <w:b/>
                <w:sz w:val="12"/>
                <w:szCs w:val="12"/>
              </w:rPr>
              <w:t>(art 159.1 LCSP)</w:t>
            </w:r>
          </w:p>
        </w:tc>
        <w:tc>
          <w:tcPr>
            <w:tcW w:w="1627" w:type="dxa"/>
            <w:tcBorders>
              <w:top w:val="single" w:sz="4" w:space="0" w:color="auto"/>
            </w:tcBorders>
            <w:shd w:val="clear" w:color="auto" w:fill="auto"/>
          </w:tcPr>
          <w:p w14:paraId="34CCAC8E" w14:textId="77777777" w:rsidR="00AD61BC" w:rsidRPr="00467AD5" w:rsidRDefault="00AD61BC" w:rsidP="00020916">
            <w:pPr>
              <w:jc w:val="center"/>
              <w:rPr>
                <w:rFonts w:eastAsia="Calibri" w:cs="Arial"/>
                <w:b/>
                <w:sz w:val="12"/>
                <w:szCs w:val="12"/>
              </w:rPr>
            </w:pPr>
            <w:r w:rsidRPr="00467AD5">
              <w:rPr>
                <w:rFonts w:eastAsia="Calibri" w:cs="Arial"/>
                <w:b/>
                <w:sz w:val="12"/>
                <w:szCs w:val="12"/>
              </w:rPr>
              <w:t>SUMARI</w:t>
            </w:r>
          </w:p>
          <w:p w14:paraId="2B0495C9" w14:textId="77777777" w:rsidR="00AD61BC" w:rsidRPr="00467AD5" w:rsidRDefault="00AD61BC" w:rsidP="00020916">
            <w:pPr>
              <w:jc w:val="center"/>
              <w:rPr>
                <w:rFonts w:eastAsia="Calibri" w:cs="Arial"/>
                <w:b/>
                <w:sz w:val="12"/>
                <w:szCs w:val="12"/>
              </w:rPr>
            </w:pPr>
            <w:r w:rsidRPr="00467AD5">
              <w:rPr>
                <w:rFonts w:eastAsia="Calibri" w:cs="Arial"/>
                <w:b/>
                <w:sz w:val="12"/>
                <w:szCs w:val="12"/>
              </w:rPr>
              <w:t>-especialitats-</w:t>
            </w:r>
          </w:p>
          <w:p w14:paraId="69F2FD75" w14:textId="77777777" w:rsidR="00AD61BC" w:rsidRPr="00467AD5" w:rsidRDefault="00AD61BC" w:rsidP="00020916">
            <w:pPr>
              <w:jc w:val="center"/>
              <w:rPr>
                <w:rFonts w:eastAsia="Calibri" w:cs="Arial"/>
                <w:b/>
                <w:sz w:val="12"/>
                <w:szCs w:val="12"/>
              </w:rPr>
            </w:pPr>
            <w:r w:rsidRPr="00467AD5">
              <w:rPr>
                <w:rFonts w:eastAsia="Calibri" w:cs="Arial"/>
                <w:b/>
                <w:sz w:val="12"/>
                <w:szCs w:val="12"/>
              </w:rPr>
              <w:t>(art. 159.6 LCSP)</w:t>
            </w:r>
          </w:p>
        </w:tc>
      </w:tr>
      <w:tr w:rsidR="00AD61BC" w:rsidRPr="00467AD5" w14:paraId="1126D432" w14:textId="77777777" w:rsidTr="006A1178">
        <w:trPr>
          <w:trHeight w:val="112"/>
        </w:trPr>
        <w:tc>
          <w:tcPr>
            <w:tcW w:w="1735" w:type="dxa"/>
            <w:shd w:val="clear" w:color="auto" w:fill="auto"/>
          </w:tcPr>
          <w:p w14:paraId="54B0820C" w14:textId="77777777" w:rsidR="00AD61BC" w:rsidRPr="00467AD5" w:rsidRDefault="00AD61BC" w:rsidP="00020916">
            <w:pPr>
              <w:rPr>
                <w:rFonts w:eastAsia="Calibri" w:cs="Arial"/>
                <w:b/>
                <w:sz w:val="14"/>
                <w:szCs w:val="14"/>
              </w:rPr>
            </w:pPr>
            <w:r w:rsidRPr="00467AD5">
              <w:rPr>
                <w:rFonts w:eastAsia="Calibri" w:cs="Arial"/>
                <w:b/>
                <w:sz w:val="14"/>
                <w:szCs w:val="14"/>
              </w:rPr>
              <w:t>Obres</w:t>
            </w:r>
          </w:p>
        </w:tc>
        <w:tc>
          <w:tcPr>
            <w:tcW w:w="0" w:type="auto"/>
            <w:shd w:val="clear" w:color="auto" w:fill="auto"/>
          </w:tcPr>
          <w:p w14:paraId="1279E00D" w14:textId="77777777" w:rsidR="00AD61BC" w:rsidRPr="00467AD5" w:rsidRDefault="00AD61BC" w:rsidP="00020916">
            <w:pPr>
              <w:rPr>
                <w:rFonts w:eastAsia="Calibri" w:cs="Arial"/>
                <w:sz w:val="12"/>
                <w:szCs w:val="12"/>
              </w:rPr>
            </w:pPr>
            <w:r w:rsidRPr="00467AD5">
              <w:rPr>
                <w:rFonts w:eastAsia="Calibri" w:cs="Arial"/>
                <w:sz w:val="12"/>
                <w:szCs w:val="12"/>
              </w:rPr>
              <w:t>Preferentment automàtics</w:t>
            </w:r>
          </w:p>
        </w:tc>
        <w:tc>
          <w:tcPr>
            <w:tcW w:w="0" w:type="auto"/>
            <w:shd w:val="clear" w:color="auto" w:fill="auto"/>
          </w:tcPr>
          <w:p w14:paraId="68951675" w14:textId="77777777" w:rsidR="00AD61BC" w:rsidRPr="00467AD5" w:rsidRDefault="00AD61BC" w:rsidP="00020916">
            <w:pPr>
              <w:rPr>
                <w:rFonts w:eastAsia="Calibri" w:cs="Arial"/>
                <w:sz w:val="12"/>
                <w:szCs w:val="12"/>
              </w:rPr>
            </w:pPr>
            <w:r w:rsidRPr="00467AD5">
              <w:rPr>
                <w:rFonts w:eastAsia="Calibri" w:cs="Arial"/>
                <w:sz w:val="12"/>
                <w:szCs w:val="12"/>
              </w:rPr>
              <w:t>màxim 25% de judici de valor</w:t>
            </w:r>
          </w:p>
        </w:tc>
        <w:tc>
          <w:tcPr>
            <w:tcW w:w="1627" w:type="dxa"/>
            <w:shd w:val="clear" w:color="auto" w:fill="auto"/>
          </w:tcPr>
          <w:p w14:paraId="3A8B6823" w14:textId="77777777" w:rsidR="00AD61BC" w:rsidRPr="00467AD5" w:rsidRDefault="00AD61BC" w:rsidP="00020916">
            <w:pPr>
              <w:rPr>
                <w:rFonts w:eastAsia="Calibri" w:cs="Arial"/>
                <w:sz w:val="12"/>
                <w:szCs w:val="12"/>
              </w:rPr>
            </w:pPr>
            <w:r w:rsidRPr="00467AD5">
              <w:rPr>
                <w:rFonts w:eastAsia="Calibri" w:cs="Arial"/>
                <w:sz w:val="12"/>
                <w:szCs w:val="12"/>
              </w:rPr>
              <w:t>només automàtics</w:t>
            </w:r>
          </w:p>
        </w:tc>
      </w:tr>
      <w:tr w:rsidR="00AD61BC" w:rsidRPr="00467AD5" w14:paraId="4FDD00E7" w14:textId="77777777" w:rsidTr="0056485F">
        <w:tc>
          <w:tcPr>
            <w:tcW w:w="1735" w:type="dxa"/>
            <w:shd w:val="clear" w:color="auto" w:fill="auto"/>
          </w:tcPr>
          <w:p w14:paraId="19A72E99" w14:textId="77777777" w:rsidR="00AD61BC" w:rsidRPr="00467AD5" w:rsidRDefault="00AD61BC" w:rsidP="00020916">
            <w:pPr>
              <w:rPr>
                <w:rFonts w:eastAsia="Calibri" w:cs="Arial"/>
                <w:b/>
                <w:sz w:val="14"/>
                <w:szCs w:val="14"/>
              </w:rPr>
            </w:pPr>
            <w:r w:rsidRPr="00467AD5">
              <w:rPr>
                <w:rFonts w:eastAsia="Calibri" w:cs="Arial"/>
                <w:b/>
                <w:sz w:val="14"/>
                <w:szCs w:val="14"/>
              </w:rPr>
              <w:t>Subministraments</w:t>
            </w:r>
          </w:p>
        </w:tc>
        <w:tc>
          <w:tcPr>
            <w:tcW w:w="0" w:type="auto"/>
            <w:shd w:val="clear" w:color="auto" w:fill="auto"/>
          </w:tcPr>
          <w:p w14:paraId="3DB37268" w14:textId="77777777" w:rsidR="00AD61BC" w:rsidRPr="00467AD5" w:rsidRDefault="00AD61BC" w:rsidP="00020916">
            <w:pPr>
              <w:rPr>
                <w:rFonts w:eastAsia="Calibri" w:cs="Arial"/>
                <w:sz w:val="12"/>
                <w:szCs w:val="12"/>
              </w:rPr>
            </w:pPr>
            <w:r w:rsidRPr="00467AD5">
              <w:rPr>
                <w:rFonts w:eastAsia="Calibri" w:cs="Arial"/>
                <w:sz w:val="12"/>
                <w:szCs w:val="12"/>
              </w:rPr>
              <w:t>Preferentment automàtics</w:t>
            </w:r>
          </w:p>
        </w:tc>
        <w:tc>
          <w:tcPr>
            <w:tcW w:w="0" w:type="auto"/>
            <w:shd w:val="clear" w:color="auto" w:fill="auto"/>
          </w:tcPr>
          <w:p w14:paraId="2838DCEB" w14:textId="77777777" w:rsidR="00AD61BC" w:rsidRPr="00467AD5" w:rsidRDefault="00AD61BC" w:rsidP="00020916">
            <w:pPr>
              <w:rPr>
                <w:rFonts w:eastAsia="Calibri" w:cs="Arial"/>
                <w:sz w:val="12"/>
                <w:szCs w:val="12"/>
              </w:rPr>
            </w:pPr>
            <w:r w:rsidRPr="00467AD5">
              <w:rPr>
                <w:rFonts w:eastAsia="Calibri" w:cs="Arial"/>
                <w:sz w:val="12"/>
                <w:szCs w:val="12"/>
              </w:rPr>
              <w:t>màxim 25% de judici de valor</w:t>
            </w:r>
          </w:p>
        </w:tc>
        <w:tc>
          <w:tcPr>
            <w:tcW w:w="1627" w:type="dxa"/>
            <w:shd w:val="clear" w:color="auto" w:fill="auto"/>
          </w:tcPr>
          <w:p w14:paraId="287FF4BF" w14:textId="77777777" w:rsidR="00AD61BC" w:rsidRPr="00467AD5" w:rsidRDefault="00AD61BC" w:rsidP="00020916">
            <w:pPr>
              <w:rPr>
                <w:rFonts w:eastAsia="Calibri" w:cs="Arial"/>
                <w:sz w:val="12"/>
                <w:szCs w:val="12"/>
              </w:rPr>
            </w:pPr>
            <w:r w:rsidRPr="00467AD5">
              <w:rPr>
                <w:rFonts w:eastAsia="Calibri" w:cs="Arial"/>
                <w:sz w:val="12"/>
                <w:szCs w:val="12"/>
              </w:rPr>
              <w:t>només automàtics</w:t>
            </w:r>
          </w:p>
        </w:tc>
      </w:tr>
      <w:tr w:rsidR="00AD61BC" w:rsidRPr="00467AD5" w14:paraId="4D3A3AF5" w14:textId="77777777" w:rsidTr="0056485F">
        <w:tc>
          <w:tcPr>
            <w:tcW w:w="1735" w:type="dxa"/>
            <w:shd w:val="clear" w:color="auto" w:fill="auto"/>
          </w:tcPr>
          <w:p w14:paraId="6C787CA0" w14:textId="77777777" w:rsidR="00AD61BC" w:rsidRPr="00467AD5" w:rsidRDefault="00AD61BC" w:rsidP="00020916">
            <w:pPr>
              <w:rPr>
                <w:rFonts w:eastAsia="Calibri" w:cs="Arial"/>
                <w:b/>
                <w:sz w:val="14"/>
                <w:szCs w:val="14"/>
              </w:rPr>
            </w:pPr>
            <w:r w:rsidRPr="00467AD5">
              <w:rPr>
                <w:rFonts w:eastAsia="Calibri" w:cs="Arial"/>
                <w:b/>
                <w:sz w:val="14"/>
                <w:szCs w:val="14"/>
              </w:rPr>
              <w:t>Serveis</w:t>
            </w:r>
          </w:p>
        </w:tc>
        <w:tc>
          <w:tcPr>
            <w:tcW w:w="0" w:type="auto"/>
            <w:shd w:val="clear" w:color="auto" w:fill="auto"/>
          </w:tcPr>
          <w:p w14:paraId="6551F6BE" w14:textId="77777777" w:rsidR="00AD61BC" w:rsidRPr="00467AD5" w:rsidRDefault="00AD61BC" w:rsidP="00020916">
            <w:pPr>
              <w:rPr>
                <w:rFonts w:eastAsia="Calibri" w:cs="Arial"/>
                <w:sz w:val="12"/>
                <w:szCs w:val="12"/>
              </w:rPr>
            </w:pPr>
            <w:r w:rsidRPr="00467AD5">
              <w:rPr>
                <w:rFonts w:eastAsia="Calibri" w:cs="Arial"/>
                <w:sz w:val="12"/>
                <w:szCs w:val="12"/>
              </w:rPr>
              <w:t>Preferentment automàtics</w:t>
            </w:r>
          </w:p>
        </w:tc>
        <w:tc>
          <w:tcPr>
            <w:tcW w:w="0" w:type="auto"/>
            <w:shd w:val="clear" w:color="auto" w:fill="auto"/>
          </w:tcPr>
          <w:p w14:paraId="1473B12A" w14:textId="77777777" w:rsidR="00AD61BC" w:rsidRPr="00467AD5" w:rsidRDefault="00AD61BC" w:rsidP="00020916">
            <w:pPr>
              <w:rPr>
                <w:rFonts w:eastAsia="Calibri" w:cs="Arial"/>
                <w:sz w:val="12"/>
                <w:szCs w:val="12"/>
              </w:rPr>
            </w:pPr>
            <w:r w:rsidRPr="00467AD5">
              <w:rPr>
                <w:rFonts w:eastAsia="Calibri" w:cs="Arial"/>
                <w:sz w:val="12"/>
                <w:szCs w:val="12"/>
              </w:rPr>
              <w:t>màxim 25% de judici de valor</w:t>
            </w:r>
          </w:p>
        </w:tc>
        <w:tc>
          <w:tcPr>
            <w:tcW w:w="1627" w:type="dxa"/>
            <w:shd w:val="clear" w:color="auto" w:fill="auto"/>
          </w:tcPr>
          <w:p w14:paraId="35605F71" w14:textId="77777777" w:rsidR="00AD61BC" w:rsidRPr="00467AD5" w:rsidRDefault="00AD61BC" w:rsidP="00020916">
            <w:pPr>
              <w:rPr>
                <w:rFonts w:eastAsia="Calibri" w:cs="Arial"/>
                <w:sz w:val="12"/>
                <w:szCs w:val="12"/>
              </w:rPr>
            </w:pPr>
            <w:r w:rsidRPr="00467AD5">
              <w:rPr>
                <w:rFonts w:eastAsia="Calibri" w:cs="Arial"/>
                <w:sz w:val="12"/>
                <w:szCs w:val="12"/>
              </w:rPr>
              <w:t>només automàtics</w:t>
            </w:r>
          </w:p>
        </w:tc>
      </w:tr>
      <w:tr w:rsidR="00AD61BC" w:rsidRPr="00467AD5" w14:paraId="3AC0963A" w14:textId="77777777" w:rsidTr="0056485F">
        <w:tc>
          <w:tcPr>
            <w:tcW w:w="1735" w:type="dxa"/>
            <w:shd w:val="clear" w:color="auto" w:fill="auto"/>
            <w:vAlign w:val="center"/>
          </w:tcPr>
          <w:p w14:paraId="4DF498BA" w14:textId="77777777" w:rsidR="00AD61BC" w:rsidRPr="00467AD5" w:rsidRDefault="00AD61BC" w:rsidP="00020916">
            <w:pPr>
              <w:jc w:val="left"/>
              <w:rPr>
                <w:rFonts w:eastAsia="Calibri" w:cs="Arial"/>
                <w:b/>
                <w:sz w:val="14"/>
                <w:szCs w:val="14"/>
              </w:rPr>
            </w:pPr>
            <w:r w:rsidRPr="00467AD5">
              <w:rPr>
                <w:rFonts w:eastAsia="Calibri" w:cs="Arial"/>
                <w:b/>
                <w:sz w:val="14"/>
                <w:szCs w:val="14"/>
              </w:rPr>
              <w:t xml:space="preserve">Serveis de l’annex IV </w:t>
            </w:r>
          </w:p>
        </w:tc>
        <w:tc>
          <w:tcPr>
            <w:tcW w:w="0" w:type="auto"/>
            <w:shd w:val="clear" w:color="auto" w:fill="auto"/>
            <w:vAlign w:val="center"/>
          </w:tcPr>
          <w:p w14:paraId="3B93FB9A" w14:textId="77777777" w:rsidR="00AD61BC" w:rsidRPr="00467AD5" w:rsidRDefault="00AD61BC" w:rsidP="00020916">
            <w:pPr>
              <w:jc w:val="left"/>
              <w:rPr>
                <w:rFonts w:eastAsia="Calibri" w:cs="Arial"/>
                <w:sz w:val="12"/>
                <w:szCs w:val="12"/>
              </w:rPr>
            </w:pPr>
            <w:r w:rsidRPr="00467AD5">
              <w:rPr>
                <w:rFonts w:eastAsia="Calibri" w:cs="Arial"/>
                <w:sz w:val="12"/>
                <w:szCs w:val="12"/>
              </w:rPr>
              <w:t>*Preferentment automàtics + *Mínim 51% de qualitat (145.4)</w:t>
            </w:r>
          </w:p>
        </w:tc>
        <w:tc>
          <w:tcPr>
            <w:tcW w:w="0" w:type="auto"/>
            <w:shd w:val="clear" w:color="auto" w:fill="auto"/>
          </w:tcPr>
          <w:p w14:paraId="3728093B" w14:textId="77777777" w:rsidR="00AD61BC" w:rsidRPr="00467AD5" w:rsidRDefault="00AD61BC" w:rsidP="00020916">
            <w:pPr>
              <w:rPr>
                <w:rFonts w:eastAsia="Calibri" w:cs="Arial"/>
                <w:sz w:val="12"/>
                <w:szCs w:val="12"/>
              </w:rPr>
            </w:pPr>
            <w:r w:rsidRPr="00467AD5">
              <w:rPr>
                <w:rFonts w:eastAsia="Calibri" w:cs="Arial"/>
                <w:sz w:val="12"/>
                <w:szCs w:val="12"/>
              </w:rPr>
              <w:t>màxim 25% de judici de valor</w:t>
            </w:r>
          </w:p>
        </w:tc>
        <w:tc>
          <w:tcPr>
            <w:tcW w:w="1627" w:type="dxa"/>
            <w:shd w:val="clear" w:color="auto" w:fill="auto"/>
          </w:tcPr>
          <w:p w14:paraId="15F6DE73" w14:textId="77777777" w:rsidR="00AD61BC" w:rsidRPr="00467AD5" w:rsidRDefault="00AD61BC" w:rsidP="00020916">
            <w:pPr>
              <w:rPr>
                <w:rFonts w:eastAsia="Calibri" w:cs="Arial"/>
                <w:sz w:val="12"/>
                <w:szCs w:val="12"/>
              </w:rPr>
            </w:pPr>
            <w:r w:rsidRPr="00467AD5">
              <w:rPr>
                <w:rFonts w:eastAsia="Calibri" w:cs="Arial"/>
                <w:sz w:val="12"/>
                <w:szCs w:val="12"/>
              </w:rPr>
              <w:t>només automàtics</w:t>
            </w:r>
          </w:p>
        </w:tc>
      </w:tr>
      <w:tr w:rsidR="00AD61BC" w:rsidRPr="00467AD5" w14:paraId="4FA143F7" w14:textId="77777777" w:rsidTr="00F474DF">
        <w:tc>
          <w:tcPr>
            <w:tcW w:w="1735" w:type="dxa"/>
            <w:shd w:val="clear" w:color="auto" w:fill="auto"/>
            <w:vAlign w:val="center"/>
          </w:tcPr>
          <w:p w14:paraId="09500E9C" w14:textId="77777777" w:rsidR="00AD61BC" w:rsidRPr="00467AD5" w:rsidRDefault="00AD61BC" w:rsidP="00020916">
            <w:pPr>
              <w:jc w:val="left"/>
              <w:rPr>
                <w:rFonts w:eastAsia="Calibri" w:cs="Arial"/>
                <w:b/>
                <w:sz w:val="14"/>
                <w:szCs w:val="14"/>
              </w:rPr>
            </w:pPr>
            <w:r w:rsidRPr="00467AD5">
              <w:rPr>
                <w:rFonts w:eastAsia="Calibri" w:cs="Arial"/>
                <w:b/>
                <w:sz w:val="14"/>
                <w:szCs w:val="14"/>
              </w:rPr>
              <w:t>Serveis intel·lectuals</w:t>
            </w:r>
          </w:p>
        </w:tc>
        <w:tc>
          <w:tcPr>
            <w:tcW w:w="0" w:type="auto"/>
            <w:shd w:val="clear" w:color="auto" w:fill="auto"/>
            <w:vAlign w:val="center"/>
          </w:tcPr>
          <w:p w14:paraId="5F4D1A7C" w14:textId="77777777" w:rsidR="00AD61BC" w:rsidRPr="00467AD5" w:rsidRDefault="00AD61BC" w:rsidP="00020916">
            <w:pPr>
              <w:jc w:val="left"/>
              <w:rPr>
                <w:rFonts w:eastAsia="Calibri" w:cs="Arial"/>
                <w:sz w:val="12"/>
                <w:szCs w:val="12"/>
              </w:rPr>
            </w:pPr>
            <w:r w:rsidRPr="00467AD5">
              <w:rPr>
                <w:rFonts w:eastAsia="Calibri" w:cs="Arial"/>
                <w:sz w:val="12"/>
                <w:szCs w:val="12"/>
              </w:rPr>
              <w:t>*Preferentment automàtics + *Mínim 51% de qualitat (145.4)</w:t>
            </w:r>
          </w:p>
        </w:tc>
        <w:tc>
          <w:tcPr>
            <w:tcW w:w="0" w:type="auto"/>
            <w:shd w:val="clear" w:color="auto" w:fill="auto"/>
            <w:vAlign w:val="center"/>
          </w:tcPr>
          <w:p w14:paraId="2BFE0082" w14:textId="77777777" w:rsidR="00AD61BC" w:rsidRPr="00467AD5" w:rsidRDefault="00AD61BC" w:rsidP="00020916">
            <w:pPr>
              <w:jc w:val="left"/>
              <w:rPr>
                <w:rFonts w:eastAsia="Calibri" w:cs="Arial"/>
                <w:sz w:val="12"/>
                <w:szCs w:val="12"/>
              </w:rPr>
            </w:pPr>
            <w:r w:rsidRPr="00467AD5">
              <w:rPr>
                <w:rFonts w:eastAsia="Calibri" w:cs="Arial"/>
                <w:sz w:val="12"/>
                <w:szCs w:val="12"/>
              </w:rPr>
              <w:t>màxim 45% de judici de valor</w:t>
            </w:r>
          </w:p>
        </w:tc>
        <w:tc>
          <w:tcPr>
            <w:tcW w:w="1627" w:type="dxa"/>
            <w:shd w:val="clear" w:color="auto" w:fill="auto"/>
          </w:tcPr>
          <w:p w14:paraId="4A663F90" w14:textId="77777777" w:rsidR="00AD61BC" w:rsidRPr="00467AD5" w:rsidRDefault="00AD61BC" w:rsidP="00020916">
            <w:pPr>
              <w:rPr>
                <w:rFonts w:eastAsia="Calibri" w:cs="Arial"/>
                <w:sz w:val="12"/>
                <w:szCs w:val="12"/>
              </w:rPr>
            </w:pPr>
            <w:r w:rsidRPr="00467AD5">
              <w:rPr>
                <w:rFonts w:eastAsia="Calibri" w:cs="Arial"/>
                <w:sz w:val="12"/>
                <w:szCs w:val="12"/>
              </w:rPr>
              <w:t>NO aplicable a aquest procediment</w:t>
            </w:r>
          </w:p>
        </w:tc>
      </w:tr>
    </w:tbl>
    <w:p w14:paraId="78B92D99" w14:textId="77777777" w:rsidR="00AD61BC" w:rsidRPr="00467AD5" w:rsidRDefault="00AD61BC" w:rsidP="00020916">
      <w:pPr>
        <w:pStyle w:val="Textdenotaapeudepgina"/>
        <w:rPr>
          <w:sz w:val="6"/>
          <w:szCs w:val="6"/>
        </w:rPr>
      </w:pPr>
    </w:p>
  </w:footnote>
  <w:footnote w:id="53">
    <w:p w14:paraId="731742BC" w14:textId="77777777" w:rsidR="00AD61BC" w:rsidRPr="00467AD5" w:rsidRDefault="00AD61BC" w:rsidP="00020916">
      <w:pPr>
        <w:pStyle w:val="Textdenotaapeudepgina"/>
        <w:rPr>
          <w:sz w:val="19"/>
          <w:szCs w:val="19"/>
        </w:rPr>
      </w:pPr>
      <w:r w:rsidRPr="00467AD5">
        <w:rPr>
          <w:rStyle w:val="Refernciadenotaapeudepgina"/>
          <w:b/>
          <w:sz w:val="24"/>
          <w:szCs w:val="24"/>
        </w:rPr>
        <w:footnoteRef/>
      </w:r>
      <w:r w:rsidRPr="00467AD5">
        <w:t xml:space="preserve"> </w:t>
      </w:r>
      <w:r w:rsidRPr="00467AD5">
        <w:rPr>
          <w:sz w:val="19"/>
          <w:szCs w:val="19"/>
        </w:rPr>
        <w:t xml:space="preserve">El </w:t>
      </w:r>
      <w:r w:rsidRPr="00467AD5">
        <w:rPr>
          <w:b/>
          <w:sz w:val="19"/>
          <w:szCs w:val="19"/>
        </w:rPr>
        <w:t>procediment obert simplificat</w:t>
      </w:r>
      <w:r w:rsidRPr="00467AD5">
        <w:rPr>
          <w:sz w:val="19"/>
          <w:szCs w:val="19"/>
        </w:rPr>
        <w:t xml:space="preserve"> es pot aplicar, d’acord amb l’article 159.1 </w:t>
      </w:r>
      <w:bookmarkStart w:id="0" w:name="OLE_LINK2"/>
      <w:r w:rsidRPr="00467AD5">
        <w:rPr>
          <w:sz w:val="19"/>
          <w:szCs w:val="19"/>
        </w:rPr>
        <w:t xml:space="preserve">de LCSP, </w:t>
      </w:r>
      <w:bookmarkEnd w:id="0"/>
      <w:r w:rsidRPr="00467AD5">
        <w:rPr>
          <w:sz w:val="19"/>
          <w:szCs w:val="19"/>
        </w:rPr>
        <w:t>als contractes que compleixin els requisits següents:</w:t>
      </w:r>
    </w:p>
    <w:p w14:paraId="5E6825C0" w14:textId="3663DAE9" w:rsidR="00AD61BC" w:rsidRPr="00766593" w:rsidRDefault="00AD61BC" w:rsidP="00020916">
      <w:pPr>
        <w:pStyle w:val="Textdenotaapeudepgina"/>
        <w:numPr>
          <w:ilvl w:val="0"/>
          <w:numId w:val="17"/>
        </w:numPr>
        <w:ind w:left="284" w:hanging="284"/>
        <w:rPr>
          <w:sz w:val="18"/>
          <w:szCs w:val="18"/>
        </w:rPr>
      </w:pPr>
      <w:r w:rsidRPr="00766593">
        <w:rPr>
          <w:sz w:val="18"/>
          <w:szCs w:val="18"/>
        </w:rPr>
        <w:t>que el VEC sigui igu</w:t>
      </w:r>
      <w:r w:rsidR="00437BA2">
        <w:rPr>
          <w:sz w:val="18"/>
          <w:szCs w:val="18"/>
        </w:rPr>
        <w:t>al o inferior a 2MEUR (obres) o</w:t>
      </w:r>
      <w:r>
        <w:rPr>
          <w:sz w:val="18"/>
          <w:szCs w:val="18"/>
        </w:rPr>
        <w:t xml:space="preserve"> </w:t>
      </w:r>
      <w:r w:rsidRPr="00C97557">
        <w:rPr>
          <w:sz w:val="18"/>
          <w:szCs w:val="18"/>
          <w:shd w:val="clear" w:color="auto" w:fill="FFFFFF" w:themeFill="background1"/>
        </w:rPr>
        <w:t>inferior a 140.000€</w:t>
      </w:r>
      <w:r w:rsidRPr="00766593">
        <w:rPr>
          <w:sz w:val="18"/>
          <w:szCs w:val="18"/>
        </w:rPr>
        <w:t xml:space="preserve"> (serveis i subministraments).</w:t>
      </w:r>
    </w:p>
    <w:p w14:paraId="5C7D0F8A" w14:textId="77777777" w:rsidR="00AD61BC" w:rsidRPr="00766593" w:rsidRDefault="00AD61BC" w:rsidP="00020916">
      <w:pPr>
        <w:pStyle w:val="Textdenotaapeudepgina"/>
        <w:numPr>
          <w:ilvl w:val="0"/>
          <w:numId w:val="17"/>
        </w:numPr>
        <w:ind w:left="284" w:hanging="284"/>
        <w:rPr>
          <w:sz w:val="18"/>
          <w:szCs w:val="18"/>
        </w:rPr>
      </w:pPr>
      <w:r w:rsidRPr="00766593">
        <w:rPr>
          <w:sz w:val="18"/>
          <w:szCs w:val="18"/>
        </w:rPr>
        <w:t>i sempre que no incloguin criteris d’adjudicació subjectes a judici de valor o, en cas afirmatiu, la seva ponderació no superi el 25% del total o el 45% si es tracta de serveis intel·lectuals (enginyeria i arquitectura).</w:t>
      </w:r>
    </w:p>
    <w:p w14:paraId="44CA0457" w14:textId="77777777" w:rsidR="00AD61BC" w:rsidRPr="00766593" w:rsidRDefault="00AD61BC" w:rsidP="00020916">
      <w:pPr>
        <w:pStyle w:val="Textdenotaapeudepgina"/>
        <w:numPr>
          <w:ilvl w:val="0"/>
          <w:numId w:val="17"/>
        </w:numPr>
        <w:ind w:left="284" w:hanging="284"/>
        <w:rPr>
          <w:sz w:val="18"/>
          <w:szCs w:val="18"/>
        </w:rPr>
      </w:pPr>
      <w:r w:rsidRPr="00766593">
        <w:rPr>
          <w:sz w:val="18"/>
          <w:szCs w:val="18"/>
        </w:rPr>
        <w:t>i sempre que no vinguin referits a projectes d’especial complexitat o que no es contracti conjuntament la redacció del projecte i la direcció de les obres ja que en aquests supòsits s’haurà d’aplicar el concurs de projectes. BJ: art. 183.3 LCSP.</w:t>
      </w:r>
    </w:p>
    <w:p w14:paraId="151543F7" w14:textId="77777777" w:rsidR="00AD61BC" w:rsidRPr="00766593" w:rsidRDefault="00AD61BC" w:rsidP="00020916">
      <w:pPr>
        <w:pStyle w:val="Textdenotaapeudepgina"/>
        <w:rPr>
          <w:sz w:val="18"/>
          <w:szCs w:val="18"/>
        </w:rPr>
      </w:pPr>
      <w:r w:rsidRPr="00766593">
        <w:rPr>
          <w:sz w:val="18"/>
          <w:szCs w:val="18"/>
        </w:rPr>
        <w:t xml:space="preserve">La seva tramitació serà simplificada i en allò no previst, s’observaran les normes del procediment obert. L’article 159.4.a) LCSP estableix les seves </w:t>
      </w:r>
      <w:r w:rsidRPr="00766593">
        <w:rPr>
          <w:b/>
          <w:sz w:val="18"/>
          <w:szCs w:val="18"/>
        </w:rPr>
        <w:t>especialitats</w:t>
      </w:r>
      <w:r w:rsidRPr="00766593">
        <w:rPr>
          <w:sz w:val="18"/>
          <w:szCs w:val="18"/>
        </w:rPr>
        <w:t>, d’entre les quals cal destacar:</w:t>
      </w:r>
    </w:p>
    <w:p w14:paraId="6BDD23B5" w14:textId="05FD027C" w:rsidR="00AD61BC" w:rsidRPr="00382D17" w:rsidRDefault="00AD61BC" w:rsidP="00020916">
      <w:pPr>
        <w:pStyle w:val="Textdenotaapeudepgina"/>
        <w:numPr>
          <w:ilvl w:val="0"/>
          <w:numId w:val="18"/>
        </w:numPr>
        <w:ind w:left="284" w:hanging="142"/>
        <w:rPr>
          <w:sz w:val="18"/>
          <w:szCs w:val="18"/>
        </w:rPr>
      </w:pPr>
      <w:r w:rsidRPr="00382D17">
        <w:rPr>
          <w:sz w:val="18"/>
          <w:szCs w:val="18"/>
        </w:rPr>
        <w:t>Els licitadors hauran d’estar inscrits al Registre Oficial de Licitadors i Empreses Classificades del Sector Públic o al Registre Oficial de la corresponent Comunitat Autònoma</w:t>
      </w:r>
      <w:r w:rsidRPr="00C97557">
        <w:rPr>
          <w:sz w:val="18"/>
          <w:szCs w:val="18"/>
          <w:shd w:val="clear" w:color="auto" w:fill="FFFFFF" w:themeFill="background1"/>
        </w:rPr>
        <w:t>. Cas</w:t>
      </w:r>
      <w:r w:rsidRPr="00C97557">
        <w:rPr>
          <w:iCs/>
          <w:sz w:val="18"/>
          <w:szCs w:val="18"/>
          <w:shd w:val="clear" w:color="auto" w:fill="FFFFFF" w:themeFill="background1"/>
        </w:rPr>
        <w:t xml:space="preserve"> de no estar-hi inscrit, també s’admetrà la proposició del licitador que hagi presentat la sol·licitud d’inscripció al Registre corresponent, junt amb la documentació preceptiva, sempre que dita sol·licitud s’hagi presentat en data anterior a la data final de presentació d’ofertes i no s’hagi rebut cap requeriment d’esmena</w:t>
      </w:r>
      <w:r w:rsidRPr="00C97557">
        <w:rPr>
          <w:sz w:val="18"/>
          <w:szCs w:val="18"/>
          <w:shd w:val="clear" w:color="auto" w:fill="FFFFFF" w:themeFill="background1"/>
        </w:rPr>
        <w:t>.</w:t>
      </w:r>
      <w:r w:rsidRPr="00382D17">
        <w:rPr>
          <w:sz w:val="18"/>
          <w:szCs w:val="18"/>
        </w:rPr>
        <w:t xml:space="preserve"> </w:t>
      </w:r>
    </w:p>
    <w:p w14:paraId="1DAFD3D0" w14:textId="77777777" w:rsidR="00AD61BC" w:rsidRPr="00766593" w:rsidRDefault="00AD61BC" w:rsidP="00020916">
      <w:pPr>
        <w:pStyle w:val="Textdenotaapeudepgina"/>
        <w:ind w:left="284"/>
        <w:rPr>
          <w:sz w:val="18"/>
          <w:szCs w:val="18"/>
        </w:rPr>
      </w:pPr>
      <w:r w:rsidRPr="00766593">
        <w:rPr>
          <w:sz w:val="18"/>
          <w:szCs w:val="18"/>
        </w:rPr>
        <w:t>En els casos en què es presentin empresaris estrangers d’un Estat membre de la Unió europea, l’acreditació de la seva capacitat, solvència i absència de prohibicions de contractar es podrà realitzar mitjançant consulta a la corresponent llista oficial d’operadors econòmics autoritzats d’un Estat membre o mitjançant l’aportació de la documentació acreditativa.</w:t>
      </w:r>
    </w:p>
    <w:p w14:paraId="7D5D8C2E" w14:textId="77777777" w:rsidR="00AD61BC" w:rsidRPr="00766593" w:rsidRDefault="00AD61BC" w:rsidP="00020916">
      <w:pPr>
        <w:pStyle w:val="Textdenotaapeudepgina"/>
        <w:numPr>
          <w:ilvl w:val="0"/>
          <w:numId w:val="18"/>
        </w:numPr>
        <w:ind w:left="284" w:hanging="142"/>
        <w:rPr>
          <w:sz w:val="18"/>
          <w:szCs w:val="18"/>
        </w:rPr>
      </w:pPr>
      <w:r w:rsidRPr="00766593">
        <w:rPr>
          <w:sz w:val="18"/>
          <w:szCs w:val="18"/>
        </w:rPr>
        <w:t>No procedirà la constitució de garantia provisional.</w:t>
      </w:r>
    </w:p>
    <w:p w14:paraId="08D7B4B4" w14:textId="77777777" w:rsidR="00AD61BC" w:rsidRPr="00766593" w:rsidRDefault="00AD61BC" w:rsidP="00020916">
      <w:pPr>
        <w:pStyle w:val="Textdenotaapeudepgina"/>
        <w:numPr>
          <w:ilvl w:val="0"/>
          <w:numId w:val="18"/>
        </w:numPr>
        <w:ind w:left="284" w:hanging="142"/>
        <w:rPr>
          <w:sz w:val="18"/>
          <w:szCs w:val="18"/>
        </w:rPr>
      </w:pPr>
      <w:r w:rsidRPr="00766593">
        <w:rPr>
          <w:sz w:val="18"/>
          <w:szCs w:val="18"/>
        </w:rPr>
        <w:t>Les proposicions només es podran presentar en el registre indicat en l’anunci de licitació; el qual es publicarà només en PC i la documentació haurà d’estar disponible per mitjans electrònics.</w:t>
      </w:r>
    </w:p>
    <w:p w14:paraId="563C17C2" w14:textId="77777777" w:rsidR="00AD61BC" w:rsidRPr="00766593" w:rsidRDefault="00AD61BC" w:rsidP="00020916">
      <w:pPr>
        <w:pStyle w:val="Textdenotaapeudepgina"/>
        <w:numPr>
          <w:ilvl w:val="0"/>
          <w:numId w:val="18"/>
        </w:numPr>
        <w:ind w:left="284" w:hanging="142"/>
        <w:rPr>
          <w:sz w:val="18"/>
          <w:szCs w:val="18"/>
        </w:rPr>
      </w:pPr>
      <w:r w:rsidRPr="00766593">
        <w:rPr>
          <w:sz w:val="18"/>
          <w:szCs w:val="18"/>
        </w:rPr>
        <w:t>Només s’exigirà declaració responsable de complir les condicions prèvies per contractar, el model de la qual s’annexa al PCAP.</w:t>
      </w:r>
    </w:p>
    <w:p w14:paraId="5A685A6C" w14:textId="77777777" w:rsidR="00AD61BC" w:rsidRPr="00467AD5" w:rsidRDefault="00AD61BC" w:rsidP="00020916">
      <w:pPr>
        <w:pStyle w:val="Textdenotaapeudepgina"/>
        <w:numPr>
          <w:ilvl w:val="0"/>
          <w:numId w:val="18"/>
        </w:numPr>
        <w:ind w:left="284" w:hanging="142"/>
        <w:rPr>
          <w:sz w:val="19"/>
          <w:szCs w:val="19"/>
        </w:rPr>
      </w:pPr>
      <w:r w:rsidRPr="00766593">
        <w:rPr>
          <w:sz w:val="18"/>
          <w:szCs w:val="18"/>
        </w:rPr>
        <w:t>L’oferta es presentarà en un únic sobre excepte que hi hagi criteris sotmesos a judici de valor on hi hauran dos sobres.</w:t>
      </w:r>
      <w:r w:rsidRPr="00467AD5">
        <w:rPr>
          <w:sz w:val="19"/>
          <w:szCs w:val="19"/>
        </w:rPr>
        <w:t xml:space="preserve"> </w:t>
      </w:r>
    </w:p>
  </w:footnote>
  <w:footnote w:id="54">
    <w:p w14:paraId="7061BF1E" w14:textId="16701D6B" w:rsidR="00AD61BC" w:rsidRPr="00467AD5" w:rsidRDefault="00AD61BC" w:rsidP="00020916">
      <w:pPr>
        <w:rPr>
          <w:sz w:val="19"/>
          <w:szCs w:val="19"/>
        </w:rPr>
      </w:pPr>
      <w:r w:rsidRPr="00467AD5">
        <w:rPr>
          <w:rStyle w:val="Refernciadenotaapeudepgina"/>
          <w:b/>
          <w:sz w:val="24"/>
          <w:szCs w:val="24"/>
        </w:rPr>
        <w:footnoteRef/>
      </w:r>
      <w:r w:rsidRPr="00467AD5">
        <w:t xml:space="preserve"> </w:t>
      </w:r>
      <w:r w:rsidRPr="00467AD5">
        <w:rPr>
          <w:rFonts w:eastAsia="Calibri" w:cs="Arial"/>
          <w:sz w:val="19"/>
          <w:szCs w:val="19"/>
          <w:lang w:eastAsia="en-US"/>
        </w:rPr>
        <w:t xml:space="preserve">Els contractes de serveis arquitectònics de VEC igual o superior a 60.000 euros i les contractacions conjuntes de redacció de projecte i direcció d’obra, no es podran tramitar pel procediment obert simplificat ja que d’acord amb </w:t>
      </w:r>
      <w:r w:rsidR="00C87EA5">
        <w:rPr>
          <w:rFonts w:eastAsia="Calibri" w:cs="Arial"/>
          <w:sz w:val="19"/>
          <w:szCs w:val="19"/>
          <w:lang w:eastAsia="en-US"/>
        </w:rPr>
        <w:t xml:space="preserve">l’art. </w:t>
      </w:r>
      <w:r w:rsidR="00C87EA5" w:rsidRPr="00C97557">
        <w:rPr>
          <w:rFonts w:eastAsia="Calibri" w:cs="Arial"/>
          <w:sz w:val="19"/>
          <w:szCs w:val="19"/>
          <w:shd w:val="clear" w:color="auto" w:fill="FFFFFF" w:themeFill="background1"/>
          <w:lang w:eastAsia="en-US"/>
        </w:rPr>
        <w:t>12.1.b)</w:t>
      </w:r>
      <w:r w:rsidRPr="00C97557">
        <w:rPr>
          <w:rFonts w:eastAsia="Calibri" w:cs="Arial"/>
          <w:sz w:val="19"/>
          <w:szCs w:val="19"/>
          <w:shd w:val="clear" w:color="auto" w:fill="FFFFFF" w:themeFill="background1"/>
          <w:lang w:eastAsia="en-US"/>
        </w:rPr>
        <w:t xml:space="preserve"> de la Llei catalana 12/2017, de 6 de juliol, de l’arquitectura –en endavant, LCat 12/2017 d’Arquitectura- (DO</w:t>
      </w:r>
      <w:r w:rsidR="00241320" w:rsidRPr="00C97557">
        <w:rPr>
          <w:rFonts w:eastAsia="Calibri" w:cs="Arial"/>
          <w:sz w:val="19"/>
          <w:szCs w:val="19"/>
          <w:shd w:val="clear" w:color="auto" w:fill="FFFFFF" w:themeFill="background1"/>
          <w:lang w:eastAsia="en-US"/>
        </w:rPr>
        <w:t>GC 7411, de</w:t>
      </w:r>
      <w:r w:rsidRPr="00C97557">
        <w:rPr>
          <w:rFonts w:eastAsia="Calibri" w:cs="Arial"/>
          <w:sz w:val="19"/>
          <w:szCs w:val="19"/>
          <w:shd w:val="clear" w:color="auto" w:fill="FFFFFF" w:themeFill="background1"/>
          <w:lang w:eastAsia="en-US"/>
        </w:rPr>
        <w:t xml:space="preserve"> 13.7.2017), s’hauran de tramitar mitjançant concurs de projectes amb intervenció de jurat amb una ponderació de criteris qualitatius predominant. </w:t>
      </w:r>
      <w:r w:rsidR="00057710" w:rsidRPr="00C97557">
        <w:rPr>
          <w:shd w:val="clear" w:color="auto" w:fill="FFFFFF" w:themeFill="background1"/>
          <w:lang w:eastAsia="en-US"/>
        </w:rPr>
        <w:t>A aquests efectes cal recordar que l</w:t>
      </w:r>
      <w:r w:rsidR="00057710" w:rsidRPr="00C97557">
        <w:rPr>
          <w:bCs/>
          <w:iCs/>
          <w:shd w:val="clear" w:color="auto" w:fill="FFFFFF" w:themeFill="background1"/>
          <w:lang w:eastAsia="en-US"/>
        </w:rPr>
        <w:t>’article 1 de la LCat 12/2017 d’Arquitectura exclou del seu àmbit d’aplicació els treballs d’enginyeria civil. Comprèn únicament l’àmbit de les edificacions i urbanització dels espais públics, ateses les mesures que impulsa de foment i impuls de la qualitat arquitectònica i urbanística.</w:t>
      </w:r>
    </w:p>
  </w:footnote>
  <w:footnote w:id="55">
    <w:p w14:paraId="70EDD297" w14:textId="58E9CAC9" w:rsidR="00AD61BC" w:rsidRPr="00467AD5" w:rsidRDefault="00AD61BC" w:rsidP="00020916">
      <w:pPr>
        <w:pStyle w:val="Textdenotaapeudepgina"/>
        <w:rPr>
          <w:sz w:val="19"/>
          <w:szCs w:val="19"/>
        </w:rPr>
      </w:pPr>
      <w:r w:rsidRPr="00467AD5">
        <w:rPr>
          <w:rStyle w:val="Refernciadenotaapeudepgina"/>
          <w:b/>
          <w:sz w:val="24"/>
          <w:szCs w:val="24"/>
        </w:rPr>
        <w:footnoteRef/>
      </w:r>
      <w:r w:rsidRPr="00467AD5">
        <w:t xml:space="preserve"> </w:t>
      </w:r>
      <w:r w:rsidRPr="00467AD5">
        <w:rPr>
          <w:sz w:val="19"/>
          <w:szCs w:val="19"/>
        </w:rPr>
        <w:t xml:space="preserve">El </w:t>
      </w:r>
      <w:r w:rsidRPr="00467AD5">
        <w:rPr>
          <w:b/>
          <w:sz w:val="19"/>
          <w:szCs w:val="19"/>
        </w:rPr>
        <w:t>procediment simplificat</w:t>
      </w:r>
      <w:r w:rsidRPr="00467AD5">
        <w:rPr>
          <w:sz w:val="19"/>
          <w:szCs w:val="19"/>
        </w:rPr>
        <w:t xml:space="preserve"> </w:t>
      </w:r>
      <w:r w:rsidRPr="00467AD5">
        <w:rPr>
          <w:b/>
          <w:sz w:val="19"/>
          <w:szCs w:val="19"/>
        </w:rPr>
        <w:t>sumari</w:t>
      </w:r>
      <w:r w:rsidRPr="00467AD5">
        <w:rPr>
          <w:sz w:val="19"/>
          <w:szCs w:val="19"/>
        </w:rPr>
        <w:t xml:space="preserve"> serà aplicable als contractes de subministraments i serveis (excepte als serveis intel·lectuals, art. 159.6 i</w:t>
      </w:r>
      <w:r w:rsidR="00BF0CD2">
        <w:rPr>
          <w:sz w:val="19"/>
          <w:szCs w:val="19"/>
        </w:rPr>
        <w:t xml:space="preserve"> DA 41 LCSP) amb VEC inferior </w:t>
      </w:r>
      <w:r w:rsidR="00BF0CD2" w:rsidRPr="00A3247C">
        <w:rPr>
          <w:sz w:val="19"/>
          <w:szCs w:val="19"/>
          <w:shd w:val="clear" w:color="auto" w:fill="FFFFFF" w:themeFill="background1"/>
        </w:rPr>
        <w:t>a</w:t>
      </w:r>
      <w:r w:rsidRPr="00A3247C">
        <w:rPr>
          <w:sz w:val="19"/>
          <w:szCs w:val="19"/>
          <w:shd w:val="clear" w:color="auto" w:fill="FFFFFF" w:themeFill="background1"/>
        </w:rPr>
        <w:t xml:space="preserve"> 60.000€</w:t>
      </w:r>
      <w:r w:rsidRPr="00467AD5">
        <w:rPr>
          <w:sz w:val="19"/>
          <w:szCs w:val="19"/>
        </w:rPr>
        <w:t xml:space="preserve"> i als d’obres amb VEC inferior a 80.000€. L’article 159.6 LCSP regula les especialitats d’aquest procediment respecte de l’obert simplificat que, entre d’altres, són les següents:</w:t>
      </w:r>
    </w:p>
    <w:p w14:paraId="6EB4CBE3" w14:textId="77777777" w:rsidR="00AD61BC" w:rsidRPr="00467AD5" w:rsidRDefault="00AD61BC" w:rsidP="00020916">
      <w:pPr>
        <w:pStyle w:val="Textdenotaapeudepgina"/>
        <w:numPr>
          <w:ilvl w:val="0"/>
          <w:numId w:val="59"/>
        </w:numPr>
        <w:ind w:left="284" w:hanging="284"/>
        <w:rPr>
          <w:sz w:val="19"/>
          <w:szCs w:val="19"/>
        </w:rPr>
      </w:pPr>
      <w:r w:rsidRPr="00467AD5">
        <w:rPr>
          <w:sz w:val="19"/>
          <w:szCs w:val="19"/>
        </w:rPr>
        <w:t>El termini per a la presentació de proposicions no podrà ser inferior a deu dies hàbils a comptar des del dia següent a la publicació de l’anunci de licitació en el perfil de contractant. No obstant, quan es tracti de compres corrents de béns disponibles en el mercat el termini serà de cinc dies hàbils.</w:t>
      </w:r>
    </w:p>
    <w:p w14:paraId="28FEA5FF" w14:textId="77777777" w:rsidR="00AD61BC" w:rsidRPr="00467AD5" w:rsidRDefault="00AD61BC" w:rsidP="00020916">
      <w:pPr>
        <w:pStyle w:val="Textdenotaapeudepgina"/>
        <w:numPr>
          <w:ilvl w:val="0"/>
          <w:numId w:val="59"/>
        </w:numPr>
        <w:ind w:left="284" w:hanging="284"/>
        <w:rPr>
          <w:sz w:val="19"/>
          <w:szCs w:val="19"/>
        </w:rPr>
      </w:pPr>
      <w:r w:rsidRPr="00467AD5">
        <w:rPr>
          <w:sz w:val="19"/>
          <w:szCs w:val="19"/>
        </w:rPr>
        <w:t>S’eximirà als licitadors d’acreditar la solvència econòmica i financera i tècnica o professional.</w:t>
      </w:r>
    </w:p>
    <w:p w14:paraId="4C32FC15" w14:textId="77777777" w:rsidR="00AD61BC" w:rsidRPr="00467AD5" w:rsidRDefault="00AD61BC" w:rsidP="00020916">
      <w:pPr>
        <w:pStyle w:val="Textdenotaapeudepgina"/>
        <w:numPr>
          <w:ilvl w:val="0"/>
          <w:numId w:val="59"/>
        </w:numPr>
        <w:ind w:left="284" w:hanging="284"/>
        <w:rPr>
          <w:sz w:val="19"/>
          <w:szCs w:val="19"/>
        </w:rPr>
      </w:pPr>
      <w:r w:rsidRPr="00467AD5">
        <w:rPr>
          <w:sz w:val="19"/>
          <w:szCs w:val="19"/>
        </w:rPr>
        <w:t>L’oferta s’entregarà en un únic sobre o arxiu electrònic i s’avaluarà conforme criteris automàtics.</w:t>
      </w:r>
    </w:p>
    <w:p w14:paraId="5AFD804D" w14:textId="77777777" w:rsidR="00AD61BC" w:rsidRPr="00467AD5" w:rsidRDefault="00AD61BC" w:rsidP="00020916">
      <w:pPr>
        <w:pStyle w:val="Textdenotaapeudepgina"/>
        <w:numPr>
          <w:ilvl w:val="0"/>
          <w:numId w:val="59"/>
        </w:numPr>
        <w:ind w:left="284" w:hanging="284"/>
        <w:rPr>
          <w:sz w:val="19"/>
          <w:szCs w:val="19"/>
        </w:rPr>
      </w:pPr>
      <w:r w:rsidRPr="00467AD5">
        <w:rPr>
          <w:sz w:val="19"/>
          <w:szCs w:val="19"/>
        </w:rPr>
        <w:t>No s’exigirà garantia definitiva.</w:t>
      </w:r>
    </w:p>
    <w:p w14:paraId="4A2FFF89" w14:textId="77777777" w:rsidR="00AD61BC" w:rsidRPr="00467AD5" w:rsidRDefault="00AD61BC" w:rsidP="00020916">
      <w:pPr>
        <w:pStyle w:val="Textdenotaapeudepgina"/>
        <w:numPr>
          <w:ilvl w:val="0"/>
          <w:numId w:val="59"/>
        </w:numPr>
        <w:ind w:left="284" w:hanging="284"/>
        <w:rPr>
          <w:sz w:val="19"/>
          <w:szCs w:val="19"/>
        </w:rPr>
      </w:pPr>
      <w:r w:rsidRPr="00467AD5">
        <w:rPr>
          <w:sz w:val="19"/>
          <w:szCs w:val="19"/>
        </w:rPr>
        <w:t>La constitució de mesa de contractació és potestativa (art. 326.1. in fine),</w:t>
      </w:r>
    </w:p>
    <w:p w14:paraId="2E6B0463" w14:textId="77777777" w:rsidR="00AD61BC" w:rsidRPr="00467AD5" w:rsidRDefault="00AD61BC" w:rsidP="00020916">
      <w:pPr>
        <w:pStyle w:val="Textdenotaapeudepgina"/>
        <w:numPr>
          <w:ilvl w:val="0"/>
          <w:numId w:val="59"/>
        </w:numPr>
        <w:ind w:left="284" w:hanging="284"/>
        <w:rPr>
          <w:sz w:val="19"/>
          <w:szCs w:val="19"/>
        </w:rPr>
      </w:pPr>
      <w:r w:rsidRPr="00467AD5">
        <w:rPr>
          <w:sz w:val="19"/>
          <w:szCs w:val="19"/>
        </w:rPr>
        <w:t xml:space="preserve">La formalització del contracte es podrà efectuar mitjançant la signatura del contractista acceptant la resolució d’adjudicació. </w:t>
      </w:r>
    </w:p>
  </w:footnote>
  <w:footnote w:id="56">
    <w:p w14:paraId="5A9406BB"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Els contractes tramitats mitjançant el procediment</w:t>
      </w:r>
      <w:r w:rsidRPr="00467AD5">
        <w:rPr>
          <w:b/>
        </w:rPr>
        <w:t xml:space="preserve"> simplificat sumari</w:t>
      </w:r>
      <w:r w:rsidRPr="00467AD5">
        <w:t xml:space="preserve"> hauran d’emprar només criteris avaluables de forma automàtica. BJ: art. 159.6.c) LCSP.</w:t>
      </w:r>
    </w:p>
    <w:p w14:paraId="7BD319AF" w14:textId="77777777" w:rsidR="00AD61BC" w:rsidRPr="00467AD5" w:rsidRDefault="00AD61BC" w:rsidP="00020916">
      <w:pPr>
        <w:pStyle w:val="Textdenotaapeudepgina"/>
        <w:rPr>
          <w:sz w:val="10"/>
          <w:szCs w:val="10"/>
        </w:rPr>
      </w:pPr>
    </w:p>
  </w:footnote>
  <w:footnote w:id="57">
    <w:p w14:paraId="6C8D4209" w14:textId="77777777" w:rsidR="00AD61BC" w:rsidRPr="00467AD5" w:rsidRDefault="00AD61BC" w:rsidP="00020916">
      <w:pPr>
        <w:pStyle w:val="Textdenotaapeudepgina"/>
      </w:pPr>
      <w:r w:rsidRPr="00467AD5">
        <w:rPr>
          <w:rStyle w:val="Refernciadenotaapeudepgina"/>
          <w:b/>
          <w:sz w:val="24"/>
          <w:szCs w:val="24"/>
        </w:rPr>
        <w:footnoteRef/>
      </w:r>
      <w:r w:rsidRPr="00467AD5">
        <w:rPr>
          <w:rStyle w:val="Refernciadenotaapeudepgina"/>
          <w:b/>
          <w:sz w:val="24"/>
          <w:szCs w:val="24"/>
        </w:rPr>
        <w:t xml:space="preserve"> </w:t>
      </w:r>
      <w:r w:rsidRPr="00467AD5">
        <w:t xml:space="preserve">L’accés als PCAP i demés documentació complementària s’ha de fer per mitjans electrònics a través del perfil de contractant. Dit accés serà lliure, directe, complet, gratuït i haurà d’estar disponible des de la data de publicació de l’anunci de licitació. Excepcionalment i només en els casos taxats per llei, els òrgans de contractació podran donar accés als PCAP i demés documentació complementaria de la licitació a través de mitjans no electrònics. </w:t>
      </w:r>
    </w:p>
    <w:p w14:paraId="022B5007" w14:textId="77777777" w:rsidR="00AD61BC" w:rsidRPr="00467AD5" w:rsidRDefault="00AD61BC" w:rsidP="00020916">
      <w:pPr>
        <w:pStyle w:val="Textdenotaapeudepgina"/>
      </w:pPr>
      <w:r w:rsidRPr="00467AD5">
        <w:t>BJ: article 138 en relació amb l’article 63 de la LCSP.</w:t>
      </w:r>
    </w:p>
    <w:p w14:paraId="52A9E0A7" w14:textId="77777777" w:rsidR="00AD61BC" w:rsidRPr="00467AD5" w:rsidRDefault="00AD61BC" w:rsidP="00020916">
      <w:pPr>
        <w:pStyle w:val="Textdenotaapeudepgina"/>
        <w:rPr>
          <w:sz w:val="10"/>
          <w:szCs w:val="10"/>
        </w:rPr>
      </w:pPr>
    </w:p>
  </w:footnote>
  <w:footnote w:id="58">
    <w:p w14:paraId="5A1C44C7" w14:textId="77777777" w:rsidR="00AD61BC" w:rsidRPr="00467AD5" w:rsidRDefault="00AD61BC" w:rsidP="00020916">
      <w:pPr>
        <w:pStyle w:val="Peu"/>
      </w:pPr>
      <w:r w:rsidRPr="00467AD5">
        <w:rPr>
          <w:rStyle w:val="Refernciadenotaapeudepgina"/>
          <w:b/>
          <w:sz w:val="24"/>
          <w:szCs w:val="24"/>
        </w:rPr>
        <w:footnoteRef/>
      </w:r>
      <w:r w:rsidRPr="00467AD5">
        <w:t>La publicitat de les licitacions s’efectuarà:</w:t>
      </w:r>
    </w:p>
    <w:p w14:paraId="09877C89" w14:textId="77777777" w:rsidR="00AD61BC" w:rsidRPr="00467AD5" w:rsidRDefault="00AD61BC" w:rsidP="00020916">
      <w:pPr>
        <w:pStyle w:val="Peu"/>
        <w:ind w:left="284" w:hanging="284"/>
      </w:pPr>
      <w:r w:rsidRPr="00467AD5">
        <w:rPr>
          <w:i/>
        </w:rPr>
        <w:t>* obligatòriament</w:t>
      </w:r>
      <w:r w:rsidRPr="00467AD5">
        <w:t>: al perfil de contractant, excepte els procediments negociats sense publicitat, i al DOUE quan es tracti de contractes SARHA o contractes de concessió de serveis especials de l’annex IV . BJ: article 135 i DA 36 LCSP. BJ: Article 135.1 LCSP.</w:t>
      </w:r>
    </w:p>
    <w:p w14:paraId="2DC13903" w14:textId="77777777" w:rsidR="00AD61BC" w:rsidRPr="00467AD5" w:rsidRDefault="00AD61BC" w:rsidP="00020916">
      <w:pPr>
        <w:pStyle w:val="Peu"/>
        <w:ind w:left="284" w:hanging="284"/>
      </w:pPr>
      <w:r w:rsidRPr="00467AD5">
        <w:t>*</w:t>
      </w:r>
      <w:r w:rsidRPr="00467AD5">
        <w:rPr>
          <w:i/>
        </w:rPr>
        <w:t>potestativament:</w:t>
      </w:r>
      <w:r w:rsidRPr="00467AD5">
        <w:t xml:space="preserve"> al DOUE quan els contractes no siguin SARHA.</w:t>
      </w:r>
    </w:p>
    <w:p w14:paraId="68B4E621" w14:textId="77777777" w:rsidR="00AD61BC" w:rsidRPr="00467AD5" w:rsidRDefault="00AD61BC" w:rsidP="00020916">
      <w:pPr>
        <w:pStyle w:val="Peu"/>
        <w:rPr>
          <w:rFonts w:cs="Arial"/>
          <w:strike/>
          <w:sz w:val="10"/>
          <w:szCs w:val="10"/>
        </w:rPr>
      </w:pPr>
    </w:p>
    <w:p w14:paraId="7EED691C" w14:textId="77777777" w:rsidR="00AD61BC" w:rsidRPr="00467AD5" w:rsidRDefault="00AD61BC" w:rsidP="00020916">
      <w:pPr>
        <w:pStyle w:val="Peu"/>
        <w:rPr>
          <w:rFonts w:cs="Arial"/>
        </w:rPr>
      </w:pPr>
      <w:r w:rsidRPr="00467AD5">
        <w:rPr>
          <w:rFonts w:cs="Arial"/>
        </w:rPr>
        <w:t>La publicació al DOUE sempre és prèvia a la del PC. Només es podrà realitzar l’anunci al PC si, en un termini de 48 hores des de què s’hagués enviat l’anunci al DOUE, l’òrgan de contractació no hagués rebut notificació de què efectivament s’hagués publicat. BJ: art 135 LCSP.</w:t>
      </w:r>
    </w:p>
    <w:p w14:paraId="74E6514D" w14:textId="77777777" w:rsidR="00AD61BC" w:rsidRPr="00467AD5" w:rsidRDefault="00AD61BC" w:rsidP="00020916">
      <w:pPr>
        <w:pStyle w:val="Peu"/>
        <w:rPr>
          <w:rFonts w:cs="Arial"/>
        </w:rPr>
      </w:pPr>
      <w:r w:rsidRPr="00467AD5">
        <w:rPr>
          <w:rFonts w:cs="Arial"/>
        </w:rPr>
        <w:t>La publicació dels anuncis i resta d’informació dels contractes en els PC tindran els efectes previstos en la LCSP quan aquests estiguin allotjats en la Plataforma de Contractació del Sector Públic o en els serveis similars establerts per les Comunitats Autònomes (...) i de conformitat amb el previst a l’article 347.5 LCSP.</w:t>
      </w:r>
    </w:p>
    <w:p w14:paraId="42C9FA2C" w14:textId="77777777" w:rsidR="00AD61BC" w:rsidRPr="00467AD5" w:rsidRDefault="00AD61BC" w:rsidP="00020916">
      <w:pPr>
        <w:pStyle w:val="Peu"/>
        <w:rPr>
          <w:rFonts w:cs="Arial"/>
        </w:rPr>
      </w:pPr>
      <w:r w:rsidRPr="00467AD5">
        <w:rPr>
          <w:rFonts w:cs="Arial"/>
        </w:rPr>
        <w:t>Així mateix, cal ressaltar que serà causa de nul·litat de ple dret la manca de publicació de l’anunci al PC, allotjat a la Plataforma de Contractació del Sector Públic corresponent, al DOUE o en el mitjà de publicació que sigui preceptiu. BJ: art. 39.2.c) LCSP</w:t>
      </w:r>
    </w:p>
    <w:p w14:paraId="598F45EC" w14:textId="77777777" w:rsidR="00AD61BC" w:rsidRPr="00467AD5" w:rsidRDefault="00AD61BC" w:rsidP="00020916">
      <w:pPr>
        <w:pStyle w:val="Peu"/>
        <w:rPr>
          <w:sz w:val="10"/>
          <w:szCs w:val="10"/>
          <w:lang w:val="es-ES"/>
        </w:rPr>
      </w:pPr>
    </w:p>
  </w:footnote>
  <w:footnote w:id="59">
    <w:p w14:paraId="687A43B3"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w:t>
      </w:r>
      <w:r w:rsidRPr="00467AD5">
        <w:rPr>
          <w:rFonts w:cs="Arial"/>
        </w:rPr>
        <w:t xml:space="preserve">La composició de la Mesa de Contractació es publicarà al perfil de contractant amb una antelació mínima de set dies naturals respecte de la reunió de la qualificació de la documentació. </w:t>
      </w:r>
      <w:r w:rsidRPr="00467AD5">
        <w:t>Base jurídica: DA 2a LCSP i art. 21.4 del Reial Decret 817/2009, de 8 de maig, mitjançant el qual es desenvolupa parcialment la Llei 30/2007, de 30 d’octubre de Contractes del Sector Públic.</w:t>
      </w:r>
    </w:p>
    <w:p w14:paraId="3584297B" w14:textId="77777777" w:rsidR="00AD61BC" w:rsidRPr="00467AD5" w:rsidRDefault="00AD61BC" w:rsidP="00020916">
      <w:pPr>
        <w:pStyle w:val="Textdenotaapeudepgina"/>
        <w:rPr>
          <w:sz w:val="10"/>
          <w:szCs w:val="10"/>
        </w:rPr>
      </w:pPr>
    </w:p>
  </w:footnote>
  <w:footnote w:id="60">
    <w:p w14:paraId="2A382C66"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En el procediment obert simplificat sumari la constitució de Mesa de Contractació és potestativa (art. 326.1. </w:t>
      </w:r>
      <w:r w:rsidRPr="00467AD5">
        <w:rPr>
          <w:i/>
        </w:rPr>
        <w:t>in fine</w:t>
      </w:r>
      <w:r w:rsidRPr="00467AD5">
        <w:t xml:space="preserve"> LCSP).</w:t>
      </w:r>
    </w:p>
    <w:p w14:paraId="480C214B" w14:textId="77777777" w:rsidR="00AD61BC" w:rsidRPr="00467AD5" w:rsidRDefault="00AD61BC" w:rsidP="00020916">
      <w:pPr>
        <w:pStyle w:val="Textdenotaapeudepgina"/>
        <w:rPr>
          <w:sz w:val="10"/>
          <w:szCs w:val="10"/>
        </w:rPr>
      </w:pPr>
    </w:p>
  </w:footnote>
  <w:footnote w:id="61">
    <w:p w14:paraId="146604BA" w14:textId="77777777" w:rsidR="00AD61BC" w:rsidRPr="00467AD5" w:rsidRDefault="00AD61BC" w:rsidP="00020916">
      <w:pPr>
        <w:pStyle w:val="Textdenotaapeudepgina"/>
        <w:rPr>
          <w:rFonts w:cs="Arial"/>
          <w:sz w:val="10"/>
          <w:szCs w:val="10"/>
        </w:rPr>
      </w:pPr>
      <w:r w:rsidRPr="00467AD5">
        <w:rPr>
          <w:rStyle w:val="Refernciadenotaapeudepgina"/>
          <w:rFonts w:cs="Arial"/>
          <w:b/>
          <w:sz w:val="24"/>
          <w:szCs w:val="24"/>
        </w:rPr>
        <w:footnoteRef/>
      </w:r>
      <w:r w:rsidRPr="00467AD5">
        <w:rPr>
          <w:rFonts w:cs="Arial"/>
        </w:rPr>
        <w:t xml:space="preserve"> La presentació d’ofertes i sol·licituds de participació, així com les notificacions i comunicacions de la tramitació dels procediments d’adjudicació hauran de realitzar-se amb mitjans electrònics, conforme les especificitats, abast i excepcions establerts a les DA 15, 16 i 17 i preceptes concordants LCSP. Per aquest motiu caldrà adaptar aquesta clàusula als sistemes d’Administració electrònica que s’implementin a nivell corporatiu.</w:t>
      </w:r>
      <w:r w:rsidRPr="00467AD5">
        <w:rPr>
          <w:rFonts w:cs="Arial"/>
          <w:sz w:val="10"/>
          <w:szCs w:val="10"/>
        </w:rPr>
        <w:t xml:space="preserve"> </w:t>
      </w:r>
    </w:p>
  </w:footnote>
  <w:footnote w:id="62">
    <w:p w14:paraId="28D01C2D"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Per al compliment dels requeriments d’Administració electrònica en la contractació, la Generalitat de Catalunya posa a disposició dels ens locals l’aplicació e-Notum per a comunicacions electròniques i l’eina Sobre Digital per a la licitació electrònica. Ambdues eines estan integrades en la Plataforma de Serveis de Contractació Pública, la informació de la qual s’agrega a la Plataforma de Contratación del Sector Público del Estado.</w:t>
      </w:r>
    </w:p>
  </w:footnote>
  <w:footnote w:id="63">
    <w:p w14:paraId="52D5C48F" w14:textId="77777777" w:rsidR="00AD61BC" w:rsidRPr="00467AD5" w:rsidRDefault="00AD61BC" w:rsidP="00020916">
      <w:pPr>
        <w:rPr>
          <w:rFonts w:cs="Arial"/>
          <w:strike/>
        </w:rPr>
      </w:pPr>
      <w:r w:rsidRPr="00E927F3">
        <w:rPr>
          <w:rStyle w:val="Refernciadenotaapeudepgina"/>
          <w:rFonts w:cs="Arial"/>
          <w:b/>
          <w:sz w:val="24"/>
          <w:szCs w:val="24"/>
        </w:rPr>
        <w:footnoteRef/>
      </w:r>
      <w:r w:rsidRPr="00E927F3">
        <w:rPr>
          <w:rFonts w:cs="Arial"/>
          <w:sz w:val="24"/>
          <w:szCs w:val="24"/>
        </w:rPr>
        <w:t xml:space="preserve"> </w:t>
      </w:r>
      <w:r w:rsidRPr="00467AD5">
        <w:rPr>
          <w:rFonts w:cs="Arial"/>
        </w:rPr>
        <w:t xml:space="preserve">El Reglament d’execució (UE) 2016/7 de la Comissió de 5.1.2016 (DOUE L 3/16, de 6.1.2016), en desenvolupament de l’article 59 de la Directiva 2014/24/UE, disposa l’obligació d’utilitzar des del 19.4.2016, per a contractes SARHA, el formulari normalitzat de DEUC. Aquest formulari s’ha fet extensiu als contractes no SARHA per als procediments oberts ordinaris però no per als oberts simplificats on enlloc del DEUC serà suficient una declaració responsable en els termes recollits a l’article 159.4.c) LCSP. BJ: articles 140.1.a) en relació amb l’article 141.1 i 159.4 de la LCSP. </w:t>
      </w:r>
    </w:p>
    <w:p w14:paraId="6DE29676" w14:textId="77777777" w:rsidR="00AD61BC" w:rsidRPr="00467AD5" w:rsidRDefault="00AD61BC" w:rsidP="00020916">
      <w:pPr>
        <w:rPr>
          <w:rFonts w:cs="Arial"/>
          <w:sz w:val="10"/>
          <w:szCs w:val="10"/>
        </w:rPr>
      </w:pPr>
      <w:r w:rsidRPr="00467AD5">
        <w:rPr>
          <w:rFonts w:cs="Arial"/>
        </w:rPr>
        <w:t xml:space="preserve">El DEUC és una declaració formal de l’operador econòmic que substitueix els certificats expedits per les autoritats o per tercers i en virtut de la qual certifica, entre d’altres, que no està incurs en cap causa d’exclusió i que disposa de l’habilitació i solvència exigides. </w:t>
      </w:r>
    </w:p>
  </w:footnote>
  <w:footnote w:id="64">
    <w:p w14:paraId="28B31804"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Els licitadors podran ser exclosos del procediment si la informació continguda en el DEUC s’ha falsejat greument, s’ha ocultat o no pot completar-se amb documents justificatius. BJ: Annex I Reglament d’execució UE 2016/7, de 5 de gener de 2016.</w:t>
      </w:r>
    </w:p>
  </w:footnote>
  <w:footnote w:id="65">
    <w:p w14:paraId="79AD21B3" w14:textId="77777777" w:rsidR="00AD61BC" w:rsidRPr="00467AD5" w:rsidRDefault="00AD61BC" w:rsidP="00020916">
      <w:pPr>
        <w:rPr>
          <w:rFonts w:eastAsia="Calibri" w:cs="Arial"/>
          <w:lang w:eastAsia="en-US"/>
        </w:rPr>
      </w:pPr>
      <w:r w:rsidRPr="00467AD5">
        <w:rPr>
          <w:rStyle w:val="Refernciadenotaapeudepgina"/>
          <w:b/>
          <w:sz w:val="24"/>
          <w:szCs w:val="24"/>
        </w:rPr>
        <w:footnoteRef/>
      </w:r>
      <w:r w:rsidRPr="00467AD5">
        <w:t xml:space="preserve"> </w:t>
      </w:r>
      <w:r w:rsidRPr="00467AD5">
        <w:rPr>
          <w:rFonts w:cs="Arial"/>
          <w:bCs/>
        </w:rPr>
        <w:t xml:space="preserve">Particularitats a tenir en compte de conformitat amb l’art. 140.1 i .2 LCSP i </w:t>
      </w:r>
      <w:r w:rsidRPr="00467AD5">
        <w:rPr>
          <w:rFonts w:eastAsia="Calibri" w:cs="Arial"/>
          <w:lang w:eastAsia="en-US"/>
        </w:rPr>
        <w:t>Annex I Reglament d’execució (UE) 2016/7 de 5.1.2016:</w:t>
      </w:r>
    </w:p>
    <w:p w14:paraId="01F2BE7A" w14:textId="77777777" w:rsidR="00AD61BC" w:rsidRPr="00467AD5" w:rsidRDefault="00AD61BC" w:rsidP="00020916">
      <w:pPr>
        <w:rPr>
          <w:rFonts w:cs="Arial"/>
          <w:bCs/>
          <w:sz w:val="10"/>
          <w:szCs w:val="10"/>
        </w:rPr>
      </w:pPr>
    </w:p>
    <w:p w14:paraId="5881F7E8" w14:textId="77777777" w:rsidR="00AD61BC" w:rsidRPr="00467AD5" w:rsidRDefault="00AD61BC" w:rsidP="00020916">
      <w:pPr>
        <w:numPr>
          <w:ilvl w:val="0"/>
          <w:numId w:val="58"/>
        </w:numPr>
        <w:tabs>
          <w:tab w:val="left" w:pos="284"/>
        </w:tabs>
        <w:spacing w:after="200" w:line="276" w:lineRule="auto"/>
        <w:ind w:left="284" w:hanging="284"/>
        <w:contextualSpacing/>
        <w:rPr>
          <w:rFonts w:cs="Arial"/>
          <w:bCs/>
        </w:rPr>
      </w:pPr>
      <w:r w:rsidRPr="00467AD5">
        <w:rPr>
          <w:rFonts w:cs="Arial"/>
          <w:bCs/>
        </w:rPr>
        <w:t xml:space="preserve">Quan el licitador participi en la licitació pel seu compte però recorri a </w:t>
      </w:r>
      <w:r w:rsidRPr="00467AD5">
        <w:rPr>
          <w:rFonts w:cs="Arial"/>
          <w:b/>
          <w:bCs/>
        </w:rPr>
        <w:t>solvència externa</w:t>
      </w:r>
      <w:r w:rsidRPr="00467AD5">
        <w:rPr>
          <w:rFonts w:cs="Arial"/>
          <w:bCs/>
        </w:rPr>
        <w:t xml:space="preserve"> d’altres entitats, cal que cadascuna d’aquestes presenti un DEUC per separat.</w:t>
      </w:r>
    </w:p>
    <w:p w14:paraId="0D1051DC" w14:textId="77777777" w:rsidR="00AD61BC" w:rsidRPr="00467AD5" w:rsidRDefault="00AD61BC" w:rsidP="00020916">
      <w:pPr>
        <w:numPr>
          <w:ilvl w:val="0"/>
          <w:numId w:val="58"/>
        </w:numPr>
        <w:tabs>
          <w:tab w:val="left" w:pos="284"/>
        </w:tabs>
        <w:spacing w:after="200" w:line="276" w:lineRule="auto"/>
        <w:ind w:left="284" w:hanging="284"/>
        <w:contextualSpacing/>
        <w:rPr>
          <w:rFonts w:cs="Arial"/>
          <w:bCs/>
        </w:rPr>
      </w:pPr>
      <w:r w:rsidRPr="00467AD5">
        <w:rPr>
          <w:rFonts w:cs="Arial"/>
          <w:bCs/>
        </w:rPr>
        <w:t xml:space="preserve">Quan un grup de licitadors participin conjuntament en el procediment de contractació (Unió Temporal d’Empreses, </w:t>
      </w:r>
      <w:r w:rsidRPr="00467AD5">
        <w:rPr>
          <w:rFonts w:cs="Arial"/>
          <w:b/>
          <w:bCs/>
        </w:rPr>
        <w:t>UTE</w:t>
      </w:r>
      <w:r w:rsidRPr="00467AD5">
        <w:rPr>
          <w:rFonts w:cs="Arial"/>
          <w:bCs/>
        </w:rPr>
        <w:t>), cadascun d’ells ha d’aportar el corresponent DEUC.</w:t>
      </w:r>
    </w:p>
    <w:p w14:paraId="46210F7B" w14:textId="77777777" w:rsidR="00AD61BC" w:rsidRPr="00467AD5" w:rsidRDefault="00AD61BC" w:rsidP="00020916">
      <w:pPr>
        <w:numPr>
          <w:ilvl w:val="0"/>
          <w:numId w:val="58"/>
        </w:numPr>
        <w:tabs>
          <w:tab w:val="left" w:pos="284"/>
        </w:tabs>
        <w:ind w:left="284" w:hanging="284"/>
        <w:contextualSpacing/>
      </w:pPr>
      <w:r w:rsidRPr="00467AD5">
        <w:rPr>
          <w:rFonts w:cs="Arial"/>
          <w:bCs/>
        </w:rPr>
        <w:t xml:space="preserve">Quan els contractes estiguin dividits en </w:t>
      </w:r>
      <w:r w:rsidRPr="00467AD5">
        <w:rPr>
          <w:rFonts w:cs="Arial"/>
          <w:b/>
          <w:bCs/>
        </w:rPr>
        <w:t>lots</w:t>
      </w:r>
      <w:r w:rsidRPr="00467AD5">
        <w:rPr>
          <w:rFonts w:cs="Arial"/>
          <w:bCs/>
        </w:rPr>
        <w:t xml:space="preserve"> i els </w:t>
      </w:r>
      <w:r w:rsidRPr="00467AD5">
        <w:rPr>
          <w:rFonts w:cs="Arial"/>
        </w:rPr>
        <w:t>requisits de solvència</w:t>
      </w:r>
      <w:r w:rsidRPr="00467AD5">
        <w:rPr>
          <w:rFonts w:cs="Arial"/>
          <w:bCs/>
        </w:rPr>
        <w:t xml:space="preserve"> variïn d’un lot a un altre, el DEUC haurà de complimentar-se per cada lot o cada grup de lots als què s’apliquin els mateixos </w:t>
      </w:r>
      <w:r w:rsidRPr="00467AD5">
        <w:rPr>
          <w:rFonts w:cs="Arial"/>
        </w:rPr>
        <w:t>requisits de solvència</w:t>
      </w:r>
      <w:r w:rsidRPr="00467AD5">
        <w:rPr>
          <w:rFonts w:cs="Arial"/>
          <w:bCs/>
        </w:rPr>
        <w:t>.</w:t>
      </w:r>
      <w:r w:rsidRPr="00467AD5">
        <w:t xml:space="preserve"> </w:t>
      </w:r>
    </w:p>
  </w:footnote>
  <w:footnote w:id="66">
    <w:p w14:paraId="7D5BC21D"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BJ: </w:t>
      </w:r>
      <w:r w:rsidRPr="00467AD5">
        <w:rPr>
          <w:rFonts w:cs="Arial"/>
        </w:rPr>
        <w:t>article 140.2 LCSP</w:t>
      </w:r>
      <w:r w:rsidRPr="00467AD5">
        <w:t>.</w:t>
      </w:r>
    </w:p>
  </w:footnote>
  <w:footnote w:id="67">
    <w:p w14:paraId="4432C9F9" w14:textId="77777777" w:rsidR="00AD61BC" w:rsidRPr="00467AD5" w:rsidRDefault="00AD61BC" w:rsidP="00020916">
      <w:pPr>
        <w:rPr>
          <w:rFonts w:cs="Arial"/>
        </w:rPr>
      </w:pPr>
      <w:r w:rsidRPr="00467AD5">
        <w:rPr>
          <w:rStyle w:val="Refernciadenotaapeudepgina"/>
          <w:rFonts w:cs="Arial"/>
          <w:b/>
          <w:sz w:val="24"/>
          <w:szCs w:val="24"/>
        </w:rPr>
        <w:footnoteRef/>
      </w:r>
      <w:r w:rsidRPr="00467AD5">
        <w:rPr>
          <w:rFonts w:cs="Arial"/>
        </w:rPr>
        <w:t xml:space="preserve"> Pel que fa a la responsabilitat fiscal dels licitadors, i una eventual exigència de no operar en paradisos fiscals, cal recordar que entre les causes de prohibició per contractar, que només poden ser imposades per Llei, la LCSP incorpora amb caràcter bàsic a l’article 71 la de “</w:t>
      </w:r>
      <w:r w:rsidRPr="00467AD5">
        <w:rPr>
          <w:rFonts w:cs="Arial"/>
          <w:i/>
          <w:iCs/>
        </w:rPr>
        <w:t xml:space="preserve">no haver estat condemnades mitjançant sentencia ferma per delictes ... </w:t>
      </w:r>
      <w:r w:rsidRPr="00467AD5">
        <w:rPr>
          <w:rFonts w:cs="Arial"/>
          <w:i/>
        </w:rPr>
        <w:t xml:space="preserve">de corrupció, </w:t>
      </w:r>
      <w:r w:rsidRPr="00467AD5">
        <w:rPr>
          <w:rFonts w:cs="Arial"/>
          <w:i/>
          <w:iCs/>
        </w:rPr>
        <w:t>contra la Hisenda Pública i la Seguridad Social ...</w:t>
      </w:r>
      <w:r w:rsidRPr="00467AD5">
        <w:rPr>
          <w:rFonts w:cs="Arial"/>
        </w:rPr>
        <w:t xml:space="preserve"> </w:t>
      </w:r>
      <w:r w:rsidRPr="00467AD5">
        <w:rPr>
          <w:rFonts w:cs="Arial"/>
          <w:i/>
          <w:iCs/>
        </w:rPr>
        <w:t>blanqueig de capitals</w:t>
      </w:r>
      <w:r w:rsidRPr="00467AD5">
        <w:rPr>
          <w:rFonts w:cs="Arial"/>
        </w:rPr>
        <w:t>” [art. 71.1.a) LCSP] així com la de “</w:t>
      </w:r>
      <w:r w:rsidRPr="00467AD5">
        <w:rPr>
          <w:rFonts w:cs="Arial"/>
          <w:i/>
          <w:iCs/>
        </w:rPr>
        <w:t>no trobar-se al corrent en el compliment de les obligacions tributaries</w:t>
      </w:r>
      <w:r w:rsidRPr="00467AD5">
        <w:rPr>
          <w:rFonts w:cs="Arial"/>
        </w:rPr>
        <w:t>” [art. 71.1.d) LCSP]. El precepte, doncs, garanteix el compliment i responsabilitat fiscals dels licitadors com assenyala l’informe 15/2016, de 20.7 JCCA Aragó relatiu a les “</w:t>
      </w:r>
      <w:r w:rsidRPr="00467AD5">
        <w:rPr>
          <w:rFonts w:cs="Arial"/>
          <w:i/>
          <w:iCs/>
        </w:rPr>
        <w:t>clàusules a incorporar en els plecs en relació amb la responsabilitat fiscal dels licitadors</w:t>
      </w:r>
      <w:r w:rsidRPr="00467AD5">
        <w:rPr>
          <w:rFonts w:cs="Arial"/>
        </w:rPr>
        <w:t xml:space="preserve">”. </w:t>
      </w:r>
    </w:p>
    <w:p w14:paraId="6B7B1D9C" w14:textId="77777777" w:rsidR="00AD61BC" w:rsidRPr="00467AD5" w:rsidRDefault="00AD61BC" w:rsidP="00020916">
      <w:pPr>
        <w:rPr>
          <w:rFonts w:cs="Arial"/>
        </w:rPr>
      </w:pPr>
      <w:r w:rsidRPr="00467AD5">
        <w:rPr>
          <w:rFonts w:cs="Arial"/>
        </w:rPr>
        <w:t>Al respecte també cal tenir en compte el disposat a la DA 50 LCSP.</w:t>
      </w:r>
    </w:p>
    <w:p w14:paraId="6D2BE6CD" w14:textId="77777777" w:rsidR="00AD61BC" w:rsidRPr="00467AD5" w:rsidRDefault="00AD61BC" w:rsidP="00020916">
      <w:pPr>
        <w:rPr>
          <w:rFonts w:cs="Arial"/>
          <w:sz w:val="10"/>
          <w:szCs w:val="10"/>
        </w:rPr>
      </w:pPr>
    </w:p>
  </w:footnote>
  <w:footnote w:id="68">
    <w:p w14:paraId="48422D80"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L’òrgan o la mesa de contractació únicament podran requerir que els licitadors aportin la documentació justificativa abans de la proposta d’adjudicació quan existeixin dubtes raonables sobre la vigència o fiabilitat de la declaració o quan resulti necessari per al bon desenvolupament del procediment. BJ: art 140.3 LCSP.</w:t>
      </w:r>
    </w:p>
    <w:p w14:paraId="2DD8580D" w14:textId="77777777" w:rsidR="00AD61BC" w:rsidRPr="00467AD5" w:rsidRDefault="00AD61BC" w:rsidP="00020916">
      <w:pPr>
        <w:pStyle w:val="Textdenotaapeudepgina"/>
        <w:rPr>
          <w:sz w:val="10"/>
          <w:szCs w:val="10"/>
        </w:rPr>
      </w:pPr>
    </w:p>
  </w:footnote>
  <w:footnote w:id="69">
    <w:p w14:paraId="5FB6A850"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En els supòsits en què l’empresari estigui inscrit en el Registre Oficial de Licitadors i Empreses classificades del Sector Públic o figuri en una base de dades nacional d’un Estat membre de la UE, com un expedient virtual de l’empresa, un sistema d’emmagatzematge electrònic de documents o un sistema de prequalificació, i aquests siguin accessibles de manera gratuïta per a l’òrgan o la mesa de contractació, no estarà obligat a presentar documents justificatius o altra prova documental de les dades inscrites en els referits llocs. BJ: art. 140.3, segon paràgraf LCSP.</w:t>
      </w:r>
    </w:p>
    <w:p w14:paraId="7D63EABD" w14:textId="77777777" w:rsidR="00AD61BC" w:rsidRPr="00467AD5" w:rsidRDefault="00AD61BC" w:rsidP="00020916">
      <w:pPr>
        <w:pStyle w:val="Textdenotaapeudepgina"/>
        <w:rPr>
          <w:sz w:val="10"/>
          <w:szCs w:val="10"/>
        </w:rPr>
      </w:pPr>
    </w:p>
  </w:footnote>
  <w:footnote w:id="70">
    <w:p w14:paraId="7D314127" w14:textId="77777777" w:rsidR="00AD61BC" w:rsidRPr="00467AD5" w:rsidRDefault="00AD61BC" w:rsidP="00020916">
      <w:pPr>
        <w:pStyle w:val="Peu"/>
        <w:ind w:firstLine="11"/>
        <w:rPr>
          <w:rFonts w:cs="Arial"/>
        </w:rPr>
      </w:pPr>
      <w:r w:rsidRPr="00467AD5">
        <w:rPr>
          <w:rStyle w:val="Refernciadenotaapeudepgina"/>
          <w:rFonts w:cs="Arial"/>
          <w:b/>
          <w:sz w:val="24"/>
          <w:szCs w:val="24"/>
        </w:rPr>
        <w:footnoteRef/>
      </w:r>
      <w:r w:rsidRPr="00467AD5">
        <w:rPr>
          <w:rFonts w:cs="Arial"/>
        </w:rPr>
        <w:t xml:space="preserve"> Aquest sobre serà necessari només quan hi hagin criteris de valoració que depenguin d’un judici de valor, amb independència que la seva avaluació hagi d’efectuar-se o no per un Comitè d’experts / Organisme tècnic especialitzat.</w:t>
      </w:r>
    </w:p>
    <w:p w14:paraId="659D75F8" w14:textId="77777777" w:rsidR="00AD61BC" w:rsidRPr="00467AD5" w:rsidRDefault="00AD61BC" w:rsidP="00020916">
      <w:pPr>
        <w:pStyle w:val="Textdenotaapeudepgina"/>
      </w:pPr>
    </w:p>
  </w:footnote>
  <w:footnote w:id="71">
    <w:p w14:paraId="64C38E39" w14:textId="391096B2"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336049">
        <w:t xml:space="preserve">Base jurídica: art. 12.2 </w:t>
      </w:r>
      <w:r w:rsidRPr="00336049">
        <w:rPr>
          <w:rFonts w:eastAsia="Calibri" w:cs="Arial"/>
          <w:lang w:eastAsia="en-US"/>
        </w:rPr>
        <w:t>LCat 12/2017 d’Arquitectura. V</w:t>
      </w:r>
      <w:r w:rsidR="001F462F">
        <w:rPr>
          <w:rFonts w:eastAsia="Calibri" w:cs="Arial"/>
          <w:lang w:eastAsia="en-US"/>
        </w:rPr>
        <w:t>eure també nota a peu de pàgina</w:t>
      </w:r>
      <w:r>
        <w:rPr>
          <w:rFonts w:eastAsia="Calibri" w:cs="Arial"/>
          <w:lang w:eastAsia="en-US"/>
        </w:rPr>
        <w:t xml:space="preserve"> </w:t>
      </w:r>
      <w:r w:rsidR="001F462F" w:rsidRPr="00DF2E66">
        <w:rPr>
          <w:rFonts w:eastAsia="Calibri" w:cs="Arial"/>
          <w:shd w:val="clear" w:color="auto" w:fill="FFFFFF" w:themeFill="background1"/>
          <w:lang w:eastAsia="en-US"/>
        </w:rPr>
        <w:t>53</w:t>
      </w:r>
      <w:r w:rsidRPr="00336049">
        <w:rPr>
          <w:rFonts w:eastAsia="Calibri" w:cs="Arial"/>
          <w:lang w:eastAsia="en-US"/>
        </w:rPr>
        <w:t>, lletra c</w:t>
      </w:r>
      <w:r w:rsidRPr="004B270E">
        <w:rPr>
          <w:rFonts w:eastAsia="Calibri" w:cs="Arial"/>
          <w:b/>
          <w:lang w:eastAsia="en-US"/>
        </w:rPr>
        <w:t>.</w:t>
      </w:r>
      <w:r>
        <w:rPr>
          <w:rFonts w:eastAsia="Calibri" w:cs="Arial"/>
          <w:lang w:eastAsia="en-US"/>
        </w:rPr>
        <w:t xml:space="preserve"> </w:t>
      </w:r>
    </w:p>
  </w:footnote>
  <w:footnote w:id="72">
    <w:p w14:paraId="3D340676" w14:textId="77777777" w:rsidR="00AD61BC" w:rsidRPr="00467AD5" w:rsidRDefault="00AD61BC" w:rsidP="00020916">
      <w:pPr>
        <w:pStyle w:val="Textdenotaapeudepgina"/>
      </w:pPr>
      <w:r w:rsidRPr="00467AD5">
        <w:rPr>
          <w:rStyle w:val="Refernciadenotaapeudepgina"/>
          <w:b/>
          <w:sz w:val="24"/>
          <w:szCs w:val="24"/>
        </w:rPr>
        <w:footnoteRef/>
      </w:r>
      <w:r w:rsidRPr="00467AD5">
        <w:t>Tota la documentació per presentar l’oferta haurà d’estar disponible per mitjans electrònics des de la data de la publicació del respectiu anunci de licitació.</w:t>
      </w:r>
    </w:p>
    <w:p w14:paraId="0FE8A9F9" w14:textId="77777777" w:rsidR="00AD61BC" w:rsidRPr="00467AD5" w:rsidRDefault="00AD61BC" w:rsidP="00020916">
      <w:pPr>
        <w:pStyle w:val="Textdenotaapeudepgina"/>
        <w:numPr>
          <w:ilvl w:val="0"/>
          <w:numId w:val="56"/>
        </w:numPr>
        <w:ind w:left="284" w:hanging="284"/>
        <w:rPr>
          <w:b/>
          <w:u w:val="single"/>
        </w:rPr>
      </w:pPr>
      <w:r w:rsidRPr="00467AD5">
        <w:rPr>
          <w:b/>
          <w:u w:val="single"/>
        </w:rPr>
        <w:t>Procediment obert simplificat:</w:t>
      </w:r>
    </w:p>
    <w:p w14:paraId="6BCD6569" w14:textId="77777777" w:rsidR="00AD61BC" w:rsidRPr="00467AD5" w:rsidRDefault="00AD61BC" w:rsidP="00020916">
      <w:pPr>
        <w:pStyle w:val="Textdenotaapeudepgina"/>
        <w:numPr>
          <w:ilvl w:val="0"/>
          <w:numId w:val="57"/>
        </w:numPr>
        <w:ind w:left="426" w:hanging="142"/>
      </w:pPr>
      <w:r w:rsidRPr="00467AD5">
        <w:rPr>
          <w:b/>
          <w:u w:val="single"/>
        </w:rPr>
        <w:t>Per a subministraments i serveis:</w:t>
      </w:r>
      <w:r w:rsidRPr="00467AD5">
        <w:t xml:space="preserve"> El termini de presentació de proposicions no podrà ser inferior a quinze dies a comptar des del següent a la publicació de l’anunci de licitació al perfil de contractant.</w:t>
      </w:r>
    </w:p>
    <w:p w14:paraId="41B85093" w14:textId="77777777" w:rsidR="00AD61BC" w:rsidRPr="00467AD5" w:rsidRDefault="00AD61BC" w:rsidP="00020916">
      <w:pPr>
        <w:pStyle w:val="Textdenotaapeudepgina"/>
        <w:numPr>
          <w:ilvl w:val="0"/>
          <w:numId w:val="57"/>
        </w:numPr>
        <w:ind w:left="426" w:hanging="142"/>
      </w:pPr>
      <w:r w:rsidRPr="00467AD5">
        <w:rPr>
          <w:b/>
          <w:u w:val="single"/>
        </w:rPr>
        <w:t>Per a obres:</w:t>
      </w:r>
      <w:r w:rsidRPr="00467AD5">
        <w:t xml:space="preserve"> El termini de presentació de proposicions no podrà ser inferior a vint dies a comptar des del següent a la publicació de l’anunci de licitació al perfil de contractant.</w:t>
      </w:r>
    </w:p>
    <w:p w14:paraId="56F7F2BD" w14:textId="77777777" w:rsidR="00AD61BC" w:rsidRPr="00467AD5" w:rsidRDefault="00AD61BC" w:rsidP="00020916">
      <w:pPr>
        <w:pStyle w:val="Textdenotaapeudepgina"/>
        <w:rPr>
          <w:sz w:val="10"/>
          <w:szCs w:val="10"/>
        </w:rPr>
      </w:pPr>
      <w:r w:rsidRPr="00467AD5">
        <w:t>BJ: art. 159.2 i .3 LCSP.</w:t>
      </w:r>
    </w:p>
  </w:footnote>
  <w:footnote w:id="73">
    <w:p w14:paraId="0128269D"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Per al compliment dels requeriments d’Administració electrònica en la contractació, la Generalitat de Catalunya posa a disposició dels ens locals l’aplicació e-Notum per a comunicacions electròniques i l’eina Sobre Digital per a la licitació electrònica. Ambdues eines estan integrades en la Plataforma de Serveis de Contractació Pública, la informació de la qual s’agrega a la Plataforma de Contratación del Sector Público del Estado.</w:t>
      </w:r>
    </w:p>
  </w:footnote>
  <w:footnote w:id="74">
    <w:p w14:paraId="2546FE12" w14:textId="4EB1A208" w:rsidR="00AD61BC" w:rsidRPr="00B45368" w:rsidRDefault="00AD61BC" w:rsidP="00020916">
      <w:r w:rsidRPr="00467AD5">
        <w:rPr>
          <w:rStyle w:val="Refernciadenotaapeudepgina"/>
          <w:b/>
          <w:sz w:val="24"/>
          <w:szCs w:val="24"/>
        </w:rPr>
        <w:footnoteRef/>
      </w:r>
      <w:r w:rsidRPr="00467AD5">
        <w:rPr>
          <w:b/>
          <w:sz w:val="24"/>
          <w:szCs w:val="24"/>
        </w:rPr>
        <w:t xml:space="preserve"> </w:t>
      </w:r>
      <w:r w:rsidRPr="00D20DCC">
        <w:rPr>
          <w:rFonts w:eastAsiaTheme="minorHAnsi" w:cs="Arial"/>
          <w:shd w:val="clear" w:color="auto" w:fill="FFFFFF" w:themeFill="background1"/>
          <w:lang w:eastAsia="en-US"/>
        </w:rPr>
        <w:t>La inscripció en algun dels Registres oficials</w:t>
      </w:r>
      <w:r w:rsidR="00DE5B3A" w:rsidRPr="00D20DCC">
        <w:rPr>
          <w:rFonts w:eastAsiaTheme="minorHAnsi" w:cs="Arial"/>
          <w:shd w:val="clear" w:color="auto" w:fill="FFFFFF" w:themeFill="background1"/>
          <w:lang w:eastAsia="en-US"/>
        </w:rPr>
        <w:t xml:space="preserve"> per al procediment simplificat</w:t>
      </w:r>
      <w:r w:rsidRPr="00D20DCC">
        <w:rPr>
          <w:rFonts w:eastAsiaTheme="minorHAnsi" w:cs="Arial"/>
          <w:shd w:val="clear" w:color="auto" w:fill="FFFFFF" w:themeFill="background1"/>
          <w:lang w:eastAsia="en-US"/>
        </w:rPr>
        <w:t xml:space="preserve"> és obligatòria i exigible des de setembre de 2018. En el decurs d’aquests anys es va constatar un col·lapse en els esmentats Registres que, entre d’altres, va donar lloc a la Recomanació de la Junta Consultiva de Contractació Pública de l’Estat de 24.9.2018, que recomanava acceptar, alternativament, les condicions d’acreditació dels requisits d’aptitud per a contractar que estableix la llei amb caràcter general. En conseqüència s’ha vingut plantejant doctrinalment la flexibilització de l’exigència de la inscripció (</w:t>
      </w:r>
      <w:r w:rsidRPr="00D20DCC">
        <w:rPr>
          <w:rFonts w:eastAsiaTheme="minorHAnsi" w:cs="Arial"/>
          <w:i/>
          <w:shd w:val="clear" w:color="auto" w:fill="FFFFFF" w:themeFill="background1"/>
          <w:lang w:eastAsia="en-US"/>
        </w:rPr>
        <w:t>vide</w:t>
      </w:r>
      <w:r w:rsidR="00C05F22" w:rsidRPr="00D20DCC">
        <w:rPr>
          <w:rFonts w:eastAsiaTheme="minorHAnsi" w:cs="Arial"/>
          <w:shd w:val="clear" w:color="auto" w:fill="FFFFFF" w:themeFill="background1"/>
          <w:lang w:eastAsia="en-US"/>
        </w:rPr>
        <w:t xml:space="preserve"> Informe 5/2018, de 26.2</w:t>
      </w:r>
      <w:r w:rsidRPr="00D20DCC">
        <w:rPr>
          <w:rFonts w:eastAsiaTheme="minorHAnsi" w:cs="Arial"/>
          <w:shd w:val="clear" w:color="auto" w:fill="FFFFFF" w:themeFill="background1"/>
          <w:lang w:eastAsia="en-US"/>
        </w:rPr>
        <w:t>, de la JCCA d’Aragó</w:t>
      </w:r>
      <w:r w:rsidR="00C05F22" w:rsidRPr="00D20DCC">
        <w:rPr>
          <w:rFonts w:eastAsiaTheme="minorHAnsi" w:cs="Arial"/>
          <w:shd w:val="clear" w:color="auto" w:fill="FFFFFF" w:themeFill="background1"/>
          <w:lang w:eastAsia="en-US"/>
        </w:rPr>
        <w:t>, Acord de la JCCA d’Extremadura de 9.11.2018</w:t>
      </w:r>
      <w:r w:rsidRPr="00D20DCC">
        <w:rPr>
          <w:rFonts w:eastAsiaTheme="minorHAnsi" w:cs="Arial"/>
          <w:shd w:val="clear" w:color="auto" w:fill="FFFFFF" w:themeFill="background1"/>
          <w:lang w:eastAsia="en-US"/>
        </w:rPr>
        <w:t xml:space="preserve"> i Informe 12/2019, de 28.11, de la JCCA de la Generalitat de Catalunya). Actualment la LCSP ha estat modificada als efectes d’admetre la proposició del licitador que hagi presentat la sol·licitud d’inscripció al Registre corresponent junt amb la documentació preceptiva, sempre que dita sol·licitud s’hagi presentat en data anterior a la final de presentació d’ofertes i no s’hagi rebut cap requeriment d’esmena. BJ: a</w:t>
      </w:r>
      <w:r w:rsidR="00DE5B3A" w:rsidRPr="00D20DCC">
        <w:rPr>
          <w:rFonts w:eastAsiaTheme="minorHAnsi" w:cs="Arial"/>
          <w:shd w:val="clear" w:color="auto" w:fill="FFFFFF" w:themeFill="background1"/>
          <w:lang w:eastAsia="en-US"/>
        </w:rPr>
        <w:t>rt. 159.4.a) LCSP i DT 3a LCSP.</w:t>
      </w:r>
    </w:p>
  </w:footnote>
  <w:footnote w:id="75">
    <w:p w14:paraId="55EBB99D"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sz w:val="24"/>
          <w:szCs w:val="24"/>
        </w:rPr>
        <w:t xml:space="preserve"> </w:t>
      </w:r>
      <w:r w:rsidRPr="00467AD5">
        <w:t>BJ: art. 159.4.c) LCSP.</w:t>
      </w:r>
      <w:r w:rsidRPr="00467AD5">
        <w:rPr>
          <w:sz w:val="10"/>
          <w:szCs w:val="10"/>
        </w:rPr>
        <w:t xml:space="preserve"> </w:t>
      </w:r>
    </w:p>
  </w:footnote>
  <w:footnote w:id="76">
    <w:p w14:paraId="4F3CAD8D" w14:textId="77777777" w:rsidR="00AD61BC" w:rsidRPr="00467AD5" w:rsidRDefault="00AD61BC" w:rsidP="00020916">
      <w:pPr>
        <w:rPr>
          <w:rFonts w:cs="Arial"/>
        </w:rPr>
      </w:pPr>
      <w:r w:rsidRPr="00467AD5">
        <w:rPr>
          <w:rStyle w:val="Refernciadenotaapeudepgina"/>
          <w:rFonts w:cs="Arial"/>
          <w:b/>
          <w:sz w:val="24"/>
          <w:szCs w:val="24"/>
        </w:rPr>
        <w:footnoteRef/>
      </w:r>
      <w:r w:rsidRPr="00467AD5">
        <w:rPr>
          <w:rFonts w:cs="Arial"/>
        </w:rPr>
        <w:t xml:space="preserve"> Pel que fa a la responsabilitat fiscal dels licitadors, i una eventual exigència de no operar en paradisos fiscals, cal recordar que entre les causes de prohibició per contractar, que només poden ser imposades per Llei, la LCSP incorpora amb caràcter bàsic a l’article 71 la de “</w:t>
      </w:r>
      <w:r w:rsidRPr="00467AD5">
        <w:rPr>
          <w:rFonts w:cs="Arial"/>
          <w:i/>
          <w:iCs/>
        </w:rPr>
        <w:t xml:space="preserve">no haver estat condemnades mitjançant sentencia ferma per delictes ... </w:t>
      </w:r>
      <w:r w:rsidRPr="00467AD5">
        <w:rPr>
          <w:rFonts w:cs="Arial"/>
          <w:i/>
        </w:rPr>
        <w:t xml:space="preserve">de corrupció, </w:t>
      </w:r>
      <w:r w:rsidRPr="00467AD5">
        <w:rPr>
          <w:rFonts w:cs="Arial"/>
          <w:i/>
          <w:iCs/>
        </w:rPr>
        <w:t>contra la Hisenda Pública i la Seguridad Social ...</w:t>
      </w:r>
      <w:r w:rsidRPr="00467AD5">
        <w:rPr>
          <w:rFonts w:cs="Arial"/>
        </w:rPr>
        <w:t xml:space="preserve"> </w:t>
      </w:r>
      <w:r w:rsidRPr="00467AD5">
        <w:rPr>
          <w:rFonts w:cs="Arial"/>
          <w:i/>
          <w:iCs/>
        </w:rPr>
        <w:t>blanqueig de capitals</w:t>
      </w:r>
      <w:r w:rsidRPr="00467AD5">
        <w:rPr>
          <w:rFonts w:cs="Arial"/>
        </w:rPr>
        <w:t>” [art. 71.1.a) LCSP] així com la de “</w:t>
      </w:r>
      <w:r w:rsidRPr="00467AD5">
        <w:rPr>
          <w:rFonts w:cs="Arial"/>
          <w:i/>
          <w:iCs/>
        </w:rPr>
        <w:t>no trobar-se al corrent en el compliment de les obligacions tributaries</w:t>
      </w:r>
      <w:r w:rsidRPr="00467AD5">
        <w:rPr>
          <w:rFonts w:cs="Arial"/>
        </w:rPr>
        <w:t>” [art. 71.1.d) LCSP]. El precepte, doncs, garanteix el compliment i responsabilitat fiscals dels licitadors com assenyala l’informe 15/2016, de 20.7 JCCA Aragó relatiu a les “</w:t>
      </w:r>
      <w:r w:rsidRPr="00467AD5">
        <w:rPr>
          <w:rFonts w:cs="Arial"/>
          <w:i/>
          <w:iCs/>
        </w:rPr>
        <w:t>clàusules a incorporar en els plecs en relació amb la responsabilitat fiscal dels licitadors</w:t>
      </w:r>
      <w:r w:rsidRPr="00467AD5">
        <w:rPr>
          <w:rFonts w:cs="Arial"/>
        </w:rPr>
        <w:t>”.</w:t>
      </w:r>
    </w:p>
    <w:p w14:paraId="65DADB2E" w14:textId="77777777" w:rsidR="00AD61BC" w:rsidRPr="00467AD5" w:rsidRDefault="00AD61BC" w:rsidP="00020916">
      <w:pPr>
        <w:rPr>
          <w:rFonts w:cs="Arial"/>
        </w:rPr>
      </w:pPr>
      <w:r w:rsidRPr="00467AD5">
        <w:rPr>
          <w:rFonts w:cs="Arial"/>
        </w:rPr>
        <w:t>Al respecte també cal tenir en compte el disposat a la DA 50 LCSP.</w:t>
      </w:r>
    </w:p>
    <w:p w14:paraId="18174F33" w14:textId="77777777" w:rsidR="00AD61BC" w:rsidRPr="00467AD5" w:rsidRDefault="00AD61BC" w:rsidP="00020916">
      <w:pPr>
        <w:rPr>
          <w:rFonts w:cs="Arial"/>
          <w:sz w:val="10"/>
          <w:szCs w:val="10"/>
        </w:rPr>
      </w:pPr>
    </w:p>
  </w:footnote>
  <w:footnote w:id="77">
    <w:p w14:paraId="5146290C"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Style w:val="Refernciadenotaapeudepgina"/>
          <w:rFonts w:cs="Arial"/>
          <w:b/>
        </w:rPr>
        <w:t xml:space="preserve"> </w:t>
      </w:r>
      <w:r w:rsidRPr="00467AD5">
        <w:rPr>
          <w:rFonts w:cs="Arial"/>
        </w:rPr>
        <w:t>L’òrgan o la mesa de contractació únicament podran requerir que els licitadors aportin la documentació justificativa abans de la proposta d’adjudicació quan existeixin dubtes raonables sobre la vigència o fiabilitat de la declaració o quan resulti necessari per al bon desenvolupament del procediment. BJ: Art 140.3 LCSP.</w:t>
      </w:r>
    </w:p>
    <w:p w14:paraId="0BA1A32E" w14:textId="77777777" w:rsidR="00AD61BC" w:rsidRPr="00467AD5" w:rsidRDefault="00AD61BC" w:rsidP="00020916">
      <w:pPr>
        <w:pStyle w:val="Textdenotaapeudepgina"/>
        <w:rPr>
          <w:sz w:val="10"/>
          <w:szCs w:val="10"/>
        </w:rPr>
      </w:pPr>
    </w:p>
  </w:footnote>
  <w:footnote w:id="78">
    <w:p w14:paraId="52FDCBD0" w14:textId="74365FA5" w:rsidR="00AD61BC" w:rsidRDefault="00AD61BC" w:rsidP="00020916">
      <w:pPr>
        <w:pStyle w:val="Textdenotaapeudepgina"/>
        <w:rPr>
          <w:rFonts w:cs="Arial"/>
        </w:rPr>
      </w:pPr>
      <w:r w:rsidRPr="00467AD5">
        <w:rPr>
          <w:rStyle w:val="Refernciadenotaapeudepgina"/>
          <w:rFonts w:cs="Arial"/>
          <w:b/>
          <w:sz w:val="24"/>
          <w:szCs w:val="24"/>
        </w:rPr>
        <w:footnoteRef/>
      </w:r>
      <w:r w:rsidRPr="00467AD5">
        <w:rPr>
          <w:rFonts w:cs="Arial"/>
          <w:sz w:val="24"/>
          <w:szCs w:val="24"/>
        </w:rPr>
        <w:t xml:space="preserve"> </w:t>
      </w:r>
      <w:r w:rsidRPr="00467AD5">
        <w:rPr>
          <w:rFonts w:cs="Arial"/>
        </w:rPr>
        <w:t xml:space="preserve">Tots els licitadors del procediment </w:t>
      </w:r>
      <w:r w:rsidRPr="00467AD5">
        <w:rPr>
          <w:rFonts w:cs="Arial"/>
          <w:b/>
        </w:rPr>
        <w:t>obert simplificat</w:t>
      </w:r>
      <w:r w:rsidRPr="00467AD5">
        <w:rPr>
          <w:rFonts w:cs="Arial"/>
        </w:rPr>
        <w:t xml:space="preserve"> han d’estar inscrits en el ROLECE o Registre Oficial de la CCAA </w:t>
      </w:r>
      <w:r w:rsidRPr="00C8316C">
        <w:rPr>
          <w:rFonts w:cs="Arial"/>
          <w:noProof/>
          <w:shd w:val="clear" w:color="auto" w:fill="FFFFFF" w:themeFill="background1"/>
        </w:rPr>
        <w:t xml:space="preserve">en la data final de presentació d’ofertes, o bé, </w:t>
      </w:r>
      <w:r w:rsidRPr="00C8316C">
        <w:rPr>
          <w:iCs/>
          <w:shd w:val="clear" w:color="auto" w:fill="FFFFFF" w:themeFill="background1"/>
        </w:rPr>
        <w:t>cas de no estar-hi inscrit, també s’admetrà la proposició del licitador que hagi presentat la sol·licitud d’inscripció al Registre corresponent, junt amb la documentació preceptiva, sempre que dita sol·licitud s’hagi presentat en data anterior a la data final de presentació d’ofertes i no s’hagi rebut cap requeriment d’esmena</w:t>
      </w:r>
      <w:r w:rsidRPr="00C8316C">
        <w:rPr>
          <w:iCs/>
          <w:sz w:val="18"/>
          <w:szCs w:val="18"/>
          <w:shd w:val="clear" w:color="auto" w:fill="FFFFFF" w:themeFill="background1"/>
        </w:rPr>
        <w:t>.</w:t>
      </w:r>
      <w:r w:rsidRPr="00C8316C">
        <w:rPr>
          <w:rFonts w:cs="Arial"/>
          <w:shd w:val="clear" w:color="auto" w:fill="FFFFFF" w:themeFill="background1"/>
        </w:rPr>
        <w:t xml:space="preserve"> No</w:t>
      </w:r>
      <w:r w:rsidRPr="00467AD5">
        <w:rPr>
          <w:rFonts w:cs="Arial"/>
        </w:rPr>
        <w:t xml:space="preserve">més es requerirà electrònicament a l’empresa que hagi obtingut la millor puntuació que constitueixi garantia definitiva així com que aporti el compromís relatiu a la solvència externa i la documentació justificativa que disposa efectivament dels mitjans als quals s’hagués compromès adscriure (art 159.4.a i 159.4.f.4º) LCSP). </w:t>
      </w:r>
      <w:r w:rsidRPr="00276AFC">
        <w:rPr>
          <w:rFonts w:cs="Arial"/>
        </w:rPr>
        <w:t xml:space="preserve">La inscripció obligatòria en el ROLECE o Registre Oficial de la CCAA entrà en vigor el 9.9.2018 (DT3a i DF 16 de la LCSP). </w:t>
      </w:r>
      <w:r w:rsidRPr="00C8316C">
        <w:rPr>
          <w:rFonts w:cs="Arial"/>
          <w:shd w:val="clear" w:color="auto" w:fill="FFFFFF" w:themeFill="background1"/>
        </w:rPr>
        <w:t>En els casos en els que el licitador estigui inscrit en el ROLECE o Registre Oficial de la CC.AA no estarà obligat a presentar documents justificatius o altra prova documental de les dades inscrites sempre que l’accés a aquestes sigui gratuït. BJ: article 140.3, segon paràgraf LCSP</w:t>
      </w:r>
      <w:r w:rsidRPr="00502AFE">
        <w:rPr>
          <w:rFonts w:cs="Arial"/>
        </w:rPr>
        <w:t>.</w:t>
      </w:r>
    </w:p>
    <w:p w14:paraId="6D80DBED" w14:textId="77777777" w:rsidR="00AD61BC" w:rsidRPr="00F07680" w:rsidRDefault="00AD61BC" w:rsidP="00020916">
      <w:pPr>
        <w:pStyle w:val="Textdenotaapeudepgina"/>
        <w:rPr>
          <w:rFonts w:cs="Arial"/>
        </w:rPr>
      </w:pPr>
      <w:r w:rsidRPr="0087721D">
        <w:rPr>
          <w:iCs/>
        </w:rPr>
        <w:t xml:space="preserve">Quan el licitador hagi fet ús de la possibilitat de presentar la sol·licitud d'inscripció en el corresponent Registre, d’acord amb l'incís final de l'article 159.4 lletra a) LCSP, </w:t>
      </w:r>
      <w:r w:rsidRPr="0087721D">
        <w:rPr>
          <w:bCs/>
          <w:iCs/>
        </w:rPr>
        <w:t>la mesa de contractació</w:t>
      </w:r>
      <w:r w:rsidRPr="0087721D">
        <w:rPr>
          <w:iCs/>
        </w:rPr>
        <w:t xml:space="preserve"> requerirà al licitador proposat com adjudicatari, perquè presenti el justificant de recepció de la sol·licitud emès pel corresponent Registre, acompanyada d'una declaració responsable d'haver aportat la documentació preceptiva i de no haver rebut requeriment d'esmena. BJ: article</w:t>
      </w:r>
      <w:r w:rsidRPr="0087721D">
        <w:t xml:space="preserve"> 159.4.f), apartat 3r LCSP.</w:t>
      </w:r>
    </w:p>
    <w:p w14:paraId="03820C7C" w14:textId="77777777" w:rsidR="00AD61BC" w:rsidRPr="00467AD5" w:rsidRDefault="00AD61BC" w:rsidP="00020916">
      <w:pPr>
        <w:pStyle w:val="Textdenotaapeudepgina"/>
        <w:rPr>
          <w:rFonts w:cs="Arial"/>
        </w:rPr>
      </w:pPr>
    </w:p>
  </w:footnote>
  <w:footnote w:id="79">
    <w:p w14:paraId="2F25AE6A" w14:textId="77777777" w:rsidR="00AD61BC" w:rsidRPr="00467AD5" w:rsidRDefault="00AD61BC" w:rsidP="00020916">
      <w:pPr>
        <w:pStyle w:val="Textdenotaapeudepgina"/>
        <w:rPr>
          <w:rFonts w:cs="Arial"/>
        </w:rPr>
      </w:pPr>
      <w:r w:rsidRPr="00236AFE">
        <w:rPr>
          <w:rStyle w:val="Refernciadenotaapeudepgina"/>
          <w:rFonts w:cs="Arial"/>
          <w:b/>
          <w:sz w:val="24"/>
          <w:szCs w:val="24"/>
        </w:rPr>
        <w:footnoteRef/>
      </w:r>
      <w:r w:rsidRPr="00467AD5">
        <w:t xml:space="preserve"> </w:t>
      </w:r>
      <w:r w:rsidRPr="00467AD5">
        <w:rPr>
          <w:rFonts w:cs="Arial"/>
        </w:rPr>
        <w:t xml:space="preserve">Aquesta opció no serà d’aplicació en els procediments oberts simplificats sumaris previstos a l’article 159.6 de la LCSP ja que, en aquest cas, tots els criteris d’adjudicació han de ser automàtics. </w:t>
      </w:r>
    </w:p>
    <w:p w14:paraId="53A0E948" w14:textId="77777777" w:rsidR="00AD61BC" w:rsidRPr="00467AD5" w:rsidRDefault="00AD61BC" w:rsidP="00020916">
      <w:pPr>
        <w:pStyle w:val="Textdenotaapeudepgina"/>
        <w:rPr>
          <w:sz w:val="10"/>
          <w:szCs w:val="10"/>
        </w:rPr>
      </w:pPr>
    </w:p>
  </w:footnote>
  <w:footnote w:id="80">
    <w:p w14:paraId="5F2241A7"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Fonts w:cs="Arial"/>
          <w:b/>
        </w:rPr>
        <w:t xml:space="preserve"> </w:t>
      </w:r>
      <w:r w:rsidRPr="00467AD5">
        <w:rPr>
          <w:rFonts w:cs="Arial"/>
        </w:rPr>
        <w:t>BJ: art. 159.4.c) LCSP.</w:t>
      </w:r>
    </w:p>
    <w:p w14:paraId="403D7CFC" w14:textId="77777777" w:rsidR="00AD61BC" w:rsidRPr="00467AD5" w:rsidRDefault="00AD61BC" w:rsidP="00020916">
      <w:pPr>
        <w:pStyle w:val="Textdenotaapeudepgina"/>
        <w:rPr>
          <w:rFonts w:cs="Arial"/>
          <w:sz w:val="10"/>
          <w:szCs w:val="10"/>
        </w:rPr>
      </w:pPr>
    </w:p>
  </w:footnote>
  <w:footnote w:id="81">
    <w:p w14:paraId="11F096CF" w14:textId="77777777" w:rsidR="00AD61BC" w:rsidRPr="00467AD5" w:rsidRDefault="00AD61BC" w:rsidP="00020916">
      <w:pPr>
        <w:rPr>
          <w:rFonts w:cs="Arial"/>
        </w:rPr>
      </w:pPr>
      <w:r w:rsidRPr="00467AD5">
        <w:rPr>
          <w:rStyle w:val="Refernciadenotaapeudepgina"/>
          <w:rFonts w:cs="Arial"/>
          <w:b/>
          <w:sz w:val="24"/>
          <w:szCs w:val="24"/>
        </w:rPr>
        <w:footnoteRef/>
      </w:r>
      <w:r w:rsidRPr="00467AD5">
        <w:rPr>
          <w:rFonts w:cs="Arial"/>
        </w:rPr>
        <w:t xml:space="preserve"> Pel que fa a la responsabilitat fiscal dels licitadors, i una eventual exigència de no operar en paradisos fiscals, cal recordar que entre les causes de prohibició per contractar, que només poden ser imposades per Llei, la LCSP incorpora amb caràcter bàsic a l’article 71 la de “</w:t>
      </w:r>
      <w:r w:rsidRPr="00467AD5">
        <w:rPr>
          <w:rFonts w:cs="Arial"/>
          <w:i/>
          <w:iCs/>
        </w:rPr>
        <w:t xml:space="preserve">no haver estat condemnades mitjançant sentencia ferma per delictes ... </w:t>
      </w:r>
      <w:r w:rsidRPr="00467AD5">
        <w:rPr>
          <w:rFonts w:cs="Arial"/>
          <w:i/>
        </w:rPr>
        <w:t xml:space="preserve">per corrupció, </w:t>
      </w:r>
      <w:r w:rsidRPr="00467AD5">
        <w:rPr>
          <w:rFonts w:cs="Arial"/>
          <w:i/>
          <w:iCs/>
        </w:rPr>
        <w:t>contra la Hisenda Pública i la Seguridad Social ...</w:t>
      </w:r>
      <w:r w:rsidRPr="00467AD5">
        <w:rPr>
          <w:rFonts w:cs="Arial"/>
        </w:rPr>
        <w:t xml:space="preserve"> </w:t>
      </w:r>
      <w:r w:rsidRPr="00467AD5">
        <w:rPr>
          <w:rFonts w:cs="Arial"/>
          <w:i/>
          <w:iCs/>
        </w:rPr>
        <w:t>blanqueig de capitals</w:t>
      </w:r>
      <w:r w:rsidRPr="00467AD5">
        <w:rPr>
          <w:rFonts w:cs="Arial"/>
        </w:rPr>
        <w:t>” [art. 71.1.a) LCSP] així com la de “</w:t>
      </w:r>
      <w:r w:rsidRPr="00467AD5">
        <w:rPr>
          <w:rFonts w:cs="Arial"/>
          <w:i/>
          <w:iCs/>
        </w:rPr>
        <w:t>no trobar-se al corrent en el compliment de les obligacions tributaries</w:t>
      </w:r>
      <w:r w:rsidRPr="00467AD5">
        <w:rPr>
          <w:rFonts w:cs="Arial"/>
        </w:rPr>
        <w:t>” [art. 71.1.d) LCSP]. El precepte, doncs, garanteix el compliment i responsabilitat fiscals dels licitadors com assenyala l’informe 15/2016, de 20.7 JCCA Aragó relatiu a les “</w:t>
      </w:r>
      <w:r w:rsidRPr="00467AD5">
        <w:rPr>
          <w:rFonts w:cs="Arial"/>
          <w:i/>
          <w:iCs/>
        </w:rPr>
        <w:t>clàusules a incorporar en els plecs en relació amb la responsabilitat fiscal dels licitadors</w:t>
      </w:r>
      <w:r w:rsidRPr="00467AD5">
        <w:rPr>
          <w:rFonts w:cs="Arial"/>
        </w:rPr>
        <w:t>”.</w:t>
      </w:r>
    </w:p>
    <w:p w14:paraId="55D62CB5" w14:textId="77777777" w:rsidR="00AD61BC" w:rsidRPr="00467AD5" w:rsidRDefault="00AD61BC" w:rsidP="00020916">
      <w:pPr>
        <w:rPr>
          <w:rFonts w:cs="Arial"/>
        </w:rPr>
      </w:pPr>
      <w:r w:rsidRPr="00467AD5">
        <w:rPr>
          <w:rFonts w:cs="Arial"/>
        </w:rPr>
        <w:t>Al respecte també cal tenir en compte el disposat a la DA 50 LCSP.</w:t>
      </w:r>
    </w:p>
    <w:p w14:paraId="147E0DB9" w14:textId="77777777" w:rsidR="00AD61BC" w:rsidRPr="00467AD5" w:rsidRDefault="00AD61BC" w:rsidP="00020916">
      <w:pPr>
        <w:rPr>
          <w:rFonts w:cs="Arial"/>
          <w:sz w:val="10"/>
          <w:szCs w:val="10"/>
        </w:rPr>
      </w:pPr>
    </w:p>
  </w:footnote>
  <w:footnote w:id="82">
    <w:p w14:paraId="42E1303F"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Style w:val="Refernciadenotaapeudepgina"/>
          <w:rFonts w:cs="Arial"/>
          <w:b/>
          <w:sz w:val="24"/>
          <w:szCs w:val="24"/>
        </w:rPr>
        <w:t xml:space="preserve"> </w:t>
      </w:r>
      <w:r w:rsidRPr="00467AD5">
        <w:rPr>
          <w:rFonts w:cs="Arial"/>
        </w:rPr>
        <w:t>L’òrgan o la mesa de contractació únicament podran requerir que els licitadors aportin la documentació justificativa abans de la proposta d’adjudicació, quan existeixin dubtes raonables sobre la vigència o fiabilitat de la declaració o quan resulti necessari per al bon desenvolupament del procediment. BJ: art 140.3 LCSP.</w:t>
      </w:r>
    </w:p>
    <w:p w14:paraId="5404CA03" w14:textId="77777777" w:rsidR="00AD61BC" w:rsidRPr="00467AD5" w:rsidRDefault="00AD61BC" w:rsidP="00020916">
      <w:pPr>
        <w:pStyle w:val="Textdenotaapeudepgina"/>
        <w:rPr>
          <w:sz w:val="10"/>
          <w:szCs w:val="10"/>
        </w:rPr>
      </w:pPr>
    </w:p>
  </w:footnote>
  <w:footnote w:id="83">
    <w:p w14:paraId="56C6A8DC"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Fonts w:cs="Arial"/>
        </w:rPr>
        <w:t xml:space="preserve"> </w:t>
      </w:r>
      <w:r w:rsidRPr="003B4205">
        <w:rPr>
          <w:rFonts w:cs="Arial"/>
        </w:rPr>
        <w:t>En els supòsits en què l’empresari estigui inscrit en el Registre Oficial de Licitadors i Empreses classificades del Sector Públic no estarà obligat a presentar documents justificatius o altra prova documental de les dades inscrites en els referits llocs. BJ: 140.3, segon paràgraf LCSP</w:t>
      </w:r>
      <w:r w:rsidRPr="00440F88">
        <w:rPr>
          <w:rFonts w:cs="Arial"/>
        </w:rPr>
        <w:t>.</w:t>
      </w:r>
    </w:p>
  </w:footnote>
  <w:footnote w:id="84">
    <w:p w14:paraId="1E48DC9C"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Pel que fa a les especialitats dels procediments oberts simplificat i simplificat sumari es fa una remissió a la nota de peu de pàgina de la clàusula 1.7) relativa a la “</w:t>
      </w:r>
      <w:r w:rsidRPr="00467AD5">
        <w:rPr>
          <w:i/>
        </w:rPr>
        <w:t>Tramitació de l’expedient i procediment d’adjudicació</w:t>
      </w:r>
      <w:r w:rsidRPr="00467AD5">
        <w:t>”.</w:t>
      </w:r>
    </w:p>
  </w:footnote>
  <w:footnote w:id="85">
    <w:p w14:paraId="56B4C1E6" w14:textId="58610203" w:rsidR="00AD61BC" w:rsidRPr="00CE599A" w:rsidRDefault="00AD61BC" w:rsidP="00020916">
      <w:pPr>
        <w:rPr>
          <w:rFonts w:eastAsia="Calibri" w:cs="Arial"/>
          <w:lang w:eastAsia="en-US"/>
        </w:rPr>
      </w:pPr>
      <w:r w:rsidRPr="004455E6">
        <w:rPr>
          <w:rStyle w:val="Refernciadenotaapeudepgina"/>
          <w:b/>
          <w:sz w:val="24"/>
          <w:szCs w:val="24"/>
          <w:shd w:val="clear" w:color="auto" w:fill="FFFFFF" w:themeFill="background1"/>
        </w:rPr>
        <w:footnoteRef/>
      </w:r>
      <w:r w:rsidRPr="00467AD5">
        <w:rPr>
          <w:b/>
          <w:sz w:val="24"/>
          <w:szCs w:val="24"/>
        </w:rPr>
        <w:t xml:space="preserve"> </w:t>
      </w:r>
      <w:r w:rsidR="00B807DC">
        <w:rPr>
          <w:rFonts w:eastAsia="Calibri" w:cs="Arial"/>
          <w:lang w:eastAsia="en-US"/>
        </w:rPr>
        <w:t>L’</w:t>
      </w:r>
      <w:r w:rsidRPr="00CE599A">
        <w:rPr>
          <w:rFonts w:eastAsia="Calibri" w:cs="Arial"/>
          <w:lang w:eastAsia="en-US"/>
        </w:rPr>
        <w:t xml:space="preserve">obligatorietat de la inscripció en algun dels Registres oficials en els procediments oberts simplificats, amb efectes des del setembre de 2018, està prevista a l’article 159.4 LCSP i té com a finalitat facilitar l’acreditació de l’aptitud, capacitat i solvència dels proposats adjudicataris de forma senzilla i àgil. </w:t>
      </w:r>
    </w:p>
    <w:p w14:paraId="6F7F6B9E" w14:textId="77777777" w:rsidR="00AD61BC" w:rsidRPr="00CE599A" w:rsidRDefault="00AD61BC" w:rsidP="00020916">
      <w:pPr>
        <w:rPr>
          <w:rFonts w:eastAsia="Calibri" w:cs="Arial"/>
          <w:lang w:eastAsia="en-US"/>
        </w:rPr>
      </w:pPr>
      <w:r w:rsidRPr="00CE599A">
        <w:rPr>
          <w:rFonts w:eastAsia="Calibri" w:cs="Arial"/>
          <w:lang w:eastAsia="en-US"/>
        </w:rPr>
        <w:t xml:space="preserve">Dita obligatorietat s’ha vingut fent extensiva en els procediments oberts simplificats sumaris, en tant en quant, l’article 159.6 LCSP disposa que, en tot allò no previst expressament per a l’obert sumari, li serà d’aplicació la regulació prevista per al procediment obert simplificat, actuant aquest règim com a supletori del previst per al procediment sumari. </w:t>
      </w:r>
    </w:p>
    <w:p w14:paraId="06508F27" w14:textId="783B5A94" w:rsidR="00AD61BC" w:rsidRPr="003A2226" w:rsidRDefault="00AD61BC" w:rsidP="00020916">
      <w:r w:rsidRPr="00CE599A">
        <w:rPr>
          <w:rFonts w:eastAsia="Calibri" w:cs="Arial"/>
          <w:lang w:eastAsia="en-US"/>
        </w:rPr>
        <w:t>Aquesta interpretació formal de la llei</w:t>
      </w:r>
      <w:r w:rsidR="00A06F20">
        <w:rPr>
          <w:rFonts w:eastAsia="Calibri" w:cs="Arial"/>
          <w:lang w:eastAsia="en-US"/>
        </w:rPr>
        <w:t xml:space="preserve"> </w:t>
      </w:r>
      <w:r w:rsidR="00A06F20" w:rsidRPr="00363170">
        <w:rPr>
          <w:rFonts w:eastAsia="Calibri" w:cs="Arial"/>
          <w:lang w:eastAsia="en-US"/>
        </w:rPr>
        <w:t>(avalada per l’Informe 5/2018, de 26.2 de la JCCA d’Aragó</w:t>
      </w:r>
      <w:r w:rsidR="00A06F20" w:rsidRPr="004A6AF2">
        <w:rPr>
          <w:rFonts w:eastAsia="Calibri" w:cs="Arial"/>
          <w:highlight w:val="darkGray"/>
          <w:lang w:eastAsia="en-US"/>
        </w:rPr>
        <w:t>)</w:t>
      </w:r>
      <w:r w:rsidRPr="00CE599A">
        <w:rPr>
          <w:rFonts w:eastAsia="Calibri" w:cs="Arial"/>
          <w:lang w:eastAsia="en-US"/>
        </w:rPr>
        <w:t xml:space="preserve"> i davant el col·lapse dels citats Registres, cal contextualitzar-la amb el fet que, doctrinalment, s’hagi flexibilitzat</w:t>
      </w:r>
      <w:r>
        <w:rPr>
          <w:rFonts w:eastAsia="Calibri" w:cs="Arial"/>
          <w:lang w:eastAsia="en-US"/>
        </w:rPr>
        <w:t xml:space="preserve"> l’exigència de la inscripció (Acord de la JCCA d’Extremadura de 9.11.2018</w:t>
      </w:r>
      <w:r w:rsidRPr="00CE599A">
        <w:rPr>
          <w:rFonts w:eastAsia="Calibri" w:cs="Arial"/>
          <w:lang w:eastAsia="en-US"/>
        </w:rPr>
        <w:t xml:space="preserve"> </w:t>
      </w:r>
      <w:r w:rsidR="004F01DF">
        <w:rPr>
          <w:rFonts w:eastAsia="Calibri" w:cs="Arial"/>
          <w:lang w:eastAsia="en-US"/>
        </w:rPr>
        <w:t xml:space="preserve">i </w:t>
      </w:r>
      <w:r w:rsidRPr="00CE599A">
        <w:rPr>
          <w:rFonts w:eastAsia="Calibri" w:cs="Arial"/>
          <w:lang w:eastAsia="en-US"/>
        </w:rPr>
        <w:t>Informe 12/2019, de 28.11 de la JCCA de la</w:t>
      </w:r>
      <w:r w:rsidR="00236D1F">
        <w:rPr>
          <w:rFonts w:eastAsia="Calibri" w:cs="Arial"/>
          <w:lang w:eastAsia="en-US"/>
        </w:rPr>
        <w:t xml:space="preserve"> Generalitat de Catalunya), </w:t>
      </w:r>
      <w:r w:rsidRPr="00CE599A">
        <w:rPr>
          <w:rFonts w:eastAsia="Calibri" w:cs="Arial"/>
          <w:lang w:eastAsia="en-US"/>
        </w:rPr>
        <w:t>que aconsella fer una interpretació més te</w:t>
      </w:r>
      <w:r>
        <w:rPr>
          <w:rFonts w:eastAsia="Calibri" w:cs="Arial"/>
          <w:lang w:eastAsia="en-US"/>
        </w:rPr>
        <w:t>le</w:t>
      </w:r>
      <w:r w:rsidRPr="00CE599A">
        <w:rPr>
          <w:rFonts w:eastAsia="Calibri" w:cs="Arial"/>
          <w:lang w:eastAsia="en-US"/>
        </w:rPr>
        <w:t>ològica de l’article 159.6 LCSP en el sentit de no fer extensiva la inscripció obligatòria als procediments oberts sumaris i als efectes de facilitar als proposats adjudicataris l’acreditació de la seva capa</w:t>
      </w:r>
      <w:r>
        <w:rPr>
          <w:rFonts w:eastAsia="Calibri" w:cs="Arial"/>
          <w:lang w:eastAsia="en-US"/>
        </w:rPr>
        <w:t>citat i aptitud per contractar</w:t>
      </w:r>
      <w:r w:rsidR="0073373A">
        <w:rPr>
          <w:rFonts w:eastAsia="Calibri" w:cs="Arial"/>
          <w:lang w:eastAsia="en-US"/>
        </w:rPr>
        <w:t xml:space="preserve"> amb la documentació específica</w:t>
      </w:r>
      <w:r w:rsidR="00A11F08">
        <w:rPr>
          <w:rFonts w:eastAsia="Calibri" w:cs="Arial"/>
          <w:lang w:eastAsia="en-US"/>
        </w:rPr>
        <w:t>.</w:t>
      </w:r>
      <w:r w:rsidRPr="00CE599A">
        <w:rPr>
          <w:rFonts w:eastAsia="Calibri" w:cs="Arial"/>
          <w:lang w:eastAsia="en-US"/>
        </w:rPr>
        <w:t xml:space="preserve"> BJ: 159.6 LCSP.</w:t>
      </w:r>
    </w:p>
  </w:footnote>
  <w:footnote w:id="86">
    <w:p w14:paraId="6C441A98" w14:textId="77777777" w:rsidR="00AD61BC" w:rsidRPr="00467AD5" w:rsidRDefault="00AD61BC" w:rsidP="00020916">
      <w:pPr>
        <w:pStyle w:val="Textdenotaapeudepgina"/>
      </w:pPr>
      <w:r w:rsidRPr="00467AD5">
        <w:rPr>
          <w:rStyle w:val="Refernciadenotaapeudepgina"/>
          <w:b/>
          <w:sz w:val="24"/>
          <w:szCs w:val="24"/>
        </w:rPr>
        <w:footnoteRef/>
      </w:r>
      <w:r w:rsidRPr="00467AD5">
        <w:t>Tota la documentació per presentar l’oferta haurà d’estar disponible per mitjans electrònics des de la data de la publicació del respectiu anunci de licitació.</w:t>
      </w:r>
    </w:p>
    <w:p w14:paraId="0BBD35D4" w14:textId="77777777" w:rsidR="00AD61BC" w:rsidRPr="00467AD5" w:rsidRDefault="00AD61BC" w:rsidP="00020916">
      <w:pPr>
        <w:pStyle w:val="Textdenotaapeudepgina"/>
        <w:numPr>
          <w:ilvl w:val="0"/>
          <w:numId w:val="56"/>
        </w:numPr>
        <w:ind w:left="284" w:hanging="284"/>
        <w:rPr>
          <w:b/>
          <w:u w:val="single"/>
        </w:rPr>
      </w:pPr>
      <w:r w:rsidRPr="00467AD5">
        <w:rPr>
          <w:b/>
          <w:u w:val="single"/>
        </w:rPr>
        <w:t>Procediment obert simplificat sumari:</w:t>
      </w:r>
    </w:p>
    <w:p w14:paraId="74C6BC30" w14:textId="77777777" w:rsidR="00AD61BC" w:rsidRPr="00467AD5" w:rsidRDefault="00AD61BC" w:rsidP="00020916">
      <w:pPr>
        <w:pStyle w:val="Textdenotaapeudepgina"/>
        <w:numPr>
          <w:ilvl w:val="0"/>
          <w:numId w:val="57"/>
        </w:numPr>
        <w:ind w:left="426" w:hanging="142"/>
        <w:rPr>
          <w:b/>
          <w:u w:val="single"/>
        </w:rPr>
      </w:pPr>
      <w:r w:rsidRPr="00467AD5">
        <w:rPr>
          <w:b/>
          <w:u w:val="single"/>
        </w:rPr>
        <w:t>Per a subministraments, serveis (no aplicable als de caràcter intel·lectual) i obres:</w:t>
      </w:r>
      <w:r w:rsidRPr="00467AD5">
        <w:t xml:space="preserve"> El termini de presentació de proposicions no podrà ser inferior a 10 dies </w:t>
      </w:r>
      <w:r w:rsidRPr="00467AD5">
        <w:rPr>
          <w:b/>
          <w:u w:val="single"/>
        </w:rPr>
        <w:t>hàbils</w:t>
      </w:r>
      <w:r w:rsidRPr="00467AD5">
        <w:t xml:space="preserve"> a comptar des del següent a la publicació de l’anunci de licitació al perfil de contractant. No obstant, quan es tracti de compres corrents de béns disponibles en el mercat, el termini serà de 5 dies hàbils.</w:t>
      </w:r>
    </w:p>
    <w:p w14:paraId="072E63CB" w14:textId="77777777" w:rsidR="00AD61BC" w:rsidRPr="00467AD5" w:rsidRDefault="00AD61BC" w:rsidP="00020916">
      <w:pPr>
        <w:pStyle w:val="Textdenotaapeudepgina"/>
        <w:ind w:left="426" w:hanging="142"/>
        <w:rPr>
          <w:sz w:val="10"/>
          <w:szCs w:val="10"/>
        </w:rPr>
      </w:pPr>
      <w:r w:rsidRPr="00467AD5">
        <w:t>BJ: art. 159.2 i 159.6.a) LCSP.</w:t>
      </w:r>
    </w:p>
  </w:footnote>
  <w:footnote w:id="87">
    <w:p w14:paraId="19B71B05"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Per al compliment dels requeriments d’Administració electrònica en la contractació, la Generalitat de Catalunya posa a disposició dels ens locals l’aplicació e-Notum per a comunicacions electròniques i l’eina Sobre Digital per a la licitació electrònica. Ambdues eines estan integrades en la Plataforma de Serveis de Contractació Pública, la informació de la qual s’agrega a la Plataforma de Contratación del Sector Público del Estado.</w:t>
      </w:r>
    </w:p>
  </w:footnote>
  <w:footnote w:id="88">
    <w:p w14:paraId="4D7C1DC9"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sz w:val="24"/>
          <w:szCs w:val="24"/>
        </w:rPr>
        <w:t xml:space="preserve"> </w:t>
      </w:r>
      <w:r w:rsidRPr="00467AD5">
        <w:t>BJ: art. 159.4.c) LCSP.</w:t>
      </w:r>
      <w:r w:rsidRPr="00467AD5">
        <w:rPr>
          <w:sz w:val="10"/>
          <w:szCs w:val="10"/>
        </w:rPr>
        <w:t xml:space="preserve"> </w:t>
      </w:r>
    </w:p>
  </w:footnote>
  <w:footnote w:id="89">
    <w:p w14:paraId="2D8F8DB3" w14:textId="77777777" w:rsidR="00AD61BC" w:rsidRPr="00467AD5" w:rsidRDefault="00AD61BC" w:rsidP="00020916">
      <w:pPr>
        <w:rPr>
          <w:rFonts w:cs="Arial"/>
        </w:rPr>
      </w:pPr>
      <w:r w:rsidRPr="00467AD5">
        <w:rPr>
          <w:rStyle w:val="Refernciadenotaapeudepgina"/>
          <w:rFonts w:cs="Arial"/>
          <w:b/>
          <w:sz w:val="24"/>
          <w:szCs w:val="24"/>
        </w:rPr>
        <w:footnoteRef/>
      </w:r>
      <w:r w:rsidRPr="00467AD5">
        <w:rPr>
          <w:rFonts w:cs="Arial"/>
        </w:rPr>
        <w:t xml:space="preserve"> Pel que fa a la responsabilitat fiscal dels licitadors, i una eventual exigència de no operar en paradisos fiscals, cal recordar que entre les causes de prohibició per contractar, que només poden ser imposades per Llei, la LCSP incorpora amb caràcter bàsic a l’article 71 la de “</w:t>
      </w:r>
      <w:r w:rsidRPr="00467AD5">
        <w:rPr>
          <w:rFonts w:cs="Arial"/>
          <w:i/>
          <w:iCs/>
        </w:rPr>
        <w:t xml:space="preserve">no haver estat condemnades mitjançant sentencia ferma per delictes ... </w:t>
      </w:r>
      <w:r w:rsidRPr="00467AD5">
        <w:rPr>
          <w:rFonts w:cs="Arial"/>
          <w:i/>
        </w:rPr>
        <w:t xml:space="preserve">de corrupció, </w:t>
      </w:r>
      <w:r w:rsidRPr="00467AD5">
        <w:rPr>
          <w:rFonts w:cs="Arial"/>
          <w:i/>
          <w:iCs/>
        </w:rPr>
        <w:t>contra la Hisenda Pública i la Seguridad Social ...</w:t>
      </w:r>
      <w:r w:rsidRPr="00467AD5">
        <w:rPr>
          <w:rFonts w:cs="Arial"/>
        </w:rPr>
        <w:t xml:space="preserve"> </w:t>
      </w:r>
      <w:r w:rsidRPr="00467AD5">
        <w:rPr>
          <w:rFonts w:cs="Arial"/>
          <w:i/>
          <w:iCs/>
        </w:rPr>
        <w:t>blanqueig de capitals</w:t>
      </w:r>
      <w:r w:rsidRPr="00467AD5">
        <w:rPr>
          <w:rFonts w:cs="Arial"/>
        </w:rPr>
        <w:t>” [art. 71.1.a) LCSP] així com la de “</w:t>
      </w:r>
      <w:r w:rsidRPr="00467AD5">
        <w:rPr>
          <w:rFonts w:cs="Arial"/>
          <w:i/>
          <w:iCs/>
        </w:rPr>
        <w:t>no trobar-se al corrent en el compliment de les obligacions tributaries</w:t>
      </w:r>
      <w:r w:rsidRPr="00467AD5">
        <w:rPr>
          <w:rFonts w:cs="Arial"/>
        </w:rPr>
        <w:t>” [art. 71.1.d) LCSP]. El precepte, doncs, garanteix el compliment i responsabilitat fiscals dels licitadors com assenyala l’informe 15/2016, de 20.7 JCCA Aragó relatiu a les “</w:t>
      </w:r>
      <w:r w:rsidRPr="00467AD5">
        <w:rPr>
          <w:rFonts w:cs="Arial"/>
          <w:i/>
          <w:iCs/>
        </w:rPr>
        <w:t>clàusules a incorporar en els plecs en relació amb la responsabilitat fiscal dels licitadors</w:t>
      </w:r>
      <w:r w:rsidRPr="00467AD5">
        <w:rPr>
          <w:rFonts w:cs="Arial"/>
        </w:rPr>
        <w:t>”.</w:t>
      </w:r>
    </w:p>
    <w:p w14:paraId="773BD228" w14:textId="77777777" w:rsidR="00AD61BC" w:rsidRPr="00467AD5" w:rsidRDefault="00AD61BC" w:rsidP="00020916">
      <w:pPr>
        <w:rPr>
          <w:rFonts w:cs="Arial"/>
        </w:rPr>
      </w:pPr>
      <w:r w:rsidRPr="00467AD5">
        <w:rPr>
          <w:rFonts w:cs="Arial"/>
        </w:rPr>
        <w:t>Al respecte també cal tenir en compte el disposat a la DA 50 LCSP.</w:t>
      </w:r>
    </w:p>
    <w:p w14:paraId="4CFA4955" w14:textId="77777777" w:rsidR="00AD61BC" w:rsidRPr="00467AD5" w:rsidRDefault="00AD61BC" w:rsidP="00020916">
      <w:pPr>
        <w:rPr>
          <w:rFonts w:cs="Arial"/>
          <w:sz w:val="10"/>
          <w:szCs w:val="10"/>
        </w:rPr>
      </w:pPr>
    </w:p>
  </w:footnote>
  <w:footnote w:id="90">
    <w:p w14:paraId="38DC2503" w14:textId="77777777" w:rsidR="00AD61BC" w:rsidRPr="00467AD5" w:rsidRDefault="00AD61BC" w:rsidP="00020916">
      <w:pPr>
        <w:pStyle w:val="Textdenotaapeudepgina"/>
        <w:rPr>
          <w:rFonts w:cs="Arial"/>
        </w:rPr>
      </w:pPr>
      <w:r w:rsidRPr="00194437">
        <w:rPr>
          <w:rStyle w:val="Refernciadenotaapeudepgina"/>
          <w:rFonts w:cs="Arial"/>
          <w:b/>
          <w:sz w:val="24"/>
          <w:szCs w:val="24"/>
        </w:rPr>
        <w:footnoteRef/>
      </w:r>
      <w:r w:rsidRPr="00467AD5">
        <w:rPr>
          <w:rStyle w:val="Refernciadenotaapeudepgina"/>
          <w:rFonts w:cs="Arial"/>
          <w:b/>
        </w:rPr>
        <w:t xml:space="preserve"> </w:t>
      </w:r>
      <w:r w:rsidRPr="00467AD5">
        <w:rPr>
          <w:rFonts w:cs="Arial"/>
        </w:rPr>
        <w:t>L’òrgan o la mesa de contractació únicament podran requerir que els licitadors aportin la documentació justificativa abans de la proposta d’adjudicació quan existeixin dubtes raonables sobre la vigència o fiabilitat de la declaració o quan resulti necessari per al bon desenvolupament del procediment. BJ: Art 140.3 LCSP.</w:t>
      </w:r>
    </w:p>
    <w:p w14:paraId="7084A37A" w14:textId="77777777" w:rsidR="00AD61BC" w:rsidRPr="00467AD5" w:rsidRDefault="00AD61BC" w:rsidP="00020916">
      <w:pPr>
        <w:pStyle w:val="Textdenotaapeudepgina"/>
        <w:rPr>
          <w:sz w:val="10"/>
          <w:szCs w:val="10"/>
        </w:rPr>
      </w:pPr>
    </w:p>
  </w:footnote>
  <w:footnote w:id="91">
    <w:p w14:paraId="79C05F69" w14:textId="6F859F9E" w:rsidR="00AD61BC" w:rsidRPr="00F07680" w:rsidRDefault="00AD61BC" w:rsidP="00020916">
      <w:pPr>
        <w:pStyle w:val="Textdenotaapeudepgina"/>
        <w:rPr>
          <w:rFonts w:cs="Arial"/>
        </w:rPr>
      </w:pPr>
      <w:r w:rsidRPr="00194437">
        <w:rPr>
          <w:rStyle w:val="Refernciadenotaapeudepgina"/>
          <w:rFonts w:cs="Arial"/>
          <w:b/>
          <w:sz w:val="24"/>
          <w:szCs w:val="24"/>
        </w:rPr>
        <w:footnoteRef/>
      </w:r>
      <w:r w:rsidRPr="00467AD5">
        <w:rPr>
          <w:rFonts w:cs="Arial"/>
        </w:rPr>
        <w:t xml:space="preserve"> </w:t>
      </w:r>
      <w:r w:rsidRPr="0056456C">
        <w:rPr>
          <w:rFonts w:cs="Arial"/>
          <w:shd w:val="clear" w:color="auto" w:fill="FFFFFF" w:themeFill="background1"/>
        </w:rPr>
        <w:t xml:space="preserve">En els casos en els que el licitador estigui inscrit en el ROLECE o Registre Oficial de la CC.AA no estarà obligat a presentar documents justificatius o altra prova documental de les dades inscrites sempre que l’accés a aquestes sigui gratuït. BJ: article </w:t>
      </w:r>
      <w:r w:rsidRPr="00F07680">
        <w:rPr>
          <w:rFonts w:cs="Arial"/>
        </w:rPr>
        <w:t>140.3, segon paràgraf LCSP.</w:t>
      </w:r>
    </w:p>
  </w:footnote>
  <w:footnote w:id="92">
    <w:p w14:paraId="6419298A"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Aquesta clàusula permet opcions en funció de la naturalesa del contracte.</w:t>
      </w:r>
    </w:p>
  </w:footnote>
  <w:footnote w:id="93">
    <w:p w14:paraId="345B90A4" w14:textId="77777777" w:rsidR="00AD61BC" w:rsidRPr="00467AD5" w:rsidRDefault="00AD61BC" w:rsidP="00020916">
      <w:r w:rsidRPr="00467AD5">
        <w:rPr>
          <w:rStyle w:val="Refernciadenotaapeudepgina"/>
          <w:b/>
          <w:sz w:val="24"/>
          <w:szCs w:val="24"/>
        </w:rPr>
        <w:footnoteRef/>
      </w:r>
      <w:r w:rsidRPr="00467AD5">
        <w:t xml:space="preserve"> Cal tenir en compte els documents d’acreditació del compliment de normes de garantia de la qualitat i de gestió mediambiental previstes als articles 93, 94 i concordants LCSP quan l’objecte del contracte ho requereixi.</w:t>
      </w:r>
    </w:p>
    <w:p w14:paraId="37C8A092" w14:textId="77777777" w:rsidR="00AD61BC" w:rsidRDefault="00AD61BC" w:rsidP="00020916">
      <w:r w:rsidRPr="00467AD5">
        <w:t>Els mitjans de solvència són taxats si bé es poden admetre per als contractes no SARHA altres mitjans de prova. BJ: art. 86.1 LCSP.</w:t>
      </w:r>
      <w:r>
        <w:t xml:space="preserve"> </w:t>
      </w:r>
    </w:p>
    <w:p w14:paraId="26C4D556" w14:textId="77777777" w:rsidR="00AD61BC" w:rsidRPr="00467AD5" w:rsidRDefault="00AD61BC" w:rsidP="00020916">
      <w:r w:rsidRPr="009F2285">
        <w:rPr>
          <w:b/>
          <w:u w:val="single"/>
        </w:rPr>
        <w:t>Per a subministraments:</w:t>
      </w:r>
      <w:r w:rsidRPr="009F2285">
        <w:t xml:space="preserve"> per als procediments de compra pública innovadora i de compra pública precomercial s’han de tenir en compte les característiques de les empreses emergents, incloses les ubicades en zones escassament poblades a l’hora de precisar els requisits de solvència econòmica i tècnica</w:t>
      </w:r>
      <w:r>
        <w:t>,</w:t>
      </w:r>
      <w:r w:rsidRPr="009F2285">
        <w:t xml:space="preserve"> respectant el previst en la LCSP. BJ: art. 14.2 i 14.3 Llei 28/2022, de 21 de desembre, de foment de l’ecosistema de les empreses emergents.</w:t>
      </w:r>
    </w:p>
    <w:p w14:paraId="683904FA" w14:textId="77777777" w:rsidR="00AD61BC" w:rsidRPr="00467AD5" w:rsidRDefault="00AD61BC" w:rsidP="00020916">
      <w:r w:rsidRPr="00467AD5">
        <w:t>La solvència ha de ser proporcionada i vinculada a l’objecte del contracte.</w:t>
      </w:r>
    </w:p>
    <w:p w14:paraId="6E80E89F" w14:textId="77777777" w:rsidR="00AD61BC" w:rsidRPr="00467AD5" w:rsidRDefault="00AD61BC" w:rsidP="00020916">
      <w:pPr>
        <w:rPr>
          <w:sz w:val="16"/>
          <w:szCs w:val="16"/>
        </w:rPr>
      </w:pPr>
      <w:r w:rsidRPr="00467AD5">
        <w:t>El licitador pot optar, en el seu cas, per acreditar la solvència mitjançant la classificació empresarial corresponent.</w:t>
      </w:r>
    </w:p>
  </w:footnote>
  <w:footnote w:id="94">
    <w:p w14:paraId="62691AFD" w14:textId="77777777" w:rsidR="00AD61BC" w:rsidRPr="00467AD5" w:rsidRDefault="00AD61BC" w:rsidP="00020916">
      <w:pPr>
        <w:rPr>
          <w:b/>
        </w:rPr>
      </w:pPr>
      <w:r w:rsidRPr="00467AD5">
        <w:rPr>
          <w:rStyle w:val="Refernciadenotaapeudepgina"/>
          <w:b/>
          <w:sz w:val="24"/>
          <w:szCs w:val="24"/>
        </w:rPr>
        <w:footnoteRef/>
      </w:r>
      <w:r w:rsidRPr="00467AD5">
        <w:t xml:space="preserve"> </w:t>
      </w:r>
      <w:r w:rsidRPr="00467AD5">
        <w:rPr>
          <w:b/>
        </w:rPr>
        <w:t xml:space="preserve">Solvència externa: </w:t>
      </w:r>
    </w:p>
    <w:p w14:paraId="753D463B" w14:textId="77777777" w:rsidR="00AD61BC" w:rsidRPr="00467AD5" w:rsidRDefault="00AD61BC" w:rsidP="00020916">
      <w:pPr>
        <w:numPr>
          <w:ilvl w:val="0"/>
          <w:numId w:val="24"/>
        </w:numPr>
        <w:ind w:left="284" w:hanging="284"/>
      </w:pPr>
      <w:r w:rsidRPr="00467AD5">
        <w:t>L’art. 75 LCSP permet al licitador, incloses les unions temporals d’empresaris (UTE), fer ús de mitjans de solvència de tercers sempre que en demostri, mitjançant compromís escrit d’aquestes entitats, la seva efectiva disposició durant l’execució del contracte i que dites entitats no es trobin incurses en prohibició de contractar. Així mateix, per a la solvència econòmica i financera l’òrgan de contractació pot exigir formes de responsabilitat conjunta, fins i tot solidària, entre el licitador i les terceres entitats en l’execució del contracte.</w:t>
      </w:r>
    </w:p>
    <w:p w14:paraId="4ABC3BF8" w14:textId="77777777" w:rsidR="00AD61BC" w:rsidRPr="00467AD5" w:rsidRDefault="00AD61BC" w:rsidP="00020916">
      <w:pPr>
        <w:numPr>
          <w:ilvl w:val="0"/>
          <w:numId w:val="24"/>
        </w:numPr>
        <w:ind w:left="284" w:hanging="284"/>
      </w:pPr>
      <w:r w:rsidRPr="00467AD5">
        <w:rPr>
          <w:b/>
          <w:u w:val="single"/>
        </w:rPr>
        <w:t>Per a serveis o obres:</w:t>
      </w:r>
      <w:r w:rsidRPr="00467AD5">
        <w:t xml:space="preserve"> quan la solvència tècnica faci referència a títols d’estudis i professionals dels assenyalats a l’art. 90.1.e) LCSP per a contractes de serveis o a l’experiència professional, els licitadors únicament podran recórrer a la solvència de tercers quan siguin aquests els que executin les obres o prestin els serveis per als quals són necessàries dites capacitats</w:t>
      </w:r>
      <w:r w:rsidRPr="00467AD5">
        <w:rPr>
          <w:b/>
        </w:rPr>
        <w:t xml:space="preserve">. </w:t>
      </w:r>
      <w:r w:rsidRPr="00467AD5">
        <w:t xml:space="preserve">BJ: art. 75.1 </w:t>
      </w:r>
      <w:r w:rsidRPr="00467AD5">
        <w:rPr>
          <w:i/>
        </w:rPr>
        <w:t>in fine</w:t>
      </w:r>
      <w:r w:rsidRPr="00467AD5">
        <w:t xml:space="preserve"> LCSP.</w:t>
      </w:r>
    </w:p>
    <w:p w14:paraId="325580B9" w14:textId="77777777" w:rsidR="00AD61BC" w:rsidRPr="00467AD5" w:rsidRDefault="00AD61BC" w:rsidP="00020916">
      <w:pPr>
        <w:numPr>
          <w:ilvl w:val="0"/>
          <w:numId w:val="24"/>
        </w:numPr>
        <w:ind w:left="284" w:hanging="284"/>
      </w:pPr>
      <w:r w:rsidRPr="00467AD5">
        <w:rPr>
          <w:b/>
          <w:u w:val="single"/>
        </w:rPr>
        <w:t>Per a serveis, obres i treballs de col·locació o instal·lació dels subministraments:</w:t>
      </w:r>
      <w:r w:rsidRPr="00467AD5">
        <w:t xml:space="preserve"> en els PCAP es pot exigir que determinades parts o treballs, per la naturalesa especial, siguin executades directament pel propi licitador o, en el cas d’una oferta presentada per una UTE, per un dels seus participants. </w:t>
      </w:r>
    </w:p>
  </w:footnote>
  <w:footnote w:id="95">
    <w:p w14:paraId="1537F4B4"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Els documents d’acreditació de la solvència no supleixen la necessitat de presentar, si escau, el compromís d’adscripció de l’article 76.2 LCSP, ni l’habilitació empresarial o professional corresponent. En qualsevol cas, el compromís d’adscripció haurà de ser raonable, justificat i proporcional a l’abast i característiques del contracte, de forma que no limiti la participació de les empreses a la licitació.</w:t>
      </w:r>
    </w:p>
    <w:p w14:paraId="1EB35969" w14:textId="77777777" w:rsidR="00AD61BC" w:rsidRPr="00467AD5" w:rsidRDefault="00AD61BC" w:rsidP="00020916">
      <w:pPr>
        <w:pStyle w:val="Textdenotaapeudepgina"/>
      </w:pPr>
      <w:r w:rsidRPr="00467AD5">
        <w:t xml:space="preserve">En tot cas, el compromís d’adscripció serà exigible en els supòsits en què, donada la complexitat tècnica, sigui determinant la concreció dels mitjans personals o materials necessaris per a l’execució del contracte (art. 76.2 LCSP). </w:t>
      </w:r>
    </w:p>
  </w:footnote>
  <w:footnote w:id="96">
    <w:p w14:paraId="6179D793" w14:textId="77777777" w:rsidR="00AD61BC" w:rsidRPr="00467AD5" w:rsidRDefault="00AD61BC" w:rsidP="00020916">
      <w:pPr>
        <w:pStyle w:val="Textdenotaapeudepgina"/>
        <w:rPr>
          <w:sz w:val="16"/>
          <w:szCs w:val="16"/>
        </w:rPr>
      </w:pPr>
      <w:r w:rsidRPr="00467AD5">
        <w:rPr>
          <w:rStyle w:val="Refernciadenotaapeudepgina"/>
          <w:b/>
          <w:sz w:val="24"/>
          <w:szCs w:val="24"/>
        </w:rPr>
        <w:footnoteRef/>
      </w:r>
      <w:r w:rsidRPr="00467AD5">
        <w:rPr>
          <w:b/>
          <w:sz w:val="24"/>
          <w:szCs w:val="24"/>
        </w:rPr>
        <w:t xml:space="preserve"> </w:t>
      </w:r>
      <w:r w:rsidRPr="00467AD5">
        <w:t>L’incompliment del compromís d’adscripció de mitjans pot constituir causa de resolució –si se li ha atorgat la qualificació d’obligació essencial en els PCAP- o ser objecte de penalització. Base jurídica: articles 76.2 LCSP en relació amb els 211 i 192.2 LCSP.</w:t>
      </w:r>
    </w:p>
  </w:footnote>
  <w:footnote w:id="97">
    <w:p w14:paraId="1A5018B7" w14:textId="77777777" w:rsidR="00AD61BC" w:rsidRPr="0084408C" w:rsidRDefault="00AD61BC" w:rsidP="00020916">
      <w:pPr>
        <w:rPr>
          <w:rFonts w:cs="Arial"/>
          <w:sz w:val="19"/>
          <w:szCs w:val="19"/>
        </w:rPr>
      </w:pPr>
      <w:r w:rsidRPr="00467AD5">
        <w:rPr>
          <w:rStyle w:val="Refernciadenotaapeudepgina"/>
          <w:b/>
          <w:sz w:val="24"/>
          <w:szCs w:val="24"/>
        </w:rPr>
        <w:footnoteRef/>
      </w:r>
      <w:r w:rsidRPr="00467AD5">
        <w:rPr>
          <w:b/>
          <w:sz w:val="24"/>
          <w:szCs w:val="24"/>
        </w:rPr>
        <w:t xml:space="preserve"> </w:t>
      </w:r>
      <w:r w:rsidRPr="0084408C">
        <w:rPr>
          <w:rFonts w:cs="Arial"/>
          <w:sz w:val="19"/>
          <w:szCs w:val="19"/>
        </w:rPr>
        <w:t xml:space="preserve">Aquesta clàusula ha tingut en compte l’article 77 de la LCSP pel qual només és exigible la classificació empresarial per als contractes d’obres amb un VEC igual o superior a 500.000 €. </w:t>
      </w:r>
    </w:p>
    <w:p w14:paraId="0DD0F70E" w14:textId="77777777" w:rsidR="00AD61BC" w:rsidRPr="0084408C" w:rsidRDefault="00AD61BC" w:rsidP="00020916">
      <w:pPr>
        <w:pStyle w:val="NormalWeb"/>
        <w:spacing w:before="0" w:beforeAutospacing="0" w:after="0" w:afterAutospacing="0"/>
        <w:jc w:val="both"/>
        <w:rPr>
          <w:rFonts w:ascii="Arial" w:hAnsi="Arial" w:cs="Arial"/>
          <w:sz w:val="19"/>
          <w:szCs w:val="19"/>
        </w:rPr>
      </w:pPr>
      <w:r w:rsidRPr="0084408C">
        <w:rPr>
          <w:rFonts w:ascii="Arial" w:hAnsi="Arial" w:cs="Arial"/>
          <w:sz w:val="19"/>
          <w:szCs w:val="19"/>
        </w:rPr>
        <w:t xml:space="preserve">Per a la resta de contractes d’obres així com per als contractes de serveis (amb independència de l’import del VEC) la classificació empresarial serà considerada mitjà alternatiu d’acreditació de la solvència mínima exigida. </w:t>
      </w:r>
    </w:p>
    <w:p w14:paraId="24A28E02" w14:textId="77777777" w:rsidR="00AD61BC" w:rsidRPr="0084408C" w:rsidRDefault="00AD61BC" w:rsidP="00020916">
      <w:pPr>
        <w:pStyle w:val="NormalWeb"/>
        <w:spacing w:before="0" w:beforeAutospacing="0" w:after="0" w:afterAutospacing="0"/>
        <w:jc w:val="both"/>
        <w:rPr>
          <w:b/>
          <w:sz w:val="19"/>
          <w:szCs w:val="19"/>
        </w:rPr>
      </w:pPr>
      <w:r w:rsidRPr="0084408C">
        <w:rPr>
          <w:rFonts w:ascii="Arial" w:hAnsi="Arial" w:cs="Arial"/>
          <w:sz w:val="19"/>
          <w:szCs w:val="19"/>
        </w:rPr>
        <w:t>Les condicions mínimes de solvència que s’estableixin, a més d’estar vinculades a l’objecte del contracte i ser proporcionals al mateix, s’han de restringir exclusivament a aquelles que siguin adequades per garantir que les empreses licitadores tenen els recursos i la capacitat necessària per executar el contracte, i, pel que fa a la solvència econòmica, no ha de suposar en cap cas un obstacle per a la participació de les petites i mitjanes empreses (pimes). BJ: art. 87.4 en relació amb l’art. 74.2 LCSP.</w:t>
      </w:r>
    </w:p>
  </w:footnote>
  <w:footnote w:id="98">
    <w:p w14:paraId="0B2EA5DE" w14:textId="77777777" w:rsidR="00AD61BC" w:rsidRPr="0084408C" w:rsidRDefault="00AD61BC" w:rsidP="00020916">
      <w:pPr>
        <w:pStyle w:val="Textdenotaapeudepgina"/>
        <w:rPr>
          <w:sz w:val="19"/>
          <w:szCs w:val="19"/>
        </w:rPr>
      </w:pPr>
      <w:r w:rsidRPr="00467AD5">
        <w:rPr>
          <w:rStyle w:val="Refernciadenotaapeudepgina"/>
          <w:b/>
          <w:sz w:val="24"/>
          <w:szCs w:val="24"/>
        </w:rPr>
        <w:footnoteRef/>
      </w:r>
      <w:r w:rsidRPr="00467AD5">
        <w:rPr>
          <w:b/>
          <w:sz w:val="24"/>
          <w:szCs w:val="24"/>
        </w:rPr>
        <w:t xml:space="preserve"> </w:t>
      </w:r>
      <w:r w:rsidRPr="0084408C">
        <w:rPr>
          <w:rFonts w:cs="Arial"/>
          <w:sz w:val="19"/>
          <w:szCs w:val="19"/>
        </w:rPr>
        <w:t xml:space="preserve">El Servei/Organisme promotor ha d’assenyalar un o més dels mitjans, de solvència econòmica i financera, professional o tècnica, ambdós taxats a la llei, i concretar-ne l’import i els valors o requisits mínims que es consideren indispensables per a l’execució del contracte i que determinaran l’admissió o l’exclusió dels licitadors (article 92 LCSP). </w:t>
      </w:r>
    </w:p>
  </w:footnote>
  <w:footnote w:id="99">
    <w:p w14:paraId="179DDF89" w14:textId="77777777" w:rsidR="00AD61BC" w:rsidRPr="00467AD5" w:rsidRDefault="00AD61BC" w:rsidP="00020916">
      <w:pPr>
        <w:pStyle w:val="Textdenotaapeudepgina"/>
        <w:rPr>
          <w:sz w:val="10"/>
          <w:szCs w:val="10"/>
        </w:rPr>
      </w:pPr>
      <w:r w:rsidRPr="0084408C">
        <w:rPr>
          <w:rStyle w:val="Refernciadenotaapeudepgina"/>
          <w:b/>
          <w:sz w:val="19"/>
          <w:szCs w:val="19"/>
        </w:rPr>
        <w:footnoteRef/>
      </w:r>
      <w:r w:rsidRPr="0084408C">
        <w:rPr>
          <w:sz w:val="19"/>
          <w:szCs w:val="19"/>
        </w:rPr>
        <w:t xml:space="preserve"> Quan els PCAP no concretin els criteris per a l’acreditació de la solvència econòmica i financera o de la tècnica o professional ni els imports/requisits mínims exigits, aleshores s’aplicaran, per defecte, els fixats als articles 87 a 90 LCSP, segons el tipus de contracte corresponent.</w:t>
      </w:r>
      <w:r w:rsidRPr="00467AD5">
        <w:t xml:space="preserve"> </w:t>
      </w:r>
    </w:p>
  </w:footnote>
  <w:footnote w:id="100">
    <w:p w14:paraId="1E9552DA"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84408C">
        <w:rPr>
          <w:b/>
          <w:sz w:val="19"/>
          <w:szCs w:val="19"/>
          <w:u w:val="single"/>
        </w:rPr>
        <w:t>Per a lots:</w:t>
      </w:r>
      <w:r w:rsidRPr="0084408C">
        <w:rPr>
          <w:b/>
          <w:sz w:val="19"/>
          <w:szCs w:val="19"/>
        </w:rPr>
        <w:t xml:space="preserve"> </w:t>
      </w:r>
      <w:r w:rsidRPr="0084408C">
        <w:rPr>
          <w:sz w:val="19"/>
          <w:szCs w:val="19"/>
        </w:rPr>
        <w:t>Caldrà especificar la solvència respectiva tot havent de consignar la solvència total, cas que s’admeti la presentació a varis lots.</w:t>
      </w:r>
    </w:p>
    <w:p w14:paraId="619844FE" w14:textId="77777777" w:rsidR="00AD61BC" w:rsidRPr="00467AD5" w:rsidRDefault="00AD61BC" w:rsidP="00020916">
      <w:pPr>
        <w:pStyle w:val="Textdenotaapeudepgina"/>
        <w:rPr>
          <w:sz w:val="10"/>
          <w:szCs w:val="10"/>
        </w:rPr>
      </w:pPr>
    </w:p>
  </w:footnote>
  <w:footnote w:id="101">
    <w:p w14:paraId="299BAF46" w14:textId="77777777" w:rsidR="00AD61BC" w:rsidRPr="0084408C" w:rsidRDefault="00AD61BC" w:rsidP="00020916">
      <w:pPr>
        <w:pStyle w:val="Textdenotaapeudepgina"/>
        <w:rPr>
          <w:sz w:val="19"/>
          <w:szCs w:val="19"/>
        </w:rPr>
      </w:pPr>
      <w:r w:rsidRPr="00467AD5">
        <w:rPr>
          <w:rStyle w:val="Refernciadenotaapeudepgina"/>
          <w:b/>
          <w:sz w:val="24"/>
          <w:szCs w:val="24"/>
        </w:rPr>
        <w:footnoteRef/>
      </w:r>
      <w:r w:rsidRPr="00467AD5">
        <w:rPr>
          <w:b/>
          <w:sz w:val="24"/>
          <w:szCs w:val="24"/>
        </w:rPr>
        <w:t xml:space="preserve"> </w:t>
      </w:r>
      <w:r w:rsidRPr="0084408C">
        <w:rPr>
          <w:sz w:val="19"/>
          <w:szCs w:val="19"/>
        </w:rPr>
        <w:t xml:space="preserve">En els contractes tramitats per </w:t>
      </w:r>
      <w:r w:rsidRPr="0084408C">
        <w:rPr>
          <w:b/>
          <w:sz w:val="19"/>
          <w:szCs w:val="19"/>
        </w:rPr>
        <w:t>procediment obert simplificat sumari</w:t>
      </w:r>
      <w:r w:rsidRPr="0084408C">
        <w:rPr>
          <w:sz w:val="19"/>
          <w:szCs w:val="19"/>
        </w:rPr>
        <w:t xml:space="preserve"> els licitadors estaran exempts d’acreditar documentalment la solvència tan econòmica i financera com la professional o tècnica. BJ: art. 159.6.b) LCSP</w:t>
      </w:r>
    </w:p>
    <w:p w14:paraId="549FD297" w14:textId="77777777" w:rsidR="00AD61BC" w:rsidRPr="00467AD5" w:rsidRDefault="00AD61BC" w:rsidP="00020916">
      <w:pPr>
        <w:pStyle w:val="NormalWeb"/>
        <w:spacing w:before="0" w:beforeAutospacing="0" w:after="0" w:afterAutospacing="0"/>
        <w:jc w:val="both"/>
        <w:rPr>
          <w:sz w:val="10"/>
          <w:szCs w:val="10"/>
        </w:rPr>
      </w:pPr>
      <w:r w:rsidRPr="0084408C">
        <w:rPr>
          <w:rFonts w:ascii="Arial" w:hAnsi="Arial" w:cs="Arial"/>
          <w:sz w:val="19"/>
          <w:szCs w:val="19"/>
        </w:rPr>
        <w:t>D’acord amb l’article 87.1.a) LCSP, el volum de negocis mínim anual que s’exigeixi a les empreses no ha d’excedir d’una vegada i mitja del valor estimat del contracte, llevat de casos degudament justificats, com ara els riscos especials vinculats a la naturalesa de les obres, els serveis o els subministraments. En aquests casos, s’han d’indicar en l’expedient, o en l’informe específic al què fa referència l’art. 336 LCSP, les principals raons de la imposició d’aquest requisit.</w:t>
      </w:r>
      <w:r w:rsidRPr="00467AD5">
        <w:t xml:space="preserve"> </w:t>
      </w:r>
    </w:p>
  </w:footnote>
  <w:footnote w:id="102">
    <w:p w14:paraId="125ED39C"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w:t>
      </w:r>
      <w:r w:rsidRPr="0084408C">
        <w:rPr>
          <w:sz w:val="19"/>
          <w:szCs w:val="19"/>
        </w:rPr>
        <w:t>En el cas d’exigir-se com a solvència econòmica l’assegurança d’indemnització per riscos professionals, d’acord amb l’article 87.3.b) LCSP, aquest no podrà ser d’import inferior al VEC del contracte i s’haurà d’aportar la declaració del compromís de la renovació o pròrroga de la pòlissa tot garantint la seva cobertura durant tota l’execució del contracte.</w:t>
      </w:r>
    </w:p>
    <w:p w14:paraId="5AE8B899" w14:textId="77777777" w:rsidR="00AD61BC" w:rsidRPr="00467AD5" w:rsidRDefault="00AD61BC" w:rsidP="00020916">
      <w:pPr>
        <w:pStyle w:val="Textdenotaapeudepgina"/>
        <w:rPr>
          <w:sz w:val="10"/>
          <w:szCs w:val="10"/>
        </w:rPr>
      </w:pPr>
    </w:p>
  </w:footnote>
  <w:footnote w:id="103">
    <w:p w14:paraId="2CFEB6E0" w14:textId="77777777" w:rsidR="00AD61BC" w:rsidRPr="00467AD5" w:rsidRDefault="00AD61BC" w:rsidP="00020916">
      <w:pPr>
        <w:rPr>
          <w:sz w:val="10"/>
          <w:szCs w:val="10"/>
        </w:rPr>
      </w:pPr>
      <w:r w:rsidRPr="00467AD5">
        <w:rPr>
          <w:rStyle w:val="Refernciadenotaapeudepgina"/>
          <w:b/>
          <w:sz w:val="24"/>
          <w:szCs w:val="24"/>
        </w:rPr>
        <w:footnoteRef/>
      </w:r>
      <w:r w:rsidRPr="00467AD5">
        <w:t xml:space="preserve"> En els contractes de serveis i obres, així com en els contractes de subministraments que incloguin serveis o treballs de col·locació i instal·lació, es pot exigir que els licitadors especifiquin els noms i qualificació professional del personal responsable de l’execució del contracte en els termes de l’article 76.1 LCSP.</w:t>
      </w:r>
    </w:p>
  </w:footnote>
  <w:footnote w:id="104">
    <w:p w14:paraId="42BA7B6D" w14:textId="60D909B6"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En els contractes amb VEC igual o i</w:t>
      </w:r>
      <w:r w:rsidR="001C751D">
        <w:t>nferior a 80.000 € en obres i a</w:t>
      </w:r>
      <w:r w:rsidRPr="00467AD5">
        <w:t xml:space="preserve"> </w:t>
      </w:r>
      <w:r w:rsidRPr="00231FB8">
        <w:rPr>
          <w:shd w:val="clear" w:color="auto" w:fill="FFFFFF" w:themeFill="background1"/>
        </w:rPr>
        <w:t>60.000 €</w:t>
      </w:r>
      <w:r>
        <w:t xml:space="preserve"> </w:t>
      </w:r>
      <w:r w:rsidRPr="00467AD5">
        <w:t>en la resta de tipus de contractes, excepte aquells contractes que tinguin per objecte prestacions de caràcter intel·lectual, que es tramitin pel procediment simplificat sumari, els licitadors estaran exempts d’acreditar documentalment tant la solvència econòmica i financera com la solvència professional o tècnica. BJ: art. 159.6.b) LCSP.</w:t>
      </w:r>
    </w:p>
  </w:footnote>
  <w:footnote w:id="105">
    <w:p w14:paraId="51B34A23" w14:textId="34296604" w:rsidR="00AD61BC" w:rsidRDefault="00AD61BC" w:rsidP="00020916">
      <w:pPr>
        <w:pStyle w:val="Textdenotaapeudepgina"/>
      </w:pPr>
      <w:r w:rsidRPr="000E45D8">
        <w:rPr>
          <w:rStyle w:val="Refernciadenotaapeudepgina"/>
          <w:b/>
          <w:sz w:val="24"/>
          <w:szCs w:val="24"/>
        </w:rPr>
        <w:footnoteRef/>
      </w:r>
      <w:r w:rsidRPr="000E45D8">
        <w:rPr>
          <w:b/>
        </w:rPr>
        <w:t xml:space="preserve"> </w:t>
      </w:r>
      <w:r w:rsidRPr="000E45D8">
        <w:rPr>
          <w:b/>
          <w:u w:val="single"/>
        </w:rPr>
        <w:t>Per a obres:</w:t>
      </w:r>
      <w:r w:rsidRPr="007356CB">
        <w:rPr>
          <w:b/>
        </w:rPr>
        <w:t xml:space="preserve"> </w:t>
      </w:r>
      <w:r w:rsidRPr="007356CB">
        <w:t>s</w:t>
      </w:r>
      <w:r>
        <w:t>i bé la solvència tècnica continua tenint</w:t>
      </w:r>
      <w:r w:rsidRPr="007356CB">
        <w:t xml:space="preserve"> en compte les obres executades en els</w:t>
      </w:r>
      <w:r>
        <w:t xml:space="preserve"> darrers 5 anys, es possibilita, quan sigui necessari garantir un nivell adequat de competència, considerar les proves de les obres executades en els darrers 10 anys d’aquelles obres incloses en el subgrup de classificació de l’Ordre ministerial que s’aprovi a aquests efectes. BJ: art. 88.1.a) i 88.3 LCSP.</w:t>
      </w:r>
    </w:p>
    <w:p w14:paraId="480DD37C" w14:textId="6BC916CB" w:rsidR="00AD61BC" w:rsidRPr="00641701" w:rsidRDefault="00AD61BC" w:rsidP="00020916">
      <w:pPr>
        <w:pStyle w:val="Textdenotaapeudepgina"/>
        <w:rPr>
          <w:b/>
          <w:u w:val="single"/>
        </w:rPr>
      </w:pPr>
      <w:r w:rsidRPr="00641701">
        <w:rPr>
          <w:b/>
          <w:u w:val="single"/>
        </w:rPr>
        <w:t>Per a subministraments i serveis:</w:t>
      </w:r>
      <w:r w:rsidRPr="00641701">
        <w:rPr>
          <w:b/>
        </w:rPr>
        <w:t xml:space="preserve"> </w:t>
      </w:r>
      <w:r w:rsidRPr="007356CB">
        <w:t>s</w:t>
      </w:r>
      <w:r>
        <w:t>i bé la solvència tècnica continua tenint en compte els subministraments i serveis</w:t>
      </w:r>
      <w:r w:rsidRPr="007356CB">
        <w:t xml:space="preserve"> </w:t>
      </w:r>
      <w:r>
        <w:t>realitzats</w:t>
      </w:r>
      <w:r w:rsidRPr="007356CB">
        <w:t xml:space="preserve"> en els</w:t>
      </w:r>
      <w:r>
        <w:t xml:space="preserve"> darrers 3 anys, es possibilita, quan sigui necessari garantir un nivell adequat de competència, considerar les proves dels subministraments i serveis efectuats més de 3 anys abans. BJ: art. 89</w:t>
      </w:r>
      <w:r w:rsidR="0031706E">
        <w:t>.1.a)</w:t>
      </w:r>
      <w:r>
        <w:t xml:space="preserve"> i 90</w:t>
      </w:r>
      <w:r w:rsidR="0031706E">
        <w:t>.1.a)</w:t>
      </w:r>
      <w:r>
        <w:t xml:space="preserve"> LCSP.</w:t>
      </w:r>
    </w:p>
  </w:footnote>
  <w:footnote w:id="106">
    <w:p w14:paraId="66300232"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rPr>
          <w:b/>
          <w:u w:val="single"/>
        </w:rPr>
        <w:t>Per a contractes d’obres amb VEC inferior a 500.000€ i contractes de serveis no subjectes a regulació harmonitzada:</w:t>
      </w:r>
      <w:r w:rsidRPr="00467AD5">
        <w:t xml:space="preserve"> als licitadors de </w:t>
      </w:r>
      <w:r w:rsidRPr="00467AD5">
        <w:rPr>
          <w:b/>
        </w:rPr>
        <w:t>nova creació (antiguitat inferior a 5 anys)</w:t>
      </w:r>
      <w:r w:rsidRPr="00467AD5">
        <w:t xml:space="preserve"> no els serà d’aplicació la solvència tècnica relativa a la relació d’obres executades en els darrers 5 anys per a les obres ni la relació dels principals serveis dels darrers 3 anys. BJ: articles 88.2 i 90.4 LCSP.</w:t>
      </w:r>
    </w:p>
  </w:footnote>
  <w:footnote w:id="107">
    <w:p w14:paraId="5AD11E11"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rPr>
          <w:b/>
          <w:u w:val="single"/>
        </w:rPr>
        <w:t>Per a contractes de serveis</w:t>
      </w:r>
      <w:r w:rsidRPr="00467AD5">
        <w:t>: quan l’objecte contractual requereixi aptituds específiques en matèria social, de prestació de serveis de proximitat o anàlogues, s’exigirà en tot cas com a requisit de solvència tècnica o professional l’experiència, coneixements referits a dites matèries.</w:t>
      </w:r>
    </w:p>
  </w:footnote>
  <w:footnote w:id="108">
    <w:p w14:paraId="237B4D37" w14:textId="77777777" w:rsidR="00AD61BC" w:rsidRPr="00467AD5" w:rsidRDefault="00AD61BC" w:rsidP="00020916">
      <w:pPr>
        <w:pStyle w:val="Textdenotaapeudepgina"/>
        <w:rPr>
          <w:sz w:val="19"/>
          <w:szCs w:val="19"/>
        </w:rPr>
      </w:pPr>
      <w:r w:rsidRPr="00467AD5">
        <w:rPr>
          <w:rStyle w:val="Refernciadenotaapeudepgina"/>
          <w:b/>
          <w:sz w:val="24"/>
          <w:szCs w:val="24"/>
        </w:rPr>
        <w:footnoteRef/>
      </w:r>
      <w:r w:rsidRPr="00467AD5">
        <w:rPr>
          <w:b/>
          <w:sz w:val="24"/>
          <w:szCs w:val="24"/>
        </w:rPr>
        <w:t xml:space="preserve"> </w:t>
      </w:r>
      <w:r w:rsidRPr="00467AD5">
        <w:rPr>
          <w:sz w:val="19"/>
          <w:szCs w:val="19"/>
        </w:rPr>
        <w:t>En els contractes en què no sigui exigible la classificació empresarial (obres amb VEC inferior a 500.000 € i serveis amb independència de l’import), la dita classificació també podrà servir per acreditar la solvència exigida, raó per la qual caldrà fixar el grup, subgrup i categoria mínima que pel seu valor anual mig correspongui. BJ: art. 77.1; 92 i 86.2 LCSP.</w:t>
      </w:r>
    </w:p>
    <w:p w14:paraId="2ED9E718" w14:textId="08A92CD0" w:rsidR="00753562" w:rsidRDefault="00753562" w:rsidP="00020916">
      <w:pPr>
        <w:rPr>
          <w:bCs/>
          <w:sz w:val="19"/>
          <w:szCs w:val="19"/>
        </w:rPr>
      </w:pPr>
      <w:r w:rsidRPr="00184126">
        <w:rPr>
          <w:b/>
          <w:bCs/>
          <w:sz w:val="19"/>
          <w:szCs w:val="19"/>
        </w:rPr>
        <w:t>Anteriorment i fins el 31.12.2021</w:t>
      </w:r>
      <w:r w:rsidRPr="00E36BD7">
        <w:rPr>
          <w:bCs/>
          <w:sz w:val="19"/>
          <w:szCs w:val="19"/>
        </w:rPr>
        <w:t xml:space="preserve">, </w:t>
      </w:r>
      <w:r>
        <w:rPr>
          <w:bCs/>
          <w:sz w:val="19"/>
          <w:szCs w:val="19"/>
        </w:rPr>
        <w:t xml:space="preserve">s’havien de consignar en aquesta clàusula dues classificacions equivalents </w:t>
      </w:r>
      <w:r w:rsidRPr="00E36BD7">
        <w:rPr>
          <w:bCs/>
          <w:sz w:val="19"/>
          <w:szCs w:val="19"/>
        </w:rPr>
        <w:t>per acreditar la solvència econòmica i financera, i tècnica o professional</w:t>
      </w:r>
      <w:r>
        <w:rPr>
          <w:bCs/>
          <w:sz w:val="19"/>
          <w:szCs w:val="19"/>
        </w:rPr>
        <w:t xml:space="preserve"> per a:</w:t>
      </w:r>
    </w:p>
    <w:p w14:paraId="6A0FEDAA" w14:textId="6C126F09" w:rsidR="00753562" w:rsidRPr="00CE39FD" w:rsidRDefault="00753562" w:rsidP="00020916">
      <w:pPr>
        <w:pStyle w:val="Pargrafdellista"/>
        <w:numPr>
          <w:ilvl w:val="0"/>
          <w:numId w:val="71"/>
        </w:numPr>
        <w:ind w:left="284" w:hanging="284"/>
        <w:rPr>
          <w:bCs/>
          <w:sz w:val="19"/>
          <w:szCs w:val="19"/>
        </w:rPr>
      </w:pPr>
      <w:r w:rsidRPr="00CE39FD">
        <w:rPr>
          <w:bCs/>
          <w:sz w:val="19"/>
          <w:szCs w:val="19"/>
          <w:u w:val="single"/>
        </w:rPr>
        <w:t>Contractes d’obres de quantia no superior a 5 MEUR</w:t>
      </w:r>
      <w:r w:rsidRPr="00CE39FD">
        <w:rPr>
          <w:sz w:val="19"/>
          <w:szCs w:val="19"/>
        </w:rPr>
        <w:t xml:space="preserve"> </w:t>
      </w:r>
      <w:r w:rsidRPr="00CE39FD">
        <w:rPr>
          <w:bCs/>
          <w:sz w:val="19"/>
          <w:szCs w:val="19"/>
          <w:u w:val="single"/>
        </w:rPr>
        <w:t>i contractes de serveis de quantia no superior a 1,2 MEUR</w:t>
      </w:r>
      <w:r w:rsidR="00BB1C15" w:rsidRPr="00CE39FD">
        <w:rPr>
          <w:sz w:val="19"/>
          <w:szCs w:val="19"/>
        </w:rPr>
        <w:t xml:space="preserve">: </w:t>
      </w:r>
      <w:r w:rsidRPr="00CE39FD">
        <w:rPr>
          <w:sz w:val="19"/>
          <w:szCs w:val="19"/>
        </w:rPr>
        <w:t>s’admetien tant les classificacions en els grups, subgrups i categories atorgades en els termes establerts pel RD 716/2019, de 5.12, com les anteriors a la seva entrada en vigor (redacció RGLCAP, aprovat per RD 1098/2001, de 12.10, i modificat</w:t>
      </w:r>
      <w:r w:rsidR="007258E0" w:rsidRPr="00CE39FD">
        <w:rPr>
          <w:sz w:val="19"/>
          <w:szCs w:val="19"/>
        </w:rPr>
        <w:t xml:space="preserve"> pel RD 773/2015, de 28.8).</w:t>
      </w:r>
    </w:p>
    <w:p w14:paraId="6255AC5F" w14:textId="4A4A2573" w:rsidR="00753562" w:rsidRDefault="004777CE" w:rsidP="00020916">
      <w:pPr>
        <w:pStyle w:val="Pargrafdellista"/>
        <w:numPr>
          <w:ilvl w:val="0"/>
          <w:numId w:val="71"/>
        </w:numPr>
        <w:ind w:left="284" w:hanging="284"/>
        <w:rPr>
          <w:bCs/>
          <w:sz w:val="19"/>
          <w:szCs w:val="19"/>
        </w:rPr>
      </w:pPr>
      <w:r w:rsidRPr="00CE39FD">
        <w:rPr>
          <w:bCs/>
          <w:sz w:val="19"/>
          <w:szCs w:val="19"/>
          <w:u w:val="single"/>
        </w:rPr>
        <w:t>Contractes d’obres de quantia superior a 5 MEUR</w:t>
      </w:r>
      <w:r w:rsidRPr="00CE39FD">
        <w:rPr>
          <w:sz w:val="19"/>
          <w:szCs w:val="19"/>
        </w:rPr>
        <w:t xml:space="preserve"> </w:t>
      </w:r>
      <w:r w:rsidRPr="00CE39FD">
        <w:rPr>
          <w:bCs/>
          <w:sz w:val="19"/>
          <w:szCs w:val="19"/>
          <w:u w:val="single"/>
        </w:rPr>
        <w:t>i contractes de serveis de quantia superior a 1,2 MEUR</w:t>
      </w:r>
      <w:r w:rsidR="00BB1C15" w:rsidRPr="00CE39FD">
        <w:rPr>
          <w:bCs/>
          <w:sz w:val="19"/>
          <w:szCs w:val="19"/>
          <w:u w:val="single"/>
        </w:rPr>
        <w:t>:</w:t>
      </w:r>
      <w:r w:rsidRPr="00CE39FD">
        <w:rPr>
          <w:sz w:val="19"/>
          <w:szCs w:val="19"/>
        </w:rPr>
        <w:t xml:space="preserve"> s’admetia el règim d’equivalències establert </w:t>
      </w:r>
      <w:r w:rsidRPr="00CE39FD">
        <w:rPr>
          <w:bCs/>
          <w:sz w:val="19"/>
          <w:szCs w:val="19"/>
        </w:rPr>
        <w:t>mitjançant RD 773/2015.</w:t>
      </w:r>
    </w:p>
    <w:p w14:paraId="617B4BB5" w14:textId="6856E4B8" w:rsidR="00AD61BC" w:rsidRPr="00467AD5" w:rsidRDefault="00CE39FD" w:rsidP="00020916">
      <w:pPr>
        <w:rPr>
          <w:sz w:val="19"/>
          <w:szCs w:val="19"/>
        </w:rPr>
      </w:pPr>
      <w:r w:rsidRPr="00BE5641">
        <w:rPr>
          <w:sz w:val="19"/>
          <w:szCs w:val="19"/>
        </w:rPr>
        <w:t>Base jurídica DT 2a i 3a RD 773/2015</w:t>
      </w:r>
      <w:r w:rsidRPr="00BE5641">
        <w:rPr>
          <w:color w:val="1F497D"/>
          <w:sz w:val="19"/>
          <w:szCs w:val="19"/>
        </w:rPr>
        <w:t xml:space="preserve">, </w:t>
      </w:r>
      <w:r w:rsidRPr="00BE5641">
        <w:rPr>
          <w:sz w:val="19"/>
          <w:szCs w:val="19"/>
        </w:rPr>
        <w:t>de 28.8, en la versió operada pel RD 716/2019, de 5.12.</w:t>
      </w:r>
    </w:p>
  </w:footnote>
  <w:footnote w:id="109">
    <w:p w14:paraId="52144F38" w14:textId="77777777" w:rsidR="00AD61BC" w:rsidRPr="00467AD5" w:rsidRDefault="00AD61BC" w:rsidP="00020916">
      <w:pPr>
        <w:pStyle w:val="Textdenotaapeudepgina"/>
        <w:rPr>
          <w:sz w:val="19"/>
          <w:szCs w:val="19"/>
        </w:rPr>
      </w:pPr>
      <w:r w:rsidRPr="0017772B">
        <w:rPr>
          <w:rStyle w:val="Refernciadenotaapeudepgina"/>
          <w:b/>
          <w:sz w:val="24"/>
          <w:szCs w:val="24"/>
        </w:rPr>
        <w:footnoteRef/>
      </w:r>
      <w:r w:rsidRPr="0017772B">
        <w:rPr>
          <w:b/>
          <w:sz w:val="24"/>
          <w:szCs w:val="24"/>
        </w:rPr>
        <w:t xml:space="preserve"> </w:t>
      </w:r>
      <w:r w:rsidRPr="0017772B">
        <w:rPr>
          <w:sz w:val="19"/>
          <w:szCs w:val="19"/>
        </w:rPr>
        <w:t>Pel que fa a la classificació de les empreses s’inclou la impossibilitat de què una empresa disposi simultàniament de la classificació com a contractista d'obres o com a contractista de serveis atorgada per diferents Comissions de classificació empresarial, estatal o autonòmiques i, a aquests efectes, es preveu un règim transitori en la DT 6a LPGE 2023 pel qual les empreses que es trobin classificades per dues Comissions han d'optar per una d'elles expressament davant la Junta Consultiva de Contractació Pública de l'Estat en el termini de tres mesos des de l'entrada en vigor de la susdita LPGE 2023 (això és, fins el 31 de març del 2023). L'opció per una classificació empresarial comporta la renúncia a la resta de classificacions que l'empresa tingui i, en cas que una empresa no opti per una classificació en el termini de tres mesos assenyalat, s'entén que opta per la darrera classificació que se li hagi atorgat i que renuncia a la resta. En tot cas, les classificacions empresarials que es trobin vigents tenen eficàcia general davant de tots els òrgans de contractació del sector públic de l'Estat. BJ: art. 80 LCSP.</w:t>
      </w:r>
    </w:p>
  </w:footnote>
  <w:footnote w:id="110">
    <w:p w14:paraId="703009D5" w14:textId="77777777" w:rsidR="00AD61BC" w:rsidRPr="00467AD5" w:rsidRDefault="00AD61BC" w:rsidP="00020916">
      <w:pPr>
        <w:pStyle w:val="Textdenotaapeudepgina"/>
        <w:rPr>
          <w:sz w:val="19"/>
          <w:szCs w:val="19"/>
        </w:rPr>
      </w:pPr>
      <w:r w:rsidRPr="00467AD5">
        <w:rPr>
          <w:rStyle w:val="Refernciadenotaapeudepgina"/>
          <w:b/>
          <w:sz w:val="24"/>
          <w:szCs w:val="24"/>
        </w:rPr>
        <w:footnoteRef/>
      </w:r>
      <w:r w:rsidRPr="00467AD5">
        <w:rPr>
          <w:b/>
          <w:sz w:val="24"/>
          <w:szCs w:val="24"/>
        </w:rPr>
        <w:t xml:space="preserve"> </w:t>
      </w:r>
      <w:r w:rsidRPr="00467AD5">
        <w:rPr>
          <w:sz w:val="19"/>
          <w:szCs w:val="19"/>
        </w:rPr>
        <w:t>A més de presentar el certificat de la classificació, s’haurà d’aportar la declaració de la vigència de les condicions que determinaren l’atorgament de la dita classificació.</w:t>
      </w:r>
    </w:p>
  </w:footnote>
  <w:footnote w:id="111">
    <w:p w14:paraId="7DF61F32" w14:textId="77777777" w:rsidR="00AD61BC" w:rsidRPr="00467AD5" w:rsidRDefault="00AD61BC" w:rsidP="00020916">
      <w:pPr>
        <w:pStyle w:val="Textdenotaapeudepgina"/>
        <w:rPr>
          <w:rFonts w:cs="Arial"/>
        </w:rPr>
      </w:pPr>
      <w:r w:rsidRPr="00467AD5">
        <w:rPr>
          <w:rStyle w:val="Refernciadenotaapeudepgina"/>
          <w:b/>
          <w:sz w:val="24"/>
          <w:szCs w:val="24"/>
        </w:rPr>
        <w:footnoteRef/>
      </w:r>
      <w:r w:rsidRPr="00467AD5">
        <w:rPr>
          <w:b/>
          <w:sz w:val="24"/>
          <w:szCs w:val="24"/>
        </w:rPr>
        <w:t xml:space="preserve"> </w:t>
      </w:r>
      <w:r w:rsidRPr="00467AD5">
        <w:rPr>
          <w:b/>
          <w:u w:val="single"/>
        </w:rPr>
        <w:t xml:space="preserve">Per a obres: </w:t>
      </w:r>
      <w:r w:rsidRPr="00467AD5">
        <w:t>consignar i</w:t>
      </w:r>
      <w:r w:rsidRPr="00467AD5">
        <w:rPr>
          <w:rFonts w:cs="Arial"/>
        </w:rPr>
        <w:t>nscripció en el Registre d’Empreses Acreditades de la Comunitat Autònoma on radiqui el domicili social de l’empresa, d’acord amb el que disposa l’article 4 de la Llei 32/2006, de 18 d’octubre, reguladora de la subcontractació al sector de la construcció i consignar.</w:t>
      </w:r>
    </w:p>
    <w:p w14:paraId="6617B3E1" w14:textId="77777777" w:rsidR="00AD61BC" w:rsidRPr="00467AD5" w:rsidRDefault="00AD61BC" w:rsidP="00020916">
      <w:pPr>
        <w:pStyle w:val="Textdenotaapeudepgina"/>
        <w:rPr>
          <w:sz w:val="10"/>
          <w:szCs w:val="10"/>
        </w:rPr>
      </w:pPr>
    </w:p>
  </w:footnote>
  <w:footnote w:id="112">
    <w:p w14:paraId="365C9C2D"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w:t>
      </w:r>
      <w:r w:rsidRPr="005E42A2">
        <w:t>BJ:</w:t>
      </w:r>
      <w:r w:rsidRPr="00467AD5">
        <w:t xml:space="preserve"> Llei orgànica 1/1996, de 15 de gener, de protecció jurídica del menor (art. 13.5 modificat per la Llei 26/2015, de 28 de juliol, de modificació del sistema de protecció a la infància i a l’adolescència); Nota informativa de 30.12.2015 del Departament de Benestar Social i Família Gencat sobre el compliment de les obligacions establertes per la Llei 26/2015, de 28 de juliol, de modificació del sistema de protecció a la infància i l’adolescència, pel que fa a professions, oficis i activitats que impliquin contacte amb menors; Circular 1/2016 de 22.2.2016 de la FEMP sobre guia de procediments per obtenir certificacions del Registre de delinqüents sexuals i Nota informativa d’1.3.2016 emesa per la Secretaria General de la Diputació de Barcelona sobre les </w:t>
      </w:r>
      <w:r w:rsidRPr="00467AD5">
        <w:rPr>
          <w:i/>
          <w:iCs/>
        </w:rPr>
        <w:t>“novetats normatives en matèria de contractació”</w:t>
      </w:r>
      <w:r w:rsidRPr="00467AD5">
        <w:t>.</w:t>
      </w:r>
    </w:p>
    <w:p w14:paraId="19E0313C" w14:textId="77777777" w:rsidR="00AD61BC" w:rsidRPr="00467AD5" w:rsidRDefault="00AD61BC" w:rsidP="00020916">
      <w:pPr>
        <w:pStyle w:val="Textdenotaapeudepgina"/>
        <w:rPr>
          <w:sz w:val="10"/>
          <w:szCs w:val="10"/>
        </w:rPr>
      </w:pPr>
    </w:p>
  </w:footnote>
  <w:footnote w:id="113">
    <w:p w14:paraId="48CD77D4"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sz w:val="24"/>
          <w:szCs w:val="24"/>
        </w:rPr>
        <w:t xml:space="preserve"> </w:t>
      </w:r>
      <w:r w:rsidRPr="00467AD5">
        <w:t>L’adscripció de mitjans personals o materials com a requisits de solvència addicionals a la classificació del contractista haurà de ser raonable, justificada i proporcional a l’entitat i característiques del contracte, de manera que no es limiti la concurrència. BJ: art. 76.3 LCSP.</w:t>
      </w:r>
    </w:p>
  </w:footnote>
  <w:footnote w:id="114">
    <w:p w14:paraId="0D7AE03A" w14:textId="1364EAF9" w:rsidR="00AD61BC" w:rsidRPr="00467AD5" w:rsidRDefault="00AD61BC" w:rsidP="00020916">
      <w:pPr>
        <w:rPr>
          <w:dstrike/>
          <w:sz w:val="10"/>
          <w:szCs w:val="10"/>
        </w:rPr>
      </w:pPr>
      <w:r w:rsidRPr="00467AD5">
        <w:rPr>
          <w:rStyle w:val="Refernciadenotaapeudepgina"/>
          <w:b/>
          <w:sz w:val="24"/>
          <w:szCs w:val="24"/>
        </w:rPr>
        <w:footnoteRef/>
      </w:r>
      <w:r w:rsidRPr="00467AD5">
        <w:rPr>
          <w:b/>
          <w:sz w:val="24"/>
          <w:szCs w:val="24"/>
        </w:rPr>
        <w:t xml:space="preserve"> </w:t>
      </w:r>
      <w:r w:rsidRPr="00467AD5">
        <w:t>Base jurídica: article 77 LCSP i articles</w:t>
      </w:r>
      <w:r w:rsidR="008A787F">
        <w:t xml:space="preserve"> 11.3 i concordants del RGLCAP.</w:t>
      </w:r>
    </w:p>
  </w:footnote>
  <w:footnote w:id="115">
    <w:p w14:paraId="3DF8CD3D" w14:textId="77777777" w:rsidR="00AD61BC" w:rsidRPr="00467AD5" w:rsidRDefault="00AD61BC" w:rsidP="00020916">
      <w:pPr>
        <w:pStyle w:val="Peu"/>
        <w:rPr>
          <w:sz w:val="10"/>
          <w:szCs w:val="10"/>
        </w:rPr>
      </w:pPr>
      <w:r w:rsidRPr="00467AD5">
        <w:rPr>
          <w:rStyle w:val="Refernciadenotaapeudepgina"/>
          <w:b/>
          <w:sz w:val="24"/>
          <w:szCs w:val="24"/>
        </w:rPr>
        <w:footnoteRef/>
      </w:r>
      <w:r w:rsidRPr="00467AD5">
        <w:rPr>
          <w:b/>
          <w:sz w:val="24"/>
          <w:szCs w:val="24"/>
        </w:rPr>
        <w:t xml:space="preserve"> </w:t>
      </w:r>
      <w:r w:rsidRPr="00467AD5">
        <w:t>Cal afegir les condicions mínimes i els mitjans d’acreditació de la solvència per a empreses estrangeres la qual haurà de ser equiparable a la classificació exigida per a les empreses espanyoles o estrangeres d’Estats que no siguin membres de la UE o d’Estats signataris de l’Acord sobre l’Espai Econòmic Europeu. BJ: article 78.1 LCSP.</w:t>
      </w:r>
    </w:p>
  </w:footnote>
  <w:footnote w:id="116">
    <w:p w14:paraId="0CE67188"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sz w:val="24"/>
          <w:szCs w:val="24"/>
        </w:rPr>
        <w:t xml:space="preserve"> </w:t>
      </w:r>
      <w:r w:rsidRPr="00467AD5">
        <w:t>A més de presentar el certificat de la classificació, s’haurà d’aportar la declaració de la vigència de les condicions que determinaren l’atorgament de la dita classificació.</w:t>
      </w:r>
    </w:p>
  </w:footnote>
  <w:footnote w:id="117">
    <w:p w14:paraId="7F9E361C"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sz w:val="24"/>
          <w:szCs w:val="24"/>
        </w:rPr>
        <w:t xml:space="preserve"> </w:t>
      </w:r>
      <w:r w:rsidRPr="00467AD5">
        <w:t>L’adscripció de mitjans personals o materials com a requisits de solvència addicionals a la classificació del contractista haurà de ser raonable, justificada i proporcional a l’entitat i característiques del contracte, de manera que no es limiti la concurrència. BJ: art. 76.3 LCSP.</w:t>
      </w:r>
    </w:p>
  </w:footnote>
  <w:footnote w:id="118">
    <w:p w14:paraId="738EC9DA" w14:textId="6C7FB76C" w:rsidR="00AD61BC" w:rsidRDefault="00AD61BC" w:rsidP="00020916">
      <w:pPr>
        <w:pStyle w:val="Textdenotaapeudepgina"/>
        <w:rPr>
          <w:sz w:val="19"/>
          <w:szCs w:val="19"/>
        </w:rPr>
      </w:pPr>
      <w:r w:rsidRPr="00467AD5">
        <w:rPr>
          <w:rStyle w:val="Refernciadenotaapeudepgina"/>
          <w:b/>
          <w:sz w:val="24"/>
          <w:szCs w:val="24"/>
        </w:rPr>
        <w:footnoteRef/>
      </w:r>
      <w:r w:rsidRPr="00467AD5">
        <w:rPr>
          <w:b/>
          <w:sz w:val="24"/>
          <w:szCs w:val="24"/>
        </w:rPr>
        <w:t xml:space="preserve"> </w:t>
      </w:r>
      <w:r w:rsidRPr="00467AD5">
        <w:rPr>
          <w:b/>
          <w:sz w:val="19"/>
          <w:szCs w:val="19"/>
        </w:rPr>
        <w:t xml:space="preserve">Els criteris d’adjudicació </w:t>
      </w:r>
      <w:r w:rsidRPr="00467AD5">
        <w:rPr>
          <w:sz w:val="19"/>
          <w:szCs w:val="19"/>
        </w:rPr>
        <w:t xml:space="preserve">han d’estar vinculats a l’objecte del contracte -en el sentit previst a l’art. 145.6 LCSP-; han de ser objectius i respectar els principis d’igualtat, no discriminació, transparència i proporcionalitat, sense poder conferir una llibertat de decisió il·limitada i han de garantir que les ofertes siguin avaluades en condicions de competència efectiva. BJ: art. 145.5 LCSP. </w:t>
      </w:r>
    </w:p>
    <w:p w14:paraId="16337307" w14:textId="77777777" w:rsidR="00AF720F" w:rsidRDefault="00AF720F" w:rsidP="00460696">
      <w:pPr>
        <w:pStyle w:val="Textdenotaapeudepgina"/>
        <w:shd w:val="clear" w:color="auto" w:fill="FFFFFF" w:themeFill="background1"/>
        <w:rPr>
          <w:sz w:val="19"/>
          <w:szCs w:val="19"/>
          <w:shd w:val="clear" w:color="auto" w:fill="C2D69B" w:themeFill="accent3" w:themeFillTint="99"/>
        </w:rPr>
      </w:pPr>
      <w:r w:rsidRPr="00460696">
        <w:rPr>
          <w:sz w:val="19"/>
          <w:szCs w:val="19"/>
          <w:shd w:val="clear" w:color="auto" w:fill="FFFFFF" w:themeFill="background1"/>
        </w:rPr>
        <w:t>Cal tenir en compte que s’ha aprovat molta normativa sectorial que promou la inclusió d’aspectes  socials i ambientals que afecten indirectament a la LCSP. Tanmateix, si bé la inclusió de previsions de caire social i ambiental es poden introduir en les diferents fases de la contractació, caldrà que aquestes sempre estiguin vinculades amb l’objecte del contracte i s’hauran d’inserir tot respectant el marc legal de la LCSP. Entre aquesta normativa, cal destacar:</w:t>
      </w:r>
    </w:p>
    <w:p w14:paraId="4ED0824C" w14:textId="65E6F3C2" w:rsidR="00AF720F" w:rsidRPr="000D1A09" w:rsidRDefault="00AF720F" w:rsidP="00460696">
      <w:pPr>
        <w:pStyle w:val="Textdenotaapeudepgina"/>
        <w:numPr>
          <w:ilvl w:val="0"/>
          <w:numId w:val="72"/>
        </w:numPr>
        <w:shd w:val="clear" w:color="auto" w:fill="FFFFFF" w:themeFill="background1"/>
        <w:ind w:left="284" w:hanging="284"/>
        <w:rPr>
          <w:sz w:val="19"/>
          <w:szCs w:val="19"/>
        </w:rPr>
      </w:pPr>
      <w:r w:rsidRPr="00460696">
        <w:rPr>
          <w:sz w:val="19"/>
          <w:szCs w:val="19"/>
          <w:shd w:val="clear" w:color="auto" w:fill="FFFFFF" w:themeFill="background1"/>
        </w:rPr>
        <w:t xml:space="preserve">Llei 28/2022, de 21 de desembre, de foment de l’ecosistema de les empreses emergents, valorant la inclusió de criteris d’adjudicació que facilitin l’accés en condicions d’igualtat a les empreses emergents ubicades en zones escassament poblades (art. 14.3). </w:t>
      </w:r>
    </w:p>
    <w:p w14:paraId="302384A3" w14:textId="6F89E0E4" w:rsidR="00AF720F" w:rsidRPr="000D1A09" w:rsidRDefault="00AF720F" w:rsidP="00460696">
      <w:pPr>
        <w:pStyle w:val="Textdenotaapeudepgina"/>
        <w:numPr>
          <w:ilvl w:val="0"/>
          <w:numId w:val="72"/>
        </w:numPr>
        <w:shd w:val="clear" w:color="auto" w:fill="FFFFFF" w:themeFill="background1"/>
        <w:ind w:left="284" w:hanging="284"/>
        <w:rPr>
          <w:sz w:val="19"/>
          <w:szCs w:val="19"/>
        </w:rPr>
      </w:pPr>
      <w:r w:rsidRPr="00460696">
        <w:rPr>
          <w:sz w:val="19"/>
          <w:szCs w:val="19"/>
          <w:shd w:val="clear" w:color="auto" w:fill="FFFFFF" w:themeFill="background1"/>
        </w:rPr>
        <w:t>Llei 7/2021, de 20 de maig, de canvi climàtic i transició energètica (art. 31).</w:t>
      </w:r>
      <w:r w:rsidRPr="000D1A09">
        <w:rPr>
          <w:sz w:val="19"/>
          <w:szCs w:val="19"/>
          <w:shd w:val="clear" w:color="auto" w:fill="C2D69B" w:themeFill="accent3" w:themeFillTint="99"/>
        </w:rPr>
        <w:t xml:space="preserve"> </w:t>
      </w:r>
    </w:p>
    <w:p w14:paraId="5DA431B0" w14:textId="1B92D01A" w:rsidR="00AF720F" w:rsidRPr="000D1A09" w:rsidRDefault="00AF720F" w:rsidP="00460696">
      <w:pPr>
        <w:pStyle w:val="Textdenotaapeudepgina"/>
        <w:numPr>
          <w:ilvl w:val="0"/>
          <w:numId w:val="72"/>
        </w:numPr>
        <w:shd w:val="clear" w:color="auto" w:fill="FFFFFF" w:themeFill="background1"/>
        <w:ind w:left="284" w:hanging="284"/>
        <w:rPr>
          <w:sz w:val="19"/>
          <w:szCs w:val="19"/>
        </w:rPr>
      </w:pPr>
      <w:r w:rsidRPr="00460696">
        <w:rPr>
          <w:sz w:val="19"/>
          <w:szCs w:val="19"/>
          <w:shd w:val="clear" w:color="auto" w:fill="FFFFFF" w:themeFill="background1"/>
        </w:rPr>
        <w:t>Llei 7/2022, de 8 d’abril, de residus i sòls contaminants per a una economia circular (art.16).</w:t>
      </w:r>
      <w:r w:rsidRPr="000D1A09">
        <w:rPr>
          <w:sz w:val="19"/>
          <w:szCs w:val="19"/>
          <w:shd w:val="clear" w:color="auto" w:fill="C2D69B" w:themeFill="accent3" w:themeFillTint="99"/>
        </w:rPr>
        <w:t xml:space="preserve"> </w:t>
      </w:r>
    </w:p>
    <w:p w14:paraId="7F1309EC" w14:textId="7174DA87" w:rsidR="00AF720F" w:rsidRPr="000D1A09" w:rsidRDefault="00AF720F" w:rsidP="00460696">
      <w:pPr>
        <w:pStyle w:val="Textdenotaapeudepgina"/>
        <w:numPr>
          <w:ilvl w:val="0"/>
          <w:numId w:val="72"/>
        </w:numPr>
        <w:shd w:val="clear" w:color="auto" w:fill="FFFFFF" w:themeFill="background1"/>
        <w:ind w:left="284" w:hanging="284"/>
        <w:rPr>
          <w:sz w:val="19"/>
          <w:szCs w:val="19"/>
        </w:rPr>
      </w:pPr>
      <w:r w:rsidRPr="00460696">
        <w:rPr>
          <w:sz w:val="19"/>
          <w:szCs w:val="19"/>
          <w:shd w:val="clear" w:color="auto" w:fill="FFFFFF" w:themeFill="background1"/>
        </w:rPr>
        <w:t>Reial Decret Llei 1/2023, de 10 de gener, de mesures urgents en matèria d’incentius a la contractació laboral i millora de la protecció social de les persones artistes (art. 32).</w:t>
      </w:r>
    </w:p>
    <w:p w14:paraId="18708C89" w14:textId="77777777" w:rsidR="00AF720F" w:rsidRPr="00AF720F" w:rsidRDefault="00AF720F" w:rsidP="00020916">
      <w:pPr>
        <w:pStyle w:val="Textdenotaapeudepgina"/>
        <w:numPr>
          <w:ilvl w:val="0"/>
          <w:numId w:val="72"/>
        </w:numPr>
        <w:ind w:left="284" w:hanging="284"/>
        <w:rPr>
          <w:sz w:val="19"/>
          <w:szCs w:val="19"/>
        </w:rPr>
      </w:pPr>
      <w:r w:rsidRPr="00AF720F">
        <w:rPr>
          <w:rFonts w:cs="Arial"/>
          <w:sz w:val="19"/>
          <w:szCs w:val="19"/>
          <w:lang w:eastAsia="en-US"/>
        </w:rPr>
        <w:t>Llei 1/2023, de 20 de febrer, de cooperació per al desenvolupament sostenible i la solidaritat global (art. 39), que promou els partenariats i les aliances publicoprivades entre els òrgans executors de la cooperació espanyola i el sector privat empresarial i les entitats de l'economia social, per al compliment dels objectius de desenvolupament sostenible als països socis de la cooperació i la difusió de bones pràctiques espanyoles en matèria de sostenibilitat. A més, s'assenyala que els concursos i processos de licitació d'obres, subministraments o serveis de les activitats de la cooperació espanyola estaran oberts al sector privat i a altres actors, com les organitzacions no governamentals de desenvolupament (ONGD); i que en la mesura que contemplin objectius específics de tipus mediambiental, social o altres, aquests inclouran tant en les especificacions tècniques com en els criteris d'adjudicació i en les condicions especials d'execució els aspectes socials, mediambientals i de drets humans del procés de producció i comercialització referits a les obres, subministraments o serveis que s'hagin de facilitar d'acord amb el contracte que es tracti -efectuant-se tot això d'acord al que disposa la normativa estatal i europea d'aplicació, en particular, l'article 127.2 LCSP</w:t>
      </w:r>
      <w:r w:rsidRPr="00554557">
        <w:rPr>
          <w:sz w:val="19"/>
          <w:szCs w:val="19"/>
        </w:rPr>
        <w:t>.</w:t>
      </w:r>
    </w:p>
    <w:p w14:paraId="4F8551EC" w14:textId="48742DD7" w:rsidR="00AF720F" w:rsidRPr="00AF720F" w:rsidRDefault="00AF720F" w:rsidP="00020916">
      <w:pPr>
        <w:pStyle w:val="Textdenotaapeudepgina"/>
        <w:numPr>
          <w:ilvl w:val="0"/>
          <w:numId w:val="72"/>
        </w:numPr>
        <w:ind w:left="284" w:hanging="284"/>
        <w:rPr>
          <w:sz w:val="19"/>
          <w:szCs w:val="19"/>
        </w:rPr>
      </w:pPr>
      <w:r w:rsidRPr="00AF720F">
        <w:rPr>
          <w:rFonts w:cs="Arial"/>
          <w:sz w:val="19"/>
          <w:szCs w:val="19"/>
          <w:lang w:eastAsia="en-US"/>
        </w:rPr>
        <w:t>Llei 4/2023, de 28 de febrer, per a la igualtat real i efectiva de les persones trans i per a la garantia dels drets de les persones LGTBI (DF 17a), afegeix un apartat 3 bis a l’article 122 LCSP per establir l’obligació de les AA.PP d’incorporar en els PCAP criteris d’adjudicació o condicions especials d’execució dirigits a la promoció de la igualtat de tracte i no discriminació per raó d’orientació sexual, expressió de gènere i característiques sexuals.</w:t>
      </w:r>
    </w:p>
    <w:p w14:paraId="5E7F0BD6" w14:textId="77777777" w:rsidR="00AD61BC" w:rsidRPr="00467AD5" w:rsidRDefault="00AD61BC" w:rsidP="00020916">
      <w:pPr>
        <w:pStyle w:val="Textdenotaapeudepgina"/>
        <w:rPr>
          <w:sz w:val="19"/>
          <w:szCs w:val="19"/>
        </w:rPr>
      </w:pPr>
      <w:r w:rsidRPr="00467AD5">
        <w:rPr>
          <w:b/>
          <w:sz w:val="19"/>
          <w:szCs w:val="19"/>
        </w:rPr>
        <w:t>L’adjudicació dels contractes</w:t>
      </w:r>
      <w:r w:rsidRPr="00467AD5">
        <w:rPr>
          <w:sz w:val="19"/>
          <w:szCs w:val="19"/>
        </w:rPr>
        <w:t xml:space="preserve"> es realitzarà emprant:</w:t>
      </w:r>
    </w:p>
    <w:p w14:paraId="4AF5EBB4" w14:textId="77777777" w:rsidR="00AD61BC" w:rsidRPr="00467AD5" w:rsidRDefault="00AD61BC" w:rsidP="00020916">
      <w:pPr>
        <w:pStyle w:val="Textdenotaapeudepgina"/>
        <w:numPr>
          <w:ilvl w:val="0"/>
          <w:numId w:val="25"/>
        </w:numPr>
        <w:ind w:left="284" w:hanging="295"/>
        <w:rPr>
          <w:sz w:val="19"/>
          <w:szCs w:val="19"/>
        </w:rPr>
      </w:pPr>
      <w:r w:rsidRPr="00467AD5">
        <w:rPr>
          <w:sz w:val="19"/>
          <w:szCs w:val="19"/>
        </w:rPr>
        <w:t xml:space="preserve">Com a </w:t>
      </w:r>
      <w:r w:rsidRPr="00467AD5">
        <w:rPr>
          <w:b/>
          <w:sz w:val="19"/>
          <w:szCs w:val="19"/>
        </w:rPr>
        <w:t>regla general</w:t>
      </w:r>
      <w:r w:rsidRPr="00467AD5">
        <w:rPr>
          <w:sz w:val="19"/>
          <w:szCs w:val="19"/>
        </w:rPr>
        <w:t xml:space="preserve">, amb </w:t>
      </w:r>
      <w:r w:rsidRPr="00467AD5">
        <w:rPr>
          <w:b/>
          <w:sz w:val="19"/>
          <w:szCs w:val="19"/>
        </w:rPr>
        <w:t>varis criteris</w:t>
      </w:r>
      <w:r w:rsidRPr="00467AD5">
        <w:rPr>
          <w:sz w:val="19"/>
          <w:szCs w:val="19"/>
        </w:rPr>
        <w:t xml:space="preserve"> </w:t>
      </w:r>
      <w:r w:rsidRPr="00467AD5">
        <w:rPr>
          <w:b/>
          <w:sz w:val="19"/>
          <w:szCs w:val="19"/>
        </w:rPr>
        <w:t xml:space="preserve">i, preferentment automàtics, </w:t>
      </w:r>
      <w:r w:rsidRPr="00467AD5">
        <w:rPr>
          <w:sz w:val="19"/>
          <w:szCs w:val="19"/>
        </w:rPr>
        <w:t>quantitatius i qualitatius. Excepcionalment, quan s’utilitzi un únic criteri, aquest haurà d’estar relacionat amb els costos, podent ser el preu o un criteri basat en la rendibilitat, com el cost del cicle de vida. BJ: arts. 145.1, 146.1 i 146.2 LCSP.</w:t>
      </w:r>
    </w:p>
    <w:p w14:paraId="576045DC" w14:textId="77777777" w:rsidR="00AD61BC" w:rsidRPr="00467AD5" w:rsidRDefault="00AD61BC" w:rsidP="00020916">
      <w:pPr>
        <w:pStyle w:val="Textdenotaapeudepgina"/>
        <w:ind w:left="284"/>
        <w:rPr>
          <w:sz w:val="19"/>
          <w:szCs w:val="19"/>
        </w:rPr>
      </w:pPr>
      <w:r w:rsidRPr="00467AD5">
        <w:rPr>
          <w:sz w:val="19"/>
          <w:szCs w:val="19"/>
        </w:rPr>
        <w:t>No obstant l’anterior, els contractes de caràcter intel·lectual, de prestació de determinats serveis socials o de serveis intensius en mà d’obra, el preu no podrà ser l’únic factor determinant de l’adjudicació. En els contractes de serveis intel·lectuals i en els de l’Annex IV, els criteris qualitatius han de tenir una ponderació mínima del 51%. BJ: art. 145.3.g) 2n paràgraf, i art. 145.4 LCSP.</w:t>
      </w:r>
    </w:p>
    <w:p w14:paraId="2364F139" w14:textId="77777777" w:rsidR="00AD61BC" w:rsidRPr="00467AD5" w:rsidRDefault="00AD61BC" w:rsidP="00020916">
      <w:pPr>
        <w:pStyle w:val="Textdenotaapeudepgina"/>
        <w:ind w:left="284"/>
        <w:rPr>
          <w:sz w:val="19"/>
          <w:szCs w:val="19"/>
        </w:rPr>
      </w:pPr>
      <w:r w:rsidRPr="00467AD5">
        <w:rPr>
          <w:b/>
          <w:sz w:val="19"/>
          <w:szCs w:val="19"/>
        </w:rPr>
        <w:t>En el procediment obert simplificat</w:t>
      </w:r>
      <w:r w:rsidRPr="00467AD5">
        <w:rPr>
          <w:sz w:val="19"/>
          <w:szCs w:val="19"/>
        </w:rPr>
        <w:t xml:space="preserve"> els criteris de judici de valor només són aplicables als serveis de manera excepcional i sempre que la seva ponderació no superi el 25% (45% si són serveis intel·lectuals). BJ: art. 159.1.b) LCSP.</w:t>
      </w:r>
    </w:p>
    <w:p w14:paraId="7286EB8D" w14:textId="77777777" w:rsidR="00AD61BC" w:rsidRPr="00467AD5" w:rsidRDefault="00AD61BC" w:rsidP="00020916">
      <w:pPr>
        <w:pStyle w:val="Textdenotaapeudepgina"/>
        <w:numPr>
          <w:ilvl w:val="0"/>
          <w:numId w:val="25"/>
        </w:numPr>
        <w:ind w:left="284" w:hanging="295"/>
        <w:rPr>
          <w:sz w:val="19"/>
          <w:szCs w:val="19"/>
        </w:rPr>
      </w:pPr>
      <w:r w:rsidRPr="00467AD5">
        <w:rPr>
          <w:sz w:val="19"/>
          <w:szCs w:val="19"/>
        </w:rPr>
        <w:t xml:space="preserve">En base a la </w:t>
      </w:r>
      <w:r w:rsidRPr="00467AD5">
        <w:rPr>
          <w:b/>
          <w:i/>
          <w:sz w:val="19"/>
          <w:szCs w:val="19"/>
        </w:rPr>
        <w:t>millor relació qualitat-preu</w:t>
      </w:r>
      <w:r w:rsidRPr="00467AD5">
        <w:rPr>
          <w:sz w:val="19"/>
          <w:szCs w:val="19"/>
        </w:rPr>
        <w:t>, la qual s’avaluarà conforme a criteris econòmics i qualitatius, que podran incloure aspectes relacionats amb: 1) la qualitat, accessibilitat, característiques estètiques així com mesures mediambientals o socials sempre que estiguin vinculades a l’objecte del contracte -entre les quals es troben, les relacionades amb l’estalvi d’energia, l’ús d’energies renovables, foment de la integració social de persones amb discapacitat, conciliació vida laboral i familiar, igualtat homes dones, millora de les condicions laborals i salarials ...-; 2) l’organització, qualificació i experiència del personal adscrit a l’execució del contracte; 3) el servei postvenda i l’assistència tècnica i condicions d’entrega, entre d’altres. BJ: art. 145.2 LCSP.</w:t>
      </w:r>
    </w:p>
    <w:p w14:paraId="3D0763E1" w14:textId="77777777" w:rsidR="00AD61BC" w:rsidRPr="00467AD5" w:rsidRDefault="00AD61BC" w:rsidP="00020916">
      <w:pPr>
        <w:pStyle w:val="Textdenotaapeudepgina"/>
        <w:ind w:left="284"/>
        <w:rPr>
          <w:sz w:val="19"/>
          <w:szCs w:val="19"/>
        </w:rPr>
      </w:pPr>
      <w:r w:rsidRPr="00467AD5">
        <w:rPr>
          <w:sz w:val="19"/>
          <w:szCs w:val="19"/>
        </w:rPr>
        <w:t xml:space="preserve">De forma motivada a l’expedient es podran adjudicar amb criteris basats en la </w:t>
      </w:r>
      <w:r w:rsidRPr="00467AD5">
        <w:rPr>
          <w:i/>
          <w:sz w:val="19"/>
          <w:szCs w:val="19"/>
        </w:rPr>
        <w:t>millor relació cost-eficàcia</w:t>
      </w:r>
      <w:r w:rsidRPr="00467AD5">
        <w:rPr>
          <w:sz w:val="19"/>
          <w:szCs w:val="19"/>
        </w:rPr>
        <w:t>, sobre la base del preu o cost, com el càlcul del cost del cicle de vida. Els òrgans de contractació calcularan els costos atenent, preferentment, al cost del cicle de vida. BJ: art 145.1 i 148.4 LCSP.</w:t>
      </w:r>
    </w:p>
    <w:p w14:paraId="5F8F78B1" w14:textId="77777777" w:rsidR="00AD61BC" w:rsidRPr="00467AD5" w:rsidRDefault="00AD61BC" w:rsidP="00020916">
      <w:pPr>
        <w:pStyle w:val="Textdenotaapeudepgina"/>
        <w:numPr>
          <w:ilvl w:val="0"/>
          <w:numId w:val="25"/>
        </w:numPr>
        <w:ind w:left="284" w:hanging="295"/>
        <w:rPr>
          <w:sz w:val="19"/>
          <w:szCs w:val="19"/>
        </w:rPr>
      </w:pPr>
      <w:r w:rsidRPr="00467AD5">
        <w:rPr>
          <w:b/>
          <w:sz w:val="19"/>
          <w:szCs w:val="19"/>
        </w:rPr>
        <w:t>Els criteris qualitatius hauran d’anar acompanyats d’un criteri relacionat amb els costos</w:t>
      </w:r>
      <w:r w:rsidRPr="00467AD5">
        <w:rPr>
          <w:sz w:val="19"/>
          <w:szCs w:val="19"/>
        </w:rPr>
        <w:t xml:space="preserve"> el qual podrà ser el preu o un plantejament basat en la rendibilitat, com el cost del cicle de vida. BJ: art. 145.2 i 148 LCSP.</w:t>
      </w:r>
    </w:p>
    <w:p w14:paraId="1E1602DB" w14:textId="77777777" w:rsidR="00AD61BC" w:rsidRPr="00467AD5" w:rsidRDefault="00AD61BC" w:rsidP="00020916">
      <w:pPr>
        <w:pStyle w:val="Textdenotaapeudepgina"/>
        <w:numPr>
          <w:ilvl w:val="0"/>
          <w:numId w:val="25"/>
        </w:numPr>
        <w:ind w:left="284" w:hanging="295"/>
        <w:rPr>
          <w:sz w:val="19"/>
          <w:szCs w:val="19"/>
        </w:rPr>
      </w:pPr>
      <w:r w:rsidRPr="00467AD5">
        <w:rPr>
          <w:b/>
          <w:sz w:val="19"/>
          <w:szCs w:val="19"/>
        </w:rPr>
        <w:t xml:space="preserve">En els contractes de serveis de l’Annex IV LCSP, així com en els contractes que tinguin per objecte prestacions de caràcter intel·lectual, </w:t>
      </w:r>
      <w:r w:rsidRPr="00467AD5">
        <w:rPr>
          <w:sz w:val="19"/>
          <w:szCs w:val="19"/>
        </w:rPr>
        <w:t>els criteris relacionats amb la qualitat hauran de representar, com a mínim, el 51% de la puntuació de la valoració de les ofertes. BJ: art. 145.4, segon paràgraf de la LCSP.</w:t>
      </w:r>
    </w:p>
    <w:p w14:paraId="4D785C42" w14:textId="77777777" w:rsidR="00AD61BC" w:rsidRPr="00467AD5" w:rsidRDefault="00AD61BC" w:rsidP="00020916">
      <w:pPr>
        <w:pStyle w:val="Textdenotaapeudepgina"/>
        <w:numPr>
          <w:ilvl w:val="0"/>
          <w:numId w:val="25"/>
        </w:numPr>
        <w:ind w:left="284" w:hanging="295"/>
        <w:rPr>
          <w:sz w:val="19"/>
          <w:szCs w:val="19"/>
        </w:rPr>
      </w:pPr>
      <w:r w:rsidRPr="00467AD5">
        <w:rPr>
          <w:sz w:val="19"/>
          <w:szCs w:val="19"/>
        </w:rPr>
        <w:t xml:space="preserve">En els PCAP hauran de determinar-se les </w:t>
      </w:r>
      <w:r w:rsidRPr="00467AD5">
        <w:rPr>
          <w:b/>
          <w:sz w:val="19"/>
          <w:szCs w:val="19"/>
        </w:rPr>
        <w:t>ponderacions</w:t>
      </w:r>
      <w:r w:rsidRPr="00467AD5">
        <w:rPr>
          <w:sz w:val="19"/>
          <w:szCs w:val="19"/>
        </w:rPr>
        <w:t xml:space="preserve"> de cada criteri.</w:t>
      </w:r>
    </w:p>
  </w:footnote>
  <w:footnote w:id="119">
    <w:p w14:paraId="1D781B82"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Especificitats dels criteris d’adjudicació en funció del tipus de tramitació del procediment obert que es segueixi:</w:t>
      </w:r>
    </w:p>
    <w:p w14:paraId="23C4014D" w14:textId="67B1EE8A" w:rsidR="00AD61BC" w:rsidRPr="00467AD5" w:rsidRDefault="00AD61BC" w:rsidP="00020916">
      <w:pPr>
        <w:pStyle w:val="Textdenotaapeudepgina"/>
        <w:numPr>
          <w:ilvl w:val="0"/>
          <w:numId w:val="19"/>
        </w:numPr>
        <w:tabs>
          <w:tab w:val="left" w:pos="284"/>
        </w:tabs>
        <w:ind w:left="284" w:hanging="284"/>
      </w:pPr>
      <w:r w:rsidRPr="00467AD5">
        <w:rPr>
          <w:b/>
          <w:u w:val="single"/>
        </w:rPr>
        <w:t>Obert simplificat</w:t>
      </w:r>
      <w:r w:rsidRPr="00467AD5">
        <w:t xml:space="preserve">: per a </w:t>
      </w:r>
      <w:r w:rsidR="009547E4">
        <w:t>contractes amb VEC inferior a</w:t>
      </w:r>
      <w:r>
        <w:t xml:space="preserve"> </w:t>
      </w:r>
      <w:r w:rsidRPr="00F86489">
        <w:rPr>
          <w:shd w:val="clear" w:color="auto" w:fill="FFFFFF" w:themeFill="background1"/>
        </w:rPr>
        <w:t>140.000€</w:t>
      </w:r>
      <w:r w:rsidRPr="00467AD5">
        <w:t xml:space="preserve"> per a subministraments, serveis –</w:t>
      </w:r>
      <w:r w:rsidRPr="001D6851">
        <w:t>o inferior a 60.000€ per a serveis arquitectònics i de planejament urbanístic</w:t>
      </w:r>
      <w:r w:rsidRPr="00467AD5">
        <w:t xml:space="preserve">- o </w:t>
      </w:r>
      <w:r w:rsidRPr="00F86489">
        <w:rPr>
          <w:shd w:val="clear" w:color="auto" w:fill="FFFFFF" w:themeFill="background1"/>
        </w:rPr>
        <w:t>igual o inferior</w:t>
      </w:r>
      <w:r>
        <w:t xml:space="preserve"> </w:t>
      </w:r>
      <w:r w:rsidRPr="00467AD5">
        <w:t xml:space="preserve">a 2.000.000€ per a obres, sempre que els criteris d’adjudicació siguin automàtics o, cas d’haver-n’hi subjectes a judici de valor, la seva ponderació no superi el 25% del total o el 45% si es tracta de serveis intel·lectuals (com ara d’enginyeria i arquitectura). BJ: art. 159.1.b) LCSP </w:t>
      </w:r>
      <w:r w:rsidRPr="001D6851">
        <w:t xml:space="preserve">i </w:t>
      </w:r>
      <w:r w:rsidRPr="001D6851">
        <w:rPr>
          <w:rFonts w:eastAsia="Calibri" w:cs="Arial"/>
        </w:rPr>
        <w:t xml:space="preserve">art. 12.2 </w:t>
      </w:r>
      <w:r w:rsidRPr="001D6851">
        <w:rPr>
          <w:rFonts w:eastAsia="Calibri" w:cs="Arial"/>
          <w:lang w:eastAsia="en-US"/>
        </w:rPr>
        <w:t>LCat 12/2017 d’Arquitectura</w:t>
      </w:r>
      <w:r w:rsidRPr="00467AD5">
        <w:rPr>
          <w:rFonts w:eastAsia="Calibri" w:cs="Arial"/>
          <w:lang w:eastAsia="en-US"/>
        </w:rPr>
        <w:t>.</w:t>
      </w:r>
    </w:p>
    <w:p w14:paraId="3172ADDB" w14:textId="25D78F5A" w:rsidR="00AD61BC" w:rsidRPr="00467AD5" w:rsidRDefault="00AD61BC" w:rsidP="00020916">
      <w:pPr>
        <w:pStyle w:val="Textdenotaapeudepgina"/>
        <w:numPr>
          <w:ilvl w:val="0"/>
          <w:numId w:val="19"/>
        </w:numPr>
        <w:tabs>
          <w:tab w:val="left" w:pos="284"/>
        </w:tabs>
        <w:ind w:left="284" w:hanging="284"/>
      </w:pPr>
      <w:r w:rsidRPr="00467AD5">
        <w:rPr>
          <w:b/>
          <w:u w:val="single"/>
        </w:rPr>
        <w:t>Obert simplificat sumari:</w:t>
      </w:r>
      <w:r w:rsidRPr="00467AD5">
        <w:rPr>
          <w:b/>
        </w:rPr>
        <w:t xml:space="preserve"> </w:t>
      </w:r>
      <w:r w:rsidRPr="00467AD5">
        <w:t xml:space="preserve">per </w:t>
      </w:r>
      <w:r w:rsidR="009547E4">
        <w:t>a contractes amb VEC inferior a</w:t>
      </w:r>
      <w:r>
        <w:t xml:space="preserve"> </w:t>
      </w:r>
      <w:r w:rsidRPr="002C5623">
        <w:rPr>
          <w:shd w:val="clear" w:color="auto" w:fill="FFFFFF" w:themeFill="background1"/>
        </w:rPr>
        <w:t>60.000€</w:t>
      </w:r>
      <w:r w:rsidRPr="00467AD5">
        <w:t xml:space="preserve"> (per subministraments i serveis -excepte els de caràcter intel·lectual a qui no se’ls hi pot aplicar-) i inferior a 80.000€ (per obres). Només s’admetran criteris d’adjudicació automàtics i les ofertes es lliuraran en un únic sobre o arxiu electrònic. BJ: art. 159.6 LCSP.</w:t>
      </w:r>
    </w:p>
    <w:p w14:paraId="17847DF5" w14:textId="77777777" w:rsidR="00AD61BC" w:rsidRPr="00467AD5" w:rsidRDefault="00AD61BC" w:rsidP="00020916">
      <w:pPr>
        <w:pStyle w:val="Textdenotaapeudepgina"/>
        <w:tabs>
          <w:tab w:val="left" w:pos="284"/>
        </w:tabs>
        <w:ind w:left="284"/>
        <w:rPr>
          <w:sz w:val="10"/>
          <w:szCs w:val="10"/>
        </w:rPr>
      </w:pPr>
    </w:p>
  </w:footnote>
  <w:footnote w:id="120">
    <w:p w14:paraId="50E0D9D9" w14:textId="77777777" w:rsidR="00AD61BC" w:rsidRPr="00467AD5" w:rsidRDefault="00AD61BC" w:rsidP="00020916">
      <w:pPr>
        <w:pStyle w:val="Textdenotaapeudepgina"/>
        <w:rPr>
          <w:b/>
        </w:rPr>
      </w:pPr>
      <w:r w:rsidRPr="00467AD5">
        <w:rPr>
          <w:rStyle w:val="Refernciadenotaapeudepgina"/>
          <w:b/>
          <w:sz w:val="24"/>
          <w:szCs w:val="24"/>
        </w:rPr>
        <w:footnoteRef/>
      </w:r>
      <w:r w:rsidRPr="00467AD5">
        <w:t xml:space="preserve"> </w:t>
      </w:r>
      <w:r w:rsidRPr="00467AD5">
        <w:rPr>
          <w:b/>
          <w:u w:val="single"/>
        </w:rPr>
        <w:t>Per a lots:</w:t>
      </w:r>
      <w:r w:rsidRPr="00467AD5">
        <w:t xml:space="preserve"> especificitats dels criteris d’adjudicació cas que hi hagi varis lots:</w:t>
      </w:r>
    </w:p>
    <w:p w14:paraId="5D123C5C" w14:textId="77777777" w:rsidR="00AD61BC" w:rsidRPr="00467AD5" w:rsidRDefault="00AD61BC" w:rsidP="00020916">
      <w:pPr>
        <w:pStyle w:val="Textdenotaapeudepgina"/>
        <w:numPr>
          <w:ilvl w:val="0"/>
          <w:numId w:val="26"/>
        </w:numPr>
        <w:ind w:left="567" w:hanging="283"/>
      </w:pPr>
      <w:r w:rsidRPr="00467AD5">
        <w:t>En cas que no es diferenciïn criteris d’adjudicació per cada lot, s’aplicaran els establerts en aquesta clàusula a tots ells.</w:t>
      </w:r>
    </w:p>
    <w:p w14:paraId="1FA29028" w14:textId="77777777" w:rsidR="00AD61BC" w:rsidRPr="00467AD5" w:rsidRDefault="00AD61BC" w:rsidP="00020916">
      <w:pPr>
        <w:pStyle w:val="Textdenotaapeudepgina"/>
        <w:numPr>
          <w:ilvl w:val="0"/>
          <w:numId w:val="26"/>
        </w:numPr>
        <w:ind w:left="567" w:hanging="283"/>
      </w:pPr>
      <w:r w:rsidRPr="00467AD5">
        <w:t>Es podrà limitar el número màxim de lots que es poden adjudicar a un mateix licitador i en els propis plecs s’hauran de concretar amb claredat els criteris objectius i no discriminatoris que hauran d’aplicar-se als efectes de seleccionar la millor oferta relació qualitat preu. BJ: 99.4.b) LCSP).</w:t>
      </w:r>
    </w:p>
    <w:p w14:paraId="3A81163D" w14:textId="77777777" w:rsidR="00AD61BC" w:rsidRPr="00467AD5" w:rsidRDefault="00AD61BC" w:rsidP="00020916">
      <w:pPr>
        <w:pStyle w:val="Textdenotaapeudepgina"/>
        <w:ind w:left="567"/>
        <w:rPr>
          <w:sz w:val="10"/>
          <w:szCs w:val="10"/>
        </w:rPr>
      </w:pPr>
    </w:p>
  </w:footnote>
  <w:footnote w:id="121">
    <w:p w14:paraId="053EF57C" w14:textId="77777777" w:rsidR="00AD61BC" w:rsidRPr="00467AD5" w:rsidRDefault="00AD61BC" w:rsidP="00020916">
      <w:pPr>
        <w:pStyle w:val="Peu"/>
      </w:pPr>
      <w:r w:rsidRPr="00467AD5">
        <w:rPr>
          <w:rStyle w:val="Refernciadenotaapeudepgina"/>
          <w:b/>
          <w:sz w:val="24"/>
          <w:szCs w:val="24"/>
        </w:rPr>
        <w:footnoteRef/>
      </w:r>
      <w:r w:rsidRPr="00467AD5">
        <w:rPr>
          <w:sz w:val="24"/>
          <w:szCs w:val="24"/>
        </w:rPr>
        <w:t xml:space="preserve"> </w:t>
      </w:r>
      <w:r w:rsidRPr="00467AD5">
        <w:t xml:space="preserve">En cas que calgui acreditar algun dels criteris, cal detallar la documentació exigible. </w:t>
      </w:r>
    </w:p>
    <w:p w14:paraId="5B5C48EC" w14:textId="77777777" w:rsidR="00AD61BC" w:rsidRPr="00467AD5" w:rsidRDefault="00AD61BC" w:rsidP="00020916">
      <w:pPr>
        <w:pStyle w:val="Peu"/>
        <w:rPr>
          <w:sz w:val="10"/>
          <w:szCs w:val="10"/>
        </w:rPr>
      </w:pPr>
    </w:p>
  </w:footnote>
  <w:footnote w:id="122">
    <w:p w14:paraId="7E666C62" w14:textId="77777777" w:rsidR="00AD61BC" w:rsidRPr="00467AD5" w:rsidRDefault="00AD61BC" w:rsidP="00020916">
      <w:pPr>
        <w:pStyle w:val="Peu"/>
        <w:rPr>
          <w:rFonts w:cs="Arial"/>
          <w:bCs/>
        </w:rPr>
      </w:pPr>
      <w:r w:rsidRPr="00467AD5">
        <w:rPr>
          <w:rStyle w:val="Refernciadenotaapeudepgina"/>
          <w:b/>
          <w:sz w:val="24"/>
          <w:szCs w:val="24"/>
        </w:rPr>
        <w:footnoteRef/>
      </w:r>
      <w:r w:rsidRPr="00467AD5">
        <w:t xml:space="preserve"> </w:t>
      </w:r>
      <w:r w:rsidRPr="00467AD5">
        <w:rPr>
          <w:rFonts w:cs="Arial"/>
          <w:bCs/>
        </w:rPr>
        <w:t>L’art. 145.2.2n LCSP admet, de manera expressa, com a criteri d’adjudicació l’organització, qualificació i experiència del personal encarregat d’executar el contracte en cas que la seva qualitat pugui afectar de manera significativa la seva execució.</w:t>
      </w:r>
    </w:p>
    <w:p w14:paraId="3A58E5F6" w14:textId="77777777" w:rsidR="00AD61BC" w:rsidRPr="00467AD5" w:rsidRDefault="00AD61BC" w:rsidP="00020916">
      <w:pPr>
        <w:rPr>
          <w:rFonts w:cs="Arial"/>
          <w:bCs/>
        </w:rPr>
      </w:pPr>
      <w:r w:rsidRPr="00467AD5">
        <w:rPr>
          <w:rFonts w:cs="Arial"/>
          <w:bCs/>
        </w:rPr>
        <w:t>Tanmateix, cal acotar la previsió perquè el criteri fa referència a l’experiència del personal que s’adscrigui a l’execució del contracte, però no a l’experiència de l’empresa licitadora que, com és sabut, és un criteri de selecció però no d’adjudicació del contracte; perquè una correcta eventual previsió en el plec de contractació, aconsella precisar amb rigor els mínims exigits en seu de solvència tècnica o professional i perquè és considera que es tracta d’un criteri aplicable només a aquells contractes -bàsicament de serveis- en què l’exigència d’expertesa professional així ho justifiqui.</w:t>
      </w:r>
    </w:p>
    <w:p w14:paraId="7F7AD9AB" w14:textId="77777777" w:rsidR="00AD61BC" w:rsidRPr="00467AD5" w:rsidRDefault="00AD61BC" w:rsidP="00020916">
      <w:pPr>
        <w:rPr>
          <w:sz w:val="10"/>
          <w:szCs w:val="10"/>
        </w:rPr>
      </w:pPr>
    </w:p>
  </w:footnote>
  <w:footnote w:id="123">
    <w:p w14:paraId="26FD6404"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Les </w:t>
      </w:r>
      <w:r w:rsidRPr="00467AD5">
        <w:rPr>
          <w:b/>
        </w:rPr>
        <w:t>millores</w:t>
      </w:r>
      <w:r w:rsidRPr="00467AD5">
        <w:t>, enteses com a prestacions addicionals a les que figuraven definides en el projecte i en el PPTP sense que puguin alterar la naturalesa de les prestacions previstes ni l’objecte del contracte, es poden establir com a criteri d’adjudicació i hauran d’estar suficientment especificades. És a dir, caldrà fixar, de manera ponderada, amb concreció: els seus requisits, límits, modalitats i característiques així com la seva necessària vinculació amb l’objecte del contracte.</w:t>
      </w:r>
    </w:p>
    <w:p w14:paraId="61F2C0B2" w14:textId="77777777" w:rsidR="00AD61BC" w:rsidRPr="00467AD5" w:rsidRDefault="00AD61BC" w:rsidP="00020916">
      <w:pPr>
        <w:pStyle w:val="Textdenotaapeudepgina"/>
      </w:pPr>
      <w:r w:rsidRPr="00467AD5">
        <w:t>En el cas que les millores siguin susceptibles de ser valorades per un comitè d’experts, la seva valoració serà com a màxim d’un 2,5% de la puntuació total.</w:t>
      </w:r>
    </w:p>
    <w:p w14:paraId="38D7654D" w14:textId="77777777" w:rsidR="00AD61BC" w:rsidRPr="00467AD5" w:rsidRDefault="00AD61BC" w:rsidP="00020916">
      <w:pPr>
        <w:pStyle w:val="Textdenotaapeudepgina"/>
      </w:pPr>
      <w:r w:rsidRPr="00467AD5">
        <w:t xml:space="preserve">Les millores proposades passaran a formar part del contracte i no podran ser objecte de modificació. BJ: art. 145.7 LCSP. </w:t>
      </w:r>
    </w:p>
  </w:footnote>
  <w:footnote w:id="124">
    <w:p w14:paraId="3A55FF62"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Els contractes han d’incorporar de manera transversal i preceptiva criteris socials i mediambientals sempre i quan tinguin vinculació amb l’objecte del contracte i que la seva inclusió proporcioni una millor relació qualitat preu en la prestació contractual, així com una major eficiència en la utilització dels fons públics. Així mateix, també cal facilitar l’accés a la contractació pública de les PIMES i de les empreses d’economia social. BJ: article 1.3 LCSP. </w:t>
      </w:r>
    </w:p>
    <w:p w14:paraId="1033263A" w14:textId="77777777" w:rsidR="00AD61BC" w:rsidRPr="00467AD5" w:rsidRDefault="00AD61BC" w:rsidP="00020916">
      <w:pPr>
        <w:pStyle w:val="Textdenotaapeudepgina"/>
        <w:rPr>
          <w:sz w:val="10"/>
          <w:szCs w:val="10"/>
        </w:rPr>
      </w:pPr>
    </w:p>
  </w:footnote>
  <w:footnote w:id="125">
    <w:p w14:paraId="154E2776" w14:textId="77777777" w:rsidR="00AD61BC" w:rsidRPr="00467AD5" w:rsidRDefault="00AD61BC" w:rsidP="00020916">
      <w:pPr>
        <w:pStyle w:val="Textdenotaapeudepgina"/>
      </w:pPr>
      <w:r w:rsidRPr="00467AD5">
        <w:rPr>
          <w:rStyle w:val="Refernciadenotaapeudepgina"/>
          <w:b/>
          <w:sz w:val="24"/>
          <w:szCs w:val="24"/>
        </w:rPr>
        <w:footnoteRef/>
      </w:r>
      <w:r w:rsidRPr="00467AD5">
        <w:rPr>
          <w:rStyle w:val="Refernciadenotaapeudepgina"/>
          <w:b/>
          <w:sz w:val="24"/>
          <w:szCs w:val="24"/>
        </w:rPr>
        <w:t xml:space="preserve"> </w:t>
      </w:r>
      <w:r w:rsidRPr="00467AD5">
        <w:t xml:space="preserve">Prèvia justificació a l’expedient, els contractes es podran adjudicar en base a la </w:t>
      </w:r>
      <w:r w:rsidRPr="00467AD5">
        <w:rPr>
          <w:i/>
        </w:rPr>
        <w:t>millor relació cost-eficàcia</w:t>
      </w:r>
      <w:r w:rsidRPr="00467AD5">
        <w:t>, sobre la base del preu o cost, com el càlcul del cost del cicle de vida, d’acord amb l’article 148 LCSP. BJ: art. 145.1 LCSP.</w:t>
      </w:r>
    </w:p>
    <w:p w14:paraId="724C89AB" w14:textId="77777777" w:rsidR="00AD61BC" w:rsidRPr="00467AD5" w:rsidRDefault="00AD61BC" w:rsidP="00020916">
      <w:pPr>
        <w:pStyle w:val="Textdenotaapeudepgina"/>
        <w:rPr>
          <w:sz w:val="10"/>
          <w:szCs w:val="10"/>
        </w:rPr>
      </w:pPr>
    </w:p>
  </w:footnote>
  <w:footnote w:id="126">
    <w:p w14:paraId="7D4A60F9"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Escollir una de les dues opcions: o criteri preu o criteri basat en la rendibilitat. Per la respectiva naturalesa són auto excloents.</w:t>
      </w:r>
    </w:p>
  </w:footnote>
  <w:footnote w:id="127">
    <w:p w14:paraId="29773A67" w14:textId="77777777" w:rsidR="00AD61BC" w:rsidRPr="00467AD5" w:rsidRDefault="00AD61BC" w:rsidP="00020916">
      <w:pPr>
        <w:pStyle w:val="Textdenotaapeudepgina"/>
        <w:rPr>
          <w:sz w:val="10"/>
          <w:szCs w:val="10"/>
        </w:rPr>
      </w:pPr>
      <w:r w:rsidRPr="004E5738">
        <w:rPr>
          <w:rStyle w:val="Refernciadenotaapeudepgina"/>
          <w:b/>
          <w:sz w:val="24"/>
          <w:szCs w:val="24"/>
        </w:rPr>
        <w:footnoteRef/>
      </w:r>
      <w:r w:rsidRPr="00467AD5">
        <w:t xml:space="preserve"> Per al càlcul dels costos, l’article 148.4 LCSP, preveu el caràcter preferent del cost del cicle de vida.</w:t>
      </w:r>
    </w:p>
  </w:footnote>
  <w:footnote w:id="128">
    <w:p w14:paraId="5E084454" w14:textId="77777777" w:rsidR="00AD61BC" w:rsidRPr="00467AD5" w:rsidRDefault="00AD61BC" w:rsidP="00020916">
      <w:pPr>
        <w:pStyle w:val="Textdenotaapeudepgina"/>
        <w:rPr>
          <w:rFonts w:cs="Arial"/>
        </w:rPr>
      </w:pPr>
      <w:r w:rsidRPr="00467AD5">
        <w:rPr>
          <w:rStyle w:val="Refernciadenotaapeudepgina"/>
          <w:b/>
          <w:sz w:val="24"/>
          <w:szCs w:val="24"/>
        </w:rPr>
        <w:footnoteRef/>
      </w:r>
      <w:r w:rsidRPr="00467AD5">
        <w:t xml:space="preserve"> </w:t>
      </w:r>
      <w:r w:rsidRPr="00467AD5">
        <w:rPr>
          <w:rFonts w:cs="Arial"/>
        </w:rPr>
        <w:t xml:space="preserve">Cal consignar la fórmula o mètode de ponderació en cadascun dels criteris avaluables de forma automàtica. </w:t>
      </w:r>
    </w:p>
    <w:p w14:paraId="7E322C38" w14:textId="77777777" w:rsidR="00AD61BC" w:rsidRPr="00467AD5" w:rsidRDefault="00AD61BC" w:rsidP="00020916">
      <w:pPr>
        <w:pStyle w:val="Textdenotaapeudepgina"/>
        <w:rPr>
          <w:rFonts w:cs="Arial"/>
        </w:rPr>
      </w:pPr>
      <w:r w:rsidRPr="00467AD5">
        <w:rPr>
          <w:rFonts w:cs="Arial"/>
        </w:rPr>
        <w:t>L’elecció de la fórmula s’haurà de justificar a l’expedient.</w:t>
      </w:r>
    </w:p>
    <w:p w14:paraId="65D75B26" w14:textId="77777777" w:rsidR="00AD61BC" w:rsidRPr="00467AD5" w:rsidRDefault="00AD61BC" w:rsidP="00020916">
      <w:pPr>
        <w:pStyle w:val="Textdenotaapeudepgina"/>
        <w:rPr>
          <w:sz w:val="10"/>
          <w:szCs w:val="10"/>
        </w:rPr>
      </w:pPr>
      <w:r w:rsidRPr="00467AD5">
        <w:rPr>
          <w:rFonts w:cs="Arial"/>
        </w:rPr>
        <w:t>Base jurídica: art. 146.2.b LCSP.</w:t>
      </w:r>
    </w:p>
  </w:footnote>
  <w:footnote w:id="129">
    <w:p w14:paraId="11D0B5EC"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 xml:space="preserve">La fórmula ha de ser clara, precisa, transparent, no discriminatòria i fixada en el PCAP. </w:t>
      </w:r>
    </w:p>
  </w:footnote>
  <w:footnote w:id="130">
    <w:p w14:paraId="0EDFCE8B"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Es proposa no incloure l’IVA a l’hora de comparar els preus oferts en aplicació del principi d’igualtat de tracte, especialment en quant als licitadors que tinguin diferents règims fiscals.</w:t>
      </w:r>
    </w:p>
  </w:footnote>
  <w:footnote w:id="131">
    <w:p w14:paraId="3B0359A0"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Aquest sistema de càlcul és l’aprovat mitjançant Decret PDB núm. 6319 de 21.6.2017.</w:t>
      </w:r>
    </w:p>
  </w:footnote>
  <w:footnote w:id="132">
    <w:p w14:paraId="0A9232A2"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El càlcul del cost del cicle de vida pot comprendre, segons cada contracte, els costos següents: 1) d’adquisició, 2) d’ús, de manteniment, 3) els relacionats amb el final de vida, com ho són els de recollida i reciclatge i 4) els costos imputables a externalitats ambientals relacionades amb el servei, obra o productes objecte del contracte. </w:t>
      </w:r>
    </w:p>
    <w:p w14:paraId="25AD2CB9" w14:textId="77777777" w:rsidR="00AD61BC" w:rsidRPr="00467AD5" w:rsidRDefault="00AD61BC" w:rsidP="00020916">
      <w:pPr>
        <w:pStyle w:val="Textdenotaapeudepgina"/>
      </w:pPr>
      <w:r w:rsidRPr="00467AD5">
        <w:t xml:space="preserve">En qualsevol cas, el valor monetari d’aquests costos ha de poder-se determinar i verificar. </w:t>
      </w:r>
    </w:p>
  </w:footnote>
  <w:footnote w:id="133">
    <w:p w14:paraId="7F996DB3" w14:textId="77777777" w:rsidR="00AD61BC" w:rsidRPr="00467AD5" w:rsidRDefault="00AD61BC" w:rsidP="00020916">
      <w:pPr>
        <w:pStyle w:val="Textdenotaapeudepgina"/>
        <w:rPr>
          <w:b/>
          <w:sz w:val="10"/>
          <w:szCs w:val="10"/>
        </w:rPr>
      </w:pPr>
      <w:r w:rsidRPr="00467AD5">
        <w:rPr>
          <w:rStyle w:val="Refernciadenotaapeudepgina"/>
          <w:b/>
          <w:sz w:val="24"/>
          <w:szCs w:val="24"/>
        </w:rPr>
        <w:footnoteRef/>
      </w:r>
      <w:r w:rsidRPr="00467AD5">
        <w:rPr>
          <w:b/>
        </w:rPr>
        <w:t xml:space="preserve"> </w:t>
      </w:r>
      <w:r w:rsidRPr="00467AD5">
        <w:t>S’hauran de concretar els aspectes que es valoraran en l’atorgament de la puntuació.</w:t>
      </w:r>
    </w:p>
  </w:footnote>
  <w:footnote w:id="134">
    <w:p w14:paraId="3C126A95" w14:textId="77777777" w:rsidR="00AD61BC" w:rsidRPr="00467AD5" w:rsidRDefault="00AD61BC" w:rsidP="00020916">
      <w:pPr>
        <w:pStyle w:val="Peu"/>
      </w:pPr>
      <w:r w:rsidRPr="00467AD5">
        <w:rPr>
          <w:rStyle w:val="Refernciadenotaapeudepgina"/>
          <w:b/>
          <w:sz w:val="24"/>
          <w:szCs w:val="24"/>
        </w:rPr>
        <w:footnoteRef/>
      </w:r>
      <w:r w:rsidRPr="00467AD5">
        <w:rPr>
          <w:sz w:val="24"/>
          <w:szCs w:val="24"/>
        </w:rPr>
        <w:t xml:space="preserve"> </w:t>
      </w:r>
      <w:r w:rsidRPr="00467AD5">
        <w:t>En el supòsit que la ponderació dels criteris avaluables de forma automàtica sigui inferior a la dels criteris que depenen d’un judici de valor, s’haurà de consignar en la clàusula el següent (base jurídica: art. 146.2.a) LCSP):</w:t>
      </w:r>
    </w:p>
    <w:p w14:paraId="298FA807" w14:textId="77777777" w:rsidR="00AD61BC" w:rsidRPr="00467AD5" w:rsidRDefault="00AD61BC" w:rsidP="00020916">
      <w:pPr>
        <w:pStyle w:val="Peu"/>
        <w:ind w:left="360"/>
        <w:rPr>
          <w:sz w:val="10"/>
          <w:szCs w:val="10"/>
        </w:rPr>
      </w:pPr>
    </w:p>
    <w:p w14:paraId="072DDC7A" w14:textId="77777777" w:rsidR="00AD61BC" w:rsidRPr="00467AD5" w:rsidRDefault="00AD61BC" w:rsidP="00020916">
      <w:pPr>
        <w:pStyle w:val="Peu"/>
        <w:ind w:left="360"/>
        <w:rPr>
          <w:i/>
        </w:rPr>
      </w:pPr>
      <w:r w:rsidRPr="00467AD5">
        <w:rPr>
          <w:i/>
        </w:rPr>
        <w:t>“En ser la ponderació dels criteris avaluables de forma automàtica inferior a la dels criteris que depenen d’un judici de valor:</w:t>
      </w:r>
    </w:p>
    <w:p w14:paraId="056FF630" w14:textId="77777777" w:rsidR="00AD61BC" w:rsidRPr="00467AD5" w:rsidRDefault="00AD61BC" w:rsidP="00020916">
      <w:pPr>
        <w:pStyle w:val="Peu"/>
        <w:ind w:left="360"/>
        <w:rPr>
          <w:sz w:val="6"/>
          <w:szCs w:val="6"/>
        </w:rPr>
      </w:pPr>
    </w:p>
    <w:p w14:paraId="334435F4" w14:textId="77777777" w:rsidR="00AD61BC" w:rsidRPr="00467AD5" w:rsidRDefault="00AD61BC" w:rsidP="00020916">
      <w:pPr>
        <w:numPr>
          <w:ilvl w:val="0"/>
          <w:numId w:val="2"/>
        </w:numPr>
        <w:tabs>
          <w:tab w:val="num" w:pos="720"/>
        </w:tabs>
        <w:rPr>
          <w:rFonts w:cs="Arial"/>
          <w:i/>
        </w:rPr>
      </w:pPr>
      <w:r w:rsidRPr="00467AD5">
        <w:rPr>
          <w:i/>
        </w:rPr>
        <w:t>Es constituirà un comitè d’experts</w:t>
      </w:r>
      <w:r w:rsidRPr="00467AD5">
        <w:rPr>
          <w:rFonts w:cs="Arial"/>
          <w:i/>
        </w:rPr>
        <w:t>, que tindrà les funcions previstes en l’article 146.2.a) LCSP, estarà integrat per ............................................... (mínim de 3 persones) i haurà d’emetre la seva valoració en el termini màxim de ... dies naturals, a comptar des de l’obertura del sobre B.</w:t>
      </w:r>
    </w:p>
    <w:p w14:paraId="5AD6930D" w14:textId="77777777" w:rsidR="00AD61BC" w:rsidRPr="00467AD5" w:rsidRDefault="00AD61BC" w:rsidP="00020916">
      <w:pPr>
        <w:numPr>
          <w:ilvl w:val="0"/>
          <w:numId w:val="2"/>
        </w:numPr>
        <w:tabs>
          <w:tab w:val="num" w:pos="180"/>
        </w:tabs>
        <w:rPr>
          <w:rFonts w:cs="Arial"/>
          <w:i/>
        </w:rPr>
      </w:pPr>
      <w:r w:rsidRPr="00467AD5">
        <w:rPr>
          <w:rFonts w:cs="Arial"/>
          <w:i/>
        </w:rPr>
        <w:t>S’encomanarà l’avaluació a l’organisme tècnic especialitzat (consignar organisme), que tindrà les funcions previstes en l’article 146.2.a) LCSP, i haurà d’emetre la seva valoració en el termini màxim de ... dies naturals, a comptar des de l’obertura del sobre B.</w:t>
      </w:r>
    </w:p>
    <w:p w14:paraId="74D44983" w14:textId="77777777" w:rsidR="00AD61BC" w:rsidRPr="00467AD5" w:rsidRDefault="00AD61BC" w:rsidP="00020916">
      <w:pPr>
        <w:pStyle w:val="Peu"/>
        <w:rPr>
          <w:rFonts w:cs="Arial"/>
          <w:sz w:val="6"/>
          <w:szCs w:val="6"/>
        </w:rPr>
      </w:pPr>
    </w:p>
    <w:p w14:paraId="0F152718" w14:textId="77777777" w:rsidR="00AD61BC" w:rsidRPr="00467AD5" w:rsidRDefault="00AD61BC" w:rsidP="00020916">
      <w:pPr>
        <w:pStyle w:val="Peu"/>
        <w:ind w:left="360"/>
        <w:rPr>
          <w:rFonts w:cs="Arial"/>
          <w:i/>
        </w:rPr>
      </w:pPr>
      <w:r w:rsidRPr="00467AD5">
        <w:rPr>
          <w:rFonts w:cs="Arial"/>
          <w:i/>
        </w:rPr>
        <w:t>Els membres que integren el comitè d’experts / l’organisme tècnic especialitzat actuaran de conformitat amb els principis d’imparcialitat, independència i objectivitat, sense que, en cap cas, ni per compte propi ni a través d’entitats o particulars, puguin intervenir en aquest procés de contractació com a licitadors.</w:t>
      </w:r>
    </w:p>
    <w:p w14:paraId="39898AFA" w14:textId="77777777" w:rsidR="00AD61BC" w:rsidRPr="00467AD5" w:rsidRDefault="00AD61BC" w:rsidP="00020916">
      <w:pPr>
        <w:pStyle w:val="Peu"/>
        <w:ind w:left="360"/>
        <w:rPr>
          <w:rFonts w:cs="Arial"/>
          <w:i/>
          <w:sz w:val="6"/>
          <w:szCs w:val="6"/>
        </w:rPr>
      </w:pPr>
    </w:p>
    <w:p w14:paraId="6CA568B1" w14:textId="77777777" w:rsidR="00AD61BC" w:rsidRPr="00467AD5" w:rsidRDefault="00AD61BC" w:rsidP="00020916">
      <w:pPr>
        <w:pStyle w:val="Textdenotaapeudepgina"/>
        <w:ind w:left="360"/>
        <w:rPr>
          <w:rFonts w:cs="Arial"/>
          <w:i/>
        </w:rPr>
      </w:pPr>
      <w:r w:rsidRPr="00467AD5">
        <w:rPr>
          <w:rFonts w:cs="Arial"/>
          <w:i/>
        </w:rPr>
        <w:t>En qualsevol cas, la impossibilitat d’intervenció abastarà les persones jurídiques en què aquells o els seus cònjuges, convivents i/o descendents sobre els que tinguin representació legal ostentin una participació en el seu capital superior al 10% i/o en siguin administradors.”</w:t>
      </w:r>
    </w:p>
    <w:p w14:paraId="20AE4045" w14:textId="77777777" w:rsidR="00AD61BC" w:rsidRPr="00467AD5" w:rsidRDefault="00AD61BC" w:rsidP="00020916">
      <w:pPr>
        <w:pStyle w:val="Textdenotaapeudepgina"/>
        <w:ind w:left="360"/>
        <w:rPr>
          <w:rFonts w:cs="Arial"/>
          <w:sz w:val="10"/>
          <w:szCs w:val="10"/>
        </w:rPr>
      </w:pPr>
    </w:p>
    <w:p w14:paraId="57E4552E" w14:textId="77777777" w:rsidR="00AD61BC" w:rsidRPr="00467AD5" w:rsidRDefault="00AD61BC" w:rsidP="00020916">
      <w:pPr>
        <w:pStyle w:val="Textdenotaapeudepgina"/>
        <w:rPr>
          <w:rFonts w:cs="Arial"/>
        </w:rPr>
      </w:pPr>
      <w:r w:rsidRPr="00467AD5">
        <w:rPr>
          <w:rFonts w:cs="Arial"/>
        </w:rPr>
        <w:t>L’article 29.1 RLCSP permet la possibilitat de fer constar als PCAP el procediment per a designar els membres integrants del comitè d’experts.</w:t>
      </w:r>
    </w:p>
    <w:p w14:paraId="6DA4B5CD" w14:textId="77777777" w:rsidR="00AD61BC" w:rsidRPr="00467AD5" w:rsidRDefault="00AD61BC" w:rsidP="00020916">
      <w:pPr>
        <w:pStyle w:val="Textdenotaapeudepgina"/>
        <w:rPr>
          <w:sz w:val="10"/>
          <w:szCs w:val="10"/>
        </w:rPr>
      </w:pPr>
    </w:p>
  </w:footnote>
  <w:footnote w:id="135">
    <w:p w14:paraId="62DF6F7C"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L’art. 147.1 LCSP possibilita establir al PCAP criteris d’adjudicació específics per al desempat en els casos en què, un cop aplicats els criteris d’adjudicació, es produeixi un empat entre dos o més ofertes. El criteris de desempat hauran d’estar vinculats amb l’objecte del contracte i referir-se als aspectes, bàsicament de caire social, assenyalats al propi art. 147.1 LCSP.</w:t>
      </w:r>
    </w:p>
    <w:p w14:paraId="30C4C52F" w14:textId="77777777" w:rsidR="00AD61BC" w:rsidRPr="00467AD5" w:rsidRDefault="00AD61BC" w:rsidP="00020916">
      <w:pPr>
        <w:pStyle w:val="Textdenotaapeudepgina"/>
      </w:pPr>
      <w:r w:rsidRPr="00467AD5">
        <w:t>Els licitadors hauran d’acreditar els criteris de desempat documentalment en el moment en que aquest es produeixi, no amb caràcter previ. BJ: art. 147.1 LCSP.</w:t>
      </w:r>
    </w:p>
    <w:p w14:paraId="07CD6D73" w14:textId="77777777" w:rsidR="00AD61BC" w:rsidRPr="00467AD5" w:rsidRDefault="00AD61BC" w:rsidP="00020916">
      <w:pPr>
        <w:pStyle w:val="Textdenotaapeudepgina"/>
      </w:pPr>
      <w:r w:rsidRPr="00467AD5">
        <w:t>En defecte de previsió de criteris de desempat, l’empat es resoldrà mitjançant allò previst a l’art. 147.2 LCSP.</w:t>
      </w:r>
    </w:p>
    <w:p w14:paraId="6EEC924A" w14:textId="77777777" w:rsidR="00AD61BC" w:rsidRPr="00467AD5" w:rsidRDefault="00AD61BC" w:rsidP="00020916">
      <w:pPr>
        <w:pStyle w:val="Textdenotaapeudepgina"/>
        <w:rPr>
          <w:sz w:val="10"/>
          <w:szCs w:val="10"/>
        </w:rPr>
      </w:pPr>
    </w:p>
  </w:footnote>
  <w:footnote w:id="136">
    <w:p w14:paraId="04B525F6"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Aquesta clàusula permet opcions segons la naturalesa del contracte.</w:t>
      </w:r>
    </w:p>
    <w:p w14:paraId="347DF242" w14:textId="77777777" w:rsidR="00AD61BC" w:rsidRPr="00467AD5" w:rsidRDefault="00AD61BC" w:rsidP="00020916">
      <w:pPr>
        <w:pStyle w:val="Textdenotaapeudepgina"/>
        <w:rPr>
          <w:sz w:val="10"/>
          <w:szCs w:val="10"/>
        </w:rPr>
      </w:pPr>
    </w:p>
  </w:footnote>
  <w:footnote w:id="137">
    <w:p w14:paraId="5EC3A80A" w14:textId="77777777" w:rsidR="00AD61BC" w:rsidRPr="00467AD5" w:rsidRDefault="00AD61BC" w:rsidP="00020916">
      <w:pPr>
        <w:pStyle w:val="Textdenotaapeudepgina"/>
        <w:tabs>
          <w:tab w:val="left" w:pos="1350"/>
        </w:tabs>
      </w:pPr>
      <w:r w:rsidRPr="00467AD5">
        <w:rPr>
          <w:rStyle w:val="Refernciadenotaapeudepgina"/>
          <w:b/>
          <w:sz w:val="24"/>
          <w:szCs w:val="24"/>
        </w:rPr>
        <w:footnoteRef/>
      </w:r>
      <w:r w:rsidRPr="00467AD5">
        <w:t xml:space="preserve"> L’article </w:t>
      </w:r>
      <w:r w:rsidRPr="00467AD5">
        <w:rPr>
          <w:rFonts w:cs="Arial"/>
        </w:rPr>
        <w:t>158 LCSP, en cas de més d’un criteri de valoració o un criteri referit al menor cost del cicle de vida,</w:t>
      </w:r>
      <w:r w:rsidRPr="00467AD5">
        <w:t xml:space="preserve"> possibilita ampliar </w:t>
      </w:r>
      <w:r w:rsidRPr="00467AD5">
        <w:rPr>
          <w:rFonts w:cs="Arial"/>
        </w:rPr>
        <w:t xml:space="preserve">el termini màxim de 2 mesos, justificant-ho en l’expedient. </w:t>
      </w:r>
      <w:r w:rsidRPr="00467AD5">
        <w:t>Cas de tractar-se d’adjudicació amb un únic criteri, el termini màxim és de 15 dies, sense possibilitat d’ampliació. Tot això sens perjudici de la possibilitat excepcional d’ampliació prevista a l’article 158.3 LCSP que es remet a l’article 149.4 LCSP respecte les ofertes anormalment baixes.</w:t>
      </w:r>
    </w:p>
    <w:p w14:paraId="13126E36" w14:textId="77777777" w:rsidR="00AD61BC" w:rsidRPr="00467AD5" w:rsidRDefault="00AD61BC" w:rsidP="00020916">
      <w:r w:rsidRPr="00467AD5">
        <w:rPr>
          <w:rFonts w:eastAsia="Calibri" w:cs="Arial"/>
          <w:shd w:val="clear" w:color="auto" w:fill="FFFFFF"/>
          <w:lang w:eastAsia="en-US"/>
        </w:rPr>
        <w:t xml:space="preserve">S’ha de tenir en compte que els procediments simplificats d’acord amb el preàmbul de la LCSP s’haurien d’adjudicar dins el mes següent a la convocatòria de la licitació. Val a dir que igualment el DLCat 3/2016 en el seu art. 8.h) ja preveia per als contractes de serveis i subministraments amb VEC inferior a 100.000 €, i, per als contractes d’obres, amb VEC inferior a 1.000.000 €, l’adjudicació en el termini màxim d'un mes a comptar de l'endemà de la finalització del termini de presentació d'ofertes. </w:t>
      </w:r>
    </w:p>
  </w:footnote>
  <w:footnote w:id="138">
    <w:p w14:paraId="451ADAA5" w14:textId="77777777" w:rsidR="00AD61BC" w:rsidRPr="00467AD5" w:rsidRDefault="00AD61BC" w:rsidP="00020916">
      <w:pPr>
        <w:pStyle w:val="Textdenotaapeudepgina"/>
        <w:tabs>
          <w:tab w:val="left" w:pos="1350"/>
        </w:tabs>
      </w:pPr>
      <w:r w:rsidRPr="002C5623">
        <w:rPr>
          <w:rStyle w:val="Refernciadenotaapeudepgina"/>
          <w:b/>
          <w:sz w:val="24"/>
          <w:szCs w:val="24"/>
          <w:shd w:val="clear" w:color="auto" w:fill="FFFFFF" w:themeFill="background1"/>
        </w:rPr>
        <w:footnoteRef/>
      </w:r>
      <w:r w:rsidRPr="002C5623">
        <w:rPr>
          <w:shd w:val="clear" w:color="auto" w:fill="FFFFFF" w:themeFill="background1"/>
        </w:rPr>
        <w:t xml:space="preserve"> </w:t>
      </w:r>
      <w:r w:rsidRPr="002C5623">
        <w:rPr>
          <w:b/>
          <w:u w:val="single"/>
          <w:shd w:val="clear" w:color="auto" w:fill="FFFFFF" w:themeFill="background1"/>
        </w:rPr>
        <w:t>Per a contractes SARHA:</w:t>
      </w:r>
      <w:r w:rsidRPr="002C5623">
        <w:rPr>
          <w:shd w:val="clear" w:color="auto" w:fill="FFFFFF" w:themeFill="background1"/>
        </w:rPr>
        <w:t xml:space="preserve"> abans de l’adjudicació del contracte, si s’aprecien indicis fonamentats de conductes col·lusòries en el procediment de contractació, en el sentit definit en l’art. 1 de la Llei 15/2007, de 3.7, de Defensa de la Competència, l’òrgan de contractació, d’ofici o a instància de la Mesa, els traslladarà a l’Autoritat Catalana de la Competència seguint el procediment i resta d’aspectes previstos en l’art. 150 LCSP.</w:t>
      </w:r>
      <w:r>
        <w:t xml:space="preserve"> </w:t>
      </w:r>
    </w:p>
  </w:footnote>
  <w:footnote w:id="139">
    <w:p w14:paraId="3242BB4B"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rPr>
          <w:rFonts w:cs="Arial"/>
        </w:rPr>
        <w:t>Aquesta clàusula permet opcions en funció de la naturalesa del contracte.</w:t>
      </w:r>
    </w:p>
  </w:footnote>
  <w:footnote w:id="140">
    <w:p w14:paraId="4517ED6F"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Les precisions de les variants podran fer referència a determinades funcionalitats que puguin tenir els béns, obres o serveis objecte del contracte o la satisfacció adequada de determinades necessitats. En cap cas es podrà rebutjar per l’únic motiu que, de ser escollida, donés lloc a un contracte de serveis enlloc d’un contracte de subministrament o que un contracte de subministrament donés lloc a un contracte de serveis. BJ: art. 142 LCSP.</w:t>
      </w:r>
    </w:p>
    <w:p w14:paraId="41FC9636" w14:textId="77777777" w:rsidR="00AD61BC" w:rsidRPr="00467AD5" w:rsidRDefault="00AD61BC" w:rsidP="00020916">
      <w:pPr>
        <w:pStyle w:val="Textdenotaapeudepgina"/>
      </w:pPr>
      <w:r w:rsidRPr="00467AD5">
        <w:t xml:space="preserve">En el contracte d’execució d’obres, per a l’aprovació de les variants, cal sol·licitar un informe als redactors del projecte arquitectònic. BJ art. 19.2 </w:t>
      </w:r>
      <w:r w:rsidRPr="00467AD5">
        <w:rPr>
          <w:rFonts w:eastAsia="Calibri" w:cs="Arial"/>
          <w:lang w:eastAsia="en-US"/>
        </w:rPr>
        <w:t>LCat 12/2017 d’Arquitectura.</w:t>
      </w:r>
    </w:p>
  </w:footnote>
  <w:footnote w:id="141">
    <w:p w14:paraId="121B7C1F"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Aquesta clàusula permet opcions en funció de la naturalesa del contracte. </w:t>
      </w:r>
    </w:p>
  </w:footnote>
  <w:footnote w:id="142">
    <w:p w14:paraId="43757752"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L’article 149 LCSP regula el procediment a seguir en el cas de presumpció d’ofertes anormalment baixes. Entre d’altres, cal destacar la necessària audiència al licitador a efectes de justificació i que s’hauran de rebutjar les ofertes quan els òrgans de contractació comprovin que són anormalment baixes perquè no compleixen les obligacions mediambientals, socials o laborals, inclòs l’incompliment dels convenis col·lectius sectorials vigents.</w:t>
      </w:r>
    </w:p>
  </w:footnote>
  <w:footnote w:id="143">
    <w:p w14:paraId="0C6F5843" w14:textId="77777777" w:rsidR="00AD61BC" w:rsidRPr="00467AD5" w:rsidRDefault="00AD61BC" w:rsidP="00020916">
      <w:pPr>
        <w:pStyle w:val="Textdenotaapeudepgina"/>
      </w:pPr>
      <w:r w:rsidRPr="00467AD5">
        <w:rPr>
          <w:rStyle w:val="Refernciadenotaapeudepgina"/>
          <w:b/>
          <w:sz w:val="24"/>
          <w:szCs w:val="24"/>
        </w:rPr>
        <w:footnoteRef/>
      </w:r>
      <w:r w:rsidRPr="00467AD5">
        <w:rPr>
          <w:rStyle w:val="Refernciadenotaapeudepgina"/>
          <w:b/>
          <w:sz w:val="24"/>
          <w:szCs w:val="24"/>
        </w:rPr>
        <w:t xml:space="preserve"> </w:t>
      </w:r>
      <w:r w:rsidRPr="00467AD5">
        <w:t>En el cas que s’adjudiqui a una empresa l’oferta de la qual hagi estat incursa en presumpció de baixa anormal, la Diputació/Organisme haurà de concretar els mecanismes adequats per fer un seguiment exhaustiu en la seva execució. BJ: article 149.7 LCSP.</w:t>
      </w:r>
    </w:p>
  </w:footnote>
  <w:footnote w:id="144">
    <w:p w14:paraId="2699C328"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i/>
        </w:rPr>
        <w:t>Quan l’únic criteri d’adjudicació sigui el preu</w:t>
      </w:r>
      <w:r w:rsidRPr="00467AD5">
        <w:t>, els paràmetres objectius hauran de preveure’s en els plecs per referència al conjunt d’ofertes vàlides presentades. Altrament, s’aplicaran els paràmetres reglamentaris. En aquest darrer supòsit, s’hauria d’estar al previst a l’article 85 del Reglament General de la Llei de Contractes de les Administracions Públiques, aprovat per Reial Decret 1098/2001, de 12 d’octubre (en endavant RGLCAP). BJ: 149.2.a) LCSP.</w:t>
      </w:r>
    </w:p>
  </w:footnote>
  <w:footnote w:id="145">
    <w:p w14:paraId="73E08D93"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sz w:val="24"/>
          <w:szCs w:val="24"/>
        </w:rPr>
        <w:t xml:space="preserve"> </w:t>
      </w:r>
      <w:r w:rsidRPr="00467AD5">
        <w:t xml:space="preserve">Cal adaptar el redactat cas que es formuli el pressupost en termes de més d’un preu unitari. </w:t>
      </w:r>
    </w:p>
  </w:footnote>
  <w:footnote w:id="146">
    <w:p w14:paraId="08A43B83"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Els límits i els paràmetres per determinar l’existència d’una oferta presumptament anormal han de fixar-se en els plecs, han de ser objectius, han de referir-se a tots els criteris d’adjudicació, han d’establir-se amb caràcter específic per a cada tipus de contracte, les seves característiques i el sector d’activitat de què es tracti, així mateix han de fer referència al conjunt de totes les ofertes vàlidament presentades. BJ: article 149.2.b) LCSP i Informe 6/2015, de 27 d’abril, de la Junta Consultiva de Contractació Administrativa de la Generalitat de Catalunya, entre d’altres. </w:t>
      </w:r>
    </w:p>
    <w:p w14:paraId="1F8BD4DA" w14:textId="77777777" w:rsidR="00AD61BC" w:rsidRPr="00467AD5" w:rsidRDefault="00AD61BC" w:rsidP="00020916">
      <w:pPr>
        <w:pStyle w:val="Textdenotaapeudepgina"/>
        <w:rPr>
          <w:b/>
          <w:sz w:val="10"/>
          <w:szCs w:val="10"/>
        </w:rPr>
      </w:pPr>
    </w:p>
  </w:footnote>
  <w:footnote w:id="147">
    <w:p w14:paraId="527174E1" w14:textId="77777777" w:rsidR="00AD61BC" w:rsidRPr="00467AD5" w:rsidRDefault="00AD61BC" w:rsidP="00020916">
      <w:pPr>
        <w:pStyle w:val="Textdenotaapeudepgina"/>
        <w:rPr>
          <w:rFonts w:cs="Arial"/>
          <w:sz w:val="10"/>
          <w:szCs w:val="10"/>
        </w:rPr>
      </w:pPr>
      <w:r w:rsidRPr="00467AD5">
        <w:rPr>
          <w:rStyle w:val="Refernciadenotaapeudepgina"/>
          <w:b/>
          <w:sz w:val="24"/>
          <w:szCs w:val="24"/>
        </w:rPr>
        <w:footnoteRef/>
      </w:r>
      <w:r w:rsidRPr="00467AD5">
        <w:t xml:space="preserve"> </w:t>
      </w:r>
      <w:r w:rsidRPr="00467AD5">
        <w:rPr>
          <w:rFonts w:cs="Arial"/>
        </w:rPr>
        <w:t xml:space="preserve">Aquesta clàusula permet opcions en funció de la naturalesa </w:t>
      </w:r>
      <w:r w:rsidRPr="00467AD5">
        <w:t>i procediment</w:t>
      </w:r>
      <w:r w:rsidRPr="00467AD5">
        <w:rPr>
          <w:rFonts w:cs="Arial"/>
        </w:rPr>
        <w:t xml:space="preserve"> del contracte.</w:t>
      </w:r>
    </w:p>
  </w:footnote>
  <w:footnote w:id="148">
    <w:p w14:paraId="659DB2BA" w14:textId="77777777" w:rsidR="00AD61BC" w:rsidRPr="00467AD5" w:rsidRDefault="00AD61BC" w:rsidP="00020916">
      <w:pPr>
        <w:pStyle w:val="Textdenotaapeudepgina"/>
        <w:tabs>
          <w:tab w:val="left" w:pos="1350"/>
        </w:tabs>
        <w:rPr>
          <w:sz w:val="10"/>
          <w:szCs w:val="10"/>
        </w:rPr>
      </w:pPr>
      <w:r w:rsidRPr="00467AD5">
        <w:rPr>
          <w:rStyle w:val="Refernciadenotaapeudepgina"/>
          <w:b/>
          <w:sz w:val="24"/>
          <w:szCs w:val="24"/>
        </w:rPr>
        <w:footnoteRef/>
      </w:r>
      <w:r w:rsidRPr="00467AD5">
        <w:t xml:space="preserve"> La constitució d’aquesta garantia, d’acord amb l’article 106.1 LCSP, és de caràcter excepcional i caldrà justificar suficientment a l’expedient les raons de la seva exigència.</w:t>
      </w:r>
    </w:p>
  </w:footnote>
  <w:footnote w:id="149">
    <w:p w14:paraId="6DDE8559"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Base jurídica: article 106.2 LCSP.</w:t>
      </w:r>
    </w:p>
  </w:footnote>
  <w:footnote w:id="150">
    <w:p w14:paraId="0CAEAA3C"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Base jurídica: art. 106.4 LCSP.</w:t>
      </w:r>
    </w:p>
  </w:footnote>
  <w:footnote w:id="151">
    <w:p w14:paraId="23C57FDD"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Base jurídica: article 159.4 i 6 LCSP.</w:t>
      </w:r>
    </w:p>
  </w:footnote>
  <w:footnote w:id="152">
    <w:p w14:paraId="6AC7005F"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sz w:val="24"/>
          <w:szCs w:val="24"/>
        </w:rPr>
        <w:t xml:space="preserve"> </w:t>
      </w:r>
      <w:r w:rsidRPr="00467AD5">
        <w:t>Aquesta clàusula permet opcions en funció de la naturalesa i del procediment del contracte.</w:t>
      </w:r>
    </w:p>
  </w:footnote>
  <w:footnote w:id="153">
    <w:p w14:paraId="6F663A77"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sz w:val="24"/>
          <w:szCs w:val="24"/>
        </w:rPr>
        <w:t xml:space="preserve"> </w:t>
      </w:r>
      <w:r w:rsidRPr="00467AD5">
        <w:t>En els procediments relatius a contractes reservats no procedirà l’exigència de garantia definitiva. Base jurídica: DA 4.3 LCSP.</w:t>
      </w:r>
    </w:p>
  </w:footnote>
  <w:footnote w:id="154">
    <w:p w14:paraId="3FDDCE1B" w14:textId="4E6AA6E4"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sz w:val="24"/>
          <w:szCs w:val="24"/>
        </w:rPr>
        <w:t xml:space="preserve"> </w:t>
      </w:r>
      <w:r w:rsidRPr="004C0044">
        <w:rPr>
          <w:b/>
          <w:sz w:val="19"/>
          <w:szCs w:val="19"/>
          <w:u w:val="single"/>
        </w:rPr>
        <w:t>Per a contractes SARHA i en contractes de VEC igual o superior a 2MEUR:</w:t>
      </w:r>
      <w:r w:rsidRPr="004C0044">
        <w:rPr>
          <w:b/>
          <w:sz w:val="19"/>
          <w:szCs w:val="19"/>
        </w:rPr>
        <w:t xml:space="preserve"> </w:t>
      </w:r>
      <w:r w:rsidRPr="004C0044">
        <w:rPr>
          <w:sz w:val="19"/>
          <w:szCs w:val="19"/>
        </w:rPr>
        <w:t xml:space="preserve">quan el </w:t>
      </w:r>
      <w:r w:rsidR="00C267BA">
        <w:rPr>
          <w:sz w:val="19"/>
          <w:szCs w:val="19"/>
        </w:rPr>
        <w:t>subcontractista</w:t>
      </w:r>
      <w:r w:rsidRPr="004C0044">
        <w:rPr>
          <w:sz w:val="19"/>
          <w:szCs w:val="19"/>
        </w:rPr>
        <w:t xml:space="preserve"> exerciti accions judicials o arbitrals contra el contractista principal adreçades a l’abonament de factures un cop excedit el termini establert a la Llei 3/2004, de 29 de desembre, de mesures de lluita contra la morositat en les operacions comercials, l’òrgan de contractació procedirà a la retenció provisional de la garantia definitiva, que no es podrà retornar fins que el contractista principal acrediti la satisfacció íntegra dels drets declarats en la resolució judicial o arbitral i sempre que es compleixin les condicions de l’art. 111 LCSP per a la dita devolució. BJ: art. 216.4 </w:t>
      </w:r>
      <w:r>
        <w:rPr>
          <w:sz w:val="19"/>
          <w:szCs w:val="19"/>
        </w:rPr>
        <w:t xml:space="preserve">en relació amb l’art. 217 </w:t>
      </w:r>
      <w:r w:rsidRPr="004C0044">
        <w:rPr>
          <w:sz w:val="19"/>
          <w:szCs w:val="19"/>
        </w:rPr>
        <w:t>LCSP.</w:t>
      </w:r>
    </w:p>
  </w:footnote>
  <w:footnote w:id="155">
    <w:p w14:paraId="3B38CAC9"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La garantia definitiva del 5% s’aplicarà sobre l’import d’adjudicació IVA exclòs de cada lot, excepte quan l’import del contracte es determini en funció de preus unitaris on l’import de la garantia s’aplicarà atenent el pressupost base de licitació, IVA exclòs. BJ: article 107 apartats 1 i 3 LSCP.</w:t>
      </w:r>
    </w:p>
  </w:footnote>
  <w:footnote w:id="156">
    <w:p w14:paraId="0CC846DB"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rPr>
          <w:b/>
          <w:u w:val="single"/>
        </w:rPr>
        <w:t>Per a obres:</w:t>
      </w:r>
      <w:r w:rsidRPr="00467AD5">
        <w:rPr>
          <w:b/>
        </w:rPr>
        <w:t xml:space="preserve"> </w:t>
      </w:r>
      <w:r w:rsidRPr="00467AD5">
        <w:t>Obligació de constituir garantia definitiva</w:t>
      </w:r>
      <w:r w:rsidRPr="00467AD5">
        <w:rPr>
          <w:b/>
        </w:rPr>
        <w:t xml:space="preserve"> </w:t>
      </w:r>
      <w:r w:rsidRPr="00467AD5">
        <w:t>(article 107.1 LCSP</w:t>
      </w:r>
      <w:r w:rsidRPr="00467AD5">
        <w:rPr>
          <w:i/>
        </w:rPr>
        <w:t xml:space="preserve"> in fine ).</w:t>
      </w:r>
    </w:p>
  </w:footnote>
  <w:footnote w:id="157">
    <w:p w14:paraId="7A52FE1F" w14:textId="77777777" w:rsidR="00AD61BC" w:rsidRPr="00467AD5" w:rsidRDefault="00AD61BC" w:rsidP="00020916">
      <w:pPr>
        <w:pStyle w:val="Textdenotaapeudepgina"/>
        <w:tabs>
          <w:tab w:val="left" w:pos="1350"/>
        </w:tabs>
      </w:pPr>
      <w:r w:rsidRPr="00467AD5">
        <w:rPr>
          <w:rStyle w:val="Refernciadenotaapeudepgina"/>
          <w:b/>
          <w:sz w:val="24"/>
          <w:szCs w:val="24"/>
        </w:rPr>
        <w:footnoteRef/>
      </w:r>
      <w:r w:rsidRPr="00467AD5">
        <w:t xml:space="preserve"> Possibilitat d’exigir fins un 5% més com a garantia complementària en casos especials, com ara adjudicació a oferta incursa en oferta anormalment baixa. Base jurídica: article 107.2 LCSP. </w:t>
      </w:r>
    </w:p>
    <w:p w14:paraId="5CEBDECD" w14:textId="77777777" w:rsidR="00AD61BC" w:rsidRPr="00467AD5" w:rsidRDefault="00AD61BC" w:rsidP="00020916">
      <w:pPr>
        <w:pStyle w:val="Textdenotaapeudepgina"/>
        <w:tabs>
          <w:tab w:val="left" w:pos="1350"/>
        </w:tabs>
        <w:rPr>
          <w:sz w:val="10"/>
          <w:szCs w:val="10"/>
        </w:rPr>
      </w:pPr>
    </w:p>
  </w:footnote>
  <w:footnote w:id="158">
    <w:p w14:paraId="5FCF3BE8" w14:textId="77777777" w:rsidR="00AD61BC" w:rsidRPr="00467AD5" w:rsidRDefault="00AD61BC" w:rsidP="00020916">
      <w:pPr>
        <w:rPr>
          <w:sz w:val="18"/>
          <w:szCs w:val="18"/>
        </w:rPr>
      </w:pPr>
      <w:r w:rsidRPr="00240704">
        <w:rPr>
          <w:rStyle w:val="Refernciadenotaapeudepgina"/>
          <w:b/>
          <w:sz w:val="24"/>
          <w:szCs w:val="24"/>
        </w:rPr>
        <w:footnoteRef/>
      </w:r>
      <w:r w:rsidRPr="00467AD5">
        <w:rPr>
          <w:b/>
          <w:sz w:val="18"/>
          <w:szCs w:val="18"/>
        </w:rPr>
        <w:t xml:space="preserve"> </w:t>
      </w:r>
      <w:r w:rsidRPr="00467AD5">
        <w:rPr>
          <w:sz w:val="18"/>
          <w:szCs w:val="18"/>
        </w:rPr>
        <w:t xml:space="preserve">L’article 108.2 i 3 LCSP </w:t>
      </w:r>
      <w:r w:rsidRPr="00467AD5">
        <w:rPr>
          <w:rFonts w:cs="Arial"/>
          <w:sz w:val="18"/>
          <w:szCs w:val="18"/>
        </w:rPr>
        <w:t>permet la constitució de la garantia mitjançant retenció en el preu, tot fixant en el PCAP la forma i condicions de la retenció. L’acreditació de la constitució de la garantia podrà fer-se per mitjans electrònics. Els citats mitjans s’hauran d’especificar d’acord amb la e-política corporativa.</w:t>
      </w:r>
    </w:p>
  </w:footnote>
  <w:footnote w:id="159">
    <w:p w14:paraId="2C3A2087" w14:textId="77777777" w:rsidR="00AD61BC" w:rsidRPr="00467AD5" w:rsidRDefault="00AD61BC" w:rsidP="00020916">
      <w:pPr>
        <w:pStyle w:val="Textdenotaapeudepgina"/>
        <w:rPr>
          <w:sz w:val="18"/>
          <w:szCs w:val="18"/>
        </w:rPr>
      </w:pPr>
      <w:r w:rsidRPr="00CC7FE1">
        <w:rPr>
          <w:rStyle w:val="Refernciadenotaapeudepgina"/>
          <w:b/>
          <w:sz w:val="24"/>
          <w:szCs w:val="24"/>
        </w:rPr>
        <w:footnoteRef/>
      </w:r>
      <w:r w:rsidRPr="00467AD5">
        <w:rPr>
          <w:b/>
          <w:sz w:val="18"/>
          <w:szCs w:val="18"/>
        </w:rPr>
        <w:t xml:space="preserve"> </w:t>
      </w:r>
      <w:r w:rsidRPr="00467AD5">
        <w:rPr>
          <w:b/>
          <w:sz w:val="18"/>
          <w:szCs w:val="18"/>
          <w:u w:val="single"/>
        </w:rPr>
        <w:t>Per als contractes de serveis i subministraments:</w:t>
      </w:r>
      <w:r w:rsidRPr="00467AD5">
        <w:rPr>
          <w:b/>
          <w:sz w:val="18"/>
          <w:szCs w:val="18"/>
        </w:rPr>
        <w:t xml:space="preserve"> </w:t>
      </w:r>
      <w:r w:rsidRPr="00467AD5">
        <w:rPr>
          <w:sz w:val="18"/>
          <w:szCs w:val="18"/>
        </w:rPr>
        <w:t>els licitadors hauran de prestar garantia definitiva. Tanmateix aquesta obligació podrà quedar exempta tot justificant-lo adequadament a l’expedient segons l’article 107 LCSP.</w:t>
      </w:r>
    </w:p>
  </w:footnote>
  <w:footnote w:id="160">
    <w:p w14:paraId="4CFEAE70" w14:textId="12EA5EF0" w:rsidR="00AD61BC" w:rsidRPr="00467AD5" w:rsidRDefault="00AD61BC" w:rsidP="00020916">
      <w:pPr>
        <w:tabs>
          <w:tab w:val="left" w:pos="284"/>
        </w:tabs>
        <w:rPr>
          <w:sz w:val="18"/>
          <w:szCs w:val="18"/>
        </w:rPr>
      </w:pPr>
      <w:r w:rsidRPr="008E415B">
        <w:rPr>
          <w:rStyle w:val="Refernciadenotaapeudepgina"/>
          <w:b/>
          <w:sz w:val="24"/>
          <w:szCs w:val="24"/>
        </w:rPr>
        <w:footnoteRef/>
      </w:r>
      <w:r w:rsidRPr="00467AD5">
        <w:rPr>
          <w:sz w:val="18"/>
          <w:szCs w:val="18"/>
        </w:rPr>
        <w:t xml:space="preserve"> En el procediment obert simplificat sumari per a contractes de subministramen</w:t>
      </w:r>
      <w:r w:rsidR="00C93377">
        <w:rPr>
          <w:sz w:val="18"/>
          <w:szCs w:val="18"/>
        </w:rPr>
        <w:t>ts i serveis amb VEC inferior a</w:t>
      </w:r>
      <w:r>
        <w:rPr>
          <w:sz w:val="18"/>
          <w:szCs w:val="18"/>
        </w:rPr>
        <w:t xml:space="preserve"> </w:t>
      </w:r>
      <w:r w:rsidRPr="00B12D23">
        <w:rPr>
          <w:sz w:val="18"/>
          <w:szCs w:val="18"/>
          <w:shd w:val="clear" w:color="auto" w:fill="FFFFFF" w:themeFill="background1"/>
        </w:rPr>
        <w:t>60.000€</w:t>
      </w:r>
      <w:r w:rsidRPr="00467AD5">
        <w:rPr>
          <w:sz w:val="18"/>
          <w:szCs w:val="18"/>
        </w:rPr>
        <w:t xml:space="preserve"> i contractes d’obres amb VEC inferior a 80.000€, no procedirà la constitució de garantia definitiva. BJ: art. 159.6.f) LCSP.</w:t>
      </w:r>
    </w:p>
  </w:footnote>
  <w:footnote w:id="161">
    <w:p w14:paraId="6176DEE5" w14:textId="77777777" w:rsidR="00AD61BC" w:rsidRPr="00467AD5" w:rsidRDefault="00AD61BC" w:rsidP="00020916">
      <w:pPr>
        <w:rPr>
          <w:sz w:val="18"/>
          <w:szCs w:val="18"/>
          <w:lang w:eastAsia="es-ES"/>
        </w:rPr>
      </w:pPr>
      <w:r w:rsidRPr="003F72D7">
        <w:rPr>
          <w:rStyle w:val="Refernciadenotaapeudepgina"/>
          <w:b/>
          <w:sz w:val="24"/>
          <w:szCs w:val="24"/>
        </w:rPr>
        <w:footnoteRef/>
      </w:r>
      <w:r w:rsidRPr="00467AD5">
        <w:rPr>
          <w:sz w:val="18"/>
          <w:szCs w:val="18"/>
        </w:rPr>
        <w:t xml:space="preserve"> </w:t>
      </w:r>
      <w:r w:rsidRPr="00467AD5">
        <w:rPr>
          <w:sz w:val="18"/>
          <w:szCs w:val="18"/>
          <w:lang w:eastAsia="es-ES"/>
        </w:rPr>
        <w:t>Els serveis corresponents requeriran al licitador proposat com a adjudicatari perquè presenti, dins de termini (10 dies hàbils per a procediment obert i 7 dies hàbils per a procediment obert simplificat i sumari, comptadors des de la data d’enviament del requeriment electrònic que preveu l’art. 159.4 LCSP), la documentació justificativa de les circumstàncies que pertoquin. BJ: art. 150.2 LCSP.</w:t>
      </w:r>
    </w:p>
    <w:p w14:paraId="2851D9B9" w14:textId="74A119E1" w:rsidR="00AD61BC" w:rsidRPr="00467AD5" w:rsidRDefault="00AD61BC" w:rsidP="00B12D23">
      <w:pPr>
        <w:numPr>
          <w:ilvl w:val="0"/>
          <w:numId w:val="65"/>
        </w:numPr>
        <w:shd w:val="clear" w:color="auto" w:fill="FFFFFF" w:themeFill="background1"/>
        <w:ind w:left="284" w:hanging="284"/>
        <w:rPr>
          <w:b/>
          <w:sz w:val="18"/>
          <w:szCs w:val="18"/>
          <w:u w:val="single"/>
          <w:lang w:eastAsia="es-ES"/>
        </w:rPr>
      </w:pPr>
      <w:r w:rsidRPr="00467AD5">
        <w:rPr>
          <w:b/>
          <w:sz w:val="18"/>
          <w:szCs w:val="18"/>
          <w:u w:val="single"/>
          <w:lang w:eastAsia="es-ES"/>
        </w:rPr>
        <w:t>Per a procediment obert</w:t>
      </w:r>
      <w:r w:rsidRPr="00467AD5">
        <w:rPr>
          <w:sz w:val="18"/>
          <w:szCs w:val="18"/>
          <w:lang w:eastAsia="es-ES"/>
        </w:rPr>
        <w:t>: el licitador proposat com a adjudicatari haurà d’acreditar i</w:t>
      </w:r>
      <w:r w:rsidR="00C93377">
        <w:rPr>
          <w:sz w:val="18"/>
          <w:szCs w:val="18"/>
          <w:lang w:eastAsia="es-ES"/>
        </w:rPr>
        <w:t xml:space="preserve"> presentar tota la documentació</w:t>
      </w:r>
      <w:r w:rsidRPr="00467AD5">
        <w:rPr>
          <w:sz w:val="18"/>
          <w:szCs w:val="18"/>
          <w:lang w:eastAsia="es-ES"/>
        </w:rPr>
        <w:t xml:space="preserve"> </w:t>
      </w:r>
      <w:r w:rsidR="00B77005" w:rsidRPr="00B12D23">
        <w:rPr>
          <w:sz w:val="18"/>
          <w:szCs w:val="18"/>
          <w:shd w:val="clear" w:color="auto" w:fill="FFFFFF" w:themeFill="background1"/>
          <w:lang w:eastAsia="es-ES"/>
        </w:rPr>
        <w:t xml:space="preserve">de conformitat amb </w:t>
      </w:r>
      <w:r w:rsidRPr="00B12D23">
        <w:rPr>
          <w:sz w:val="18"/>
          <w:szCs w:val="18"/>
          <w:shd w:val="clear" w:color="auto" w:fill="FFFFFF" w:themeFill="background1"/>
          <w:lang w:eastAsia="es-ES"/>
        </w:rPr>
        <w:t>aquesta</w:t>
      </w:r>
      <w:r w:rsidRPr="00467AD5">
        <w:rPr>
          <w:sz w:val="18"/>
          <w:szCs w:val="18"/>
          <w:lang w:eastAsia="es-ES"/>
        </w:rPr>
        <w:t xml:space="preserve"> clàusula.</w:t>
      </w:r>
    </w:p>
    <w:p w14:paraId="671A6293" w14:textId="77777777" w:rsidR="00AD61BC" w:rsidRPr="005B5561" w:rsidRDefault="00AD61BC" w:rsidP="00B12D23">
      <w:pPr>
        <w:numPr>
          <w:ilvl w:val="0"/>
          <w:numId w:val="65"/>
        </w:numPr>
        <w:shd w:val="clear" w:color="auto" w:fill="FFFFFF" w:themeFill="background1"/>
        <w:ind w:left="284" w:hanging="284"/>
        <w:rPr>
          <w:b/>
          <w:sz w:val="18"/>
          <w:szCs w:val="18"/>
          <w:u w:val="single"/>
          <w:lang w:eastAsia="es-ES"/>
        </w:rPr>
      </w:pPr>
      <w:r w:rsidRPr="005B5561">
        <w:rPr>
          <w:b/>
          <w:sz w:val="18"/>
          <w:szCs w:val="18"/>
          <w:u w:val="single"/>
          <w:lang w:eastAsia="es-ES"/>
        </w:rPr>
        <w:t>Per a procediment obert simplificat:</w:t>
      </w:r>
      <w:r w:rsidRPr="005B5561">
        <w:rPr>
          <w:b/>
          <w:sz w:val="18"/>
          <w:szCs w:val="18"/>
          <w:lang w:eastAsia="es-ES"/>
        </w:rPr>
        <w:t xml:space="preserve"> </w:t>
      </w:r>
      <w:r w:rsidRPr="005B5561">
        <w:rPr>
          <w:sz w:val="18"/>
          <w:szCs w:val="18"/>
          <w:lang w:eastAsia="es-ES"/>
        </w:rPr>
        <w:t xml:space="preserve">el licitador proposat com a adjudicatari, que </w:t>
      </w:r>
      <w:r w:rsidRPr="00C47D8B">
        <w:rPr>
          <w:sz w:val="18"/>
          <w:szCs w:val="18"/>
          <w:lang w:eastAsia="es-ES"/>
        </w:rPr>
        <w:t>obligatòriament</w:t>
      </w:r>
      <w:r w:rsidRPr="005B5561">
        <w:rPr>
          <w:sz w:val="18"/>
          <w:szCs w:val="18"/>
          <w:lang w:eastAsia="es-ES"/>
        </w:rPr>
        <w:t xml:space="preserve"> haurà d’estar inscrit al Registre Oficial de Licitadors i Empreses Classificades del Sector Públic o al Registre Oficial de la corresponent Comunitat Autònoma </w:t>
      </w:r>
      <w:r w:rsidRPr="00B12D23">
        <w:rPr>
          <w:rFonts w:cs="Arial"/>
          <w:noProof/>
          <w:sz w:val="18"/>
          <w:szCs w:val="18"/>
          <w:shd w:val="clear" w:color="auto" w:fill="FFFFFF" w:themeFill="background1"/>
        </w:rPr>
        <w:t xml:space="preserve">en la data final de presentació d’ofertes, o bé, </w:t>
      </w:r>
      <w:r w:rsidRPr="00B12D23">
        <w:rPr>
          <w:iCs/>
          <w:sz w:val="18"/>
          <w:szCs w:val="18"/>
          <w:shd w:val="clear" w:color="auto" w:fill="FFFFFF" w:themeFill="background1"/>
        </w:rPr>
        <w:t>cas de no estar-hi inscrit, també s’admetrà la proposició del licitador que hagi presentat la sol·licitud d’inscripció al Registre corresponent, junt amb la documentació preceptiva, sempre que dita sol·licitud s’hagi presentat en data anterior a la data final de presentació d’ofertes i no s’hagi rebut cap requeriment d’esmena,</w:t>
      </w:r>
      <w:r w:rsidRPr="00B12D23">
        <w:rPr>
          <w:sz w:val="18"/>
          <w:szCs w:val="18"/>
          <w:shd w:val="clear" w:color="auto" w:fill="FFFFFF" w:themeFill="background1"/>
          <w:lang w:eastAsia="es-ES"/>
        </w:rPr>
        <w:t xml:space="preserve"> haurà</w:t>
      </w:r>
      <w:r w:rsidRPr="005B5561">
        <w:rPr>
          <w:sz w:val="18"/>
          <w:szCs w:val="18"/>
          <w:lang w:eastAsia="es-ES"/>
        </w:rPr>
        <w:t xml:space="preserve"> de:</w:t>
      </w:r>
    </w:p>
    <w:p w14:paraId="7A448F78" w14:textId="77777777" w:rsidR="00AD61BC" w:rsidRPr="00467AD5" w:rsidRDefault="00AD61BC" w:rsidP="00020916">
      <w:pPr>
        <w:numPr>
          <w:ilvl w:val="0"/>
          <w:numId w:val="2"/>
        </w:numPr>
        <w:tabs>
          <w:tab w:val="left" w:pos="426"/>
          <w:tab w:val="num" w:pos="720"/>
        </w:tabs>
        <w:ind w:left="426" w:hanging="142"/>
        <w:rPr>
          <w:rFonts w:cs="Arial"/>
          <w:sz w:val="18"/>
          <w:szCs w:val="18"/>
        </w:rPr>
      </w:pPr>
      <w:r w:rsidRPr="00467AD5">
        <w:rPr>
          <w:sz w:val="18"/>
          <w:szCs w:val="18"/>
        </w:rPr>
        <w:t xml:space="preserve">Acreditar la constitució de la garantia definitiva, </w:t>
      </w:r>
      <w:r w:rsidRPr="00467AD5">
        <w:rPr>
          <w:i/>
          <w:sz w:val="18"/>
          <w:szCs w:val="18"/>
        </w:rPr>
        <w:t>(cas de ser exigida</w:t>
      </w:r>
      <w:r w:rsidRPr="00467AD5">
        <w:rPr>
          <w:sz w:val="18"/>
          <w:szCs w:val="18"/>
        </w:rPr>
        <w:t xml:space="preserve"> i </w:t>
      </w:r>
      <w:r w:rsidRPr="00467AD5">
        <w:rPr>
          <w:i/>
          <w:sz w:val="18"/>
          <w:szCs w:val="18"/>
        </w:rPr>
        <w:t>llevat que s’instrumenti mitjançant retenció en el preu).</w:t>
      </w:r>
    </w:p>
    <w:p w14:paraId="3340E847" w14:textId="77777777" w:rsidR="00AD61BC" w:rsidRPr="00467AD5" w:rsidRDefault="00AD61BC" w:rsidP="00020916">
      <w:pPr>
        <w:numPr>
          <w:ilvl w:val="0"/>
          <w:numId w:val="2"/>
        </w:numPr>
        <w:tabs>
          <w:tab w:val="left" w:pos="426"/>
          <w:tab w:val="num" w:pos="720"/>
        </w:tabs>
        <w:ind w:left="426" w:hanging="142"/>
        <w:rPr>
          <w:sz w:val="18"/>
          <w:szCs w:val="18"/>
        </w:rPr>
      </w:pPr>
      <w:r w:rsidRPr="00467AD5">
        <w:rPr>
          <w:sz w:val="18"/>
          <w:szCs w:val="18"/>
        </w:rPr>
        <w:t xml:space="preserve">Presentar els documents següents, sempre que no constin en el </w:t>
      </w:r>
      <w:r w:rsidRPr="00467AD5">
        <w:rPr>
          <w:sz w:val="18"/>
          <w:szCs w:val="18"/>
          <w:lang w:eastAsia="es-ES"/>
        </w:rPr>
        <w:t>registres esmentats</w:t>
      </w:r>
      <w:r w:rsidRPr="00467AD5">
        <w:rPr>
          <w:sz w:val="18"/>
          <w:szCs w:val="18"/>
        </w:rPr>
        <w:t>:</w:t>
      </w:r>
      <w:r w:rsidRPr="00467AD5">
        <w:rPr>
          <w:rFonts w:cs="Arial"/>
          <w:b/>
          <w:sz w:val="18"/>
          <w:szCs w:val="18"/>
          <w:vertAlign w:val="superscript"/>
        </w:rPr>
        <w:t xml:space="preserve"> </w:t>
      </w:r>
    </w:p>
    <w:p w14:paraId="5C1BC508" w14:textId="77777777" w:rsidR="00AD61BC" w:rsidRPr="00467AD5" w:rsidRDefault="00AD61BC" w:rsidP="00020916">
      <w:pPr>
        <w:numPr>
          <w:ilvl w:val="0"/>
          <w:numId w:val="63"/>
        </w:numPr>
        <w:ind w:left="644" w:hanging="218"/>
        <w:rPr>
          <w:rFonts w:cs="Arial"/>
          <w:sz w:val="18"/>
          <w:szCs w:val="18"/>
        </w:rPr>
      </w:pPr>
      <w:r w:rsidRPr="00467AD5">
        <w:rPr>
          <w:rFonts w:cs="Arial"/>
          <w:sz w:val="18"/>
          <w:szCs w:val="18"/>
        </w:rPr>
        <w:t xml:space="preserve">La documentació que acrediti l’habilitació professional, la solvència econòmica i financera i tècnica o professional, així com la documentació que acrediti la disposició dels mitjans que es va comprometre a adscriure al contracte </w:t>
      </w:r>
      <w:r w:rsidRPr="00467AD5">
        <w:rPr>
          <w:rFonts w:cs="Arial"/>
          <w:i/>
          <w:sz w:val="18"/>
          <w:szCs w:val="18"/>
        </w:rPr>
        <w:t>(consignar només en cas d’exigència de compromís d’adscripció)</w:t>
      </w:r>
      <w:r w:rsidRPr="00467AD5">
        <w:rPr>
          <w:rFonts w:cs="Arial"/>
          <w:sz w:val="18"/>
          <w:szCs w:val="18"/>
        </w:rPr>
        <w:t xml:space="preserve"> en els termes de la clàusula 1.10 del present Plec i, si, s’escau, compromís d’integració efectiva de la solvència amb mitjans externs.</w:t>
      </w:r>
    </w:p>
    <w:p w14:paraId="3062AA8F" w14:textId="77777777" w:rsidR="00AD61BC" w:rsidRPr="00467AD5" w:rsidRDefault="00AD61BC" w:rsidP="00020916">
      <w:pPr>
        <w:numPr>
          <w:ilvl w:val="0"/>
          <w:numId w:val="63"/>
        </w:numPr>
        <w:ind w:left="644" w:hanging="218"/>
        <w:rPr>
          <w:rFonts w:ascii="Calibri" w:eastAsia="Calibri" w:hAnsi="Calibri"/>
          <w:sz w:val="18"/>
          <w:szCs w:val="18"/>
          <w:lang w:eastAsia="en-US"/>
        </w:rPr>
      </w:pPr>
      <w:r w:rsidRPr="00467AD5">
        <w:rPr>
          <w:rFonts w:cs="Arial"/>
          <w:sz w:val="18"/>
          <w:szCs w:val="18"/>
        </w:rPr>
        <w:t>La documentació acreditativa de la resta de circumstàncies consignades en la/les declaració/ns responsable/s aportada/es i la resta que sigui exigible.</w:t>
      </w:r>
    </w:p>
    <w:p w14:paraId="543603F1" w14:textId="6E237935" w:rsidR="00AD61BC" w:rsidRPr="00C97CDE" w:rsidRDefault="00AD61BC" w:rsidP="00020916">
      <w:pPr>
        <w:numPr>
          <w:ilvl w:val="0"/>
          <w:numId w:val="65"/>
        </w:numPr>
        <w:ind w:left="284" w:hanging="284"/>
        <w:rPr>
          <w:b/>
          <w:sz w:val="18"/>
          <w:szCs w:val="18"/>
          <w:u w:val="single"/>
        </w:rPr>
      </w:pPr>
      <w:r w:rsidRPr="00C97CDE">
        <w:rPr>
          <w:b/>
          <w:sz w:val="18"/>
          <w:szCs w:val="18"/>
          <w:u w:val="single"/>
          <w:lang w:eastAsia="es-ES"/>
        </w:rPr>
        <w:t>Per a procediment obert simplificat sumari</w:t>
      </w:r>
      <w:r w:rsidRPr="00C97CDE">
        <w:rPr>
          <w:sz w:val="18"/>
          <w:szCs w:val="18"/>
          <w:u w:val="single"/>
          <w:lang w:eastAsia="es-ES"/>
        </w:rPr>
        <w:t>:</w:t>
      </w:r>
      <w:r w:rsidRPr="00C97CDE">
        <w:rPr>
          <w:sz w:val="18"/>
          <w:szCs w:val="18"/>
          <w:lang w:eastAsia="es-ES"/>
        </w:rPr>
        <w:t xml:space="preserve"> el licitador proposat com a adjudicatari,</w:t>
      </w:r>
      <w:r w:rsidR="00F96DF8">
        <w:rPr>
          <w:sz w:val="18"/>
          <w:szCs w:val="18"/>
          <w:lang w:eastAsia="es-ES"/>
        </w:rPr>
        <w:t xml:space="preserve"> </w:t>
      </w:r>
      <w:r w:rsidR="00F96DF8" w:rsidRPr="007D67D6">
        <w:rPr>
          <w:sz w:val="18"/>
          <w:szCs w:val="18"/>
          <w:shd w:val="clear" w:color="auto" w:fill="FFFFFF" w:themeFill="background1"/>
          <w:lang w:eastAsia="es-ES"/>
        </w:rPr>
        <w:t>haurà d’acreditar i presentar tota la documentació de conformitat amb aquesta clàusula</w:t>
      </w:r>
      <w:r w:rsidR="00F96DF8" w:rsidRPr="004830C2">
        <w:rPr>
          <w:sz w:val="18"/>
          <w:szCs w:val="18"/>
          <w:shd w:val="clear" w:color="auto" w:fill="FFFFFF" w:themeFill="background1"/>
          <w:lang w:eastAsia="es-ES"/>
        </w:rPr>
        <w:t>.</w:t>
      </w:r>
      <w:r w:rsidRPr="00C97CDE">
        <w:rPr>
          <w:sz w:val="18"/>
          <w:szCs w:val="18"/>
          <w:lang w:eastAsia="es-ES"/>
        </w:rPr>
        <w:t xml:space="preserve"> </w:t>
      </w:r>
    </w:p>
    <w:p w14:paraId="37422625" w14:textId="77777777" w:rsidR="00AD61BC" w:rsidRPr="00467AD5" w:rsidRDefault="00AD61BC" w:rsidP="00020916">
      <w:pPr>
        <w:ind w:left="284"/>
        <w:rPr>
          <w:b/>
          <w:sz w:val="6"/>
          <w:szCs w:val="6"/>
          <w:u w:val="single"/>
          <w:lang w:eastAsia="es-ES"/>
        </w:rPr>
      </w:pPr>
    </w:p>
    <w:p w14:paraId="7FBE1B00" w14:textId="77777777" w:rsidR="00AD61BC" w:rsidRPr="00467AD5" w:rsidRDefault="00AD61BC" w:rsidP="00020916">
      <w:pPr>
        <w:ind w:left="284"/>
        <w:rPr>
          <w:b/>
          <w:sz w:val="18"/>
          <w:szCs w:val="18"/>
          <w:u w:val="single"/>
        </w:rPr>
      </w:pPr>
      <w:r w:rsidRPr="00467AD5">
        <w:rPr>
          <w:sz w:val="18"/>
          <w:szCs w:val="18"/>
          <w:lang w:eastAsia="es-ES"/>
        </w:rPr>
        <w:t xml:space="preserve">També s’ha de tenir present que, en allò no previst, el procediment obert simplificat i el procediment obert sumari es regiran per la regulació general del procediment obert. </w:t>
      </w:r>
    </w:p>
  </w:footnote>
  <w:footnote w:id="162">
    <w:p w14:paraId="3B1ECCBB"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Possibilitat de consignar, a més, l’exigència d’acreditació sobre la exempció o no de l’Impost sobre Activitats Econòmiques (IAE) i/o de l’IVA.</w:t>
      </w:r>
    </w:p>
  </w:footnote>
  <w:footnote w:id="163">
    <w:p w14:paraId="27A0F3FB"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BJ: art. 122 LCSP en relació amb l’art. 211 LCSP en la redacció introduïda mitjançant Reial Decret-Llei 14/2019, de 31.10, </w:t>
      </w:r>
      <w:r w:rsidRPr="00467AD5">
        <w:rPr>
          <w:i/>
        </w:rPr>
        <w:t>pel qual s’adopten mesures urgents de seguretat pública en matèria d’administració digital, contractació del sector públic i telecomunicacions</w:t>
      </w:r>
      <w:r w:rsidRPr="00467AD5">
        <w:t xml:space="preserve"> (en endavant, Reial Decret-Llei 14/2019, de 31.10).</w:t>
      </w:r>
    </w:p>
  </w:footnote>
  <w:footnote w:id="164">
    <w:p w14:paraId="64BCBA0D"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Possibilitat de consignar, a més, l’exigència d’acreditació sobre la exempció o no de l’Impost sobre Activitats Econòmiques (IAE) i/o de l’IVA.</w:t>
      </w:r>
    </w:p>
  </w:footnote>
  <w:footnote w:id="165">
    <w:p w14:paraId="373A64B5"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BJ: art. 122 LCSP en relació amb l’art. 211 LCSP en la redacció introduïda mitjançant Reial Decret-Llei 14/2019, de 31.10.</w:t>
      </w:r>
    </w:p>
  </w:footnote>
  <w:footnote w:id="166">
    <w:p w14:paraId="56364161" w14:textId="4A15DE48" w:rsidR="00AD61BC" w:rsidRPr="00984C65" w:rsidRDefault="00AD61BC" w:rsidP="00020916">
      <w:pPr>
        <w:pStyle w:val="Textdenotaapeudepgina"/>
        <w:rPr>
          <w:strike/>
        </w:rPr>
      </w:pPr>
      <w:r w:rsidRPr="00FE7BF3">
        <w:rPr>
          <w:rStyle w:val="Refernciadenotaapeudepgina"/>
          <w:b/>
          <w:sz w:val="24"/>
          <w:szCs w:val="24"/>
        </w:rPr>
        <w:footnoteRef/>
      </w:r>
      <w:r w:rsidRPr="00FE7BF3">
        <w:t xml:space="preserve"> </w:t>
      </w:r>
      <w:r w:rsidRPr="005A1630">
        <w:t>La inscripció en el RELI o ROLECE és obligatòria i exigible des de setembre de 2018, si bé, i de resultes del col·lapse en aquests Registres, s’admet la proposició del licitador que hagi presentat la seva sol·licitud d’inscripció en el Registre corresponent junt amb la documentació preceptiva, sempre que dita sol·licitud s’hagi presentat en data anterior a la final de presentació d’ofertes i no s’hagi rebut cap requeriment d’esmena. BJ: art. 159.4.a) i DT3a LCSP.</w:t>
      </w:r>
    </w:p>
  </w:footnote>
  <w:footnote w:id="167">
    <w:p w14:paraId="7A7706F8"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En els casos en què es presentin empresaris estrangers d’un Estat membre de la Unió europea o signataris de l’Espai Econòmic Europeu, l’acreditació de la seva capacitat, solvència i absència de prohibicions de contractar es podrà realitzar mitjançant consulta a la corresponent llista oficial d’operadors econòmics autoritzats d’un Estat membre o mitjançant l’aportació de la documentació acreditativa que hauran d’aportar en el mateix termini del fixat per a presentar la garantia definitiva. BJ: art 159.4.g) LCSP.</w:t>
      </w:r>
    </w:p>
  </w:footnote>
  <w:footnote w:id="168">
    <w:p w14:paraId="4353450A" w14:textId="77777777" w:rsidR="00AD61BC" w:rsidRPr="00467AD5" w:rsidRDefault="00AD61BC" w:rsidP="00020916">
      <w:pPr>
        <w:pStyle w:val="Textdenotaapeudepgina"/>
      </w:pPr>
      <w:r w:rsidRPr="005A01EB">
        <w:rPr>
          <w:rStyle w:val="Refernciadenotaapeudepgina"/>
          <w:b/>
          <w:sz w:val="24"/>
          <w:szCs w:val="24"/>
        </w:rPr>
        <w:footnoteRef/>
      </w:r>
      <w:r w:rsidRPr="005A01EB">
        <w:t xml:space="preserve"> BJ: art 159.4.f), apartat tercer, LCSP.</w:t>
      </w:r>
    </w:p>
  </w:footnote>
  <w:footnote w:id="169">
    <w:p w14:paraId="6C8C6EAA"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BJ: art. 122 LCSP en relació amb l’art. 211 LCSP en la redacció introduïda mitjançant Reial Decret-Llei 14/2019, de 31.10.</w:t>
      </w:r>
    </w:p>
  </w:footnote>
  <w:footnote w:id="170">
    <w:p w14:paraId="60EECA5C" w14:textId="543160DB" w:rsidR="004E4395" w:rsidRPr="00960BE2" w:rsidRDefault="00AD61BC" w:rsidP="00020916">
      <w:pPr>
        <w:rPr>
          <w:rFonts w:eastAsia="Calibri" w:cs="Arial"/>
        </w:rPr>
      </w:pPr>
      <w:r w:rsidRPr="00A50C25">
        <w:rPr>
          <w:rStyle w:val="Refernciadenotaapeudepgina"/>
          <w:b/>
          <w:sz w:val="24"/>
          <w:szCs w:val="24"/>
        </w:rPr>
        <w:footnoteRef/>
      </w:r>
      <w:r w:rsidRPr="00A50C25">
        <w:t xml:space="preserve"> </w:t>
      </w:r>
      <w:r w:rsidR="00971505">
        <w:rPr>
          <w:rFonts w:eastAsia="Calibri" w:cs="Arial"/>
        </w:rPr>
        <w:t>L’</w:t>
      </w:r>
      <w:r w:rsidR="004E4395" w:rsidRPr="00960BE2">
        <w:rPr>
          <w:rFonts w:eastAsia="Calibri" w:cs="Arial"/>
        </w:rPr>
        <w:t xml:space="preserve">obligatorietat de la inscripció en algun dels Registres oficials en els procediments oberts simplificats, amb efectes des del setembre de 2018, està prevista a l’article 159.4 LCSP i té com a finalitat facilitar l’acreditació de l’aptitud, capacitat i solvència dels proposats adjudicataris de forma senzilla i àgil. </w:t>
      </w:r>
    </w:p>
    <w:p w14:paraId="43D622B5" w14:textId="77777777" w:rsidR="004E4395" w:rsidRPr="00960BE2" w:rsidRDefault="004E4395" w:rsidP="00020916">
      <w:pPr>
        <w:rPr>
          <w:rFonts w:eastAsia="Calibri" w:cs="Arial"/>
        </w:rPr>
      </w:pPr>
      <w:r w:rsidRPr="00960BE2">
        <w:rPr>
          <w:rFonts w:eastAsia="Calibri" w:cs="Arial"/>
        </w:rPr>
        <w:t xml:space="preserve">Dita obligatorietat s’ha vingut fent extensiva en els procediments oberts simplificats sumaris, en tant en quant, l’article 159.6 LCSP disposa que, en tot allò no previst expressament per a l’obert sumari, li serà d’aplicació la regulació prevista per al procediment obert simplificat, actuant aquest règim com a supletori del previst per al procediment sumari. </w:t>
      </w:r>
    </w:p>
    <w:p w14:paraId="450B7332" w14:textId="40442926" w:rsidR="00AD61BC" w:rsidRPr="001B182D" w:rsidRDefault="004E4395" w:rsidP="00020916">
      <w:r w:rsidRPr="00960BE2">
        <w:rPr>
          <w:rFonts w:eastAsia="Calibri" w:cs="Arial"/>
        </w:rPr>
        <w:t>Aquesta interpretació formal de la llei</w:t>
      </w:r>
      <w:r w:rsidR="00DA776E">
        <w:rPr>
          <w:rFonts w:eastAsia="Calibri" w:cs="Arial"/>
        </w:rPr>
        <w:t xml:space="preserve"> </w:t>
      </w:r>
      <w:r w:rsidR="00DA776E" w:rsidRPr="00DA776E">
        <w:rPr>
          <w:rFonts w:eastAsia="Calibri" w:cs="Arial"/>
          <w:lang w:eastAsia="en-US"/>
        </w:rPr>
        <w:t>(avalada per l’Informe 5/2018, de 26.2 de la JCCA d’Aragó)</w:t>
      </w:r>
      <w:r w:rsidRPr="00960BE2">
        <w:rPr>
          <w:rFonts w:eastAsia="Calibri" w:cs="Arial"/>
        </w:rPr>
        <w:t xml:space="preserve"> i davant el col·lapse dels citats Registres, cal contextualitzar-la amb el fet que, doctrinalment, s’hagi flexibilitzat l’exigència de la inscripció (Acord de la JCCA d’Extremadura de 9.11.2018 i Informe 12/2019, de 28.11 de la JCCA de la Generalitat de Catalunya), que aconsella fer una interpretació més teleològica de l’article 159.6 LCSP en el sentit de no fer extensiva la inscripció obligatòria als procediments oberts sumaris i als efectes de facilitar als proposats adjudicataris l’acreditació de la seva capacitat i aptitud per contractar </w:t>
      </w:r>
      <w:r w:rsidR="00D1711A">
        <w:rPr>
          <w:rFonts w:eastAsia="Calibri" w:cs="Arial"/>
        </w:rPr>
        <w:t>amb la documentació específica</w:t>
      </w:r>
      <w:r w:rsidRPr="00960BE2">
        <w:rPr>
          <w:rFonts w:eastAsia="Calibri" w:cs="Arial"/>
        </w:rPr>
        <w:t>. BJ: 159.6 LCSP.</w:t>
      </w:r>
    </w:p>
  </w:footnote>
  <w:footnote w:id="171">
    <w:p w14:paraId="275DA4E8"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En els casos en què es presentin empresaris estrangers d’un Estat membre de la Unió europea o signataris de l’Espai Econòmic Europeu, l’acreditació de la seva capacitat, l’absència de prohibicions de contractar es podrà realitzar mitjançant consulta a la corresponent llista oficial d’operadors econòmics autoritzats d’un Estat membre o mitjançant l’aportació de la documentació acreditativa que hauran d’aportar en el mateix termini del fixat per a presentar la garantia definitiva. BJ: art 159.4.g) LCSP.</w:t>
      </w:r>
    </w:p>
  </w:footnote>
  <w:footnote w:id="172">
    <w:p w14:paraId="6DC0A630" w14:textId="77777777" w:rsidR="00AD61BC" w:rsidRPr="00467AD5" w:rsidRDefault="00AD61BC" w:rsidP="00020916">
      <w:pPr>
        <w:pStyle w:val="Textdenotaapeudepgina"/>
        <w:rPr>
          <w:lang w:val="es-ES"/>
        </w:rPr>
      </w:pPr>
      <w:r w:rsidRPr="00467AD5">
        <w:rPr>
          <w:rStyle w:val="Refernciadenotaapeudepgina"/>
          <w:b/>
          <w:sz w:val="24"/>
          <w:szCs w:val="24"/>
        </w:rPr>
        <w:footnoteRef/>
      </w:r>
      <w:r w:rsidRPr="00467AD5">
        <w:t xml:space="preserve"> </w:t>
      </w:r>
      <w:r w:rsidRPr="00467AD5">
        <w:rPr>
          <w:lang w:val="es-ES"/>
        </w:rPr>
        <w:t>Aquesta clàusula permet opcions segons el contracte sigui susceptible o no de recurs especial de contractació.</w:t>
      </w:r>
    </w:p>
    <w:p w14:paraId="12B47574" w14:textId="77777777" w:rsidR="00AD61BC" w:rsidRPr="00467AD5" w:rsidRDefault="00AD61BC" w:rsidP="00020916">
      <w:pPr>
        <w:pStyle w:val="Textdenotaapeudepgina"/>
        <w:rPr>
          <w:sz w:val="10"/>
          <w:szCs w:val="10"/>
          <w:lang w:val="es-ES"/>
        </w:rPr>
      </w:pPr>
    </w:p>
  </w:footnote>
  <w:footnote w:id="173">
    <w:p w14:paraId="300A99EA" w14:textId="77777777" w:rsidR="00AD61BC" w:rsidRPr="00467AD5" w:rsidRDefault="00AD61BC" w:rsidP="00020916">
      <w:pPr>
        <w:tabs>
          <w:tab w:val="left" w:pos="284"/>
        </w:tabs>
      </w:pPr>
      <w:r w:rsidRPr="00467AD5">
        <w:rPr>
          <w:rStyle w:val="Refernciadenotaapeudepgina"/>
          <w:b/>
          <w:sz w:val="24"/>
          <w:szCs w:val="24"/>
        </w:rPr>
        <w:footnoteRef/>
      </w:r>
      <w:r w:rsidRPr="00467AD5">
        <w:t xml:space="preserve"> Si durant la tramitació d’un procediment i abans de la formalització del contracte es produís una operació de fusió, escissió, transmissió del patrimoni empresarial o d’una branca d’activitat, li succeirà a l’empresa licitadora l’empresa resultant a favor de la qual s’hagi efectuat l’operació mercantil esmentada corresponent, sempre i quan reuneixi les condicions de capacitat i absència de prohibició de contractar i acrediti la seva solvència i classificació en les condicions exigides en el PCAP. </w:t>
      </w:r>
    </w:p>
    <w:p w14:paraId="21BF7762" w14:textId="77777777" w:rsidR="00AD61BC" w:rsidRPr="00467AD5" w:rsidRDefault="00AD61BC" w:rsidP="00020916">
      <w:pPr>
        <w:tabs>
          <w:tab w:val="left" w:pos="284"/>
        </w:tabs>
      </w:pPr>
      <w:r w:rsidRPr="00467AD5">
        <w:t>BJ: art. 144 LCSP.</w:t>
      </w:r>
    </w:p>
    <w:p w14:paraId="4953A81E" w14:textId="77777777" w:rsidR="00AD61BC" w:rsidRPr="00467AD5" w:rsidRDefault="00AD61BC" w:rsidP="00020916">
      <w:pPr>
        <w:tabs>
          <w:tab w:val="left" w:pos="284"/>
        </w:tabs>
        <w:rPr>
          <w:sz w:val="10"/>
          <w:szCs w:val="10"/>
        </w:rPr>
      </w:pPr>
    </w:p>
  </w:footnote>
  <w:footnote w:id="174">
    <w:p w14:paraId="2965659C" w14:textId="77777777" w:rsidR="00AD61BC" w:rsidRPr="00467AD5" w:rsidRDefault="00AD61BC" w:rsidP="00020916">
      <w:pPr>
        <w:tabs>
          <w:tab w:val="left" w:pos="426"/>
        </w:tabs>
        <w:ind w:left="426" w:right="-1" w:hanging="426"/>
        <w:rPr>
          <w:rFonts w:eastAsia="Calibri" w:cs="Arial"/>
          <w:b/>
          <w:u w:val="single"/>
          <w:lang w:eastAsia="en-US"/>
        </w:rPr>
      </w:pPr>
      <w:r w:rsidRPr="00467AD5">
        <w:rPr>
          <w:rStyle w:val="Refernciadenotaapeudepgina"/>
          <w:b/>
          <w:sz w:val="24"/>
          <w:szCs w:val="24"/>
        </w:rPr>
        <w:footnoteRef/>
      </w:r>
      <w:r w:rsidRPr="00467AD5">
        <w:t xml:space="preserve"> </w:t>
      </w:r>
      <w:r w:rsidRPr="00467AD5">
        <w:tab/>
      </w:r>
      <w:r w:rsidRPr="00467AD5">
        <w:rPr>
          <w:rFonts w:eastAsia="Calibri" w:cs="Arial"/>
          <w:b/>
          <w:u w:val="single"/>
          <w:lang w:eastAsia="en-US"/>
        </w:rPr>
        <w:t>Per a serveis i subministraments</w:t>
      </w:r>
      <w:r w:rsidRPr="00467AD5">
        <w:rPr>
          <w:rFonts w:eastAsia="Calibri" w:cs="Arial"/>
          <w:lang w:eastAsia="en-US"/>
        </w:rPr>
        <w:t xml:space="preserve"> → </w:t>
      </w:r>
      <w:r w:rsidRPr="00467AD5">
        <w:rPr>
          <w:rFonts w:eastAsia="Calibri" w:cs="Arial"/>
          <w:b/>
          <w:lang w:eastAsia="en-US"/>
        </w:rPr>
        <w:t>Recurs especial en matèria de contractació</w:t>
      </w:r>
      <w:r w:rsidRPr="00467AD5">
        <w:rPr>
          <w:rFonts w:eastAsia="Calibri" w:cs="Arial"/>
          <w:lang w:eastAsia="en-US"/>
        </w:rPr>
        <w:t xml:space="preserve"> → procedeix per a contractes amb </w:t>
      </w:r>
      <w:r w:rsidRPr="00467AD5">
        <w:rPr>
          <w:rFonts w:eastAsia="Calibri" w:cs="Arial"/>
          <w:b/>
          <w:u w:val="single"/>
          <w:lang w:eastAsia="en-US"/>
        </w:rPr>
        <w:t>VEC superior a 100.000€.</w:t>
      </w:r>
    </w:p>
    <w:p w14:paraId="31F7DBED" w14:textId="77777777" w:rsidR="00AD61BC" w:rsidRPr="00467AD5" w:rsidRDefault="00AD61BC" w:rsidP="00020916">
      <w:pPr>
        <w:ind w:right="-710"/>
        <w:jc w:val="left"/>
        <w:rPr>
          <w:rFonts w:eastAsia="Calibri" w:cs="Arial"/>
          <w:sz w:val="6"/>
          <w:szCs w:val="6"/>
          <w:lang w:eastAsia="en-US"/>
        </w:rPr>
      </w:pPr>
    </w:p>
    <w:p w14:paraId="0CBCED2A" w14:textId="77777777" w:rsidR="00AD61BC" w:rsidRPr="00467AD5" w:rsidRDefault="00AD61BC" w:rsidP="00020916">
      <w:pPr>
        <w:ind w:left="426" w:right="-1"/>
        <w:rPr>
          <w:rFonts w:eastAsia="Calibri" w:cs="Arial"/>
          <w:b/>
          <w:u w:val="single"/>
          <w:lang w:eastAsia="en-US"/>
        </w:rPr>
      </w:pPr>
      <w:r w:rsidRPr="00467AD5">
        <w:rPr>
          <w:rFonts w:eastAsia="Calibri" w:cs="Arial"/>
          <w:b/>
          <w:u w:val="single"/>
          <w:lang w:eastAsia="en-US"/>
        </w:rPr>
        <w:t>Per a obres</w:t>
      </w:r>
      <w:r w:rsidRPr="00467AD5">
        <w:rPr>
          <w:rFonts w:eastAsia="Calibri" w:cs="Arial"/>
          <w:lang w:eastAsia="en-US"/>
        </w:rPr>
        <w:t xml:space="preserve"> → </w:t>
      </w:r>
      <w:r w:rsidRPr="00467AD5">
        <w:rPr>
          <w:rFonts w:eastAsia="Calibri" w:cs="Arial"/>
          <w:b/>
          <w:lang w:eastAsia="en-US"/>
        </w:rPr>
        <w:t>Recurs especial en matèria de contractació</w:t>
      </w:r>
      <w:r w:rsidRPr="00467AD5">
        <w:rPr>
          <w:rFonts w:eastAsia="Calibri" w:cs="Arial"/>
          <w:lang w:eastAsia="en-US"/>
        </w:rPr>
        <w:t xml:space="preserve"> → procedeix per a contractes amb </w:t>
      </w:r>
      <w:r w:rsidRPr="00467AD5">
        <w:rPr>
          <w:rFonts w:eastAsia="Calibri" w:cs="Arial"/>
          <w:b/>
          <w:u w:val="single"/>
          <w:lang w:eastAsia="en-US"/>
        </w:rPr>
        <w:t>VEC superior a 3.000.000€.</w:t>
      </w:r>
    </w:p>
    <w:p w14:paraId="46E32479" w14:textId="77777777" w:rsidR="00AD61BC" w:rsidRPr="00467AD5" w:rsidRDefault="00AD61BC" w:rsidP="00020916">
      <w:pPr>
        <w:ind w:left="426" w:right="-710"/>
        <w:jc w:val="left"/>
        <w:rPr>
          <w:rFonts w:eastAsia="Calibri" w:cs="Arial"/>
          <w:b/>
          <w:sz w:val="6"/>
          <w:szCs w:val="6"/>
          <w:u w:val="single"/>
          <w:lang w:eastAsia="en-US"/>
        </w:rPr>
      </w:pPr>
    </w:p>
    <w:p w14:paraId="12FB02FD" w14:textId="77777777" w:rsidR="00AD61BC" w:rsidRPr="00467AD5" w:rsidRDefault="00AD61BC" w:rsidP="00020916">
      <w:pPr>
        <w:ind w:left="426"/>
        <w:jc w:val="left"/>
        <w:rPr>
          <w:rFonts w:eastAsia="Calibri" w:cs="Arial"/>
          <w:lang w:eastAsia="en-US"/>
        </w:rPr>
      </w:pPr>
      <w:r w:rsidRPr="00467AD5">
        <w:rPr>
          <w:rFonts w:eastAsia="Calibri" w:cs="Arial"/>
          <w:lang w:eastAsia="en-US"/>
        </w:rPr>
        <w:t>Base jurídica: art. 44 LCSP.</w:t>
      </w:r>
    </w:p>
    <w:p w14:paraId="42AE4CE5" w14:textId="77777777" w:rsidR="00AD61BC" w:rsidRPr="00467AD5" w:rsidRDefault="00AD61BC" w:rsidP="00020916">
      <w:pPr>
        <w:jc w:val="left"/>
        <w:rPr>
          <w:sz w:val="10"/>
          <w:szCs w:val="10"/>
        </w:rPr>
      </w:pPr>
    </w:p>
  </w:footnote>
  <w:footnote w:id="175">
    <w:p w14:paraId="33C8D4BE" w14:textId="77777777" w:rsidR="00AD61BC" w:rsidRPr="00467AD5" w:rsidRDefault="00AD61BC" w:rsidP="00020916">
      <w:pPr>
        <w:pStyle w:val="Peu"/>
      </w:pPr>
      <w:r w:rsidRPr="00467AD5">
        <w:rPr>
          <w:rStyle w:val="Refernciadenotaapeudepgina"/>
          <w:b/>
          <w:sz w:val="24"/>
          <w:szCs w:val="24"/>
        </w:rPr>
        <w:footnoteRef/>
      </w:r>
      <w:r w:rsidRPr="00467AD5">
        <w:t xml:space="preserve"> </w:t>
      </w:r>
      <w:r w:rsidRPr="00467AD5">
        <w:rPr>
          <w:b/>
          <w:u w:val="single"/>
        </w:rPr>
        <w:t>Per a lots:</w:t>
      </w:r>
      <w:r w:rsidRPr="00467AD5">
        <w:t xml:space="preserve"> </w:t>
      </w:r>
      <w:r w:rsidRPr="00467AD5">
        <w:rPr>
          <w:rFonts w:cs="Arial"/>
        </w:rPr>
        <w:t xml:space="preserve">cas d’expedients configurats en varis lots, per tal de valorar si procedeix o no recurs especial, s’hauran de considerar tots els lots en el seu conjunt, sobre la base que l’adjudicació, en aquests casos, és única i en consonància amb l'article 101.12 LCSP que preveu que el càlcul del valor estimat del contracte ha d’incloure la totalitat dels lots així com de l’article 39.2.d) LCSP en relació amb els supòsits de nul·litat de ple dret administratiu quan no s’hagués respectat el termini per a la formalització del contracte quan concorrin determinats requisits. </w:t>
      </w:r>
      <w:r w:rsidRPr="00467AD5">
        <w:t>Per tant, s’aplicaran les normes de regulació harmonitzada a l’adjudicació de cada lot quan el VEC total superi els llindars comunitaris. Ara bé, s’estableix l’excepció següent: quan s’indiquin al PCAP els lots de serveis i subministraments amb VEC inferior a 80.000€ i obres amb VEC inferior a 1MEUR i el valor acumulat dels lots exceptuats no superi el 20% del total dels lots, aleshores aquests es podran adjudicar com a no harmonitzats.</w:t>
      </w:r>
      <w:r w:rsidRPr="00467AD5">
        <w:rPr>
          <w:strike/>
        </w:rPr>
        <w:t xml:space="preserve"> </w:t>
      </w:r>
    </w:p>
    <w:p w14:paraId="3A9657EA" w14:textId="77777777" w:rsidR="00AD61BC" w:rsidRPr="00467AD5" w:rsidRDefault="00AD61BC" w:rsidP="00020916">
      <w:pPr>
        <w:pStyle w:val="Peu"/>
      </w:pPr>
      <w:r w:rsidRPr="00467AD5">
        <w:t>Cada lot constituirà un contracte, excepte en el cas d’ofertes integradores, en què les ofertes constituiran un de sol. BJ: art. 99.6 i 7 LCSP en relació amb art. 22.1 i 2 LCSP per a serveis, art. 21.1 i 2 LCSP per a subministraments i art. 20.1 i 2 LCSP per a obres.</w:t>
      </w:r>
    </w:p>
    <w:p w14:paraId="34B76C26" w14:textId="77777777" w:rsidR="00AD61BC" w:rsidRPr="00467AD5" w:rsidRDefault="00AD61BC" w:rsidP="00020916">
      <w:pPr>
        <w:pStyle w:val="Peu"/>
        <w:rPr>
          <w:sz w:val="10"/>
          <w:szCs w:val="10"/>
        </w:rPr>
      </w:pPr>
    </w:p>
  </w:footnote>
  <w:footnote w:id="176">
    <w:p w14:paraId="7BBCB3DC" w14:textId="77777777" w:rsidR="00AD61BC" w:rsidRPr="00467AD5" w:rsidRDefault="00AD61BC" w:rsidP="00020916">
      <w:pPr>
        <w:pStyle w:val="Textdenotaapeudepgina"/>
        <w:rPr>
          <w:sz w:val="10"/>
          <w:szCs w:val="10"/>
          <w:lang w:val="es-ES"/>
        </w:rPr>
      </w:pPr>
      <w:r w:rsidRPr="00467AD5">
        <w:rPr>
          <w:rStyle w:val="Refernciadenotaapeudepgina"/>
          <w:b/>
          <w:sz w:val="24"/>
          <w:szCs w:val="24"/>
        </w:rPr>
        <w:footnoteRef/>
      </w:r>
      <w:r w:rsidRPr="00467AD5">
        <w:t xml:space="preserve"> Els serveis dependents de l’òrgan de contractació requeriran a l’adjudicatari perquè formalitzi el contracte. BJ: art. 153.3 LCSP.</w:t>
      </w:r>
    </w:p>
  </w:footnote>
  <w:footnote w:id="177">
    <w:p w14:paraId="114CF8C2" w14:textId="77777777" w:rsidR="00AD61BC" w:rsidRPr="00467AD5" w:rsidRDefault="00AD61BC" w:rsidP="00020916">
      <w:pPr>
        <w:tabs>
          <w:tab w:val="left" w:pos="284"/>
        </w:tabs>
      </w:pPr>
      <w:r w:rsidRPr="00467AD5">
        <w:rPr>
          <w:rStyle w:val="Refernciadenotaapeudepgina"/>
          <w:b/>
          <w:sz w:val="24"/>
          <w:szCs w:val="24"/>
        </w:rPr>
        <w:footnoteRef/>
      </w:r>
      <w:r w:rsidRPr="00467AD5">
        <w:t xml:space="preserve"> Els terminis es computaran des de la remissió de l’avís de notificació en cas de compareixença electrònica (e-Notum), sempre que l’acte objecte de notificació hagi estat publicat el mateix dia al Perfil de contractant. De no publicar-se simultàniament en el dit Perfil, els terminis es computaran des de la recepció de la notificació per part de l’interessat.</w:t>
      </w:r>
    </w:p>
    <w:p w14:paraId="50EFEB70" w14:textId="77777777" w:rsidR="00AD61BC" w:rsidRPr="00467AD5" w:rsidRDefault="00AD61BC" w:rsidP="00020916">
      <w:pPr>
        <w:tabs>
          <w:tab w:val="left" w:pos="284"/>
        </w:tabs>
      </w:pPr>
      <w:r w:rsidRPr="00467AD5">
        <w:t>Base jurídica: art. 151, 153.3, DA 10 i 15 LCSP; art. 43.2 L39/2015.</w:t>
      </w:r>
    </w:p>
  </w:footnote>
  <w:footnote w:id="178">
    <w:p w14:paraId="1F281409" w14:textId="77777777" w:rsidR="00AD61BC" w:rsidRPr="00467AD5" w:rsidRDefault="00AD61BC" w:rsidP="00020916">
      <w:pPr>
        <w:tabs>
          <w:tab w:val="left" w:pos="284"/>
        </w:tabs>
      </w:pPr>
      <w:r w:rsidRPr="00467AD5">
        <w:rPr>
          <w:rStyle w:val="Refernciadenotaapeudepgina"/>
          <w:b/>
          <w:sz w:val="24"/>
          <w:szCs w:val="24"/>
        </w:rPr>
        <w:footnoteRef/>
      </w:r>
      <w:r w:rsidRPr="00467AD5">
        <w:t xml:space="preserve"> Base jurídica: art. 69.1 LCSP.</w:t>
      </w:r>
    </w:p>
  </w:footnote>
  <w:footnote w:id="179">
    <w:p w14:paraId="5F9569C5" w14:textId="77777777" w:rsidR="00AD61BC" w:rsidRPr="00467AD5" w:rsidRDefault="00AD61BC" w:rsidP="00020916">
      <w:pPr>
        <w:pStyle w:val="Textdenotaapeudepgina"/>
        <w:rPr>
          <w:sz w:val="10"/>
          <w:szCs w:val="10"/>
          <w:lang w:val="es-ES"/>
        </w:rPr>
      </w:pPr>
      <w:r w:rsidRPr="00467AD5">
        <w:rPr>
          <w:rStyle w:val="Refernciadenotaapeudepgina"/>
          <w:b/>
          <w:sz w:val="24"/>
          <w:szCs w:val="24"/>
        </w:rPr>
        <w:footnoteRef/>
      </w:r>
      <w:r w:rsidRPr="00467AD5">
        <w:t xml:space="preserve"> Els serveis dependents de l’òrgan de contractació requeriran a l’adjudicatari perquè formalitzi el contracte. BJ: art. 153.3 LCSP.</w:t>
      </w:r>
    </w:p>
  </w:footnote>
  <w:footnote w:id="180">
    <w:p w14:paraId="020795DE" w14:textId="77777777" w:rsidR="00AD61BC" w:rsidRPr="00467AD5" w:rsidRDefault="00AD61BC" w:rsidP="00020916">
      <w:pPr>
        <w:tabs>
          <w:tab w:val="left" w:pos="284"/>
        </w:tabs>
      </w:pPr>
      <w:r w:rsidRPr="00467AD5">
        <w:rPr>
          <w:rStyle w:val="Refernciadenotaapeudepgina"/>
          <w:b/>
          <w:sz w:val="24"/>
          <w:szCs w:val="24"/>
        </w:rPr>
        <w:footnoteRef/>
      </w:r>
      <w:r w:rsidRPr="00467AD5">
        <w:t xml:space="preserve"> Els terminis es computaran des de la remissió de l’avís de notificació en cas de compareixença electrònica (e-Notum), sempre que l’acte objecte de notificació hagi estat publicat el mateix dia al Perfil de contractant. De no publicar-se simultàniament en el dit Perfil, els terminis es computaran des de la recepció de la notificació per part de l’interessat.</w:t>
      </w:r>
    </w:p>
    <w:p w14:paraId="780D1D51" w14:textId="77777777" w:rsidR="00AD61BC" w:rsidRPr="00467AD5" w:rsidRDefault="00AD61BC" w:rsidP="00020916">
      <w:pPr>
        <w:tabs>
          <w:tab w:val="left" w:pos="284"/>
        </w:tabs>
      </w:pPr>
      <w:r w:rsidRPr="00467AD5">
        <w:t>Base jurídica: art. 151, 153.3, DA 10 i 15 LCSP; art. 43.2 L39/2015.</w:t>
      </w:r>
    </w:p>
  </w:footnote>
  <w:footnote w:id="181">
    <w:p w14:paraId="2A2AAB0F" w14:textId="77777777" w:rsidR="00AD61BC" w:rsidRPr="00467AD5" w:rsidRDefault="00AD61BC" w:rsidP="00020916">
      <w:pPr>
        <w:tabs>
          <w:tab w:val="left" w:pos="284"/>
        </w:tabs>
      </w:pPr>
      <w:r w:rsidRPr="00467AD5">
        <w:rPr>
          <w:rStyle w:val="Refernciadenotaapeudepgina"/>
          <w:b/>
          <w:sz w:val="24"/>
          <w:szCs w:val="24"/>
        </w:rPr>
        <w:footnoteRef/>
      </w:r>
      <w:r w:rsidRPr="00467AD5">
        <w:t xml:space="preserve"> Els terminis es computaran des de la remissió de l’avís de notificació en cas de compareixença electrònica (e-Notum), sempre que l’acte objecte de notificació hagi estat publicat el mateix dia al Perfil de contractant. De no publicar-se simultàniament en el dit Perfil, els terminis es computaran des de la recepció de la notificació per part de l’interessat.</w:t>
      </w:r>
    </w:p>
    <w:p w14:paraId="41F127F4" w14:textId="77777777" w:rsidR="00AD61BC" w:rsidRPr="00467AD5" w:rsidRDefault="00AD61BC" w:rsidP="00020916">
      <w:pPr>
        <w:tabs>
          <w:tab w:val="left" w:pos="284"/>
        </w:tabs>
      </w:pPr>
      <w:r w:rsidRPr="00467AD5">
        <w:t>Base jurídica: art. 151, 153.3, DA 10 i 15 LCSP; art. 43.2 L39/2015.</w:t>
      </w:r>
    </w:p>
  </w:footnote>
  <w:footnote w:id="182">
    <w:p w14:paraId="5B969CBF" w14:textId="77777777" w:rsidR="00AD61BC" w:rsidRPr="00467AD5" w:rsidRDefault="00AD61BC" w:rsidP="00020916">
      <w:pPr>
        <w:tabs>
          <w:tab w:val="left" w:pos="284"/>
        </w:tabs>
        <w:rPr>
          <w:sz w:val="10"/>
          <w:szCs w:val="10"/>
        </w:rPr>
      </w:pPr>
      <w:r w:rsidRPr="00467AD5">
        <w:rPr>
          <w:rStyle w:val="Refernciadenotaapeudepgina"/>
          <w:b/>
          <w:sz w:val="24"/>
          <w:szCs w:val="24"/>
        </w:rPr>
        <w:footnoteRef/>
      </w:r>
      <w:r w:rsidRPr="00467AD5">
        <w:t xml:space="preserve"> Base jurídica: art. 159.6.g) LCSP. Cal tenir en compte el disposat a l’art. 8.i DLCat 3/2016 que estableix que els </w:t>
      </w:r>
      <w:r w:rsidRPr="00467AD5">
        <w:rPr>
          <w:rFonts w:cs="Arial"/>
          <w:shd w:val="clear" w:color="auto" w:fill="FFFFFF"/>
        </w:rPr>
        <w:t xml:space="preserve">contractes de serveis i subministraments amb VEC inferior a 100.000 €, i, els contractes d’obres, amb VEC inferior a 1.000.000 €, s’hauran </w:t>
      </w:r>
      <w:r w:rsidRPr="00467AD5">
        <w:rPr>
          <w:rFonts w:ascii="Verdana" w:hAnsi="Verdana"/>
          <w:sz w:val="17"/>
          <w:szCs w:val="17"/>
          <w:shd w:val="clear" w:color="auto" w:fill="FFFFFF"/>
        </w:rPr>
        <w:t>de formalitzar en un termini màxim de 5 dies, a comptar de l'endemà de la notificació de l'adjudicació.</w:t>
      </w:r>
    </w:p>
  </w:footnote>
  <w:footnote w:id="183">
    <w:p w14:paraId="3C0834D0" w14:textId="77777777" w:rsidR="00AD61BC" w:rsidRPr="00467AD5" w:rsidRDefault="00AD61BC" w:rsidP="00020916">
      <w:pPr>
        <w:tabs>
          <w:tab w:val="left" w:pos="284"/>
        </w:tabs>
        <w:rPr>
          <w:sz w:val="10"/>
          <w:szCs w:val="10"/>
        </w:rPr>
      </w:pPr>
      <w:r w:rsidRPr="00467AD5">
        <w:rPr>
          <w:rStyle w:val="Refernciadenotaapeudepgina"/>
          <w:b/>
          <w:sz w:val="24"/>
          <w:szCs w:val="24"/>
        </w:rPr>
        <w:footnoteRef/>
      </w:r>
      <w:r w:rsidRPr="00467AD5">
        <w:t xml:space="preserve"> Base jurídica: art. 69.1 LCSP.</w:t>
      </w:r>
    </w:p>
  </w:footnote>
  <w:footnote w:id="184">
    <w:p w14:paraId="21DED8D8" w14:textId="77777777" w:rsidR="00AD61BC" w:rsidRPr="00467AD5" w:rsidRDefault="00AD61BC" w:rsidP="00020916">
      <w:pPr>
        <w:pStyle w:val="Textdenotaapeudepgina"/>
        <w:rPr>
          <w:sz w:val="10"/>
          <w:szCs w:val="10"/>
          <w:lang w:val="es-ES"/>
        </w:rPr>
      </w:pPr>
      <w:r w:rsidRPr="00467AD5">
        <w:rPr>
          <w:rStyle w:val="Refernciadenotaapeudepgina"/>
          <w:b/>
          <w:sz w:val="24"/>
          <w:szCs w:val="24"/>
        </w:rPr>
        <w:footnoteRef/>
      </w:r>
      <w:r w:rsidRPr="00467AD5">
        <w:t xml:space="preserve"> Els serveis dependents de l’òrgan de contractació requeriran a l’adjudicatari perquè formalitzi el contracte. BJ: art. 153.3 LCSP.</w:t>
      </w:r>
    </w:p>
  </w:footnote>
  <w:footnote w:id="185">
    <w:p w14:paraId="7D31A2AB" w14:textId="77777777" w:rsidR="00AD61BC" w:rsidRPr="00467AD5" w:rsidRDefault="00AD61BC" w:rsidP="00020916">
      <w:pPr>
        <w:tabs>
          <w:tab w:val="left" w:pos="284"/>
        </w:tabs>
      </w:pPr>
      <w:r w:rsidRPr="00467AD5">
        <w:rPr>
          <w:rStyle w:val="Refernciadenotaapeudepgina"/>
          <w:b/>
          <w:sz w:val="24"/>
          <w:szCs w:val="24"/>
        </w:rPr>
        <w:footnoteRef/>
      </w:r>
      <w:r w:rsidRPr="00467AD5">
        <w:t xml:space="preserve"> Els terminis es computaran des de la remissió de l’avís de notificació en cas de compareixença electrònica (e-Notum), sempre que l’acte objecte de notificació hagi estat publicat el mateix dia al Perfil de contractant. De no publicar-se simultàniament en el dit Perfil, els terminis es computaran des de la recepció de la notificació per part de l’interessat.</w:t>
      </w:r>
    </w:p>
    <w:p w14:paraId="743A6FE8" w14:textId="77777777" w:rsidR="00AD61BC" w:rsidRPr="00467AD5" w:rsidRDefault="00AD61BC" w:rsidP="00020916">
      <w:pPr>
        <w:tabs>
          <w:tab w:val="left" w:pos="284"/>
        </w:tabs>
      </w:pPr>
      <w:r w:rsidRPr="00467AD5">
        <w:t>Base jurídica: art. 151, 153.3, DA 10 i 15 LCSP; art. 43.2 L39/2015.</w:t>
      </w:r>
    </w:p>
  </w:footnote>
  <w:footnote w:id="186">
    <w:p w14:paraId="00E405CE" w14:textId="77777777" w:rsidR="00AD61BC" w:rsidRPr="00467AD5" w:rsidRDefault="00AD61BC" w:rsidP="00020916">
      <w:pPr>
        <w:tabs>
          <w:tab w:val="left" w:pos="284"/>
        </w:tabs>
      </w:pPr>
      <w:r w:rsidRPr="00467AD5">
        <w:rPr>
          <w:rStyle w:val="Refernciadenotaapeudepgina"/>
          <w:b/>
          <w:sz w:val="24"/>
          <w:szCs w:val="24"/>
        </w:rPr>
        <w:footnoteRef/>
      </w:r>
      <w:r w:rsidRPr="00467AD5">
        <w:t xml:space="preserve"> Base jurídica: art. 69.1 LCSP.</w:t>
      </w:r>
    </w:p>
  </w:footnote>
  <w:footnote w:id="187">
    <w:p w14:paraId="46BF6051"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sz w:val="24"/>
          <w:szCs w:val="24"/>
        </w:rPr>
        <w:t xml:space="preserve"> </w:t>
      </w:r>
      <w:r w:rsidRPr="00467AD5">
        <w:t>Els òrgans de contractació han d’adoptar mesures per lluitar contra el frau, favoritisme i prevenir, detectar i solucionar de forma efectiva els conflictes d’interessos a fi d’evitar qualsevol distorsió de la competència i garantir la transparència en el procediment i la igualtat de tracte. BJ: art. 64 LCSP.</w:t>
      </w:r>
      <w:r w:rsidRPr="00467AD5">
        <w:rPr>
          <w:sz w:val="10"/>
          <w:szCs w:val="10"/>
        </w:rPr>
        <w:t xml:space="preserve"> </w:t>
      </w:r>
    </w:p>
  </w:footnote>
  <w:footnote w:id="188">
    <w:p w14:paraId="36DECAE9" w14:textId="77777777" w:rsidR="00AD61BC" w:rsidRPr="00467AD5" w:rsidRDefault="00AD61BC" w:rsidP="00020916">
      <w:pPr>
        <w:rPr>
          <w:sz w:val="10"/>
          <w:szCs w:val="10"/>
        </w:rPr>
      </w:pPr>
      <w:r w:rsidRPr="00467AD5">
        <w:rPr>
          <w:rStyle w:val="Refernciadenotaapeudepgina"/>
          <w:b/>
          <w:sz w:val="24"/>
          <w:szCs w:val="24"/>
        </w:rPr>
        <w:footnoteRef/>
      </w:r>
      <w:r w:rsidRPr="00467AD5">
        <w:t xml:space="preserve"> En aquest mateix sentit, des de l’1.1.2016 és obligatori incorporar els principis ètics i regles de conducta, així com les conseqüències d’un eventual incompliment en els plecs de clàusules contractuals. Per això la Diputació de Barcelona en sessió plenària de 22.3.2018 aprovà el</w:t>
      </w:r>
      <w:r w:rsidRPr="00467AD5">
        <w:rPr>
          <w:i/>
        </w:rPr>
        <w:t xml:space="preserve"> Codi de conducta dels càrrecs electes i del personal directiu professional.</w:t>
      </w:r>
      <w:r w:rsidRPr="00467AD5">
        <w:t xml:space="preserve"> </w:t>
      </w:r>
      <w:r w:rsidRPr="00B27228">
        <w:t>BJ:</w:t>
      </w:r>
      <w:r w:rsidRPr="00467AD5">
        <w:t xml:space="preserve"> Lcat 19/2014, de 29 de desembre, de transparència, accés a la informació pública i bon govern (articles 3.5 i 55.2 i 3 en relació amb la DF 4.2); Informe JCCA Generalitat de Catalunya 14/2015, 21.12, “</w:t>
      </w:r>
      <w:r w:rsidRPr="00467AD5">
        <w:rPr>
          <w:i/>
        </w:rPr>
        <w:t>principis ètics i regles de conducta a les quals les empreses licitadores i contractistes han d’adequar la seva activitat, en les seves relacions en l’àmbit de la contractació pública amb el sector públic de Catalunya</w:t>
      </w:r>
      <w:r w:rsidRPr="00467AD5">
        <w:t xml:space="preserve">” i Nota de la Secretaria General, d’1.3.16, relativa a </w:t>
      </w:r>
      <w:r w:rsidRPr="00467AD5">
        <w:rPr>
          <w:i/>
        </w:rPr>
        <w:t xml:space="preserve">les “novetats normatives en matèria de contractació”. </w:t>
      </w:r>
    </w:p>
  </w:footnote>
  <w:footnote w:id="189">
    <w:p w14:paraId="1C1B1687"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El contingut i abast d’aquesta clàusula haurà de completar-se d’acord amb la naturalesa del contracte.</w:t>
      </w:r>
    </w:p>
  </w:footnote>
  <w:footnote w:id="190">
    <w:p w14:paraId="563BF044" w14:textId="6F1169AF" w:rsidR="00AD61BC" w:rsidRPr="00467AD5" w:rsidRDefault="00AD61BC" w:rsidP="00020916">
      <w:pPr>
        <w:pStyle w:val="Textdenotaapeudepgina"/>
      </w:pPr>
      <w:r w:rsidRPr="00687C60">
        <w:rPr>
          <w:rStyle w:val="Refernciadenotaapeudepgina"/>
          <w:b/>
          <w:sz w:val="24"/>
          <w:szCs w:val="24"/>
        </w:rPr>
        <w:footnoteRef/>
      </w:r>
      <w:r w:rsidRPr="00687C60">
        <w:t xml:space="preserve"> </w:t>
      </w:r>
      <w:r w:rsidRPr="00687C60">
        <w:rPr>
          <w:b/>
        </w:rPr>
        <w:t>Contractes d’obres i de serveis amb VEC superior a 5 MEUR i amb un percentatge de subcontractació igual o superior al 30% del preu del contracte</w:t>
      </w:r>
      <w:r w:rsidRPr="00687C60">
        <w:t>: La comprovació del pagament a s</w:t>
      </w:r>
      <w:r w:rsidR="00BE400E">
        <w:t xml:space="preserve">ubcontractistes </w:t>
      </w:r>
      <w:r w:rsidRPr="00687C60">
        <w:t>així com la imposició de penalitats, cas d’incompliment, serà obligatòria. Aquesta obligació es pot ampliar a l’àmbit d’altres contractes mitjançant l’aprovació de la corresponent Ordre ministerial</w:t>
      </w:r>
      <w:r w:rsidRPr="00687C60">
        <w:rPr>
          <w:strike/>
        </w:rPr>
        <w:t>.</w:t>
      </w:r>
      <w:r w:rsidRPr="00687C60">
        <w:t xml:space="preserve"> BJ: art. 217.2 LCSP.</w:t>
      </w:r>
    </w:p>
    <w:p w14:paraId="547D3585" w14:textId="77777777" w:rsidR="00AD61BC" w:rsidRPr="00467AD5" w:rsidRDefault="00AD61BC" w:rsidP="00020916">
      <w:pPr>
        <w:pStyle w:val="Textdenotaapeudepgina"/>
        <w:rPr>
          <w:sz w:val="10"/>
          <w:szCs w:val="10"/>
          <w:lang w:val="es-ES"/>
        </w:rPr>
      </w:pPr>
    </w:p>
  </w:footnote>
  <w:footnote w:id="191">
    <w:p w14:paraId="627B20D5" w14:textId="77777777" w:rsidR="00AD61BC" w:rsidRPr="00467AD5" w:rsidRDefault="00AD61BC" w:rsidP="00020916">
      <w:pPr>
        <w:pStyle w:val="Textdenotaapeudepgina"/>
      </w:pPr>
      <w:r w:rsidRPr="00467AD5">
        <w:rPr>
          <w:rStyle w:val="Refernciadenotaapeudepgina"/>
          <w:b/>
          <w:sz w:val="24"/>
          <w:szCs w:val="24"/>
        </w:rPr>
        <w:footnoteRef/>
      </w:r>
      <w:r w:rsidRPr="00467AD5">
        <w:rPr>
          <w:lang w:val="es-ES"/>
        </w:rPr>
        <w:t xml:space="preserve"> </w:t>
      </w:r>
      <w:r w:rsidRPr="00467AD5">
        <w:t>BJ: art. 130.6 LCSP.</w:t>
      </w:r>
    </w:p>
    <w:p w14:paraId="28A76C56" w14:textId="77777777" w:rsidR="00AD61BC" w:rsidRPr="00467AD5" w:rsidRDefault="00AD61BC" w:rsidP="00020916">
      <w:pPr>
        <w:pStyle w:val="Textdenotaapeudepgina"/>
        <w:rPr>
          <w:sz w:val="10"/>
          <w:szCs w:val="10"/>
        </w:rPr>
      </w:pPr>
    </w:p>
  </w:footnote>
  <w:footnote w:id="192">
    <w:p w14:paraId="39F3FABB" w14:textId="77777777" w:rsidR="00AD61BC" w:rsidRPr="00467AD5" w:rsidRDefault="00AD61BC" w:rsidP="00020916">
      <w:pPr>
        <w:pStyle w:val="Textdenotaapeudepgina"/>
        <w:tabs>
          <w:tab w:val="left" w:pos="1350"/>
        </w:tabs>
        <w:rPr>
          <w:sz w:val="10"/>
          <w:szCs w:val="10"/>
        </w:rPr>
      </w:pPr>
      <w:r w:rsidRPr="00467AD5">
        <w:rPr>
          <w:rStyle w:val="Refernciadenotaapeudepgina"/>
          <w:b/>
          <w:sz w:val="24"/>
          <w:szCs w:val="24"/>
        </w:rPr>
        <w:footnoteRef/>
      </w:r>
      <w:r w:rsidRPr="00467AD5">
        <w:t>Possibilitat de preveure prestacions complementàries, com ara gestions davant d’organismes públics, l’emissió d’informes sobre modificacions de l’estudi presentat o servei prestat, o altres d’anàlogues.</w:t>
      </w:r>
    </w:p>
  </w:footnote>
  <w:footnote w:id="193">
    <w:p w14:paraId="5FE6A974" w14:textId="77777777" w:rsidR="00AD61BC" w:rsidRPr="00467AD5" w:rsidRDefault="00AD61BC" w:rsidP="00020916">
      <w:pPr>
        <w:pStyle w:val="Textdenotaapeudepgina"/>
        <w:rPr>
          <w:rFonts w:cs="Arial"/>
        </w:rPr>
      </w:pPr>
      <w:r w:rsidRPr="00467AD5">
        <w:rPr>
          <w:rStyle w:val="Refernciadenotaapeudepgina"/>
          <w:b/>
          <w:sz w:val="24"/>
          <w:szCs w:val="24"/>
        </w:rPr>
        <w:footnoteRef/>
      </w:r>
      <w:r w:rsidRPr="00467AD5">
        <w:rPr>
          <w:rFonts w:cs="Arial"/>
          <w:b/>
        </w:rPr>
        <w:t xml:space="preserve"> </w:t>
      </w:r>
      <w:r w:rsidRPr="00467AD5">
        <w:rPr>
          <w:rFonts w:cs="Arial"/>
        </w:rPr>
        <w:t xml:space="preserve">Els plecs han de preveure les conseqüències d’un eventual incompliment de les condicions especials d’execució; bé com una penalització o bé, si en el plec se les qualifica d’obligacions essencials, com a causa de resolució contractual de l’article 211.1.f) LCSP. </w:t>
      </w:r>
    </w:p>
    <w:p w14:paraId="2EFFB8F5" w14:textId="77777777" w:rsidR="00AD61BC" w:rsidRPr="00467AD5" w:rsidRDefault="00AD61BC" w:rsidP="00020916">
      <w:pPr>
        <w:pStyle w:val="Textdenotaapeudepgina"/>
        <w:rPr>
          <w:rFonts w:cs="Arial"/>
        </w:rPr>
      </w:pPr>
      <w:r w:rsidRPr="00467AD5">
        <w:rPr>
          <w:rFonts w:cs="Arial"/>
        </w:rPr>
        <w:t xml:space="preserve">Si aquest incompliment no es tipifica com a causa de resolució, aquest podria ser considerat en els plecs, en els termes que s’estableixin reglamentàriament, com a infracció greu als efectes de ser considerat com a prohibició per contractar quan hi concorri dol, culpa o negligència i prèviament s’hagin penalitzat o imposat indemnització per danys i perjudicis, en els termes previstos per l’article 71.2.c) LCSP. </w:t>
      </w:r>
    </w:p>
    <w:p w14:paraId="23676579" w14:textId="77777777" w:rsidR="00AD61BC" w:rsidRPr="00467AD5" w:rsidRDefault="00AD61BC" w:rsidP="00020916">
      <w:pPr>
        <w:pStyle w:val="Textdenotaapeudepgina"/>
        <w:rPr>
          <w:rFonts w:cs="Arial"/>
          <w:sz w:val="10"/>
          <w:szCs w:val="10"/>
        </w:rPr>
      </w:pPr>
      <w:r w:rsidRPr="00467AD5">
        <w:rPr>
          <w:rFonts w:cs="Arial"/>
        </w:rPr>
        <w:t>BJ: art. 202.3 LCSP.</w:t>
      </w:r>
    </w:p>
  </w:footnote>
  <w:footnote w:id="194">
    <w:p w14:paraId="50AC9DF6"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rFonts w:cs="Arial"/>
          <w:b/>
        </w:rPr>
        <w:t xml:space="preserve"> </w:t>
      </w:r>
      <w:r w:rsidRPr="00467AD5">
        <w:rPr>
          <w:rFonts w:cs="Arial"/>
        </w:rPr>
        <w:t xml:space="preserve">Totes les condicions especials d’execució que formin part del contracte seran exigides a tots els subcontractistes. BJ: art. 202.4 LCSP. </w:t>
      </w:r>
    </w:p>
  </w:footnote>
  <w:footnote w:id="195">
    <w:p w14:paraId="0934B964" w14:textId="77777777" w:rsidR="00AD61BC" w:rsidRPr="00467AD5" w:rsidRDefault="00AD61BC" w:rsidP="00020916">
      <w:r w:rsidRPr="00467AD5">
        <w:rPr>
          <w:rStyle w:val="Refernciadenotaapeudepgina"/>
          <w:b/>
          <w:sz w:val="24"/>
          <w:szCs w:val="24"/>
        </w:rPr>
        <w:footnoteRef/>
      </w:r>
      <w:r w:rsidRPr="00467AD5">
        <w:t xml:space="preserve"> Pel que fa a la responsabilitat fiscal dels licitadors, i una eventual exigència de no operar en paradisos fiscals, cal recordar que entre les causes de prohibició per contractar – que només poden ser imposades per Llei i que la LCSP ja incorpora amb caràcter bàsic a l’article </w:t>
      </w:r>
      <w:r w:rsidRPr="00467AD5">
        <w:rPr>
          <w:rFonts w:cs="Arial"/>
        </w:rPr>
        <w:t>71</w:t>
      </w:r>
      <w:r w:rsidRPr="00467AD5">
        <w:t>- es preveu la de “</w:t>
      </w:r>
      <w:r w:rsidRPr="00467AD5">
        <w:rPr>
          <w:i/>
          <w:iCs/>
        </w:rPr>
        <w:t xml:space="preserve">no haver estat condemnades mitjançant sentencia ferma per delictes ... contra la </w:t>
      </w:r>
      <w:r w:rsidRPr="00467AD5">
        <w:rPr>
          <w:rFonts w:cs="Arial"/>
          <w:i/>
        </w:rPr>
        <w:t xml:space="preserve">corrupció,... contra la </w:t>
      </w:r>
      <w:r w:rsidRPr="00467AD5">
        <w:rPr>
          <w:i/>
          <w:iCs/>
        </w:rPr>
        <w:t>Hisenda Pública i la Seguridad Social ...</w:t>
      </w:r>
      <w:r w:rsidRPr="00467AD5">
        <w:t xml:space="preserve"> </w:t>
      </w:r>
      <w:r w:rsidRPr="00467AD5">
        <w:rPr>
          <w:i/>
          <w:iCs/>
        </w:rPr>
        <w:t>blanqueig de capitals</w:t>
      </w:r>
      <w:r w:rsidRPr="00467AD5">
        <w:t>” (art  71.1.a) LCSP) així com la de “</w:t>
      </w:r>
      <w:r w:rsidRPr="00467AD5">
        <w:rPr>
          <w:i/>
          <w:iCs/>
        </w:rPr>
        <w:t>no trobar-se al corrent en el compliment de les obligacions tributaries</w:t>
      </w:r>
      <w:r w:rsidRPr="00467AD5">
        <w:t>” (71.1.d LCSP). El precepte, doncs, garanteix el compliment i responsabilitat fiscals dels licitadors com assenyala l’informe 15/2016, de 20.7 JCCA Aragó relatiu a les “</w:t>
      </w:r>
      <w:r w:rsidRPr="00467AD5">
        <w:rPr>
          <w:i/>
          <w:iCs/>
        </w:rPr>
        <w:t>clàusules a incorporar en els plecs en relació amb la responsabilitat fiscal dels licitadors</w:t>
      </w:r>
      <w:r w:rsidRPr="00467AD5">
        <w:t xml:space="preserve">”. </w:t>
      </w:r>
    </w:p>
    <w:p w14:paraId="46B8EEB2" w14:textId="77777777" w:rsidR="00AD61BC" w:rsidRPr="00467AD5" w:rsidRDefault="00AD61BC" w:rsidP="00020916">
      <w:pPr>
        <w:rPr>
          <w:sz w:val="10"/>
          <w:szCs w:val="10"/>
        </w:rPr>
      </w:pPr>
      <w:r w:rsidRPr="00467AD5">
        <w:t>Al respecte cal tenir en compte el disposat a la DA 50 LCSP.</w:t>
      </w:r>
    </w:p>
  </w:footnote>
  <w:footnote w:id="196">
    <w:p w14:paraId="3FA9F370" w14:textId="4BDAC791" w:rsidR="00AD61BC" w:rsidRPr="00467AD5" w:rsidRDefault="00AD61BC" w:rsidP="00020916">
      <w:pPr>
        <w:pStyle w:val="Textdenotaapeudepgina"/>
        <w:rPr>
          <w:sz w:val="10"/>
          <w:szCs w:val="10"/>
          <w:lang w:val="es-ES"/>
        </w:rPr>
      </w:pPr>
      <w:r w:rsidRPr="00FE7EE9">
        <w:rPr>
          <w:rStyle w:val="Refernciadenotaapeudepgina"/>
          <w:b/>
          <w:sz w:val="24"/>
          <w:szCs w:val="24"/>
        </w:rPr>
        <w:footnoteRef/>
      </w:r>
      <w:r w:rsidRPr="00FE7EE9">
        <w:t xml:space="preserve"> </w:t>
      </w:r>
      <w:r w:rsidRPr="00FE7EE9">
        <w:rPr>
          <w:b/>
        </w:rPr>
        <w:t>Contractes d’obres i de serveis amb VEC superior a 5 MEUR i amb un percentatge de subcontractació igual o superior al 30% del preu del contracte</w:t>
      </w:r>
      <w:r w:rsidRPr="00FE7EE9">
        <w:t>: La comprovació del pagament a su</w:t>
      </w:r>
      <w:r w:rsidR="001A4DB5">
        <w:t>bcontractistes</w:t>
      </w:r>
      <w:r w:rsidRPr="00FE7EE9">
        <w:t xml:space="preserve"> així com la imposició de penalitats, cas d’incompliment, serà obligatòria. Aquesta obligació es pot ampliar a l’àmbit d’altres contractes mitjançant l’aprovació de la corresponent Ordre ministerial. BJ: art. 217.2 LCSP.</w:t>
      </w:r>
    </w:p>
  </w:footnote>
  <w:footnote w:id="197">
    <w:p w14:paraId="75ECE22E"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BJ: art. 202 LCSP en relació amb l’art. 211 LCSP en la redacció introduïda mitjançant Reial Decret-Llei 14/2019, de 31.10.</w:t>
      </w:r>
    </w:p>
  </w:footnote>
  <w:footnote w:id="198">
    <w:p w14:paraId="1BADFE64" w14:textId="77777777" w:rsidR="00AD61BC" w:rsidRPr="00467AD5" w:rsidRDefault="00AD61BC" w:rsidP="00020916">
      <w:pPr>
        <w:tabs>
          <w:tab w:val="left" w:pos="-709"/>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s>
        <w:rPr>
          <w:sz w:val="10"/>
          <w:szCs w:val="10"/>
        </w:rPr>
      </w:pPr>
      <w:r w:rsidRPr="00467AD5">
        <w:rPr>
          <w:rStyle w:val="Refernciadenotaapeudepgina"/>
          <w:b/>
          <w:sz w:val="24"/>
          <w:szCs w:val="24"/>
        </w:rPr>
        <w:footnoteRef/>
      </w:r>
      <w:r w:rsidRPr="00467AD5">
        <w:t xml:space="preserve"> Aquesta clàusula permet opcions en funció de la naturalesa del contracte.</w:t>
      </w:r>
    </w:p>
  </w:footnote>
  <w:footnote w:id="199">
    <w:p w14:paraId="7D050995" w14:textId="77777777" w:rsidR="00AD61BC" w:rsidRPr="00467AD5" w:rsidRDefault="00AD61BC" w:rsidP="00020916">
      <w:pPr>
        <w:pStyle w:val="Textdenotaapeudepgina"/>
        <w:rPr>
          <w:rFonts w:cs="Arial"/>
        </w:rPr>
      </w:pPr>
      <w:r w:rsidRPr="00467AD5">
        <w:rPr>
          <w:rStyle w:val="Refernciadenotaapeudepgina"/>
          <w:b/>
          <w:sz w:val="24"/>
          <w:szCs w:val="24"/>
        </w:rPr>
        <w:footnoteRef/>
      </w:r>
      <w:r w:rsidRPr="00467AD5">
        <w:t xml:space="preserve"> </w:t>
      </w:r>
      <w:r w:rsidRPr="00467AD5">
        <w:rPr>
          <w:rFonts w:cs="Arial"/>
        </w:rPr>
        <w:t xml:space="preserve">S’incorpora una nova regulació del </w:t>
      </w:r>
      <w:r w:rsidRPr="00467AD5">
        <w:rPr>
          <w:rFonts w:cs="Arial"/>
          <w:b/>
        </w:rPr>
        <w:t>règim de modificació</w:t>
      </w:r>
      <w:r w:rsidRPr="00467AD5">
        <w:rPr>
          <w:rFonts w:cs="Arial"/>
        </w:rPr>
        <w:t xml:space="preserve"> dels contractes:</w:t>
      </w:r>
    </w:p>
    <w:p w14:paraId="454D8F5E" w14:textId="77777777" w:rsidR="00AD61BC" w:rsidRPr="00467AD5" w:rsidRDefault="00AD61BC" w:rsidP="00020916">
      <w:pPr>
        <w:pStyle w:val="Textdenotaapeudepgina"/>
        <w:numPr>
          <w:ilvl w:val="0"/>
          <w:numId w:val="51"/>
        </w:numPr>
        <w:ind w:left="426" w:hanging="142"/>
        <w:rPr>
          <w:rFonts w:cs="Arial"/>
        </w:rPr>
      </w:pPr>
      <w:r w:rsidRPr="00467AD5">
        <w:rPr>
          <w:rFonts w:cs="Arial"/>
        </w:rPr>
        <w:t>Sens perjudici dels supòsits de successió en la persona del contractista, cessió del contracte, revisió de preus i ampliació del termini d’execució (arts. 98, 203.1 i 214), la modificació del contracte es regeix pels articles 203 i següents LCSP.</w:t>
      </w:r>
    </w:p>
    <w:p w14:paraId="4B81D4E7" w14:textId="77777777" w:rsidR="00AD61BC" w:rsidRPr="00467AD5" w:rsidRDefault="00AD61BC" w:rsidP="00020916">
      <w:pPr>
        <w:pStyle w:val="Textdenotaapeudepgina"/>
        <w:numPr>
          <w:ilvl w:val="0"/>
          <w:numId w:val="51"/>
        </w:numPr>
        <w:ind w:left="426" w:hanging="142"/>
        <w:rPr>
          <w:rFonts w:cs="Arial"/>
        </w:rPr>
      </w:pPr>
      <w:r w:rsidRPr="00467AD5">
        <w:rPr>
          <w:rFonts w:cs="Arial"/>
        </w:rPr>
        <w:t>La modificació ha d’obeir a raons d’interès públic.</w:t>
      </w:r>
    </w:p>
    <w:p w14:paraId="4ED16DE5" w14:textId="77777777" w:rsidR="00AD61BC" w:rsidRPr="00467AD5" w:rsidRDefault="00AD61BC" w:rsidP="00020916">
      <w:pPr>
        <w:pStyle w:val="Textdenotaapeudepgina"/>
        <w:numPr>
          <w:ilvl w:val="0"/>
          <w:numId w:val="51"/>
        </w:numPr>
        <w:ind w:left="426" w:hanging="142"/>
        <w:rPr>
          <w:sz w:val="10"/>
          <w:szCs w:val="10"/>
        </w:rPr>
      </w:pPr>
      <w:r w:rsidRPr="00467AD5">
        <w:rPr>
          <w:rFonts w:cs="Arial"/>
        </w:rPr>
        <w:t>La modificació només pot produir-se durant la vigència del contracte i sempre que es prevegi en el PCAP o, excepcionalment, si concorren les circumstancies de l’art. 205.</w:t>
      </w:r>
    </w:p>
  </w:footnote>
  <w:footnote w:id="200">
    <w:p w14:paraId="5371CB13"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rFonts w:cs="Arial"/>
        </w:rPr>
        <w:t xml:space="preserve">El procediment a seguir per a la modificació haurà de preveure’s al PCAP en els termes assenyalats </w:t>
      </w:r>
      <w:r w:rsidRPr="00467AD5">
        <w:t>a l’article 204 i 207.1 LCSP</w:t>
      </w:r>
      <w:r w:rsidRPr="00467AD5">
        <w:rPr>
          <w:rFonts w:cs="Arial"/>
        </w:rPr>
        <w:t>.</w:t>
      </w:r>
    </w:p>
  </w:footnote>
  <w:footnote w:id="201">
    <w:p w14:paraId="4F886C6C" w14:textId="77777777" w:rsidR="00AD61BC" w:rsidRPr="00467AD5" w:rsidRDefault="00AD61BC" w:rsidP="00020916">
      <w:pPr>
        <w:pStyle w:val="Textdenotaapeudepgina"/>
        <w:rPr>
          <w:rFonts w:cs="Arial"/>
        </w:rPr>
      </w:pPr>
      <w:r w:rsidRPr="00467AD5">
        <w:rPr>
          <w:rStyle w:val="Refernciadenotaapeudepgina"/>
          <w:b/>
          <w:sz w:val="24"/>
          <w:szCs w:val="24"/>
        </w:rPr>
        <w:footnoteRef/>
      </w:r>
      <w:r w:rsidRPr="00467AD5">
        <w:rPr>
          <w:rFonts w:cs="Arial"/>
        </w:rPr>
        <w:t xml:space="preserve"> Les </w:t>
      </w:r>
      <w:r w:rsidRPr="00467AD5">
        <w:rPr>
          <w:rFonts w:cs="Arial"/>
          <w:b/>
        </w:rPr>
        <w:t>modificacions han de preveure’s</w:t>
      </w:r>
      <w:r w:rsidRPr="00467AD5">
        <w:rPr>
          <w:rFonts w:cs="Arial"/>
        </w:rPr>
        <w:t xml:space="preserve"> en el PCAP en la forma i condicions de l’art. 204:</w:t>
      </w:r>
    </w:p>
    <w:p w14:paraId="3FB440E1" w14:textId="77777777" w:rsidR="00AD61BC" w:rsidRPr="00467AD5" w:rsidRDefault="00AD61BC" w:rsidP="00020916">
      <w:pPr>
        <w:pStyle w:val="Textdenotaapeudepgina"/>
        <w:numPr>
          <w:ilvl w:val="0"/>
          <w:numId w:val="50"/>
        </w:numPr>
        <w:tabs>
          <w:tab w:val="left" w:pos="426"/>
        </w:tabs>
        <w:ind w:left="142" w:firstLine="142"/>
        <w:rPr>
          <w:rFonts w:cs="Arial"/>
        </w:rPr>
      </w:pPr>
      <w:r w:rsidRPr="00467AD5">
        <w:rPr>
          <w:rFonts w:cs="Arial"/>
        </w:rPr>
        <w:t>previsió de forma clara, precisa i inequívoca,</w:t>
      </w:r>
    </w:p>
    <w:p w14:paraId="0129C2D2" w14:textId="77777777" w:rsidR="00AD61BC" w:rsidRPr="00467AD5" w:rsidRDefault="00AD61BC" w:rsidP="00020916">
      <w:pPr>
        <w:pStyle w:val="Textdenotaapeudepgina"/>
        <w:numPr>
          <w:ilvl w:val="0"/>
          <w:numId w:val="50"/>
        </w:numPr>
        <w:tabs>
          <w:tab w:val="left" w:pos="426"/>
        </w:tabs>
        <w:ind w:left="142" w:firstLine="142"/>
        <w:rPr>
          <w:rFonts w:cs="Arial"/>
        </w:rPr>
      </w:pPr>
      <w:r w:rsidRPr="00467AD5">
        <w:rPr>
          <w:rFonts w:cs="Arial"/>
        </w:rPr>
        <w:t>no alteració de la naturalesa global del contracte inicial,</w:t>
      </w:r>
    </w:p>
    <w:p w14:paraId="3A23A5EA" w14:textId="77777777" w:rsidR="00AD61BC" w:rsidRPr="00467AD5" w:rsidRDefault="00AD61BC" w:rsidP="00020916">
      <w:pPr>
        <w:pStyle w:val="Textdenotaapeudepgina"/>
        <w:numPr>
          <w:ilvl w:val="0"/>
          <w:numId w:val="50"/>
        </w:numPr>
        <w:tabs>
          <w:tab w:val="left" w:pos="426"/>
        </w:tabs>
        <w:ind w:left="709" w:hanging="425"/>
        <w:rPr>
          <w:rFonts w:cs="Arial"/>
        </w:rPr>
      </w:pPr>
      <w:r w:rsidRPr="00467AD5">
        <w:rPr>
          <w:rFonts w:cs="Arial"/>
        </w:rPr>
        <w:t>detall de l’abast, límits i naturalesa de les condicions en què es pot produir amb referència a la concurrència de circumstàncies que puguin verificar-se de forma objectiva, el procediment a seguir i la prohibició que la modificació suposi fixar nous preus unitaris no previstos en el contracte i amb el límit del 20% del preu inicial del contracte.</w:t>
      </w:r>
    </w:p>
    <w:p w14:paraId="04A0E19F" w14:textId="77777777" w:rsidR="00AD61BC" w:rsidRPr="00467AD5" w:rsidRDefault="00AD61BC" w:rsidP="00020916">
      <w:pPr>
        <w:pStyle w:val="Textdenotaapeudepgina"/>
        <w:numPr>
          <w:ilvl w:val="0"/>
          <w:numId w:val="50"/>
        </w:numPr>
        <w:tabs>
          <w:tab w:val="left" w:pos="426"/>
        </w:tabs>
        <w:ind w:left="709" w:hanging="425"/>
        <w:rPr>
          <w:rFonts w:cs="Arial"/>
        </w:rPr>
      </w:pPr>
      <w:r w:rsidRPr="00467AD5">
        <w:rPr>
          <w:rFonts w:cs="Arial"/>
        </w:rPr>
        <w:t>l’import màxim de la modificació es tindrà en compte als efectes de calcular el VEC, d’acord amb l’article 101.2 LCSP.</w:t>
      </w:r>
    </w:p>
    <w:p w14:paraId="2AFC4703" w14:textId="77777777" w:rsidR="00AD61BC" w:rsidRPr="00467AD5" w:rsidRDefault="00AD61BC" w:rsidP="00020916">
      <w:pPr>
        <w:pStyle w:val="Textdenotaapeudepgina"/>
        <w:numPr>
          <w:ilvl w:val="0"/>
          <w:numId w:val="50"/>
        </w:numPr>
        <w:tabs>
          <w:tab w:val="left" w:pos="426"/>
        </w:tabs>
        <w:ind w:left="709" w:hanging="425"/>
        <w:rPr>
          <w:rFonts w:cs="Arial"/>
          <w:sz w:val="22"/>
          <w:szCs w:val="22"/>
        </w:rPr>
      </w:pPr>
      <w:r w:rsidRPr="00467AD5">
        <w:rPr>
          <w:rFonts w:cs="Arial"/>
        </w:rPr>
        <w:t>les modificacions que incompleixin els arts. 204 i 205 LCSP són susceptibles de recurs especial en matèria de contractació. BJ: art. 44.2.d) LCSP.</w:t>
      </w:r>
    </w:p>
  </w:footnote>
  <w:footnote w:id="202">
    <w:p w14:paraId="2B3D050C" w14:textId="1D58F485" w:rsidR="00AD61BC" w:rsidRDefault="00AD61BC" w:rsidP="00020916">
      <w:pPr>
        <w:pStyle w:val="Textdenotaapeudepgina"/>
      </w:pPr>
      <w:r w:rsidRPr="00467AD5">
        <w:rPr>
          <w:rStyle w:val="Refernciadenotaapeudepgina"/>
          <w:b/>
          <w:sz w:val="24"/>
          <w:szCs w:val="24"/>
        </w:rPr>
        <w:footnoteRef/>
      </w:r>
      <w:r w:rsidRPr="00467AD5">
        <w:t xml:space="preserve"> Malgrat que l’art. 204.1.b) LCSP prohibeix que la modificació suposi l’establiment de nous preus unitaris, cal tenir en compte les especialitats següents:</w:t>
      </w:r>
    </w:p>
    <w:p w14:paraId="09CA3E39" w14:textId="77777777" w:rsidR="008875A1" w:rsidRPr="00467AD5" w:rsidRDefault="008875A1" w:rsidP="00020916">
      <w:pPr>
        <w:pStyle w:val="Textdenotaapeudepgina"/>
      </w:pPr>
      <w:r>
        <w:rPr>
          <w:b/>
          <w:u w:val="single"/>
        </w:rPr>
        <w:t>Per a contractes de subministraments</w:t>
      </w:r>
      <w:r w:rsidRPr="00467AD5">
        <w:rPr>
          <w:b/>
          <w:u w:val="single"/>
        </w:rPr>
        <w:t xml:space="preserve"> amb pressupost c</w:t>
      </w:r>
      <w:r>
        <w:rPr>
          <w:b/>
          <w:u w:val="single"/>
        </w:rPr>
        <w:t>onfigurat amb preus unitaris</w:t>
      </w:r>
      <w:r w:rsidRPr="00467AD5">
        <w:rPr>
          <w:b/>
          <w:u w:val="single"/>
        </w:rPr>
        <w:t>:</w:t>
      </w:r>
      <w:r w:rsidRPr="00467AD5">
        <w:rPr>
          <w:b/>
        </w:rPr>
        <w:t xml:space="preserve"> </w:t>
      </w:r>
      <w:r w:rsidRPr="00467AD5">
        <w:t>no es consideraran modificacions, quan així es prevegi en els plecs</w:t>
      </w:r>
      <w:r>
        <w:t xml:space="preserve"> i s’hagi acreditat l’existència de finançament corresponent en l’expedient</w:t>
      </w:r>
      <w:r w:rsidRPr="00467AD5">
        <w:t xml:space="preserve">, les variacions que es produeixin que afectin exclusivament al número d’unitats </w:t>
      </w:r>
      <w:r>
        <w:t>a subministrar sobre les previstes</w:t>
      </w:r>
      <w:r w:rsidRPr="00467AD5">
        <w:t xml:space="preserve"> sempre que no representin un increment de la despesa superior al 10% del pre</w:t>
      </w:r>
      <w:r>
        <w:t>u del contracte.BJ: art. 301.2</w:t>
      </w:r>
      <w:r w:rsidRPr="00467AD5">
        <w:t xml:space="preserve"> LCSP. </w:t>
      </w:r>
    </w:p>
    <w:p w14:paraId="5EF777B9" w14:textId="77777777" w:rsidR="00AD61BC" w:rsidRPr="00467AD5" w:rsidRDefault="00AD61BC" w:rsidP="00020916">
      <w:pPr>
        <w:pStyle w:val="Textdenotaapeudepgina"/>
      </w:pPr>
      <w:r w:rsidRPr="00467AD5">
        <w:rPr>
          <w:b/>
          <w:u w:val="single"/>
        </w:rPr>
        <w:t>Per a contractes de serveis amb pressupost configurat per unitats d’execució:</w:t>
      </w:r>
      <w:r w:rsidRPr="00467AD5">
        <w:rPr>
          <w:b/>
        </w:rPr>
        <w:t xml:space="preserve"> </w:t>
      </w:r>
      <w:r w:rsidRPr="00467AD5">
        <w:t xml:space="preserve">no es consideraran modificacions, quan així es prevegi en els plecs, les variacions que es produeixin durant la correcta execució de la prestació que afectin exclusivament al número d’unitats realment executades sobre les previstes en el contracte, les quals podran ser recollides a la liquidació sempre que no representin un increment de la despesa superior al 10% del preu del contracte.BJ: art. 309.1, segon paràgraf LCSP. </w:t>
      </w:r>
    </w:p>
    <w:p w14:paraId="56B8D04B" w14:textId="77777777" w:rsidR="00AD61BC" w:rsidRPr="00467AD5" w:rsidRDefault="00AD61BC" w:rsidP="00020916">
      <w:pPr>
        <w:pStyle w:val="Textdenotaapeudepgina"/>
        <w:rPr>
          <w:sz w:val="10"/>
          <w:szCs w:val="10"/>
        </w:rPr>
      </w:pPr>
      <w:r w:rsidRPr="00467AD5">
        <w:rPr>
          <w:b/>
          <w:u w:val="single"/>
        </w:rPr>
        <w:t xml:space="preserve">Per a obres: </w:t>
      </w:r>
      <w:r w:rsidRPr="00467AD5">
        <w:t>no es consideraran modificacions, l’excés d’amidaments i la inclusió de preus nous, que no superin el 10% i el 3% respectivament, en els termes de l’art. 242.4 LCSP.</w:t>
      </w:r>
    </w:p>
  </w:footnote>
  <w:footnote w:id="203">
    <w:p w14:paraId="0B1BB028" w14:textId="77777777" w:rsidR="00AD61BC" w:rsidRPr="00467AD5" w:rsidRDefault="00AD61BC" w:rsidP="00020916">
      <w:pPr>
        <w:pStyle w:val="Textdenotaapeudepgina"/>
        <w:rPr>
          <w:rFonts w:cs="Arial"/>
        </w:rPr>
      </w:pPr>
      <w:r w:rsidRPr="00467AD5">
        <w:rPr>
          <w:rStyle w:val="Refernciadenotaapeudepgina"/>
          <w:b/>
          <w:sz w:val="24"/>
          <w:szCs w:val="24"/>
        </w:rPr>
        <w:footnoteRef/>
      </w:r>
      <w:r w:rsidRPr="00467AD5">
        <w:t xml:space="preserve"> </w:t>
      </w:r>
      <w:r w:rsidRPr="00467AD5">
        <w:rPr>
          <w:rFonts w:cs="Arial"/>
        </w:rPr>
        <w:t xml:space="preserve">No poden ser objecte de modificació les millores fixades com a criteris d’adjudicació. </w:t>
      </w:r>
    </w:p>
    <w:p w14:paraId="40419904" w14:textId="77777777" w:rsidR="00AD61BC" w:rsidRPr="00467AD5" w:rsidRDefault="00AD61BC" w:rsidP="00020916">
      <w:pPr>
        <w:pStyle w:val="Textdenotaapeudepgina"/>
        <w:rPr>
          <w:sz w:val="10"/>
          <w:szCs w:val="10"/>
        </w:rPr>
      </w:pPr>
      <w:r w:rsidRPr="00467AD5">
        <w:rPr>
          <w:rFonts w:cs="Arial"/>
        </w:rPr>
        <w:t>BJ: 145.7 LCSP.</w:t>
      </w:r>
    </w:p>
  </w:footnote>
  <w:footnote w:id="204">
    <w:p w14:paraId="2F9807EB"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rPr>
          <w:rFonts w:cs="Arial"/>
        </w:rPr>
        <w:t xml:space="preserve">Les modificacions previstes als PCAP seran, com a màxim, el 20% del preu inicial del contracte. </w:t>
      </w:r>
    </w:p>
  </w:footnote>
  <w:footnote w:id="205">
    <w:p w14:paraId="76749790"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 xml:space="preserve">En el cas de pressupost màxim formulat en termes de preus unitaris i en el supòsit que existeixi la possibilitat de superar les necessitats inicialment estimades, caldrà preveure-ho com a modificació contractual d’acord amb la DA 33 LCSP. </w:t>
      </w:r>
    </w:p>
  </w:footnote>
  <w:footnote w:id="206">
    <w:p w14:paraId="71E75D4E"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BJ: 204.1.b) LCSP, sens perjudici del previst per a serveis i obres als arts. 309.1 i 242 LCSP, respectivament.</w:t>
      </w:r>
    </w:p>
  </w:footnote>
  <w:footnote w:id="207">
    <w:p w14:paraId="53F36C0D"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BJ: 204.1.b) LCSP.</w:t>
      </w:r>
    </w:p>
  </w:footnote>
  <w:footnote w:id="208">
    <w:p w14:paraId="3C850C29"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Aquesta clàusula permet opcions en funció de la naturalesa del contracte.</w:t>
      </w:r>
    </w:p>
  </w:footnote>
  <w:footnote w:id="209">
    <w:p w14:paraId="573047C7" w14:textId="77777777" w:rsidR="00AD61BC" w:rsidRPr="00467AD5" w:rsidRDefault="00AD61BC" w:rsidP="00020916">
      <w:pPr>
        <w:tabs>
          <w:tab w:val="left" w:pos="4536"/>
        </w:tabs>
        <w:rPr>
          <w:sz w:val="10"/>
          <w:szCs w:val="10"/>
        </w:rPr>
      </w:pPr>
      <w:r w:rsidRPr="00467AD5">
        <w:rPr>
          <w:rStyle w:val="Refernciadenotaapeudepgina"/>
          <w:b/>
          <w:sz w:val="24"/>
          <w:szCs w:val="24"/>
        </w:rPr>
        <w:footnoteRef/>
      </w:r>
      <w:r w:rsidRPr="00467AD5">
        <w:t xml:space="preserve"> Amb caràcter general, en els contractes de serveis i subministraments de tracte successiu es consignarà que s’emetran factures mensuals. En la resta de contractes el règim de facturació serà l’adient amb les prestacions contractades. BJ: art. 198 LCSP.</w:t>
      </w:r>
    </w:p>
  </w:footnote>
  <w:footnote w:id="210">
    <w:p w14:paraId="723E70AF" w14:textId="77777777" w:rsidR="00AD61BC" w:rsidRPr="00467AD5" w:rsidRDefault="00AD61BC" w:rsidP="00020916">
      <w:pPr>
        <w:pStyle w:val="Textdenotaapeudepgina"/>
        <w:rPr>
          <w:b/>
          <w:sz w:val="10"/>
          <w:szCs w:val="10"/>
        </w:rPr>
      </w:pPr>
      <w:r w:rsidRPr="00467AD5">
        <w:rPr>
          <w:rStyle w:val="Refernciadenotaapeudepgina"/>
          <w:b/>
          <w:sz w:val="24"/>
          <w:szCs w:val="24"/>
        </w:rPr>
        <w:footnoteRef/>
      </w:r>
      <w:r w:rsidRPr="00467AD5">
        <w:t xml:space="preserve"> Cal complimentar els codis DIR3 segons els criteris fixats per la Intervenció General i segons l’Ordre HAP/1074/2014, de 24 de juny.</w:t>
      </w:r>
    </w:p>
  </w:footnote>
  <w:footnote w:id="211">
    <w:p w14:paraId="6075F025" w14:textId="1636CE6C" w:rsidR="00AD61BC" w:rsidRPr="00467AD5" w:rsidRDefault="00AD61BC" w:rsidP="00020916">
      <w:pPr>
        <w:pStyle w:val="Textdenotaapeudepgina"/>
        <w:rPr>
          <w:b/>
        </w:rPr>
      </w:pPr>
      <w:r w:rsidRPr="00467AD5">
        <w:rPr>
          <w:rStyle w:val="Refernciadenotaapeudepgina"/>
          <w:b/>
          <w:sz w:val="24"/>
          <w:szCs w:val="24"/>
        </w:rPr>
        <w:footnoteRef/>
      </w:r>
      <w:r w:rsidRPr="00467AD5">
        <w:t xml:space="preserve"> </w:t>
      </w:r>
      <w:r w:rsidRPr="00467AD5">
        <w:rPr>
          <w:b/>
          <w:u w:val="single"/>
        </w:rPr>
        <w:t>Per a obres:</w:t>
      </w:r>
      <w:r w:rsidRPr="00467AD5">
        <w:t xml:space="preserve"> consignar </w:t>
      </w:r>
      <w:r w:rsidRPr="00467AD5">
        <w:rPr>
          <w:i/>
        </w:rPr>
        <w:t>“</w:t>
      </w:r>
      <w:r w:rsidR="001167DA" w:rsidRPr="00E26330">
        <w:rPr>
          <w:rFonts w:cs="Arial"/>
          <w:i/>
          <w:shd w:val="clear" w:color="auto" w:fill="FFFFFF" w:themeFill="background1"/>
        </w:rPr>
        <w:t>La</w:t>
      </w:r>
      <w:r w:rsidRPr="00E26330">
        <w:rPr>
          <w:rFonts w:cs="Arial"/>
          <w:i/>
          <w:shd w:val="clear" w:color="auto" w:fill="FFFFFF" w:themeFill="background1"/>
        </w:rPr>
        <w:t xml:space="preserve"> Diputació de Barcelona/Organisme</w:t>
      </w:r>
      <w:r>
        <w:rPr>
          <w:rFonts w:cs="Arial"/>
          <w:i/>
        </w:rPr>
        <w:t xml:space="preserve"> </w:t>
      </w:r>
      <w:r w:rsidRPr="00467AD5">
        <w:rPr>
          <w:rFonts w:cs="Arial"/>
          <w:i/>
        </w:rPr>
        <w:t>expedirà mensualment les certificacions d’obra als efectes del seu pagament.”</w:t>
      </w:r>
    </w:p>
  </w:footnote>
  <w:footnote w:id="212">
    <w:p w14:paraId="278A9DF9" w14:textId="5652FB2B" w:rsidR="00AD61BC" w:rsidRPr="00F0548A" w:rsidRDefault="00AD61BC" w:rsidP="00020916">
      <w:pPr>
        <w:pStyle w:val="Textdenotaapeudepgina"/>
      </w:pPr>
      <w:r w:rsidRPr="001E05FF">
        <w:rPr>
          <w:rStyle w:val="Refernciadenotaapeudepgina"/>
          <w:b/>
          <w:sz w:val="24"/>
          <w:szCs w:val="24"/>
        </w:rPr>
        <w:footnoteRef/>
      </w:r>
      <w:r w:rsidRPr="001E05FF">
        <w:t xml:space="preserve"> En relació amb aquest precepte</w:t>
      </w:r>
      <w:r w:rsidR="001167DA">
        <w:t>,</w:t>
      </w:r>
      <w:r w:rsidRPr="001E05FF">
        <w:t xml:space="preserve"> la Sentència de 20.10.2022 del TJUE fixa</w:t>
      </w:r>
      <w:r>
        <w:t xml:space="preserve"> que el pagament de les factures s’ha d’efectuar</w:t>
      </w:r>
      <w:r w:rsidRPr="001E05FF">
        <w:t xml:space="preserve"> en 30 dies naturals des de la data de la recepció de la factura o els béns.</w:t>
      </w:r>
    </w:p>
  </w:footnote>
  <w:footnote w:id="213">
    <w:p w14:paraId="0BDB2DD4" w14:textId="77777777" w:rsidR="00AD61BC" w:rsidRPr="00467AD5" w:rsidRDefault="00AD61BC" w:rsidP="00020916">
      <w:pPr>
        <w:pStyle w:val="Textdenotaapeudepgina"/>
        <w:rPr>
          <w:sz w:val="19"/>
          <w:szCs w:val="19"/>
        </w:rPr>
      </w:pPr>
      <w:r w:rsidRPr="00467AD5">
        <w:rPr>
          <w:rStyle w:val="Refernciadenotaapeudepgina"/>
          <w:b/>
          <w:sz w:val="24"/>
          <w:szCs w:val="24"/>
        </w:rPr>
        <w:footnoteRef/>
      </w:r>
      <w:r w:rsidRPr="00467AD5">
        <w:t xml:space="preserve"> </w:t>
      </w:r>
      <w:r w:rsidRPr="00467AD5">
        <w:rPr>
          <w:sz w:val="19"/>
          <w:szCs w:val="19"/>
        </w:rPr>
        <w:t>Els codis DIR3 a consignar en els PCAP seran aquells que la Intervenció General indiqui en cada moment.</w:t>
      </w:r>
    </w:p>
  </w:footnote>
  <w:footnote w:id="214">
    <w:p w14:paraId="7279E5B8" w14:textId="77777777" w:rsidR="00AD61BC" w:rsidRPr="001E05FF" w:rsidRDefault="00AD61BC" w:rsidP="00020916">
      <w:pPr>
        <w:pStyle w:val="Textdenotaapeudepgina"/>
        <w:rPr>
          <w:sz w:val="10"/>
          <w:szCs w:val="10"/>
        </w:rPr>
      </w:pPr>
      <w:r w:rsidRPr="001E05FF">
        <w:rPr>
          <w:rStyle w:val="Refernciadenotaapeudepgina"/>
          <w:b/>
          <w:sz w:val="24"/>
          <w:szCs w:val="24"/>
        </w:rPr>
        <w:footnoteRef/>
      </w:r>
      <w:r w:rsidRPr="001E05FF">
        <w:rPr>
          <w:b/>
        </w:rPr>
        <w:t xml:space="preserve"> </w:t>
      </w:r>
      <w:r w:rsidRPr="001E05FF">
        <w:t>BJ: art 217 LCSP.</w:t>
      </w:r>
    </w:p>
  </w:footnote>
  <w:footnote w:id="215">
    <w:p w14:paraId="496EBD87"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rPr>
          <w:rFonts w:cs="Arial"/>
          <w:sz w:val="19"/>
          <w:szCs w:val="19"/>
        </w:rPr>
        <w:t>Aquesta clàusula permet opcions en funció de la naturalesa del contracte.</w:t>
      </w:r>
      <w:r w:rsidRPr="00467AD5">
        <w:rPr>
          <w:sz w:val="10"/>
          <w:szCs w:val="10"/>
        </w:rPr>
        <w:t xml:space="preserve"> </w:t>
      </w:r>
    </w:p>
  </w:footnote>
  <w:footnote w:id="216">
    <w:p w14:paraId="4FF31E50" w14:textId="7935649C" w:rsidR="00AD61BC" w:rsidRPr="00124AF6" w:rsidRDefault="00AD61BC" w:rsidP="00020916">
      <w:pPr>
        <w:pStyle w:val="Textdenotaapeudepgina"/>
      </w:pPr>
      <w:r w:rsidRPr="00124AF6">
        <w:rPr>
          <w:rStyle w:val="Refernciadenotaapeudepgina"/>
          <w:b/>
          <w:sz w:val="24"/>
          <w:szCs w:val="24"/>
        </w:rPr>
        <w:footnoteRef/>
      </w:r>
      <w:r w:rsidRPr="00124AF6">
        <w:rPr>
          <w:b/>
        </w:rPr>
        <w:t xml:space="preserve"> </w:t>
      </w:r>
      <w:r w:rsidRPr="00124AF6">
        <w:rPr>
          <w:b/>
          <w:u w:val="single"/>
        </w:rPr>
        <w:t xml:space="preserve">Per a obres: </w:t>
      </w:r>
      <w:r w:rsidRPr="00124AF6">
        <w:t>prèvia sol·licitud del contractista i en els termes i d’acord amb el procediment previst al RDL 3/2022, d’1 de març, s’admetrà la revisió de preus excepcional i de forma temporal per als contractes d’obres que compleixin els requisits següents: </w:t>
      </w:r>
    </w:p>
    <w:p w14:paraId="3CDEBEB3" w14:textId="7C7CB259" w:rsidR="00AD61BC" w:rsidRPr="00124AF6" w:rsidRDefault="00AD61BC" w:rsidP="00020916">
      <w:pPr>
        <w:tabs>
          <w:tab w:val="left" w:pos="284"/>
        </w:tabs>
        <w:ind w:left="284" w:hanging="284"/>
      </w:pPr>
      <w:r w:rsidRPr="00124AF6">
        <w:t>a)</w:t>
      </w:r>
      <w:r w:rsidRPr="00124AF6">
        <w:tab/>
        <w:t>que es trobin en seu d’execució o en fase de licitació, adjudicació o formalització des del 2.3.2022 (data d’entrada en vigor del citat RDL 3/2022) o aquells contractes d’obres adjudicats, l’anunci de licitació dels quals s’hagi publicat a la plataforma de contractació del sector públic en el període d’1 any des de l’entrada en vigor del RDL</w:t>
      </w:r>
      <w:r w:rsidR="002B3FCA">
        <w:t>, és a dir fins el 2.3.2023,</w:t>
      </w:r>
      <w:r w:rsidRPr="00124AF6">
        <w:t xml:space="preserve"> i el seu plec de clàusules administratives particulars estableixi una fórmula de revisió de preus. </w:t>
      </w:r>
    </w:p>
    <w:p w14:paraId="4846B87C" w14:textId="389BF7D4" w:rsidR="00AD61BC" w:rsidRPr="00124AF6" w:rsidRDefault="00AD61BC" w:rsidP="00020916">
      <w:pPr>
        <w:tabs>
          <w:tab w:val="left" w:pos="284"/>
        </w:tabs>
        <w:ind w:left="284" w:hanging="284"/>
      </w:pPr>
      <w:r w:rsidRPr="00124AF6">
        <w:t>b)</w:t>
      </w:r>
      <w:r w:rsidRPr="00124AF6">
        <w:tab/>
        <w:t xml:space="preserve">que l’increment del cost dels materials destinats a l’obra hagi tingut un impacte directe i rellevant en l’economia del contracte durant la seva vigència i fins a la seva finalització, és a dir, fins que s’hagi formalitzat l’acte de recepció i abans que s’hagi emès la corresponent certificació final. </w:t>
      </w:r>
    </w:p>
    <w:p w14:paraId="5C20569F" w14:textId="77777777" w:rsidR="00AD61BC" w:rsidRPr="00124AF6" w:rsidRDefault="00AD61BC" w:rsidP="00020916">
      <w:pPr>
        <w:ind w:left="284"/>
      </w:pPr>
      <w:r w:rsidRPr="00124AF6">
        <w:t>Per al càlcul d’aquest impacte només es tindran en compte determinats materials inclosos a l’article 7 RDL 3/2022 (alumini, coure, materials siderúrgics o bituminosos), que poden ser ampliats mitjançant Ordre ministerial, com és el cas de l’Ordre HFP/1070/2022, de 8 de novembre (plàstic, vidre ...).</w:t>
      </w:r>
    </w:p>
    <w:p w14:paraId="47A1A925" w14:textId="439A0714" w:rsidR="00AD61BC" w:rsidRPr="00124AF6" w:rsidRDefault="00AD61BC" w:rsidP="00020916">
      <w:pPr>
        <w:pStyle w:val="Pargrafdellista"/>
        <w:numPr>
          <w:ilvl w:val="0"/>
          <w:numId w:val="63"/>
        </w:numPr>
        <w:tabs>
          <w:tab w:val="left" w:pos="284"/>
        </w:tabs>
        <w:ind w:left="284" w:hanging="284"/>
      </w:pPr>
      <w:r w:rsidRPr="00124AF6">
        <w:t>la durada mínima del contracte d’obres  per a què sigui susceptible de revisió de preus excepcional és de 4 mesos, arran de la modificació de l’art 7 RDL 3/2022, d’1.3 operada pel RDL 14/2022, d’1.8.</w:t>
      </w:r>
    </w:p>
    <w:p w14:paraId="1FE2C09E" w14:textId="77777777" w:rsidR="00AD61BC" w:rsidRPr="00124AF6" w:rsidRDefault="00AD61BC" w:rsidP="00020916">
      <w:r w:rsidRPr="00124AF6">
        <w:t>La quantia màxima de la revisió excepcional no podrà ser superior al 20% del preu d’adjudicació del contracte i dit límit no es tindrà en consideració als efectes del límit del 50% previst a l’article 205.2 LCSP relatiu a les modificacions contractuals no previstes als PCAP. Els criteris de càlcul dependran de si en es plecs s’ha previst una fórmula de revisió de preus o no.</w:t>
      </w:r>
    </w:p>
    <w:p w14:paraId="59042E83" w14:textId="77777777" w:rsidR="00AD61BC" w:rsidRPr="00124AF6" w:rsidRDefault="00AD61BC" w:rsidP="00020916">
      <w:r w:rsidRPr="00124AF6">
        <w:t>La regulació del RDL 3/2022 és aplicable a l’Administració de l’Estat. També serà aplicable a les CCAA quan ho acordin. Així ho ha fet Catalunya, mitjançant Acord GOV/60/2022, de 5 d’abril. Un cop acordat per la CA, la decisió vincularà als ens locals del seu territori, d’acord amb l’Informe de la Junta Consultiva de Contractació de l’Estat sobre el caràcter bàsic de l’art 6.3 RDL 3/2022 (exp. 27/2022).</w:t>
      </w:r>
    </w:p>
    <w:p w14:paraId="10792B83" w14:textId="77777777" w:rsidR="00AD61BC" w:rsidRPr="00124AF6" w:rsidRDefault="00AD61BC" w:rsidP="00020916">
      <w:r w:rsidRPr="00124AF6">
        <w:t>BJ: articles 6 a 10 RDL 3/2022, d’1.3, per a la millora de la sostenibilitat del transport de mercaderies per carretera i del funcionament de la cadena logística, que transposa la Directiva (UE) 2020/1057 i la Directiva 2014/67/UE. Aquest RDL 3/2022, d’1.3, ha estat modificat mitjançant el RDL 6/2022, de 29.3 i el RDL 14/2022, d’1.8.</w:t>
      </w:r>
    </w:p>
    <w:p w14:paraId="361F21FD" w14:textId="77777777" w:rsidR="00AD61BC" w:rsidRPr="00056C58" w:rsidRDefault="00AD61BC" w:rsidP="00020916">
      <w:pPr>
        <w:pStyle w:val="Textdenotaapeudepgina"/>
        <w:rPr>
          <w:strike/>
          <w:sz w:val="10"/>
          <w:szCs w:val="10"/>
        </w:rPr>
      </w:pPr>
    </w:p>
    <w:p w14:paraId="6367A493" w14:textId="77777777" w:rsidR="00AD61BC" w:rsidRPr="00BE3E96" w:rsidRDefault="00AD61BC" w:rsidP="00020916">
      <w:pPr>
        <w:pStyle w:val="Textdenotaapeudepgina"/>
        <w:rPr>
          <w:rFonts w:cs="Arial"/>
          <w:i/>
          <w:strike/>
          <w:u w:val="single"/>
        </w:rPr>
      </w:pPr>
      <w:r>
        <w:rPr>
          <w:b/>
          <w:u w:val="single"/>
        </w:rPr>
        <w:t xml:space="preserve">Per a serveis, </w:t>
      </w:r>
      <w:r w:rsidRPr="00F60C31">
        <w:rPr>
          <w:b/>
          <w:u w:val="single"/>
        </w:rPr>
        <w:t>subministraments i obres:</w:t>
      </w:r>
    </w:p>
    <w:p w14:paraId="1A21880D" w14:textId="77777777" w:rsidR="00AD61BC" w:rsidRPr="00467AD5" w:rsidRDefault="00AD61BC" w:rsidP="00020916">
      <w:pPr>
        <w:pStyle w:val="Textdenotaapeudepgina"/>
        <w:numPr>
          <w:ilvl w:val="0"/>
          <w:numId w:val="46"/>
        </w:numPr>
        <w:ind w:left="142" w:hanging="142"/>
        <w:rPr>
          <w:sz w:val="19"/>
          <w:szCs w:val="19"/>
        </w:rPr>
      </w:pPr>
      <w:r w:rsidRPr="00467AD5">
        <w:rPr>
          <w:sz w:val="19"/>
          <w:szCs w:val="19"/>
        </w:rPr>
        <w:t>La procedència i els límits de la revisió de preus són (art. 103.1 LCSP):</w:t>
      </w:r>
    </w:p>
    <w:p w14:paraId="136D1CBD" w14:textId="77777777" w:rsidR="00AD61BC" w:rsidRPr="00467AD5" w:rsidRDefault="00AD61BC" w:rsidP="00020916">
      <w:pPr>
        <w:pStyle w:val="Textdenotaapeudepgina"/>
        <w:numPr>
          <w:ilvl w:val="0"/>
          <w:numId w:val="47"/>
        </w:numPr>
        <w:ind w:left="284" w:hanging="142"/>
        <w:rPr>
          <w:sz w:val="19"/>
          <w:szCs w:val="19"/>
        </w:rPr>
      </w:pPr>
      <w:r w:rsidRPr="00467AD5">
        <w:rPr>
          <w:sz w:val="19"/>
          <w:szCs w:val="19"/>
        </w:rPr>
        <w:t>Procedeix en els contractes del sector públic.</w:t>
      </w:r>
    </w:p>
    <w:p w14:paraId="5BF4331C" w14:textId="77777777" w:rsidR="00AD61BC" w:rsidRPr="00467AD5" w:rsidRDefault="00AD61BC" w:rsidP="00020916">
      <w:pPr>
        <w:pStyle w:val="Textdenotaapeudepgina"/>
        <w:numPr>
          <w:ilvl w:val="0"/>
          <w:numId w:val="47"/>
        </w:numPr>
        <w:ind w:left="284" w:hanging="142"/>
        <w:rPr>
          <w:sz w:val="19"/>
          <w:szCs w:val="19"/>
        </w:rPr>
      </w:pPr>
      <w:r w:rsidRPr="00467AD5">
        <w:rPr>
          <w:sz w:val="19"/>
          <w:szCs w:val="19"/>
        </w:rPr>
        <w:t xml:space="preserve">En els termes establerts al Capítol II, relatiu a la </w:t>
      </w:r>
      <w:r w:rsidRPr="00467AD5">
        <w:rPr>
          <w:i/>
          <w:sz w:val="19"/>
          <w:szCs w:val="19"/>
        </w:rPr>
        <w:t>revisió de preus en els contractes de les entitats del sector públic</w:t>
      </w:r>
      <w:r w:rsidRPr="00467AD5">
        <w:rPr>
          <w:sz w:val="19"/>
          <w:szCs w:val="19"/>
        </w:rPr>
        <w:t>, Títol III, Llibre I LCSP.</w:t>
      </w:r>
    </w:p>
    <w:p w14:paraId="425998B5" w14:textId="77777777" w:rsidR="00AD61BC" w:rsidRPr="00467AD5" w:rsidRDefault="00AD61BC" w:rsidP="00020916">
      <w:pPr>
        <w:pStyle w:val="Textdenotaapeudepgina"/>
        <w:numPr>
          <w:ilvl w:val="0"/>
          <w:numId w:val="46"/>
        </w:numPr>
        <w:ind w:left="142" w:hanging="142"/>
        <w:rPr>
          <w:sz w:val="19"/>
          <w:szCs w:val="19"/>
        </w:rPr>
      </w:pPr>
      <w:r w:rsidRPr="00467AD5">
        <w:rPr>
          <w:sz w:val="19"/>
          <w:szCs w:val="19"/>
        </w:rPr>
        <w:t>Com a norma general, la revisió de preus haurà de ser periòdica i predeterminada, excepte pels contractes no SARHA indicats a l’art. 19.2 LCSP (art. 103.1 LCSP).</w:t>
      </w:r>
    </w:p>
    <w:p w14:paraId="024421F0" w14:textId="77777777" w:rsidR="00AD61BC" w:rsidRPr="00467AD5" w:rsidRDefault="00AD61BC" w:rsidP="00020916">
      <w:pPr>
        <w:pStyle w:val="Textdenotaapeudepgina"/>
        <w:numPr>
          <w:ilvl w:val="0"/>
          <w:numId w:val="46"/>
        </w:numPr>
        <w:ind w:left="142" w:hanging="142"/>
        <w:rPr>
          <w:sz w:val="19"/>
          <w:szCs w:val="19"/>
        </w:rPr>
      </w:pPr>
      <w:r w:rsidRPr="00467AD5">
        <w:rPr>
          <w:sz w:val="19"/>
          <w:szCs w:val="19"/>
        </w:rPr>
        <w:t xml:space="preserve">La revisió de preus s’haurà de justificar a l’expedient i s’haurà de tenir en compte el contingut al </w:t>
      </w:r>
      <w:r w:rsidRPr="00467AD5">
        <w:rPr>
          <w:i/>
          <w:sz w:val="19"/>
          <w:szCs w:val="19"/>
        </w:rPr>
        <w:t xml:space="preserve">Reial decret 55/2017, de 3 de febrer, pel qual es desplega la Llei 2/2015, de 30 de març, de desindexació de l’economia espanyola </w:t>
      </w:r>
      <w:r w:rsidRPr="00467AD5">
        <w:rPr>
          <w:sz w:val="19"/>
          <w:szCs w:val="19"/>
        </w:rPr>
        <w:t>(art. 103.2 LCSP).</w:t>
      </w:r>
    </w:p>
    <w:p w14:paraId="0AD6A0EC" w14:textId="77777777" w:rsidR="00AD61BC" w:rsidRPr="00467AD5" w:rsidRDefault="00AD61BC" w:rsidP="00020916">
      <w:pPr>
        <w:pStyle w:val="Textdenotaapeudepgina"/>
        <w:ind w:left="142"/>
        <w:rPr>
          <w:sz w:val="19"/>
          <w:szCs w:val="19"/>
        </w:rPr>
      </w:pPr>
      <w:r w:rsidRPr="00467AD5">
        <w:rPr>
          <w:sz w:val="19"/>
          <w:szCs w:val="19"/>
        </w:rPr>
        <w:t>Els contractes susceptibles de revisió de preus són els següents:</w:t>
      </w:r>
    </w:p>
    <w:p w14:paraId="66E84212" w14:textId="77777777" w:rsidR="00AD61BC" w:rsidRPr="00304D69" w:rsidRDefault="00AD61BC" w:rsidP="00020916">
      <w:pPr>
        <w:pStyle w:val="Textdenotaapeudepgina"/>
        <w:numPr>
          <w:ilvl w:val="0"/>
          <w:numId w:val="47"/>
        </w:numPr>
        <w:ind w:left="284" w:hanging="142"/>
        <w:rPr>
          <w:sz w:val="19"/>
          <w:szCs w:val="19"/>
        </w:rPr>
      </w:pPr>
      <w:r w:rsidRPr="00304D69">
        <w:rPr>
          <w:sz w:val="19"/>
          <w:szCs w:val="19"/>
        </w:rPr>
        <w:t>Contractes d’obra</w:t>
      </w:r>
      <w:r w:rsidRPr="005E3072">
        <w:rPr>
          <w:sz w:val="19"/>
          <w:szCs w:val="19"/>
          <w:shd w:val="clear" w:color="auto" w:fill="FFFFFF" w:themeFill="background1"/>
        </w:rPr>
        <w:t xml:space="preserve">, en els que s’ha de tenir en compte el règim excepcional i temporal previst en el </w:t>
      </w:r>
      <w:r w:rsidRPr="005E3072">
        <w:rPr>
          <w:shd w:val="clear" w:color="auto" w:fill="FFFFFF" w:themeFill="background1"/>
        </w:rPr>
        <w:t>RDL 3/2022, d’1.3, per a la millora de la sostenibilitat del transport de mercaderies per carretera i del funcionament de la cadena logística, que transposa la Directiva (UE) 2020/1057</w:t>
      </w:r>
      <w:r w:rsidRPr="00513E25">
        <w:rPr>
          <w:shd w:val="clear" w:color="auto" w:fill="C2D69B" w:themeFill="accent3" w:themeFillTint="99"/>
        </w:rPr>
        <w:t xml:space="preserve"> </w:t>
      </w:r>
      <w:r w:rsidRPr="002B1764">
        <w:rPr>
          <w:shd w:val="clear" w:color="auto" w:fill="FFFFFF" w:themeFill="background1"/>
        </w:rPr>
        <w:t>i la Directiva 2014/67/UE. Aquest RDL 3/2022, d’1.3, modificat dos cops mitjançant el RDL 6/2022, de 29.3, i pel RDL 14/2022, d’1.8.</w:t>
      </w:r>
    </w:p>
    <w:p w14:paraId="773B902E" w14:textId="77777777" w:rsidR="00AD61BC" w:rsidRPr="00467AD5" w:rsidRDefault="00AD61BC" w:rsidP="00020916">
      <w:pPr>
        <w:pStyle w:val="Textdenotaapeudepgina"/>
        <w:numPr>
          <w:ilvl w:val="0"/>
          <w:numId w:val="47"/>
        </w:numPr>
        <w:ind w:left="284" w:hanging="142"/>
        <w:rPr>
          <w:sz w:val="19"/>
          <w:szCs w:val="19"/>
        </w:rPr>
      </w:pPr>
      <w:r w:rsidRPr="00467AD5">
        <w:rPr>
          <w:sz w:val="19"/>
          <w:szCs w:val="19"/>
        </w:rPr>
        <w:t>Contractes de subministrament d’equipament de les Administracions Públiques.</w:t>
      </w:r>
    </w:p>
    <w:p w14:paraId="43173BF5" w14:textId="77777777" w:rsidR="00AD61BC" w:rsidRPr="00467AD5" w:rsidRDefault="00AD61BC" w:rsidP="00020916">
      <w:pPr>
        <w:pStyle w:val="Textdenotaapeudepgina"/>
        <w:numPr>
          <w:ilvl w:val="0"/>
          <w:numId w:val="47"/>
        </w:numPr>
        <w:ind w:left="284" w:hanging="142"/>
        <w:rPr>
          <w:sz w:val="19"/>
          <w:szCs w:val="19"/>
        </w:rPr>
      </w:pPr>
      <w:r w:rsidRPr="00467AD5">
        <w:rPr>
          <w:sz w:val="19"/>
          <w:szCs w:val="19"/>
        </w:rPr>
        <w:t>Contractes de subministrament d’energia.</w:t>
      </w:r>
    </w:p>
    <w:p w14:paraId="6D63FA98" w14:textId="77777777" w:rsidR="00AD61BC" w:rsidRPr="00467AD5" w:rsidRDefault="00AD61BC" w:rsidP="00020916">
      <w:pPr>
        <w:pStyle w:val="Textdenotaapeudepgina"/>
        <w:numPr>
          <w:ilvl w:val="0"/>
          <w:numId w:val="47"/>
        </w:numPr>
        <w:ind w:left="284" w:hanging="142"/>
        <w:rPr>
          <w:sz w:val="19"/>
          <w:szCs w:val="19"/>
        </w:rPr>
      </w:pPr>
      <w:r w:rsidRPr="00467AD5">
        <w:rPr>
          <w:sz w:val="19"/>
          <w:szCs w:val="19"/>
        </w:rPr>
        <w:t>Contractes en què el període de recuperació de la inversió sigui igual o superior a 5 anys.</w:t>
      </w:r>
    </w:p>
    <w:p w14:paraId="2F919C32" w14:textId="77777777" w:rsidR="00AD61BC" w:rsidRPr="00467AD5" w:rsidRDefault="00AD61BC" w:rsidP="00020916">
      <w:pPr>
        <w:pStyle w:val="Textdenotaapeudepgina"/>
        <w:numPr>
          <w:ilvl w:val="0"/>
          <w:numId w:val="46"/>
        </w:numPr>
        <w:ind w:left="142" w:hanging="142"/>
        <w:rPr>
          <w:sz w:val="19"/>
          <w:szCs w:val="19"/>
        </w:rPr>
      </w:pPr>
      <w:r w:rsidRPr="00467AD5">
        <w:rPr>
          <w:sz w:val="19"/>
          <w:szCs w:val="19"/>
        </w:rPr>
        <w:t>És necessari que el contracte (art. 103.5 LCSP):</w:t>
      </w:r>
    </w:p>
    <w:p w14:paraId="0021F120" w14:textId="77777777" w:rsidR="00AD61BC" w:rsidRPr="00467AD5" w:rsidRDefault="00AD61BC" w:rsidP="00020916">
      <w:pPr>
        <w:pStyle w:val="Textdenotaapeudepgina"/>
        <w:numPr>
          <w:ilvl w:val="0"/>
          <w:numId w:val="47"/>
        </w:numPr>
        <w:ind w:left="284" w:hanging="142"/>
        <w:rPr>
          <w:sz w:val="19"/>
          <w:szCs w:val="19"/>
        </w:rPr>
      </w:pPr>
      <w:r w:rsidRPr="00467AD5">
        <w:rPr>
          <w:sz w:val="19"/>
          <w:szCs w:val="19"/>
        </w:rPr>
        <w:t>S’hagi executat, al menys, en el 20% del seu import i</w:t>
      </w:r>
    </w:p>
    <w:p w14:paraId="312C0CA0" w14:textId="77777777" w:rsidR="00AD61BC" w:rsidRPr="00467AD5" w:rsidRDefault="00AD61BC" w:rsidP="00020916">
      <w:pPr>
        <w:pStyle w:val="Textdenotaapeudepgina"/>
        <w:numPr>
          <w:ilvl w:val="0"/>
          <w:numId w:val="47"/>
        </w:numPr>
        <w:ind w:left="284" w:hanging="142"/>
        <w:rPr>
          <w:sz w:val="19"/>
          <w:szCs w:val="19"/>
        </w:rPr>
      </w:pPr>
      <w:r w:rsidRPr="00467AD5">
        <w:rPr>
          <w:sz w:val="19"/>
          <w:szCs w:val="19"/>
        </w:rPr>
        <w:t>Hagin transcorregut 2 anys des de la seva formalització.</w:t>
      </w:r>
    </w:p>
    <w:p w14:paraId="01ED3238" w14:textId="77777777" w:rsidR="00AD61BC" w:rsidRPr="00467AD5" w:rsidRDefault="00AD61BC" w:rsidP="00020916">
      <w:pPr>
        <w:pStyle w:val="Textdenotaapeudepgina"/>
        <w:ind w:left="142"/>
        <w:rPr>
          <w:sz w:val="6"/>
          <w:szCs w:val="6"/>
        </w:rPr>
      </w:pPr>
    </w:p>
    <w:p w14:paraId="03AC32EA" w14:textId="77777777" w:rsidR="00AD61BC" w:rsidRPr="00467AD5" w:rsidRDefault="00AD61BC" w:rsidP="00020916">
      <w:pPr>
        <w:pStyle w:val="Textdenotaapeudepgina"/>
        <w:ind w:left="142"/>
        <w:rPr>
          <w:b/>
          <w:sz w:val="19"/>
          <w:szCs w:val="19"/>
        </w:rPr>
      </w:pPr>
      <w:r w:rsidRPr="00467AD5">
        <w:rPr>
          <w:b/>
          <w:sz w:val="19"/>
          <w:szCs w:val="19"/>
        </w:rPr>
        <w:t>Així doncs, el primer 20% i els dos primers anys des de la formalització del contracte quedaran exclosos de revisió, excepte en els contractes de subministrament d’energia.</w:t>
      </w:r>
    </w:p>
    <w:p w14:paraId="0029E0B4" w14:textId="77777777" w:rsidR="00AD61BC" w:rsidRPr="00467AD5" w:rsidRDefault="00AD61BC" w:rsidP="00020916">
      <w:pPr>
        <w:pStyle w:val="Textdenotaapeudepgina"/>
        <w:numPr>
          <w:ilvl w:val="0"/>
          <w:numId w:val="46"/>
        </w:numPr>
        <w:ind w:left="142" w:hanging="142"/>
      </w:pPr>
      <w:r w:rsidRPr="00467AD5">
        <w:t xml:space="preserve">Sistema de revisió de preus (art. 103.2 a 103.4 i 103.6 a 103.9 LCSP): </w:t>
      </w:r>
    </w:p>
    <w:p w14:paraId="619E0B82" w14:textId="77777777" w:rsidR="00AD61BC" w:rsidRPr="00467AD5" w:rsidRDefault="00AD61BC" w:rsidP="00020916">
      <w:pPr>
        <w:pStyle w:val="Textdenotaapeudepgina"/>
        <w:numPr>
          <w:ilvl w:val="0"/>
          <w:numId w:val="47"/>
        </w:numPr>
        <w:ind w:left="284" w:hanging="142"/>
      </w:pPr>
      <w:r w:rsidRPr="00467AD5">
        <w:t>El PCAP ha de detallar la fórmula de revisió aplicable, que haurà de tenir en consideració la naturalesa de cada contracte i l’estructura i l’evolució dels seus costos. Tot i això, el Consell de Ministres podrà aprovar fórmules tipus de revisió periòdica i predeterminada pels contractes assenyalats a l’art. 103.2 LCSP.</w:t>
      </w:r>
    </w:p>
    <w:p w14:paraId="072C58AB" w14:textId="77777777" w:rsidR="00AD61BC" w:rsidRPr="00467AD5" w:rsidRDefault="00AD61BC" w:rsidP="00020916">
      <w:pPr>
        <w:pStyle w:val="Textdenotaapeudepgina"/>
        <w:numPr>
          <w:ilvl w:val="0"/>
          <w:numId w:val="47"/>
        </w:numPr>
        <w:ind w:left="284" w:hanging="142"/>
      </w:pPr>
      <w:r w:rsidRPr="00467AD5">
        <w:t>No es consideren revisables els conceptes següents:</w:t>
      </w:r>
    </w:p>
    <w:p w14:paraId="4B525C4E" w14:textId="77777777" w:rsidR="00AD61BC" w:rsidRPr="00467AD5" w:rsidRDefault="00AD61BC" w:rsidP="00020916">
      <w:pPr>
        <w:pStyle w:val="Textdenotaapeudepgina"/>
        <w:numPr>
          <w:ilvl w:val="0"/>
          <w:numId w:val="48"/>
        </w:numPr>
        <w:ind w:left="567" w:hanging="283"/>
      </w:pPr>
      <w:r w:rsidRPr="00467AD5">
        <w:t>Els costos associats a les amortitzacions i els costos financers.</w:t>
      </w:r>
    </w:p>
    <w:p w14:paraId="31AC016A" w14:textId="77777777" w:rsidR="00AD61BC" w:rsidRPr="00467AD5" w:rsidRDefault="00AD61BC" w:rsidP="00020916">
      <w:pPr>
        <w:pStyle w:val="Textdenotaapeudepgina"/>
        <w:numPr>
          <w:ilvl w:val="0"/>
          <w:numId w:val="48"/>
        </w:numPr>
        <w:ind w:left="567" w:hanging="283"/>
      </w:pPr>
      <w:r w:rsidRPr="00467AD5">
        <w:t>Els costos de ma d’obra, diferents dels contractes d’obra.</w:t>
      </w:r>
    </w:p>
    <w:p w14:paraId="2EBF1A9F" w14:textId="77777777" w:rsidR="00AD61BC" w:rsidRPr="00467AD5" w:rsidRDefault="00AD61BC" w:rsidP="00020916">
      <w:pPr>
        <w:pStyle w:val="Textdenotaapeudepgina"/>
        <w:numPr>
          <w:ilvl w:val="0"/>
          <w:numId w:val="48"/>
        </w:numPr>
        <w:ind w:left="567" w:hanging="283"/>
      </w:pPr>
      <w:r w:rsidRPr="00467AD5">
        <w:t xml:space="preserve">Els costos de subministrament d’equipament </w:t>
      </w:r>
    </w:p>
    <w:p w14:paraId="746D1ACD" w14:textId="77777777" w:rsidR="00AD61BC" w:rsidRPr="00467AD5" w:rsidRDefault="00AD61BC" w:rsidP="00020916">
      <w:pPr>
        <w:pStyle w:val="Textdenotaapeudepgina"/>
        <w:numPr>
          <w:ilvl w:val="0"/>
          <w:numId w:val="48"/>
        </w:numPr>
        <w:ind w:left="567" w:hanging="283"/>
      </w:pPr>
      <w:r w:rsidRPr="00467AD5">
        <w:t>Les despeses generals o d’estructura.</w:t>
      </w:r>
    </w:p>
    <w:p w14:paraId="18AA30E6" w14:textId="77777777" w:rsidR="00AD61BC" w:rsidRPr="00467AD5" w:rsidRDefault="00AD61BC" w:rsidP="00020916">
      <w:pPr>
        <w:pStyle w:val="Textdenotaapeudepgina"/>
        <w:numPr>
          <w:ilvl w:val="0"/>
          <w:numId w:val="48"/>
        </w:numPr>
        <w:ind w:left="567" w:hanging="283"/>
      </w:pPr>
      <w:r w:rsidRPr="00467AD5">
        <w:t>El benefici industrial.</w:t>
      </w:r>
    </w:p>
    <w:p w14:paraId="542295EF" w14:textId="77777777" w:rsidR="00AD61BC" w:rsidRPr="00467AD5" w:rsidRDefault="00AD61BC" w:rsidP="00020916">
      <w:pPr>
        <w:pStyle w:val="Textdenotaapeudepgina"/>
        <w:ind w:left="567"/>
        <w:rPr>
          <w:sz w:val="10"/>
          <w:szCs w:val="10"/>
        </w:rPr>
      </w:pPr>
    </w:p>
  </w:footnote>
  <w:footnote w:id="217">
    <w:p w14:paraId="4DDEDC5F" w14:textId="77777777" w:rsidR="00AD61BC" w:rsidRPr="00467AD5" w:rsidRDefault="00AD61BC" w:rsidP="00020916">
      <w:pPr>
        <w:rPr>
          <w:sz w:val="10"/>
          <w:szCs w:val="10"/>
        </w:rPr>
      </w:pPr>
      <w:r w:rsidRPr="00467AD5">
        <w:rPr>
          <w:rStyle w:val="Refernciadenotaapeudepgina"/>
          <w:b/>
          <w:sz w:val="24"/>
          <w:szCs w:val="24"/>
        </w:rPr>
        <w:footnoteRef/>
      </w:r>
      <w:r w:rsidRPr="00467AD5">
        <w:rPr>
          <w:b/>
        </w:rPr>
        <w:t xml:space="preserve"> </w:t>
      </w:r>
      <w:r w:rsidRPr="00467AD5">
        <w:t>Aquesta clàusula permet opcions en funció de la naturalesa del contracte.</w:t>
      </w:r>
    </w:p>
  </w:footnote>
  <w:footnote w:id="218">
    <w:p w14:paraId="79B90D96" w14:textId="77777777" w:rsidR="00AD61BC" w:rsidRPr="00467AD5" w:rsidRDefault="00AD61BC" w:rsidP="00020916">
      <w:pPr>
        <w:rPr>
          <w:sz w:val="10"/>
          <w:szCs w:val="10"/>
        </w:rPr>
      </w:pPr>
      <w:r w:rsidRPr="00467AD5">
        <w:rPr>
          <w:rStyle w:val="Refernciadenotaapeudepgina"/>
          <w:b/>
          <w:sz w:val="24"/>
          <w:szCs w:val="24"/>
        </w:rPr>
        <w:footnoteRef/>
      </w:r>
      <w:r w:rsidRPr="00467AD5">
        <w:t xml:space="preserve"> L’incompliment de les condicions establertes a l’article 215 LCSP per a procedir a la subcontractació podrà comportar la imposició d’una penalitat de fins a un màxim del 50% de l’import del subcontracte o donar lloc a la resolució del contracte, d’acord amb l’article 215.3 LCSP.</w:t>
      </w:r>
    </w:p>
  </w:footnote>
  <w:footnote w:id="219">
    <w:p w14:paraId="1F3BE324" w14:textId="77777777" w:rsidR="00AD61BC" w:rsidRPr="00467AD5" w:rsidRDefault="00AD61BC" w:rsidP="00020916">
      <w:pPr>
        <w:rPr>
          <w:sz w:val="10"/>
          <w:szCs w:val="10"/>
        </w:rPr>
      </w:pPr>
      <w:r w:rsidRPr="00467AD5">
        <w:rPr>
          <w:rStyle w:val="Refernciadenotaapeudepgina"/>
          <w:b/>
          <w:sz w:val="24"/>
          <w:szCs w:val="24"/>
        </w:rPr>
        <w:footnoteRef/>
      </w:r>
      <w:r w:rsidRPr="00467AD5">
        <w:t xml:space="preserve"> BJ: art. 193 LCSP.</w:t>
      </w:r>
    </w:p>
  </w:footnote>
  <w:footnote w:id="220">
    <w:p w14:paraId="578595C6" w14:textId="77777777" w:rsidR="00AD61BC" w:rsidRPr="00467AD5" w:rsidRDefault="00AD61BC" w:rsidP="00020916">
      <w:pPr>
        <w:pStyle w:val="Textdenotaapeudepgina"/>
        <w:rPr>
          <w:rFonts w:cs="Arial"/>
          <w:sz w:val="10"/>
          <w:szCs w:val="10"/>
        </w:rPr>
      </w:pPr>
      <w:r w:rsidRPr="00467AD5">
        <w:rPr>
          <w:rStyle w:val="Refernciadenotaapeudepgina"/>
          <w:b/>
          <w:sz w:val="24"/>
          <w:szCs w:val="24"/>
        </w:rPr>
        <w:footnoteRef/>
      </w:r>
      <w:r w:rsidRPr="00467AD5">
        <w:t xml:space="preserve"> </w:t>
      </w:r>
      <w:r w:rsidRPr="00467AD5">
        <w:rPr>
          <w:rFonts w:cs="Arial"/>
        </w:rPr>
        <w:t>BJ: arts. 192.1 i 130.4 LCSP.</w:t>
      </w:r>
    </w:p>
  </w:footnote>
  <w:footnote w:id="221">
    <w:p w14:paraId="3ACFA186"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rPr>
          <w:rFonts w:cs="Arial"/>
        </w:rPr>
        <w:t>Cal fixar un barem proporcional al grau d’incompliment, així com la tramitació que s’escaigui per l’establiment de la penalitat.</w:t>
      </w:r>
    </w:p>
  </w:footnote>
  <w:footnote w:id="222">
    <w:p w14:paraId="4A746E4A"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 xml:space="preserve">D’acord amb </w:t>
      </w:r>
      <w:r w:rsidRPr="00467AD5">
        <w:rPr>
          <w:rFonts w:cs="Arial"/>
        </w:rPr>
        <w:t>l’article 64 de la LCSP</w:t>
      </w:r>
      <w:r w:rsidRPr="00467AD5">
        <w:t xml:space="preserve"> i la LCat 19/2014, de 29 de desembre, de transparència, accés a la informació pública i bon govern (articles 3.5 i 55.2), a més de fixar els principis ètics, caldria preveure les conseqüències del seu incompliment. </w:t>
      </w:r>
    </w:p>
    <w:p w14:paraId="6FB7FA33" w14:textId="77777777" w:rsidR="00AD61BC" w:rsidRPr="00467AD5" w:rsidRDefault="00AD61BC" w:rsidP="00020916">
      <w:pPr>
        <w:rPr>
          <w:i/>
        </w:rPr>
      </w:pPr>
      <w:r w:rsidRPr="00467AD5">
        <w:t xml:space="preserve">En relació amb aquest aspecte </w:t>
      </w:r>
      <w:r w:rsidRPr="00467AD5">
        <w:rPr>
          <w:i/>
        </w:rPr>
        <w:t>vide</w:t>
      </w:r>
      <w:r w:rsidRPr="00467AD5">
        <w:t xml:space="preserve"> l’Informe JCCA Generalitat de Catalunya 14/2015, 21.12, “</w:t>
      </w:r>
      <w:r w:rsidRPr="00467AD5">
        <w:rPr>
          <w:i/>
        </w:rPr>
        <w:t>principis ètics i regles de conducta a les quals les empreses licitadores i contractistes han d’adequar la seva activitat, en les seves relacions en l’àmbit de la contractació pública amb el sector públic de Catalunya</w:t>
      </w:r>
      <w:r w:rsidRPr="00467AD5">
        <w:t xml:space="preserve">” i la Nota de la Secretaria General, d’1.3.16, relativa a </w:t>
      </w:r>
      <w:r w:rsidRPr="00467AD5">
        <w:rPr>
          <w:i/>
        </w:rPr>
        <w:t>les “novetats normatives en matèria de contractació”.</w:t>
      </w:r>
    </w:p>
    <w:p w14:paraId="00067742" w14:textId="77777777" w:rsidR="00AD61BC" w:rsidRPr="00467AD5" w:rsidRDefault="00AD61BC" w:rsidP="00020916">
      <w:pPr>
        <w:rPr>
          <w:sz w:val="10"/>
          <w:szCs w:val="10"/>
        </w:rPr>
      </w:pPr>
    </w:p>
  </w:footnote>
  <w:footnote w:id="223">
    <w:p w14:paraId="1319D4DA" w14:textId="77777777" w:rsidR="00AD61BC" w:rsidRPr="00467AD5" w:rsidRDefault="00AD61BC" w:rsidP="00020916">
      <w:pPr>
        <w:rPr>
          <w:rFonts w:cs="Arial"/>
        </w:rPr>
      </w:pPr>
      <w:r w:rsidRPr="00467AD5">
        <w:rPr>
          <w:rStyle w:val="Refernciadenotaapeudepgina"/>
          <w:b/>
          <w:sz w:val="24"/>
          <w:szCs w:val="24"/>
        </w:rPr>
        <w:footnoteRef/>
      </w:r>
      <w:r w:rsidRPr="00467AD5">
        <w:t xml:space="preserve"> Conforme l’art. 130.4 LCSP, i respectant les limitacions de l’art. 192 LCSP, necessàriament s’han d’establir al PCAP penalitats per a l’incompliment </w:t>
      </w:r>
      <w:r w:rsidRPr="00467AD5">
        <w:rPr>
          <w:rFonts w:cs="Arial"/>
        </w:rPr>
        <w:t>de l’obligació d’informació sobre les condicions de subrogació en contractes de treball.</w:t>
      </w:r>
    </w:p>
    <w:p w14:paraId="610779AC" w14:textId="77777777" w:rsidR="00AD61BC" w:rsidRPr="00467AD5" w:rsidRDefault="00AD61BC" w:rsidP="00020916">
      <w:pPr>
        <w:rPr>
          <w:sz w:val="10"/>
          <w:szCs w:val="10"/>
        </w:rPr>
      </w:pPr>
    </w:p>
  </w:footnote>
  <w:footnote w:id="224">
    <w:p w14:paraId="079B31EE" w14:textId="32A40347" w:rsidR="008E2AFC" w:rsidRPr="00F53233" w:rsidRDefault="008E2AFC" w:rsidP="00020916">
      <w:pPr>
        <w:rPr>
          <w:lang w:val="es-ES"/>
        </w:rPr>
      </w:pPr>
      <w:r w:rsidRPr="00FA72AA">
        <w:rPr>
          <w:rStyle w:val="Refernciadenotaapeudepgina"/>
          <w:b/>
          <w:sz w:val="24"/>
          <w:szCs w:val="24"/>
          <w:shd w:val="clear" w:color="auto" w:fill="FFFFFF" w:themeFill="background1"/>
        </w:rPr>
        <w:footnoteRef/>
      </w:r>
      <w:r w:rsidRPr="00FA72AA">
        <w:rPr>
          <w:b/>
          <w:sz w:val="24"/>
          <w:szCs w:val="24"/>
          <w:shd w:val="clear" w:color="auto" w:fill="FFFFFF" w:themeFill="background1"/>
        </w:rPr>
        <w:t xml:space="preserve"> </w:t>
      </w:r>
      <w:r w:rsidR="00AB5FD1" w:rsidRPr="00FA72AA">
        <w:rPr>
          <w:shd w:val="clear" w:color="auto" w:fill="FFFFFF" w:themeFill="background1"/>
        </w:rPr>
        <w:t xml:space="preserve">BJ: art. </w:t>
      </w:r>
      <w:r w:rsidRPr="00FA72AA">
        <w:rPr>
          <w:shd w:val="clear" w:color="auto" w:fill="FFFFFF" w:themeFill="background1"/>
        </w:rPr>
        <w:t>217.3 LCSP.</w:t>
      </w:r>
    </w:p>
  </w:footnote>
  <w:footnote w:id="225">
    <w:p w14:paraId="76D3B81B" w14:textId="5FE15B65" w:rsidR="00AD61BC" w:rsidRPr="00F53233" w:rsidRDefault="00AD61BC" w:rsidP="00020916">
      <w:pPr>
        <w:rPr>
          <w:lang w:val="es-ES"/>
        </w:rPr>
      </w:pPr>
      <w:r w:rsidRPr="00A22D71">
        <w:rPr>
          <w:rStyle w:val="Refernciadenotaapeudepgina"/>
          <w:b/>
          <w:sz w:val="24"/>
          <w:szCs w:val="24"/>
          <w:shd w:val="clear" w:color="auto" w:fill="FFFFFF" w:themeFill="background1"/>
        </w:rPr>
        <w:footnoteRef/>
      </w:r>
      <w:r w:rsidRPr="00A22D71">
        <w:rPr>
          <w:b/>
          <w:sz w:val="24"/>
          <w:szCs w:val="24"/>
          <w:shd w:val="clear" w:color="auto" w:fill="FFFFFF" w:themeFill="background1"/>
        </w:rPr>
        <w:t xml:space="preserve"> </w:t>
      </w:r>
      <w:r w:rsidR="00AB5FD1" w:rsidRPr="00A22D71">
        <w:rPr>
          <w:shd w:val="clear" w:color="auto" w:fill="FFFFFF" w:themeFill="background1"/>
        </w:rPr>
        <w:t>BJ: art. 217.2 LCSP</w:t>
      </w:r>
      <w:r w:rsidRPr="00A22D71">
        <w:rPr>
          <w:shd w:val="clear" w:color="auto" w:fill="FFFFFF" w:themeFill="background1"/>
        </w:rPr>
        <w:t>.</w:t>
      </w:r>
    </w:p>
  </w:footnote>
  <w:footnote w:id="226">
    <w:p w14:paraId="334ADEC4" w14:textId="77777777" w:rsidR="00AD61BC" w:rsidRPr="00467AD5" w:rsidRDefault="00AD61BC" w:rsidP="00020916">
      <w:pPr>
        <w:rPr>
          <w:sz w:val="10"/>
          <w:szCs w:val="10"/>
        </w:rPr>
      </w:pPr>
      <w:r w:rsidRPr="00A22D71">
        <w:rPr>
          <w:rStyle w:val="Refernciadenotaapeudepgina"/>
          <w:b/>
          <w:sz w:val="24"/>
          <w:szCs w:val="24"/>
          <w:shd w:val="clear" w:color="auto" w:fill="FFFFFF" w:themeFill="background1"/>
        </w:rPr>
        <w:footnoteRef/>
      </w:r>
      <w:r w:rsidRPr="00A22D71">
        <w:rPr>
          <w:shd w:val="clear" w:color="auto" w:fill="FFFFFF" w:themeFill="background1"/>
        </w:rPr>
        <w:t xml:space="preserve"> De forma potestativa aquestes penalitats es poden imposar en la resta de contractes. És a dir, en els contractes d’obres i serveis el VEC dels quals sigui igual o inferior a 5 MEUR i amb un percentatge de subcontractació inferior al 30% del preu del contracte. BJ: art. 217.2 LCSP.</w:t>
      </w:r>
    </w:p>
  </w:footnote>
  <w:footnote w:id="227">
    <w:p w14:paraId="6BF6B5C0" w14:textId="77777777" w:rsidR="00AD61BC" w:rsidRPr="00B628E0" w:rsidRDefault="00AD61BC" w:rsidP="00020916">
      <w:pPr>
        <w:rPr>
          <w:b/>
          <w:sz w:val="24"/>
          <w:szCs w:val="24"/>
          <w:lang w:val="es-ES"/>
        </w:rPr>
      </w:pPr>
      <w:r w:rsidRPr="0008102D">
        <w:rPr>
          <w:rStyle w:val="Refernciadenotaapeudepgina"/>
          <w:b/>
          <w:sz w:val="24"/>
          <w:szCs w:val="24"/>
        </w:rPr>
        <w:footnoteRef/>
      </w:r>
      <w:r w:rsidRPr="0008102D">
        <w:rPr>
          <w:b/>
          <w:sz w:val="24"/>
          <w:szCs w:val="24"/>
        </w:rPr>
        <w:t xml:space="preserve"> </w:t>
      </w:r>
      <w:r w:rsidRPr="0008102D">
        <w:rPr>
          <w:rFonts w:cs="Arial"/>
          <w:b/>
          <w:u w:val="single"/>
        </w:rPr>
        <w:t>Per als contractes d’obres</w:t>
      </w:r>
      <w:r w:rsidRPr="0008102D">
        <w:rPr>
          <w:rFonts w:cs="Arial"/>
          <w:b/>
        </w:rPr>
        <w:t xml:space="preserve">: </w:t>
      </w:r>
      <w:r w:rsidRPr="0008102D">
        <w:rPr>
          <w:rFonts w:cs="Arial"/>
        </w:rPr>
        <w:t>per efectuar aquesta comprovació escaurà que el contractista aporti en cadascuna de les certificacions d’obra el certificat de pagament als subcontractistes. L’art. 217 LCSP preveu per a contractes d’obres aquest comprovant s’aporti amb cada certificació d’obra. Tanmateix, ha d’entendre’s que en els altres contractes s’haurà de demanar el document equivalent a la dita certificació d’obres.</w:t>
      </w:r>
    </w:p>
  </w:footnote>
  <w:footnote w:id="228">
    <w:p w14:paraId="72A7835A"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En cas que concorrin diverses causes de resolució, amb diferents efectes econòmics, haurà d’atendre’s a les què hagin aparegut amb prioritat en el temps. BJ: art 211.2 LCSP. </w:t>
      </w:r>
    </w:p>
    <w:p w14:paraId="1F671699" w14:textId="77777777" w:rsidR="00AD61BC" w:rsidRPr="00467AD5" w:rsidRDefault="00AD61BC" w:rsidP="00020916">
      <w:pPr>
        <w:pStyle w:val="Textdenotaapeudepgina"/>
        <w:rPr>
          <w:sz w:val="10"/>
          <w:szCs w:val="10"/>
        </w:rPr>
      </w:pPr>
    </w:p>
  </w:footnote>
  <w:footnote w:id="229">
    <w:p w14:paraId="50DAABA5"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BJ:</w:t>
      </w:r>
      <w:r w:rsidRPr="00467AD5">
        <w:rPr>
          <w:b/>
        </w:rPr>
        <w:t xml:space="preserve"> </w:t>
      </w:r>
      <w:r w:rsidRPr="00467AD5">
        <w:rPr>
          <w:b/>
          <w:u w:val="single"/>
        </w:rPr>
        <w:t>per a serveis</w:t>
      </w:r>
      <w:r w:rsidRPr="00467AD5">
        <w:t xml:space="preserve">: article 313 LCSP; </w:t>
      </w:r>
      <w:r w:rsidRPr="00467AD5">
        <w:rPr>
          <w:b/>
          <w:u w:val="single"/>
        </w:rPr>
        <w:t>per a subministraments</w:t>
      </w:r>
      <w:r w:rsidRPr="00467AD5">
        <w:rPr>
          <w:b/>
        </w:rPr>
        <w:t>:</w:t>
      </w:r>
      <w:r w:rsidRPr="00467AD5">
        <w:t xml:space="preserve"> article 306 LCSP; </w:t>
      </w:r>
      <w:r w:rsidRPr="00467AD5">
        <w:rPr>
          <w:b/>
          <w:u w:val="single"/>
        </w:rPr>
        <w:t>per a obres</w:t>
      </w:r>
      <w:r w:rsidRPr="00467AD5">
        <w:t>: article 245 LCSP.</w:t>
      </w:r>
    </w:p>
    <w:p w14:paraId="6FF7BE64" w14:textId="77777777" w:rsidR="00AD61BC" w:rsidRPr="00467AD5" w:rsidRDefault="00AD61BC" w:rsidP="00020916">
      <w:pPr>
        <w:pStyle w:val="Textdenotaapeudepgina"/>
        <w:rPr>
          <w:sz w:val="10"/>
          <w:szCs w:val="10"/>
        </w:rPr>
      </w:pPr>
    </w:p>
  </w:footnote>
  <w:footnote w:id="230">
    <w:p w14:paraId="0F223A00" w14:textId="77777777" w:rsidR="00B25FA1" w:rsidRPr="00B32F95" w:rsidRDefault="00AD61BC" w:rsidP="00020916">
      <w:pPr>
        <w:pStyle w:val="Textdenotaapeudepgina"/>
      </w:pPr>
      <w:r w:rsidRPr="00467AD5">
        <w:rPr>
          <w:rStyle w:val="Refernciadenotaapeudepgina"/>
          <w:b/>
          <w:sz w:val="24"/>
          <w:szCs w:val="24"/>
        </w:rPr>
        <w:footnoteRef/>
      </w:r>
      <w:r w:rsidRPr="00467AD5">
        <w:t xml:space="preserve"> </w:t>
      </w:r>
      <w:r w:rsidR="00B25FA1" w:rsidRPr="00467AD5">
        <w:t xml:space="preserve">S’incorporen, com a causes de </w:t>
      </w:r>
      <w:r w:rsidR="00B25FA1" w:rsidRPr="00467AD5">
        <w:rPr>
          <w:b/>
        </w:rPr>
        <w:t>prohibició de contractar</w:t>
      </w:r>
      <w:r w:rsidR="00B25FA1" w:rsidRPr="00A22D71">
        <w:rPr>
          <w:shd w:val="clear" w:color="auto" w:fill="FFFFFF" w:themeFill="background1"/>
        </w:rPr>
        <w:t>:</w:t>
      </w:r>
    </w:p>
    <w:p w14:paraId="2F17B8E4" w14:textId="77777777" w:rsidR="00B25FA1" w:rsidRPr="00B32F95" w:rsidRDefault="00B25FA1" w:rsidP="00020916">
      <w:pPr>
        <w:pStyle w:val="Textdenotaapeudepgina"/>
        <w:numPr>
          <w:ilvl w:val="0"/>
          <w:numId w:val="73"/>
        </w:numPr>
        <w:ind w:left="284" w:hanging="284"/>
      </w:pPr>
      <w:r w:rsidRPr="00B32F95">
        <w:t xml:space="preserve">Haver estat sancionades amb caràcter ferm per les infraccions molt greus previstes en la Llei </w:t>
      </w:r>
      <w:r w:rsidRPr="00B32F95">
        <w:rPr>
          <w:rStyle w:val="s1"/>
        </w:rPr>
        <w:t xml:space="preserve">2/2023, de 20 de febrer, </w:t>
      </w:r>
      <w:r w:rsidRPr="00B32F95">
        <w:t>reguladora de la protecció a persones que informin sobre infraccions normatives i de lluita contra la corrupció i per les infraccions greus o molt greus en matèria d'igualtat de tracte i no discriminació per raó d'orientació i identitat sexual, expressió de gènere o característiques sexuals, en els termes previstos en la Llei 4/2023, de 28 de febrer, per a la igualtat real i efectiva de les persones trans i per a la garantia dels drets de les persones LGTBI (art. 71.1.b).</w:t>
      </w:r>
    </w:p>
    <w:p w14:paraId="3C1CC0B8" w14:textId="77777777" w:rsidR="00B25FA1" w:rsidRPr="00467AD5" w:rsidRDefault="00B25FA1" w:rsidP="00020916">
      <w:pPr>
        <w:pStyle w:val="Textdenotaapeudepgina"/>
        <w:numPr>
          <w:ilvl w:val="0"/>
          <w:numId w:val="73"/>
        </w:numPr>
        <w:ind w:left="284" w:hanging="284"/>
      </w:pPr>
      <w:r w:rsidRPr="0068394A">
        <w:rPr>
          <w:shd w:val="clear" w:color="auto" w:fill="FFFFFF" w:themeFill="background1"/>
        </w:rPr>
        <w:t>I</w:t>
      </w:r>
      <w:r>
        <w:t xml:space="preserve"> </w:t>
      </w:r>
      <w:r w:rsidRPr="00467AD5">
        <w:t>en la forma que es determini reglamentàriament (art. 71.1.d):</w:t>
      </w:r>
    </w:p>
    <w:p w14:paraId="361A2E08" w14:textId="77777777" w:rsidR="00B25FA1" w:rsidRPr="00467AD5" w:rsidRDefault="00B25FA1" w:rsidP="00020916">
      <w:pPr>
        <w:pStyle w:val="Textdenotaapeudepgina"/>
        <w:numPr>
          <w:ilvl w:val="0"/>
          <w:numId w:val="52"/>
        </w:numPr>
        <w:tabs>
          <w:tab w:val="left" w:pos="426"/>
        </w:tabs>
        <w:ind w:left="426" w:hanging="142"/>
      </w:pPr>
      <w:r w:rsidRPr="00467AD5">
        <w:t>l’incompliment per a les empreses de 50 o més treballadors de tenir almenys un 2% de persones discapacitades en plantilla i</w:t>
      </w:r>
    </w:p>
    <w:p w14:paraId="43BF68CE" w14:textId="4DAE8763" w:rsidR="00AD61BC" w:rsidRPr="00467AD5" w:rsidRDefault="00B25FA1" w:rsidP="00020916">
      <w:pPr>
        <w:pStyle w:val="Textdenotaapeudepgina"/>
        <w:numPr>
          <w:ilvl w:val="0"/>
          <w:numId w:val="52"/>
        </w:numPr>
        <w:tabs>
          <w:tab w:val="left" w:pos="426"/>
        </w:tabs>
        <w:ind w:left="142" w:hanging="142"/>
      </w:pPr>
      <w:r w:rsidRPr="00467AD5">
        <w:t>l’</w:t>
      </w:r>
      <w:r>
        <w:t>incompliment per a les empreses de</w:t>
      </w:r>
      <w:r w:rsidRPr="00467AD5">
        <w:t xml:space="preserve"> </w:t>
      </w:r>
      <w:r w:rsidRPr="009572E0">
        <w:rPr>
          <w:shd w:val="clear" w:color="auto" w:fill="FFFFFF" w:themeFill="background1"/>
        </w:rPr>
        <w:t xml:space="preserve">50 o més </w:t>
      </w:r>
      <w:r w:rsidRPr="00467AD5">
        <w:t>treballadors de comptar amb un pla de igualtat.</w:t>
      </w:r>
    </w:p>
  </w:footnote>
  <w:footnote w:id="231">
    <w:p w14:paraId="21248C11"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rFonts w:cs="Arial"/>
          <w:b/>
          <w:u w:val="single"/>
        </w:rPr>
        <w:t>Per a obres, a més:</w:t>
      </w:r>
      <w:r w:rsidRPr="00467AD5">
        <w:rPr>
          <w:rFonts w:cs="Arial"/>
          <w:b/>
        </w:rPr>
        <w:t xml:space="preserve"> </w:t>
      </w:r>
      <w:r w:rsidRPr="00467AD5">
        <w:rPr>
          <w:rFonts w:cs="Arial"/>
        </w:rPr>
        <w:t xml:space="preserve">La no presentació, per part del contractista, del Pla de seguretat i salut en el Treball dins del termini establert en la clàusula </w:t>
      </w:r>
      <w:r w:rsidRPr="00467AD5">
        <w:rPr>
          <w:rFonts w:cs="Arial"/>
          <w:b/>
        </w:rPr>
        <w:t>3.c.3) d’aquest Plec</w:t>
      </w:r>
      <w:r w:rsidRPr="00467AD5">
        <w:rPr>
          <w:rFonts w:cs="Arial"/>
        </w:rPr>
        <w:t>; així com la no realització de les esmenes que, per raó de defectes u omissions se li facin avinents dins del termini que estableix la mateixa clàusula.</w:t>
      </w:r>
      <w:r w:rsidRPr="00467AD5">
        <w:rPr>
          <w:sz w:val="10"/>
          <w:szCs w:val="10"/>
        </w:rPr>
        <w:t xml:space="preserve"> </w:t>
      </w:r>
    </w:p>
  </w:footnote>
  <w:footnote w:id="232">
    <w:p w14:paraId="121E2ADD" w14:textId="1496A6AB" w:rsidR="00AD61BC" w:rsidRDefault="00AD61BC" w:rsidP="00020916">
      <w:pPr>
        <w:pStyle w:val="Textdenotaapeudepgina"/>
        <w:rPr>
          <w:sz w:val="10"/>
          <w:szCs w:val="10"/>
        </w:rPr>
      </w:pPr>
      <w:r w:rsidRPr="00467AD5">
        <w:rPr>
          <w:rStyle w:val="Refernciadenotaapeudepgina"/>
          <w:b/>
          <w:sz w:val="24"/>
          <w:szCs w:val="24"/>
        </w:rPr>
        <w:footnoteRef/>
      </w:r>
      <w:r w:rsidRPr="00467AD5">
        <w:t xml:space="preserve"> Aquesta clàusula permet opcions en funció de la naturalesa del contracte.</w:t>
      </w:r>
      <w:r w:rsidRPr="00467AD5">
        <w:rPr>
          <w:sz w:val="10"/>
          <w:szCs w:val="10"/>
        </w:rPr>
        <w:t xml:space="preserve"> </w:t>
      </w:r>
    </w:p>
    <w:p w14:paraId="7284BB98" w14:textId="3139A8BF" w:rsidR="00251178" w:rsidRPr="00467AD5" w:rsidRDefault="00251178" w:rsidP="00020916">
      <w:pPr>
        <w:pStyle w:val="Textdenotaapeudepgina"/>
        <w:rPr>
          <w:sz w:val="10"/>
          <w:szCs w:val="10"/>
        </w:rPr>
      </w:pPr>
      <w:r w:rsidRPr="009572E0">
        <w:rPr>
          <w:shd w:val="clear" w:color="auto" w:fill="FFFFFF" w:themeFill="background1"/>
        </w:rPr>
        <w:t>En els supòsits en els quals s’hagi previst en la clàusula 1.5) del PCAP lliuraments parcials, caldrà fer recepcions parcials de cadascun d’ells, en el termini d’un mes des de cadascun del lliuraments.</w:t>
      </w:r>
    </w:p>
  </w:footnote>
  <w:footnote w:id="233">
    <w:p w14:paraId="2A5F2D17" w14:textId="77777777" w:rsidR="00AD61BC" w:rsidRPr="00467AD5" w:rsidRDefault="00AD61BC" w:rsidP="00020916">
      <w:pPr>
        <w:rPr>
          <w:sz w:val="10"/>
          <w:szCs w:val="10"/>
        </w:rPr>
      </w:pPr>
      <w:r w:rsidRPr="00467AD5">
        <w:rPr>
          <w:rStyle w:val="Refernciadenotaapeudepgina"/>
          <w:b/>
          <w:sz w:val="24"/>
          <w:szCs w:val="24"/>
        </w:rPr>
        <w:footnoteRef/>
      </w:r>
      <w:r w:rsidRPr="00467AD5">
        <w:rPr>
          <w:b/>
        </w:rPr>
        <w:t xml:space="preserve"> </w:t>
      </w:r>
      <w:r w:rsidRPr="00467AD5">
        <w:t>Aquesta clàusula permet opcions en funció de la naturalesa del contracte.</w:t>
      </w:r>
      <w:r w:rsidRPr="00467AD5">
        <w:rPr>
          <w:sz w:val="10"/>
          <w:szCs w:val="10"/>
        </w:rPr>
        <w:t xml:space="preserve"> </w:t>
      </w:r>
    </w:p>
  </w:footnote>
  <w:footnote w:id="234">
    <w:p w14:paraId="205185CD" w14:textId="77777777" w:rsidR="00AD61BC" w:rsidRPr="00467AD5" w:rsidRDefault="00AD61BC" w:rsidP="00020916">
      <w:pPr>
        <w:pStyle w:val="Peu"/>
        <w:rPr>
          <w:sz w:val="10"/>
          <w:szCs w:val="10"/>
        </w:rPr>
      </w:pPr>
      <w:r w:rsidRPr="00467AD5">
        <w:rPr>
          <w:rStyle w:val="Refernciadenotaapeudepgina"/>
          <w:b/>
          <w:sz w:val="24"/>
          <w:szCs w:val="24"/>
        </w:rPr>
        <w:footnoteRef/>
      </w:r>
      <w:r w:rsidRPr="00467AD5">
        <w:t xml:space="preserve"> </w:t>
      </w:r>
      <w:r w:rsidRPr="00467AD5">
        <w:rPr>
          <w:rFonts w:cs="Arial"/>
        </w:rPr>
        <w:t>Possibilitat de preveure la devolució parcial de garantia sempre que s’hagin establert recepcions parcials de l’objecte del contracte i de conformitat amb l’article 111.3 LCSP.</w:t>
      </w:r>
      <w:r w:rsidRPr="00467AD5">
        <w:rPr>
          <w:sz w:val="10"/>
          <w:szCs w:val="10"/>
        </w:rPr>
        <w:t xml:space="preserve"> </w:t>
      </w:r>
    </w:p>
  </w:footnote>
  <w:footnote w:id="235">
    <w:p w14:paraId="7286D705" w14:textId="77777777" w:rsidR="00AD61BC" w:rsidRPr="00467AD5" w:rsidRDefault="00AD61BC" w:rsidP="00020916">
      <w:pPr>
        <w:pStyle w:val="Textdenotaapeudepgina"/>
        <w:tabs>
          <w:tab w:val="left" w:pos="1350"/>
        </w:tabs>
        <w:rPr>
          <w:sz w:val="10"/>
          <w:szCs w:val="10"/>
        </w:rPr>
      </w:pPr>
      <w:r w:rsidRPr="00467AD5">
        <w:rPr>
          <w:rStyle w:val="Refernciadenotaapeudepgina"/>
          <w:b/>
          <w:sz w:val="24"/>
          <w:szCs w:val="24"/>
        </w:rPr>
        <w:footnoteRef/>
      </w:r>
      <w:r w:rsidRPr="00467AD5">
        <w:t xml:space="preserve"> L’article 111.5 LCSP preveu la reducció del termini de devolució de garantia d’ 1 any a 6 mesos per a les PIMES.</w:t>
      </w:r>
      <w:r w:rsidRPr="00467AD5">
        <w:rPr>
          <w:sz w:val="10"/>
          <w:szCs w:val="10"/>
        </w:rPr>
        <w:t xml:space="preserve"> </w:t>
      </w:r>
    </w:p>
  </w:footnote>
  <w:footnote w:id="236">
    <w:p w14:paraId="39F3DAF2"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D’acord amb l’article 210.3 LCSP, s’ha de fixar un termini de garantia amb les especialitats següents:</w:t>
      </w:r>
    </w:p>
    <w:p w14:paraId="5B2340C4" w14:textId="77777777" w:rsidR="00AD61BC" w:rsidRPr="00467AD5" w:rsidRDefault="00AD61BC" w:rsidP="00020916">
      <w:pPr>
        <w:pStyle w:val="Textdenotaapeudepgina"/>
        <w:rPr>
          <w:sz w:val="6"/>
          <w:szCs w:val="6"/>
        </w:rPr>
      </w:pPr>
    </w:p>
    <w:p w14:paraId="72788AA6" w14:textId="625B2445" w:rsidR="00AD61BC" w:rsidRPr="00467AD5" w:rsidRDefault="00AD61BC" w:rsidP="00020916">
      <w:pPr>
        <w:pStyle w:val="Peu"/>
        <w:tabs>
          <w:tab w:val="left" w:pos="180"/>
        </w:tabs>
        <w:ind w:left="180" w:hanging="180"/>
      </w:pPr>
      <w:r w:rsidRPr="00467AD5">
        <w:rPr>
          <w:b/>
        </w:rPr>
        <w:t>-</w:t>
      </w:r>
      <w:r w:rsidRPr="00467AD5">
        <w:rPr>
          <w:b/>
        </w:rPr>
        <w:tab/>
      </w:r>
      <w:r w:rsidRPr="00467AD5">
        <w:rPr>
          <w:b/>
          <w:u w:val="single"/>
        </w:rPr>
        <w:t>Per a subministraments:</w:t>
      </w:r>
      <w:r w:rsidR="009E080C">
        <w:rPr>
          <w:b/>
          <w:u w:val="single"/>
        </w:rPr>
        <w:t xml:space="preserve"> </w:t>
      </w:r>
      <w:r w:rsidR="009E080C" w:rsidRPr="0068394A">
        <w:rPr>
          <w:rFonts w:cs="Arial"/>
          <w:shd w:val="clear" w:color="auto" w:fill="FFFFFF" w:themeFill="background1"/>
        </w:rPr>
        <w:t>El termini de garantia en l’entrega de béns o subministraments serà de 3 anys des del moment de la dita entrega o subministrament. El termini de garantia serà de 2 anys en el cas de continguts digitals. BJ: art. 120 i concordants RDLeg 1/2007, de 16.11, pel qual s’aprova el text refós de la Llei General per a la defensa dels consumidors i usuaris i altres lleis complementàries.</w:t>
      </w:r>
    </w:p>
    <w:p w14:paraId="156BEE47" w14:textId="77777777" w:rsidR="00AD61BC" w:rsidRPr="00467AD5" w:rsidRDefault="00AD61BC" w:rsidP="00020916">
      <w:pPr>
        <w:pStyle w:val="Textdenotaapeudepgina"/>
        <w:tabs>
          <w:tab w:val="left" w:pos="180"/>
        </w:tabs>
        <w:ind w:left="180" w:hanging="180"/>
      </w:pPr>
      <w:r w:rsidRPr="00467AD5">
        <w:rPr>
          <w:b/>
        </w:rPr>
        <w:t>-</w:t>
      </w:r>
      <w:r w:rsidRPr="00467AD5">
        <w:rPr>
          <w:b/>
        </w:rPr>
        <w:tab/>
      </w:r>
      <w:r w:rsidRPr="00467AD5">
        <w:rPr>
          <w:b/>
          <w:u w:val="single"/>
        </w:rPr>
        <w:t>Per a obres:</w:t>
      </w:r>
      <w:r w:rsidRPr="00467AD5">
        <w:rPr>
          <w:b/>
        </w:rPr>
        <w:t xml:space="preserve"> </w:t>
      </w:r>
      <w:r w:rsidRPr="00467AD5">
        <w:t>El termini de garantia en els contractes d’obres serà com a mínim d’1 any, excepte supòsits especials, de conformitat amb l’establert a l’article 243.3 LCSP.</w:t>
      </w:r>
    </w:p>
    <w:p w14:paraId="68A0E9E4" w14:textId="77777777" w:rsidR="00AD61BC" w:rsidRPr="00467AD5" w:rsidRDefault="00AD61BC" w:rsidP="00020916">
      <w:pPr>
        <w:pStyle w:val="Textdenotaapeudepgina"/>
        <w:tabs>
          <w:tab w:val="left" w:pos="180"/>
        </w:tabs>
        <w:ind w:left="180" w:hanging="180"/>
        <w:rPr>
          <w:sz w:val="6"/>
          <w:szCs w:val="6"/>
        </w:rPr>
      </w:pPr>
    </w:p>
    <w:p w14:paraId="0039B057" w14:textId="77777777" w:rsidR="00AD61BC" w:rsidRPr="00467AD5" w:rsidRDefault="00AD61BC" w:rsidP="00020916">
      <w:pPr>
        <w:pStyle w:val="Textdenotaapeudepgina"/>
        <w:tabs>
          <w:tab w:val="left" w:pos="0"/>
        </w:tabs>
      </w:pPr>
      <w:r w:rsidRPr="00467AD5">
        <w:t>Conclòs el termini de garantia, el servei promotor emetrà un informe i, si l’empresari està exempt de responsabilitat, s’iniciarà el tràmit per al retorn de la garantia.</w:t>
      </w:r>
    </w:p>
  </w:footnote>
  <w:footnote w:id="237">
    <w:p w14:paraId="402EAB49"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sz w:val="19"/>
          <w:szCs w:val="19"/>
          <w:u w:val="single"/>
        </w:rPr>
        <w:t>Per a obres:</w:t>
      </w:r>
      <w:r w:rsidRPr="00467AD5">
        <w:rPr>
          <w:b/>
          <w:sz w:val="19"/>
          <w:szCs w:val="19"/>
        </w:rPr>
        <w:t xml:space="preserve"> </w:t>
      </w:r>
      <w:r w:rsidRPr="00467AD5">
        <w:rPr>
          <w:sz w:val="19"/>
          <w:szCs w:val="19"/>
        </w:rPr>
        <w:t>Base jurídica: article 243.4 LCSP.</w:t>
      </w:r>
    </w:p>
  </w:footnote>
  <w:footnote w:id="238">
    <w:p w14:paraId="596DD368"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sz w:val="19"/>
          <w:szCs w:val="19"/>
        </w:rPr>
        <w:t>La cessió del contracte únicament pot tenir lloc si així s’ha previst inequívocament en el plec. BJ: arts. 203 i 214.1 LCSP.</w:t>
      </w:r>
    </w:p>
  </w:footnote>
  <w:footnote w:id="239">
    <w:p w14:paraId="6554145F" w14:textId="77777777" w:rsidR="00AD61BC" w:rsidRPr="00467AD5" w:rsidRDefault="00AD61BC" w:rsidP="00020916">
      <w:pPr>
        <w:rPr>
          <w:sz w:val="19"/>
          <w:szCs w:val="19"/>
        </w:rPr>
      </w:pPr>
      <w:r w:rsidRPr="00467AD5">
        <w:rPr>
          <w:rStyle w:val="Refernciadenotaapeudepgina"/>
          <w:b/>
          <w:sz w:val="24"/>
          <w:szCs w:val="24"/>
        </w:rPr>
        <w:footnoteRef/>
      </w:r>
      <w:r w:rsidRPr="00467AD5">
        <w:t xml:space="preserve"> </w:t>
      </w:r>
      <w:r w:rsidRPr="00467AD5">
        <w:rPr>
          <w:sz w:val="19"/>
          <w:szCs w:val="19"/>
        </w:rPr>
        <w:t>Aquesta clàusula permet opcions en funció de la naturalesa del contracte.</w:t>
      </w:r>
    </w:p>
  </w:footnote>
  <w:footnote w:id="240">
    <w:p w14:paraId="659E6750" w14:textId="77777777" w:rsidR="00AD61BC" w:rsidRPr="005A37BD" w:rsidRDefault="00AD61BC" w:rsidP="00020916">
      <w:pPr>
        <w:rPr>
          <w:rFonts w:ascii="Calibri" w:hAnsi="Calibri"/>
          <w:iCs/>
          <w:lang w:eastAsia="en-US"/>
        </w:rPr>
      </w:pPr>
      <w:r w:rsidRPr="005A37BD">
        <w:rPr>
          <w:rStyle w:val="Refernciadenotaapeudepgina"/>
          <w:b/>
          <w:sz w:val="24"/>
          <w:szCs w:val="24"/>
        </w:rPr>
        <w:footnoteRef/>
      </w:r>
      <w:r w:rsidRPr="005A37BD">
        <w:t xml:space="preserve"> </w:t>
      </w:r>
      <w:r w:rsidRPr="005A37BD">
        <w:rPr>
          <w:iCs/>
        </w:rPr>
        <w:t>A partir de l’entrada en vigor de la LCSP, ja no es pot limitar la subcontractació amb un percentatge màxim (tal com preveia l’art 227 del derogat RDL3/2011, 14.11) sinó que únicament es pot prohibir la subcontractació i, prèvia justificació a l’expedient, d’aquelles tasques crítiques detallades als plecs dels contractes d’obres, de serveis o en els de subministrament, pel que fa als treballs de col·locació o instal·lació, o bé, també es pot prohibir quan es tracti de contractes de caràcter secret o reservat, d’acord amb l’article 215.2 LCSP.</w:t>
      </w:r>
    </w:p>
    <w:p w14:paraId="08EE49FF" w14:textId="165166AD" w:rsidR="00AD61BC" w:rsidRPr="005A37BD" w:rsidRDefault="00AD61BC" w:rsidP="00020916">
      <w:pPr>
        <w:rPr>
          <w:iCs/>
        </w:rPr>
      </w:pPr>
      <w:r w:rsidRPr="005A37BD">
        <w:rPr>
          <w:iCs/>
        </w:rPr>
        <w:t>Si bé els su</w:t>
      </w:r>
      <w:r w:rsidR="005740C0">
        <w:rPr>
          <w:iCs/>
        </w:rPr>
        <w:t>bcontractistes</w:t>
      </w:r>
      <w:r w:rsidRPr="005A37BD">
        <w:rPr>
          <w:iCs/>
        </w:rPr>
        <w:t xml:space="preserve"> queden obligats només davant del contractista principal qui, al seu torn, assumeix la responsabilitat davant de l’Administració i no disposen de l’acció directa prevista en l’art. 1110 del Codi Civil contra aquesta, es reforça la garantia del pagament del preu per part del </w:t>
      </w:r>
      <w:r w:rsidR="00D07D9C">
        <w:rPr>
          <w:iCs/>
        </w:rPr>
        <w:t>contractista a subcontractistes</w:t>
      </w:r>
      <w:r w:rsidRPr="005A37BD">
        <w:rPr>
          <w:iCs/>
        </w:rPr>
        <w:t xml:space="preserve"> en els termes següents:</w:t>
      </w:r>
    </w:p>
    <w:p w14:paraId="38997EA0" w14:textId="2AA6DB44" w:rsidR="00AD61BC" w:rsidRDefault="00AD61BC" w:rsidP="00020916">
      <w:pPr>
        <w:numPr>
          <w:ilvl w:val="0"/>
          <w:numId w:val="69"/>
        </w:numPr>
        <w:ind w:left="142" w:hanging="142"/>
        <w:rPr>
          <w:iCs/>
        </w:rPr>
      </w:pPr>
      <w:r w:rsidRPr="005A37BD">
        <w:rPr>
          <w:iCs/>
        </w:rPr>
        <w:t xml:space="preserve">en els contractes SARHA i en contractes de VEC igual o superior a 2 MEUR s’obliga a l’òrgan de contractació a la retenció provisional de la garantia definitiva quan el </w:t>
      </w:r>
      <w:r w:rsidR="00E85EB4">
        <w:rPr>
          <w:iCs/>
        </w:rPr>
        <w:t>subcontractista</w:t>
      </w:r>
      <w:r w:rsidRPr="005A37BD">
        <w:rPr>
          <w:iCs/>
        </w:rPr>
        <w:t xml:space="preserve"> exerciti accions judicials o arbitrals contra el contractista principal adreçades a l’abonament de les factures quan s’hagi excedit el termini fixat, el qual no podrà ser més desfavorable que l’establert a la Llei 3/2004, de 29 de desembre, de mesures de lluita contra la morositat en les operacions comercials. En aquest cas, l’òrgan de contractació no podrà retornar la garantia definitiva al contractista principal fins que acrediti la satisfacció íntegra dels drets declarats en la resolució judicial o arbitral ferma i sempre que es compleixin les condicions de l’article 111 LCSP per a la dita devolució (article 216.4 LCSP, en la versió operada per la L28/2022, de 21.12).</w:t>
      </w:r>
    </w:p>
    <w:p w14:paraId="6528DBC4" w14:textId="5621D131" w:rsidR="00AD61BC" w:rsidRPr="005A37BD" w:rsidRDefault="00AD61BC" w:rsidP="00020916">
      <w:pPr>
        <w:numPr>
          <w:ilvl w:val="0"/>
          <w:numId w:val="69"/>
        </w:numPr>
        <w:ind w:left="142" w:hanging="142"/>
        <w:rPr>
          <w:iCs/>
        </w:rPr>
      </w:pPr>
      <w:r w:rsidRPr="00E32A79">
        <w:t>e</w:t>
      </w:r>
      <w:r w:rsidRPr="00E32A79">
        <w:rPr>
          <w:rFonts w:cs="Arial"/>
        </w:rPr>
        <w:t>n els contractes d’obres i se</w:t>
      </w:r>
      <w:r w:rsidR="00AF6633">
        <w:rPr>
          <w:rFonts w:cs="Arial"/>
        </w:rPr>
        <w:t>rveis de VEC superior a 5MEUR i</w:t>
      </w:r>
      <w:r w:rsidRPr="00E32A79">
        <w:rPr>
          <w:rFonts w:cs="Arial"/>
        </w:rPr>
        <w:t xml:space="preserve"> l’import de la subcontractació sigui igual o superior al 30% del preu del contracte, les AA.PP tenen l’obligació de comprovar i imposar penalitats en el cas que els contractistes no compleixin amb el pagament a su</w:t>
      </w:r>
      <w:r w:rsidR="00FD3925">
        <w:rPr>
          <w:rFonts w:cs="Arial"/>
        </w:rPr>
        <w:t>bcontractistes</w:t>
      </w:r>
      <w:r w:rsidRPr="00E32A79">
        <w:rPr>
          <w:rFonts w:cs="Arial"/>
        </w:rPr>
        <w:t xml:space="preserve">. BJ: art. 217.2 LCSP, </w:t>
      </w:r>
      <w:r w:rsidRPr="00E32A79">
        <w:rPr>
          <w:iCs/>
        </w:rPr>
        <w:t>en la versió operada per la L28/2022, de 21.12</w:t>
      </w:r>
      <w:r w:rsidRPr="00E32A79">
        <w:rPr>
          <w:rFonts w:cs="Arial"/>
        </w:rPr>
        <w:t>.</w:t>
      </w:r>
    </w:p>
    <w:p w14:paraId="739B826F" w14:textId="07F98B19" w:rsidR="00AD61BC" w:rsidRPr="005A37BD" w:rsidRDefault="00864388" w:rsidP="00020916">
      <w:pPr>
        <w:numPr>
          <w:ilvl w:val="0"/>
          <w:numId w:val="69"/>
        </w:numPr>
        <w:ind w:left="142" w:hanging="142"/>
        <w:rPr>
          <w:iCs/>
        </w:rPr>
      </w:pPr>
      <w:r>
        <w:rPr>
          <w:iCs/>
        </w:rPr>
        <w:t xml:space="preserve">els subcontractistes </w:t>
      </w:r>
      <w:r w:rsidR="00AD61BC" w:rsidRPr="005A37BD">
        <w:rPr>
          <w:iCs/>
        </w:rPr>
        <w:t xml:space="preserve">no poden renunciar als drets que els atorga la LCSP que preveu, entre d’altres, que aquell pagament no es pot produir en circumstàncies més desfavorables que les previstes en la Llei 3/2004, de 29 de desembre, de lluita contra la morositat i, que en cas de demora, meritarà al seu favor els interessos corresponents i la indemnització per costos de cobrament (art. 216). </w:t>
      </w:r>
    </w:p>
    <w:p w14:paraId="2FE7D303" w14:textId="77777777" w:rsidR="00AD61BC" w:rsidRPr="005A37BD" w:rsidRDefault="00AD61BC" w:rsidP="00020916">
      <w:pPr>
        <w:numPr>
          <w:ilvl w:val="0"/>
          <w:numId w:val="69"/>
        </w:numPr>
        <w:ind w:left="142" w:hanging="142"/>
        <w:rPr>
          <w:sz w:val="19"/>
          <w:szCs w:val="19"/>
        </w:rPr>
      </w:pPr>
      <w:r w:rsidRPr="005A37BD">
        <w:rPr>
          <w:iCs/>
        </w:rPr>
        <w:t>els PCAP poden preveure pagaments directes als subcontractistes per compte del contractista principal (DA 51a).</w:t>
      </w:r>
    </w:p>
  </w:footnote>
  <w:footnote w:id="241">
    <w:p w14:paraId="6B96E923"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rPr>
          <w:b/>
          <w:sz w:val="19"/>
          <w:szCs w:val="19"/>
          <w:u w:val="single"/>
        </w:rPr>
        <w:t>Per a contractes d’obres, serveis i subministraments que incloguin treballs de col·locació o instal·lació:</w:t>
      </w:r>
      <w:r w:rsidRPr="00467AD5">
        <w:rPr>
          <w:b/>
          <w:sz w:val="19"/>
          <w:szCs w:val="19"/>
        </w:rPr>
        <w:t xml:space="preserve"> </w:t>
      </w:r>
      <w:r w:rsidRPr="00467AD5">
        <w:rPr>
          <w:sz w:val="19"/>
          <w:szCs w:val="19"/>
        </w:rPr>
        <w:t>prèvia justificació a l’expedient de contractació, es pot incloure en els plecs que determinades tasques crítiques no puguin ser objecte de subcontractació i, per tant, hagin de ser executades directament pel contractista principal, tot això sens perjudici del previst a l’article 75.4) LCSP pel que fa a la integració de la solvència amb mitjans externs. BJ: art. 215.2.e) LCSP.</w:t>
      </w:r>
    </w:p>
  </w:footnote>
  <w:footnote w:id="242">
    <w:p w14:paraId="177AD5C2" w14:textId="77777777" w:rsidR="00AD61BC" w:rsidRPr="00467AD5" w:rsidRDefault="00AD61BC" w:rsidP="00020916">
      <w:pPr>
        <w:pStyle w:val="Textdenotaapeudepgina"/>
        <w:rPr>
          <w:b/>
          <w:sz w:val="10"/>
          <w:szCs w:val="10"/>
        </w:rPr>
      </w:pPr>
      <w:r w:rsidRPr="00467AD5">
        <w:rPr>
          <w:rStyle w:val="Refernciadenotaapeudepgina"/>
          <w:b/>
          <w:sz w:val="24"/>
          <w:szCs w:val="24"/>
        </w:rPr>
        <w:footnoteRef/>
      </w:r>
      <w:r w:rsidRPr="00467AD5">
        <w:rPr>
          <w:b/>
        </w:rPr>
        <w:t xml:space="preserve"> </w:t>
      </w:r>
      <w:r w:rsidRPr="00467AD5">
        <w:rPr>
          <w:b/>
          <w:u w:val="single"/>
        </w:rPr>
        <w:t>Per a obres:</w:t>
      </w:r>
      <w:r w:rsidRPr="00467AD5">
        <w:t xml:space="preserve"> en el cas que es prevegi la subcontractació, s’haurà d’afegir a la redacció de la clàusula la menció següent:</w:t>
      </w:r>
    </w:p>
    <w:p w14:paraId="5E6738A2" w14:textId="77777777" w:rsidR="00AD61BC" w:rsidRPr="00467AD5" w:rsidRDefault="00AD61BC" w:rsidP="00020916">
      <w:pPr>
        <w:rPr>
          <w:rFonts w:cs="Arial"/>
          <w:i/>
          <w:sz w:val="10"/>
          <w:szCs w:val="10"/>
        </w:rPr>
      </w:pPr>
      <w:r w:rsidRPr="00467AD5">
        <w:rPr>
          <w:i/>
        </w:rPr>
        <w:t xml:space="preserve">“Caldrà tenir en compte </w:t>
      </w:r>
      <w:r w:rsidRPr="00467AD5">
        <w:rPr>
          <w:rFonts w:cs="Arial"/>
          <w:i/>
        </w:rPr>
        <w:t>les previsions de la Llei 32/2006, de 18 d’octubre, reguladora de la subcontractació en el sector de la construcció.</w:t>
      </w:r>
    </w:p>
    <w:p w14:paraId="38F491CB" w14:textId="77777777" w:rsidR="00AD61BC" w:rsidRPr="00467AD5" w:rsidRDefault="00AD61BC" w:rsidP="00020916">
      <w:pPr>
        <w:rPr>
          <w:rFonts w:cs="Arial"/>
          <w:i/>
          <w:sz w:val="10"/>
          <w:szCs w:val="10"/>
        </w:rPr>
      </w:pPr>
      <w:r w:rsidRPr="00467AD5">
        <w:rPr>
          <w:rFonts w:cs="Arial"/>
          <w:i/>
        </w:rPr>
        <w:t>El contractista haurà d’obtenir un Llibre de subcontractació habilitat per l’autoritat laboral abans de l’inici de l’obra. En aquest Llibre el Cap d’obra o la persona designada expressament per l’empresa contractista, haurà de reflectir les subcontractacions realitzades en l’obra.</w:t>
      </w:r>
    </w:p>
    <w:p w14:paraId="1989E4A7" w14:textId="77777777" w:rsidR="00AD61BC" w:rsidRPr="00467AD5" w:rsidRDefault="00AD61BC" w:rsidP="00020916">
      <w:pPr>
        <w:pStyle w:val="Textdenotaapeudepgina"/>
        <w:rPr>
          <w:b/>
          <w:sz w:val="10"/>
          <w:szCs w:val="10"/>
        </w:rPr>
      </w:pPr>
      <w:r w:rsidRPr="00467AD5">
        <w:rPr>
          <w:rFonts w:cs="Arial"/>
          <w:i/>
        </w:rPr>
        <w:t>Anotada la subcontractació en el Llibre, el Cap d’obra haurà de comunicar-la al coordinador de seguretat i salut d’acord amb el que es preveu en els articles 13 i següents del Reial Decret 1109/2007, de 24 d’agost, pel qual es desenvolupa la Llei 32/2006, de 18 d’octubre, reguladora de la subcontractació en el sector de la construcció.”</w:t>
      </w:r>
    </w:p>
  </w:footnote>
  <w:footnote w:id="243">
    <w:p w14:paraId="746F40F2" w14:textId="3CDA7FDA" w:rsidR="00AD61BC" w:rsidRPr="00467AD5" w:rsidRDefault="00AD61BC" w:rsidP="00020916">
      <w:pPr>
        <w:rPr>
          <w:sz w:val="10"/>
          <w:szCs w:val="10"/>
        </w:rPr>
      </w:pPr>
      <w:r w:rsidRPr="00467AD5">
        <w:rPr>
          <w:rStyle w:val="Refernciadenotaapeudepgina"/>
          <w:b/>
          <w:sz w:val="24"/>
          <w:szCs w:val="24"/>
        </w:rPr>
        <w:footnoteRef/>
      </w:r>
      <w:r w:rsidRPr="00467AD5">
        <w:t xml:space="preserve"> L’art. 215 LCSP possibilita la subcontra</w:t>
      </w:r>
      <w:r w:rsidR="004C4350">
        <w:t>ctació parcial de la prestació.</w:t>
      </w:r>
      <w:r w:rsidRPr="006061E1">
        <w:t xml:space="preserve"> </w:t>
      </w:r>
      <w:r w:rsidRPr="00EF56F2">
        <w:rPr>
          <w:shd w:val="clear" w:color="auto" w:fill="FFFFFF" w:themeFill="background1"/>
        </w:rPr>
        <w:t>Amb l’entrada en vigor de la LCSP ja no es pot fixar un percentatge màxim de subcontractació als plecs; tanmateix, sí resulta convenient preveure que el licitador/contractista indiqui quin percentatge màxim té previst subcontractar als efectes que la Diputació/Organisme dependent puguin donar compliment a l’obligació imposada per l’article 217.2 LCSP pel qual en els contractes d’obres i ser</w:t>
      </w:r>
      <w:r w:rsidR="004C4350" w:rsidRPr="00EF56F2">
        <w:rPr>
          <w:shd w:val="clear" w:color="auto" w:fill="FFFFFF" w:themeFill="background1"/>
        </w:rPr>
        <w:t>veis de VEC superior a 5 MEUR i</w:t>
      </w:r>
      <w:r w:rsidRPr="00EF56F2">
        <w:rPr>
          <w:shd w:val="clear" w:color="auto" w:fill="FFFFFF" w:themeFill="background1"/>
        </w:rPr>
        <w:t xml:space="preserve"> l’import de la subcontractació sigui igual o superior al 30% del preu del contracte, l’administració haurà de comprovar i imposar les penalitats en el cas que els contractistes no compleixin amb el pagament a su</w:t>
      </w:r>
      <w:r w:rsidR="00AF6B5F" w:rsidRPr="00EF56F2">
        <w:rPr>
          <w:shd w:val="clear" w:color="auto" w:fill="FFFFFF" w:themeFill="background1"/>
        </w:rPr>
        <w:t>bcontractistes</w:t>
      </w:r>
      <w:r w:rsidRPr="00EF56F2">
        <w:rPr>
          <w:shd w:val="clear" w:color="auto" w:fill="FFFFFF" w:themeFill="background1"/>
        </w:rPr>
        <w:t>.</w:t>
      </w:r>
      <w:r w:rsidRPr="006061E1">
        <w:t xml:space="preserve"> </w:t>
      </w:r>
    </w:p>
  </w:footnote>
  <w:footnote w:id="244">
    <w:p w14:paraId="07FDD2FD" w14:textId="77777777" w:rsidR="00AD61BC" w:rsidRPr="00467AD5" w:rsidRDefault="00AD61BC" w:rsidP="00020916">
      <w:pPr>
        <w:rPr>
          <w:sz w:val="10"/>
          <w:szCs w:val="10"/>
        </w:rPr>
      </w:pPr>
      <w:r w:rsidRPr="00467AD5">
        <w:rPr>
          <w:rStyle w:val="Refernciadenotaapeudepgina"/>
          <w:b/>
          <w:sz w:val="24"/>
          <w:szCs w:val="24"/>
        </w:rPr>
        <w:footnoteRef/>
      </w:r>
      <w:r w:rsidRPr="00467AD5">
        <w:t xml:space="preserve"> La infracció de les condicions per a subcontractar, a més de la imposició de les penalitats corresponents, pot comportar la resolució del contracte, d’acord amb l’article 211.1.f) LCSP. Base jurídica: art. 215.3.b) LCSP.</w:t>
      </w:r>
    </w:p>
  </w:footnote>
  <w:footnote w:id="245">
    <w:p w14:paraId="2F93E2D1" w14:textId="77777777" w:rsidR="00AD61BC" w:rsidRPr="00467AD5" w:rsidRDefault="00AD61BC" w:rsidP="00020916">
      <w:pPr>
        <w:rPr>
          <w:sz w:val="10"/>
          <w:szCs w:val="10"/>
        </w:rPr>
      </w:pPr>
      <w:r w:rsidRPr="00467AD5">
        <w:rPr>
          <w:rStyle w:val="Refernciadenotaapeudepgina"/>
          <w:b/>
          <w:sz w:val="24"/>
          <w:szCs w:val="24"/>
        </w:rPr>
        <w:footnoteRef/>
      </w:r>
      <w:r w:rsidRPr="00467AD5">
        <w:t xml:space="preserve"> En relació amb el sotmetiment dels subcontractistes a la normativa nacional i de la Unió Europea en matèria de protecció de dades, cal remetre’s a l’establert per la persona responsable corporativa de protecció de dades en els models corresponents de la clàusula 2.19).</w:t>
      </w:r>
    </w:p>
  </w:footnote>
  <w:footnote w:id="246">
    <w:p w14:paraId="57713A86"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Base jurídica: art. 215.2.b) LCSP.</w:t>
      </w:r>
    </w:p>
    <w:p w14:paraId="2DDF1546" w14:textId="77777777" w:rsidR="00AD61BC" w:rsidRPr="00467AD5" w:rsidRDefault="00AD61BC" w:rsidP="00020916">
      <w:pPr>
        <w:pStyle w:val="Textdenotaapeudepgina"/>
        <w:rPr>
          <w:sz w:val="10"/>
          <w:szCs w:val="10"/>
        </w:rPr>
      </w:pPr>
      <w:r w:rsidRPr="00467AD5">
        <w:t>En cap cas es podrà subcontractar l’execució parcial del contracte a persones inhabilitades per contractar d’acord amb l’ordenament jurídic o incloses en qualsevol supòsit de prohibició de contractar. BJ: art 215.5 LCSP.</w:t>
      </w:r>
    </w:p>
  </w:footnote>
  <w:footnote w:id="247">
    <w:p w14:paraId="623FFC2A" w14:textId="77777777" w:rsidR="00AD61BC" w:rsidRPr="00467AD5" w:rsidRDefault="00AD61BC" w:rsidP="00020916">
      <w:pPr>
        <w:rPr>
          <w:sz w:val="10"/>
          <w:szCs w:val="10"/>
        </w:rPr>
      </w:pPr>
      <w:r w:rsidRPr="00EF56F2">
        <w:rPr>
          <w:rStyle w:val="Refernciadenotaapeudepgina"/>
          <w:b/>
          <w:sz w:val="24"/>
          <w:szCs w:val="24"/>
          <w:shd w:val="clear" w:color="auto" w:fill="FFFFFF" w:themeFill="background1"/>
        </w:rPr>
        <w:footnoteRef/>
      </w:r>
      <w:r w:rsidRPr="00EF56F2">
        <w:rPr>
          <w:shd w:val="clear" w:color="auto" w:fill="FFFFFF" w:themeFill="background1"/>
        </w:rPr>
        <w:t xml:space="preserve"> De forma potestativa aquesta obligació es pot exigir en la resta de contractes. És a dir, en els contractes d’obres i serveis el VEC dels quals sigui igual o inferior a 5 MEUR i amb un percentatge de subcontractació inferior al 30% del preu del contracte. BJ: art. 217.2 LCSP.</w:t>
      </w:r>
    </w:p>
  </w:footnote>
  <w:footnote w:id="248">
    <w:p w14:paraId="4BB9BA03" w14:textId="37DAB5AD" w:rsidR="00AD61BC" w:rsidRPr="00467AD5" w:rsidRDefault="00AD61BC" w:rsidP="00020916">
      <w:pPr>
        <w:pStyle w:val="Textindependent2"/>
        <w:rPr>
          <w:rFonts w:ascii="Arial" w:hAnsi="Arial" w:cs="Arial"/>
          <w:sz w:val="20"/>
        </w:rPr>
      </w:pPr>
      <w:r w:rsidRPr="00467AD5">
        <w:rPr>
          <w:rStyle w:val="Refernciadenotaapeudepgina"/>
          <w:rFonts w:cs="Arial"/>
          <w:b/>
          <w:szCs w:val="24"/>
        </w:rPr>
        <w:footnoteRef/>
      </w:r>
      <w:r w:rsidRPr="00467AD5">
        <w:rPr>
          <w:sz w:val="20"/>
        </w:rPr>
        <w:t xml:space="preserve"> </w:t>
      </w:r>
      <w:r w:rsidRPr="00467AD5">
        <w:rPr>
          <w:rFonts w:ascii="Arial" w:hAnsi="Arial" w:cs="Arial"/>
          <w:sz w:val="20"/>
        </w:rPr>
        <w:t>Possibilitat d’ampliar l’extensió temporal mínima de cinc anys prevista a la Llei.</w:t>
      </w:r>
      <w:r>
        <w:rPr>
          <w:rFonts w:ascii="Arial" w:hAnsi="Arial" w:cs="Arial"/>
          <w:sz w:val="20"/>
        </w:rPr>
        <w:t xml:space="preserve"> </w:t>
      </w:r>
      <w:r w:rsidRPr="00EF56F2">
        <w:rPr>
          <w:rFonts w:ascii="Arial" w:hAnsi="Arial" w:cs="Arial"/>
          <w:sz w:val="20"/>
          <w:shd w:val="clear" w:color="auto" w:fill="FFFFFF" w:themeFill="background1"/>
        </w:rPr>
        <w:t>Si s’estableix un termini superior, en tot cas, haurà de ser definit i limitat en el temps.</w:t>
      </w:r>
      <w:r w:rsidRPr="00467AD5">
        <w:rPr>
          <w:rFonts w:ascii="Arial" w:hAnsi="Arial" w:cs="Arial"/>
          <w:sz w:val="20"/>
        </w:rPr>
        <w:t xml:space="preserve"> BJ: art. 133.2 LCSP.</w:t>
      </w:r>
    </w:p>
    <w:p w14:paraId="2F21EE5E" w14:textId="77777777" w:rsidR="00AD61BC" w:rsidRPr="00467AD5" w:rsidRDefault="00AD61BC" w:rsidP="00020916">
      <w:pPr>
        <w:pStyle w:val="Textindependent2"/>
        <w:rPr>
          <w:rFonts w:ascii="Arial" w:hAnsi="Arial" w:cs="Arial"/>
          <w:sz w:val="10"/>
          <w:szCs w:val="10"/>
        </w:rPr>
      </w:pPr>
    </w:p>
  </w:footnote>
  <w:footnote w:id="249">
    <w:p w14:paraId="0F3D8139" w14:textId="2213E7C8"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En el seu cas, i segons l’article 133.1 LCSP, el caràcter confidencial de la documentació haurà de declarar-se expressament pel licitador, sense que siguin </w:t>
      </w:r>
      <w:r w:rsidRPr="00467AD5">
        <w:rPr>
          <w:rFonts w:cs="Arial"/>
        </w:rPr>
        <w:t xml:space="preserve">admissibles les declaracions genèriques o les que abastin tots els documents, limitant-se, en tot cas, a documents que tinguin una difusió restringida, i en cap cas a documents que siguin públicament accessibles. El deure de confidencialitat no podrà impedir la divulgació pública de parts no confidencials dels contractes, respectant, en tot cas, allò disposat a </w:t>
      </w:r>
      <w:r w:rsidRPr="00EF56F2">
        <w:rPr>
          <w:rFonts w:cs="Arial"/>
          <w:shd w:val="clear" w:color="auto" w:fill="FFFFFF" w:themeFill="background1"/>
        </w:rPr>
        <w:t>la normativa de protecció de dades de caràcter personal. Base jurídica: art. 133 LCSP, Llei Orgànica 3/2018, de 5 de desembre de protecció de dades personals i garanties dels drets digitals i Reglament europeu 2016/679, de 27 d’abril de</w:t>
      </w:r>
      <w:r>
        <w:rPr>
          <w:rFonts w:cs="Arial"/>
          <w:shd w:val="clear" w:color="auto" w:fill="C2D69B" w:themeFill="accent3" w:themeFillTint="99"/>
        </w:rPr>
        <w:t xml:space="preserve"> </w:t>
      </w:r>
      <w:r w:rsidRPr="00482FF8">
        <w:rPr>
          <w:rFonts w:cs="Arial"/>
          <w:shd w:val="clear" w:color="auto" w:fill="FFFFFF" w:themeFill="background1"/>
        </w:rPr>
        <w:t>2016, relatiu a la protecció de les persones físiques pel que respecta al tractament de dades personals i la lli</w:t>
      </w:r>
      <w:r w:rsidR="00410A08" w:rsidRPr="00482FF8">
        <w:rPr>
          <w:rFonts w:cs="Arial"/>
          <w:shd w:val="clear" w:color="auto" w:fill="FFFFFF" w:themeFill="background1"/>
        </w:rPr>
        <w:t>ure circulació d’aquestes dades.</w:t>
      </w:r>
    </w:p>
  </w:footnote>
  <w:footnote w:id="250">
    <w:p w14:paraId="2C3905D0" w14:textId="4DC78F53" w:rsidR="00763996" w:rsidRPr="00B27228" w:rsidRDefault="006D7D1D" w:rsidP="00020916">
      <w:pPr>
        <w:rPr>
          <w:rFonts w:cs="Arial"/>
        </w:rPr>
      </w:pPr>
      <w:r w:rsidRPr="00B27228">
        <w:rPr>
          <w:rStyle w:val="Refernciadenotaapeudepgina"/>
          <w:rFonts w:cs="Arial"/>
          <w:b/>
          <w:sz w:val="24"/>
          <w:szCs w:val="24"/>
        </w:rPr>
        <w:footnoteRef/>
      </w:r>
      <w:r w:rsidR="00763996" w:rsidRPr="00B27228">
        <w:rPr>
          <w:rFonts w:cs="Arial"/>
        </w:rPr>
        <w:t>Els Plecs de Clàusules Administratives Generals aplicables als contractes de serveis, subministraments, obres i instal·lacions, concessió d’obra pública i altres contractes administratius i privats (en endavant, PCAG)</w:t>
      </w:r>
      <w:r w:rsidR="002C0997">
        <w:rPr>
          <w:rFonts w:cs="Arial"/>
        </w:rPr>
        <w:t>, adaptats al TRLCSP, aprovat per RDLEG 3/2011, de 14.11,</w:t>
      </w:r>
      <w:r w:rsidR="00763996" w:rsidRPr="00B27228">
        <w:rPr>
          <w:rFonts w:cs="Arial"/>
        </w:rPr>
        <w:t xml:space="preserve"> van ser aprovats inicialment pel Ple de la Diputació de Barcelona en sessió de data 28.11.2013 i van esdevenir definitius en no haver-se formulat reclamacions, tot essent publicats en el BOPB de 30.12.2013, inserint-se una referència en el DOGC de 10.01.2014. Els PCAG es varen aprovar d’acord amb la facultat atribuïda per l’art. 278.1 TRLMRLC, aprovat per Decret legislatiu 2/2003, de 28 d’abril, perquè, de conformitat amb l’art. 277.1, darrer incís del TRLMRLC, d’aprovar-se plecs generals, no era necessària la publicació en BOP i DOGC dels plecs particulars que exigia el mateix precepte.</w:t>
      </w:r>
    </w:p>
    <w:p w14:paraId="22A0BECD" w14:textId="77777777" w:rsidR="00763996" w:rsidRPr="00B27228" w:rsidRDefault="00763996" w:rsidP="00020916">
      <w:pPr>
        <w:rPr>
          <w:rFonts w:cs="Arial"/>
        </w:rPr>
      </w:pPr>
      <w:r w:rsidRPr="00B27228">
        <w:rPr>
          <w:rFonts w:cs="Arial"/>
        </w:rPr>
        <w:t xml:space="preserve">Aquesta funció va perdre sentit quan es va produir la derogació dels citats preceptes.  </w:t>
      </w:r>
    </w:p>
    <w:p w14:paraId="670E1A28" w14:textId="78F2421B" w:rsidR="006D7D1D" w:rsidRPr="00467AD5" w:rsidRDefault="00763996" w:rsidP="00020916">
      <w:pPr>
        <w:rPr>
          <w:rFonts w:cs="Arial"/>
          <w:strike/>
          <w:sz w:val="10"/>
          <w:szCs w:val="10"/>
        </w:rPr>
      </w:pPr>
      <w:r w:rsidRPr="00B27228">
        <w:rPr>
          <w:rFonts w:cs="Arial"/>
        </w:rPr>
        <w:t>L'article 277.1 TRLMRLC fou derogat per la DD.1 de la Lcat 2/2014, del 27.1, de mesures fiscals, administratives, financeres i del sector públic i els articles 277.2 i 3 i 278 TRLMRLC van ser derogats per la DD.3 de la Lcat 16/2015, de 21 de juliol, de simplificació de l’activitat administrativa de l’Administració de la Generalitat i dels governs locals de Catalunya i d’impuls de l’activitat econòmica.</w:t>
      </w:r>
      <w:r w:rsidRPr="00763996">
        <w:rPr>
          <w:rFonts w:cs="Arial"/>
        </w:rPr>
        <w:t xml:space="preserve"> </w:t>
      </w:r>
    </w:p>
  </w:footnote>
  <w:footnote w:id="251">
    <w:p w14:paraId="27200F17" w14:textId="77777777" w:rsidR="00AD61BC" w:rsidRPr="00467AD5" w:rsidRDefault="00AD61BC" w:rsidP="00020916">
      <w:pPr>
        <w:pStyle w:val="Textdenotaapeudepgina"/>
      </w:pPr>
      <w:r w:rsidRPr="00467AD5">
        <w:rPr>
          <w:rStyle w:val="Refernciadenotaapeudepgina"/>
          <w:b/>
          <w:sz w:val="24"/>
          <w:szCs w:val="24"/>
        </w:rPr>
        <w:footnoteRef/>
      </w:r>
      <w:r w:rsidRPr="00467AD5">
        <w:rPr>
          <w:b/>
          <w:sz w:val="24"/>
          <w:szCs w:val="24"/>
        </w:rPr>
        <w:t xml:space="preserve"> </w:t>
      </w:r>
      <w:r w:rsidRPr="00467AD5">
        <w:t>Per al compliment dels requeriments d’Administració electrònica en la contractació, la Generalitat de Catalunya posa a disposició dels ens locals l’aplicació e-Notum per a comunicacions electròniques i l’eina Sobre Digital per a la licitació electrònica. Ambdues eines estan integrades en la Plataforma de Serveis de Contractació Pública, la informació de la qual s’agrega a la Plataforma de Contratación del Sector Público del Estado.</w:t>
      </w:r>
    </w:p>
  </w:footnote>
  <w:footnote w:id="252">
    <w:p w14:paraId="13EFB276" w14:textId="77777777" w:rsidR="00AD61BC" w:rsidRPr="00467AD5" w:rsidRDefault="00AD61BC" w:rsidP="00020916">
      <w:pPr>
        <w:rPr>
          <w:rFonts w:cs="Arial"/>
        </w:rPr>
      </w:pPr>
      <w:r w:rsidRPr="00467AD5">
        <w:rPr>
          <w:rStyle w:val="Refernciadenotaapeudepgina"/>
          <w:rFonts w:cs="Arial"/>
          <w:b/>
          <w:sz w:val="24"/>
          <w:szCs w:val="24"/>
        </w:rPr>
        <w:footnoteRef/>
      </w:r>
      <w:r w:rsidRPr="00467AD5">
        <w:rPr>
          <w:rFonts w:cs="Arial"/>
        </w:rPr>
        <w:t xml:space="preserve"> Fonamentació jurídica relativa a l’ús de mitjans i notificacions electrònics:</w:t>
      </w:r>
    </w:p>
    <w:p w14:paraId="6D9E08D2" w14:textId="77777777" w:rsidR="00AD61BC" w:rsidRPr="00467AD5" w:rsidRDefault="00AD61BC" w:rsidP="00020916">
      <w:pPr>
        <w:numPr>
          <w:ilvl w:val="0"/>
          <w:numId w:val="49"/>
        </w:numPr>
        <w:ind w:left="142" w:hanging="142"/>
        <w:rPr>
          <w:rFonts w:cs="Arial"/>
        </w:rPr>
      </w:pPr>
      <w:r w:rsidRPr="00467AD5">
        <w:rPr>
          <w:rFonts w:cs="Arial"/>
        </w:rPr>
        <w:t>Els mitjans electrònics, informàtics i telemàtics que es puguin fer servir hauran de complir les prescripcions de la DA 15 i les contingudes a la DA 16. BJ: DA 15.8 LCSP. A més, s’hauran de tenir en compte els requisits específics assenyalats a la DA 17 LCSP referida a les eines i els dispositius de recepció electrònica de documents.</w:t>
      </w:r>
    </w:p>
    <w:p w14:paraId="62C543B8" w14:textId="77777777" w:rsidR="00AD61BC" w:rsidRPr="00467AD5" w:rsidRDefault="00AD61BC" w:rsidP="00020916">
      <w:pPr>
        <w:numPr>
          <w:ilvl w:val="0"/>
          <w:numId w:val="49"/>
        </w:numPr>
        <w:ind w:left="142" w:hanging="142"/>
        <w:rPr>
          <w:rFonts w:cs="Arial"/>
        </w:rPr>
      </w:pPr>
      <w:r w:rsidRPr="00467AD5">
        <w:rPr>
          <w:rFonts w:cs="Arial"/>
          <w:b/>
          <w:u w:val="single"/>
        </w:rPr>
        <w:t>Presentació d’ofertes i sol·licituds de participació</w:t>
      </w:r>
      <w:r w:rsidRPr="00467AD5">
        <w:rPr>
          <w:rFonts w:cs="Arial"/>
        </w:rPr>
        <w:t xml:space="preserve"> </w:t>
      </w:r>
      <w:r w:rsidRPr="00467AD5">
        <w:rPr>
          <w:rFonts w:cs="Arial"/>
          <w:b/>
          <w:sz w:val="24"/>
          <w:szCs w:val="24"/>
        </w:rPr>
        <w:t>→</w:t>
      </w:r>
      <w:r w:rsidRPr="00467AD5">
        <w:rPr>
          <w:rFonts w:cs="Arial"/>
        </w:rPr>
        <w:t xml:space="preserve"> </w:t>
      </w:r>
      <w:r w:rsidRPr="00467AD5">
        <w:rPr>
          <w:rFonts w:cs="Arial"/>
          <w:b/>
        </w:rPr>
        <w:t>utilització de mitjans electrònics</w:t>
      </w:r>
      <w:r w:rsidRPr="00467AD5">
        <w:rPr>
          <w:rFonts w:cs="Arial"/>
        </w:rPr>
        <w:t>, conforme els requisits, limitacions i excepcions detallats a la DA 15 LCSP. BJ: DA 15.3 i 4 LCSP.</w:t>
      </w:r>
    </w:p>
    <w:p w14:paraId="44C3C52E" w14:textId="77777777" w:rsidR="00AD61BC" w:rsidRPr="00467AD5" w:rsidRDefault="00AD61BC" w:rsidP="00020916">
      <w:pPr>
        <w:numPr>
          <w:ilvl w:val="0"/>
          <w:numId w:val="49"/>
        </w:numPr>
        <w:ind w:left="142" w:hanging="142"/>
        <w:rPr>
          <w:rFonts w:cs="Arial"/>
        </w:rPr>
      </w:pPr>
      <w:r w:rsidRPr="00467AD5">
        <w:rPr>
          <w:rFonts w:cs="Arial"/>
          <w:b/>
          <w:u w:val="single"/>
        </w:rPr>
        <w:t>Notificacions i comunicacions derivades de la tramitació de procediments d’adjudicació</w:t>
      </w:r>
      <w:r w:rsidRPr="00467AD5">
        <w:rPr>
          <w:rFonts w:cs="Arial"/>
        </w:rPr>
        <w:t xml:space="preserve"> </w:t>
      </w:r>
      <w:r w:rsidRPr="00467AD5">
        <w:rPr>
          <w:rFonts w:cs="Arial"/>
          <w:b/>
          <w:sz w:val="24"/>
          <w:szCs w:val="24"/>
        </w:rPr>
        <w:t>→</w:t>
      </w:r>
      <w:r w:rsidRPr="00467AD5">
        <w:rPr>
          <w:rFonts w:cs="Arial"/>
        </w:rPr>
        <w:t xml:space="preserve"> </w:t>
      </w:r>
      <w:r w:rsidRPr="00467AD5">
        <w:rPr>
          <w:rFonts w:cs="Arial"/>
          <w:b/>
        </w:rPr>
        <w:t xml:space="preserve">utilització de mitjans </w:t>
      </w:r>
      <w:r w:rsidRPr="00467AD5">
        <w:rPr>
          <w:rFonts w:cs="Arial"/>
          <w:b/>
          <w:u w:val="single"/>
        </w:rPr>
        <w:t>exclusivament</w:t>
      </w:r>
      <w:r w:rsidRPr="00467AD5">
        <w:rPr>
          <w:rFonts w:cs="Arial"/>
          <w:b/>
        </w:rPr>
        <w:t xml:space="preserve"> electrònics.</w:t>
      </w:r>
      <w:r w:rsidRPr="00467AD5">
        <w:rPr>
          <w:rFonts w:cs="Arial"/>
        </w:rPr>
        <w:t xml:space="preserve"> </w:t>
      </w:r>
      <w:r w:rsidRPr="00467AD5">
        <w:rPr>
          <w:rFonts w:cs="Arial"/>
          <w:b/>
        </w:rPr>
        <w:t>Excepció:</w:t>
      </w:r>
      <w:r w:rsidRPr="00467AD5">
        <w:rPr>
          <w:rFonts w:cs="Arial"/>
        </w:rPr>
        <w:t xml:space="preserve"> comunicacions orals per tractar aquells aspectes que NO facin referència a elements essencials del contracte (és a dir, que no facin referència als plecs de la contractació, a les sol·licituds de participació i a les ofertes), sempre i quan el contingut de la comunicació oral estigui suficientment documentat. Cal destacar que </w:t>
      </w:r>
      <w:r w:rsidRPr="00467AD5">
        <w:rPr>
          <w:rFonts w:cs="Arial"/>
          <w:b/>
        </w:rPr>
        <w:t>les comunicacions orals dels licitadors que puguin incidir substancialment en el contingut i avaluació de les ofertes hauran d’estar suficientment documentades a través dels mitjans adequats, com ara els arxius o resums escrits o sonors dels principals elements de la comunicació.</w:t>
      </w:r>
      <w:r w:rsidRPr="00467AD5">
        <w:rPr>
          <w:rFonts w:cs="Arial"/>
        </w:rPr>
        <w:t xml:space="preserve"> BJ: DA 15.2 LCSP.</w:t>
      </w:r>
    </w:p>
    <w:p w14:paraId="25705FA9" w14:textId="77777777" w:rsidR="00AD61BC" w:rsidRPr="00467AD5" w:rsidRDefault="00AD61BC" w:rsidP="00020916">
      <w:pPr>
        <w:numPr>
          <w:ilvl w:val="0"/>
          <w:numId w:val="49"/>
        </w:numPr>
        <w:ind w:left="142" w:hanging="142"/>
        <w:rPr>
          <w:rFonts w:cs="Arial"/>
        </w:rPr>
      </w:pPr>
      <w:r w:rsidRPr="00467AD5">
        <w:rPr>
          <w:rFonts w:cs="Arial"/>
          <w:b/>
          <w:u w:val="single"/>
        </w:rPr>
        <w:t>Per a contractes públics d’obres, de concessió d’obres, de serveis i concursos de projectes, i en contractes mixtos que combinin elements dels contractes assenyalats</w:t>
      </w:r>
      <w:r w:rsidRPr="00467AD5">
        <w:rPr>
          <w:rFonts w:cs="Arial"/>
        </w:rPr>
        <w:t xml:space="preserve"> </w:t>
      </w:r>
      <w:r w:rsidRPr="00467AD5">
        <w:rPr>
          <w:rFonts w:cs="Arial"/>
          <w:b/>
          <w:sz w:val="24"/>
          <w:szCs w:val="24"/>
        </w:rPr>
        <w:t>→</w:t>
      </w:r>
      <w:r w:rsidRPr="00467AD5">
        <w:rPr>
          <w:rFonts w:cs="Arial"/>
        </w:rPr>
        <w:t xml:space="preserve"> es podrà exigir la utilització d’eines electròniques específiques, com per exemple eines de modelat digital de la informació de la construcció (BIM) o similars. Tot i això, però, caldrà possibilitar la presentació de mitjans d’accés alternatius apropiats, de conformitat amb la DA 15.7 LCSP. BJ: DA 15.6 LCSP.</w:t>
      </w:r>
    </w:p>
    <w:p w14:paraId="6312AA16" w14:textId="77777777" w:rsidR="00AD61BC" w:rsidRPr="00467AD5" w:rsidRDefault="00AD61BC" w:rsidP="00020916">
      <w:pPr>
        <w:rPr>
          <w:rFonts w:cs="Arial"/>
          <w:sz w:val="10"/>
          <w:szCs w:val="10"/>
        </w:rPr>
      </w:pPr>
    </w:p>
    <w:p w14:paraId="5E140A12" w14:textId="77777777" w:rsidR="00AD61BC" w:rsidRPr="00467AD5" w:rsidRDefault="00AD61BC" w:rsidP="00020916">
      <w:pPr>
        <w:rPr>
          <w:rFonts w:cs="Arial"/>
        </w:rPr>
      </w:pPr>
      <w:r w:rsidRPr="00467AD5">
        <w:rPr>
          <w:rFonts w:cs="Arial"/>
        </w:rPr>
        <w:t>La DA 16 de la LCSP regula l’ús de mitjans electrònics i permet, entre d’altres, exigir als licitadors, per a la tramitació de procediments electrònics d’adjudicació, la seva prèvia inscripció en el Registre Oficial de Licitadors i empreses Classificades-  i disposa que han de ser no discriminatoris, estar a disposició del públic i ser compatibles amb les tecnologies de la informació i de la comunicació d’ús general.</w:t>
      </w:r>
    </w:p>
    <w:p w14:paraId="41D34CF3" w14:textId="77777777" w:rsidR="00AD61BC" w:rsidRPr="00467AD5" w:rsidRDefault="00AD61BC" w:rsidP="00020916">
      <w:pPr>
        <w:rPr>
          <w:rFonts w:cs="Arial"/>
        </w:rPr>
      </w:pPr>
      <w:r w:rsidRPr="00467AD5">
        <w:rPr>
          <w:rFonts w:cs="Arial"/>
        </w:rPr>
        <w:t xml:space="preserve">La </w:t>
      </w:r>
      <w:r w:rsidRPr="00467AD5">
        <w:rPr>
          <w:rFonts w:cs="Arial"/>
          <w:bCs/>
        </w:rPr>
        <w:t>Directiva imposa als poders adjudicadors l’obligació d’utilitzar mitjans electrònics en els procediments de contractació (</w:t>
      </w:r>
      <w:r w:rsidRPr="00467AD5">
        <w:rPr>
          <w:rFonts w:cs="Arial"/>
          <w:bCs/>
          <w:i/>
        </w:rPr>
        <w:t>considerands</w:t>
      </w:r>
      <w:r w:rsidRPr="00467AD5">
        <w:rPr>
          <w:rFonts w:cs="Arial"/>
          <w:bCs/>
        </w:rPr>
        <w:t xml:space="preserve"> 53 a 57), en particular, en els articles 22.1 </w:t>
      </w:r>
      <w:r w:rsidRPr="00467AD5">
        <w:rPr>
          <w:rFonts w:cs="Arial"/>
          <w:bCs/>
          <w:i/>
        </w:rPr>
        <w:t>sobre exigència de comunicacions electròniques</w:t>
      </w:r>
      <w:r w:rsidRPr="00467AD5">
        <w:rPr>
          <w:rFonts w:cs="Arial"/>
          <w:bCs/>
        </w:rPr>
        <w:t xml:space="preserve">, </w:t>
      </w:r>
      <w:r w:rsidRPr="00467AD5">
        <w:rPr>
          <w:rFonts w:cs="Arial"/>
          <w:bCs/>
          <w:i/>
        </w:rPr>
        <w:t>inclosa la presentació electrònica d’ofertes</w:t>
      </w:r>
      <w:r w:rsidRPr="00467AD5">
        <w:rPr>
          <w:rFonts w:cs="Arial"/>
          <w:bCs/>
        </w:rPr>
        <w:t xml:space="preserve">, 34, 35, 36 i 37.3 </w:t>
      </w:r>
      <w:r w:rsidRPr="00467AD5">
        <w:rPr>
          <w:rFonts w:cs="Arial"/>
          <w:bCs/>
          <w:i/>
        </w:rPr>
        <w:t>sobre sistemes dinàmics d’adquisició, catàlegs electrònics, subhasta electrònica i central de compres, respectivament</w:t>
      </w:r>
      <w:r w:rsidRPr="00467AD5">
        <w:rPr>
          <w:rFonts w:cs="Arial"/>
          <w:bCs/>
        </w:rPr>
        <w:t xml:space="preserve">; 53 </w:t>
      </w:r>
      <w:r w:rsidRPr="00467AD5">
        <w:rPr>
          <w:rFonts w:cs="Arial"/>
          <w:bCs/>
          <w:i/>
        </w:rPr>
        <w:t xml:space="preserve">sobre disponibilitat electrònica dels plecs </w:t>
      </w:r>
      <w:r w:rsidRPr="00467AD5">
        <w:rPr>
          <w:rFonts w:cs="Arial"/>
          <w:bCs/>
        </w:rPr>
        <w:t xml:space="preserve">i 59 </w:t>
      </w:r>
      <w:r w:rsidRPr="00467AD5">
        <w:rPr>
          <w:rFonts w:cs="Arial"/>
          <w:bCs/>
          <w:i/>
        </w:rPr>
        <w:t>sobre DEUC electrònic</w:t>
      </w:r>
      <w:r w:rsidRPr="00467AD5">
        <w:rPr>
          <w:rFonts w:cs="Arial"/>
          <w:bCs/>
        </w:rPr>
        <w:t xml:space="preserve">, </w:t>
      </w:r>
      <w:r w:rsidRPr="00467AD5">
        <w:rPr>
          <w:rFonts w:cs="Arial"/>
        </w:rPr>
        <w:t>per bé que, l’article 90.2 preveu un ajornament de l’aplicació de l’art 22.1 fins al 18.10.2018 (excepte en els supòsits dels articles, 34 a 36, 37.3 i 53). El DEUC a partir de 19.4.2018 només es podrà presentar en format electrònic.</w:t>
      </w:r>
    </w:p>
    <w:p w14:paraId="623BDC25" w14:textId="77777777" w:rsidR="00AD61BC" w:rsidRPr="00467AD5" w:rsidRDefault="00AD61BC" w:rsidP="00020916">
      <w:pPr>
        <w:rPr>
          <w:rFonts w:cs="Arial"/>
        </w:rPr>
      </w:pPr>
      <w:r w:rsidRPr="00467AD5">
        <w:rPr>
          <w:rFonts w:cs="Arial"/>
        </w:rPr>
        <w:t>A més, s’han de tenir presents els preceptes sobre administració electrònica de la Llei 39</w:t>
      </w:r>
      <w:r w:rsidRPr="00467AD5">
        <w:rPr>
          <w:rFonts w:cs="Arial"/>
          <w:bCs/>
        </w:rPr>
        <w:t xml:space="preserve">/2015, d´1.10, </w:t>
      </w:r>
      <w:r w:rsidRPr="00467AD5">
        <w:rPr>
          <w:rFonts w:cs="Arial"/>
        </w:rPr>
        <w:t>procediment administratiu comú de les Administracions Públiques,</w:t>
      </w:r>
      <w:r w:rsidRPr="00467AD5">
        <w:rPr>
          <w:rFonts w:cs="Arial"/>
          <w:bCs/>
        </w:rPr>
        <w:t xml:space="preserve"> en vigor des de 2.10.2016</w:t>
      </w:r>
      <w:r w:rsidRPr="00467AD5">
        <w:rPr>
          <w:rFonts w:cs="Arial"/>
        </w:rPr>
        <w:t xml:space="preserve"> (excepte les previsions sobre registre electrònic, registre electrònic d’apoderaments, registre d’empleats públics habilitats, punt d’accés general electrònic i arxiu únic electrònic que entraran en vigor el 2.10.2018)</w:t>
      </w:r>
      <w:r w:rsidRPr="00467AD5">
        <w:rPr>
          <w:rFonts w:cs="Arial"/>
          <w:bCs/>
        </w:rPr>
        <w:t>, l’article 14.2 de la qual determina la obligatorietat per a les persones jurídiques i resta de subjectes previstos en el precepte de relacionar-se amb l’Administració Pública a través de mitjans electrònics i els articles 40 i següents de la qual regulen les notificacions, que hauran de practicar-se per mitjans electrònics als subjectes obligats a relacionar-se electrònicament amb l’Administració (art. 41.1), per bé que els pre</w:t>
      </w:r>
      <w:r w:rsidRPr="00467AD5">
        <w:rPr>
          <w:rFonts w:cs="Arial"/>
        </w:rPr>
        <w:t>ceptes de la Llei 39/2015 són d’aplicació subsidiària als procediments de contractació, d’acord amb la DF 4a.1 de la LCSP i, per tant, d’aplicació en tot allò no previst per la normativa de contractació pública.</w:t>
      </w:r>
    </w:p>
    <w:p w14:paraId="2D79576D" w14:textId="77777777" w:rsidR="00AD61BC" w:rsidRPr="00467AD5" w:rsidRDefault="00AD61BC" w:rsidP="00020916">
      <w:pPr>
        <w:rPr>
          <w:rFonts w:cs="Arial"/>
          <w:sz w:val="8"/>
          <w:szCs w:val="8"/>
        </w:rPr>
      </w:pPr>
    </w:p>
    <w:p w14:paraId="231BBE3A" w14:textId="77777777" w:rsidR="00AD61BC" w:rsidRPr="00467AD5" w:rsidRDefault="00AD61BC" w:rsidP="00020916">
      <w:pPr>
        <w:rPr>
          <w:rFonts w:cs="Arial"/>
          <w:sz w:val="10"/>
          <w:szCs w:val="10"/>
        </w:rPr>
      </w:pPr>
      <w:r w:rsidRPr="00467AD5">
        <w:rPr>
          <w:rFonts w:cs="Arial"/>
        </w:rPr>
        <w:t>La Disposició addicional primera del DL 3/2016 estableix que serà suficient l’ús de la signatura electrònica avançada basada en un certificat qualificat o reconegut de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r w:rsidRPr="00467AD5">
        <w:rPr>
          <w:rFonts w:cs="Arial"/>
          <w:sz w:val="10"/>
          <w:szCs w:val="10"/>
        </w:rPr>
        <w:t xml:space="preserve"> </w:t>
      </w:r>
    </w:p>
    <w:p w14:paraId="7A5D7170" w14:textId="77777777" w:rsidR="00AD61BC" w:rsidRPr="00467AD5" w:rsidRDefault="00AD61BC" w:rsidP="00020916">
      <w:pPr>
        <w:rPr>
          <w:rFonts w:cs="Arial"/>
          <w:strike/>
          <w:sz w:val="10"/>
          <w:szCs w:val="10"/>
        </w:rPr>
      </w:pPr>
    </w:p>
  </w:footnote>
  <w:footnote w:id="253">
    <w:p w14:paraId="6DD5C2A1"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Fonts w:cs="Arial"/>
        </w:rPr>
        <w:t xml:space="preserve"> Tot i que la LCSP regula a la seva DA 15.1 l’ús de la notificació electrònica, cal tenir en compte la regulació recollida a la LPACAP, en tant que de caràcter bàsic i conforme la DF 4a.1 de la LCSP serà d’aplicació en tot allò no previst a la pròpia LCSP.</w:t>
      </w:r>
    </w:p>
    <w:p w14:paraId="3C989EE3" w14:textId="77777777" w:rsidR="00AD61BC" w:rsidRPr="00467AD5" w:rsidRDefault="00AD61BC" w:rsidP="00020916">
      <w:pPr>
        <w:pStyle w:val="Textdenotaapeudepgina"/>
        <w:rPr>
          <w:rFonts w:cs="Arial"/>
        </w:rPr>
      </w:pPr>
      <w:r w:rsidRPr="00467AD5">
        <w:rPr>
          <w:rFonts w:cs="Arial"/>
        </w:rPr>
        <w:t>Segons la DA 15 LCSP i d’acord amb l’art. 43.1 LPACAP, les notificacions s’han de practicar per mitjans electrònics, a través de la compareixença de l’Administració actuant a persones jurídiques, professionals col·legiats i resta de subjectes de l’art. 14.2 de la LPACAP.</w:t>
      </w:r>
    </w:p>
    <w:p w14:paraId="461442CE" w14:textId="77777777" w:rsidR="00AD61BC" w:rsidRPr="00467AD5" w:rsidRDefault="00AD61BC" w:rsidP="00020916">
      <w:pPr>
        <w:pStyle w:val="Textdenotaapeudepgina"/>
        <w:rPr>
          <w:rFonts w:cs="Arial"/>
        </w:rPr>
      </w:pPr>
      <w:r w:rsidRPr="00467AD5">
        <w:rPr>
          <w:rFonts w:cs="Arial"/>
        </w:rPr>
        <w:t>Les persones físiques poden optar i sol·licitar rebre les notificacions a través de mitjans electrònics, però en cas que les notificacions els hi siguin practicades en paper, hauran de ser posades a disposició dels interessats en la seu electrònica perquè puguin accedir al seu contingut de forma voluntària (art. 42.1 LPACAP). En aquest darrer cas, els interessats rebran un avís al dispositiu electrònic i/o a l’adreça de correu electrònic que hagin comunicat en els termes establerts a l’art. 41.6 LPACAP.</w:t>
      </w:r>
    </w:p>
    <w:p w14:paraId="1253B899" w14:textId="77777777" w:rsidR="00AD61BC" w:rsidRPr="00467AD5" w:rsidRDefault="00AD61BC" w:rsidP="00020916">
      <w:pPr>
        <w:pStyle w:val="Textdenotaapeudepgina"/>
        <w:rPr>
          <w:rFonts w:cs="Arial"/>
          <w:sz w:val="10"/>
          <w:szCs w:val="10"/>
        </w:rPr>
      </w:pPr>
      <w:r w:rsidRPr="00467AD5">
        <w:rPr>
          <w:rFonts w:cs="Arial"/>
        </w:rPr>
        <w:t>Amb independència del mitjà utilitzat, les notificacions seran vàlides sempre que permetin tenir constància del seu enviament o posada a disposició, de la recepció o accés per part de l’interessat o del seu representant, de les dates i hores, del contingut íntegre i de les identitats del remitent i destinatari (art. 41.1 LPACAP).</w:t>
      </w:r>
      <w:r w:rsidRPr="00467AD5">
        <w:rPr>
          <w:rFonts w:cs="Arial"/>
          <w:sz w:val="10"/>
          <w:szCs w:val="10"/>
        </w:rPr>
        <w:t xml:space="preserve"> </w:t>
      </w:r>
    </w:p>
    <w:p w14:paraId="30DD7E4E" w14:textId="77777777" w:rsidR="00AD61BC" w:rsidRPr="00467AD5" w:rsidRDefault="00AD61BC" w:rsidP="00020916">
      <w:pPr>
        <w:pStyle w:val="Textdenotaapeudepgina"/>
        <w:rPr>
          <w:rFonts w:cs="Arial"/>
        </w:rPr>
      </w:pPr>
      <w:r w:rsidRPr="00467AD5">
        <w:rPr>
          <w:rFonts w:cs="Arial"/>
        </w:rPr>
        <w:t xml:space="preserve">Els terminis a comptar des de la notificació es computaran des de la data de l’enviament o de l’avís de notificació, sempre que l’acte objecte de notificació s’hagi publicat el mateix dia en el Perfil de Contractant. En cas contrari, els terminis es computaran des de la recepció de la notificació per part de l’interessat. </w:t>
      </w:r>
    </w:p>
    <w:p w14:paraId="3C433D12" w14:textId="77777777" w:rsidR="00AD61BC" w:rsidRPr="00467AD5" w:rsidRDefault="00AD61BC" w:rsidP="00020916">
      <w:pPr>
        <w:pStyle w:val="Textdenotaapeudepgina"/>
        <w:rPr>
          <w:rFonts w:cs="Arial"/>
        </w:rPr>
      </w:pPr>
      <w:r w:rsidRPr="00467AD5">
        <w:rPr>
          <w:rFonts w:cs="Arial"/>
        </w:rPr>
        <w:t>BJ: DA 15.1 LCSP.</w:t>
      </w:r>
    </w:p>
    <w:p w14:paraId="7A8AA0FF" w14:textId="77777777" w:rsidR="00AD61BC" w:rsidRPr="00467AD5" w:rsidRDefault="00AD61BC" w:rsidP="00020916">
      <w:pPr>
        <w:pStyle w:val="Textdenotaapeudepgina"/>
        <w:rPr>
          <w:rFonts w:cs="Arial"/>
          <w:sz w:val="10"/>
          <w:szCs w:val="10"/>
        </w:rPr>
      </w:pPr>
    </w:p>
  </w:footnote>
  <w:footnote w:id="254">
    <w:p w14:paraId="334F3F16"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Fonts w:cs="Arial"/>
          <w:b/>
        </w:rPr>
        <w:t xml:space="preserve"> </w:t>
      </w:r>
      <w:r w:rsidRPr="00467AD5">
        <w:rPr>
          <w:rFonts w:cs="Arial"/>
        </w:rPr>
        <w:t>O altre servei de notificació que s’estableixi.</w:t>
      </w:r>
    </w:p>
    <w:p w14:paraId="023410ED" w14:textId="77777777" w:rsidR="00AD61BC" w:rsidRPr="00467AD5" w:rsidRDefault="00AD61BC" w:rsidP="00020916">
      <w:pPr>
        <w:pStyle w:val="Textdenotaapeudepgina"/>
        <w:rPr>
          <w:rFonts w:cs="Arial"/>
          <w:sz w:val="10"/>
          <w:szCs w:val="10"/>
        </w:rPr>
      </w:pPr>
    </w:p>
  </w:footnote>
  <w:footnote w:id="255">
    <w:p w14:paraId="227A1716"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Fonts w:cs="Arial"/>
        </w:rPr>
        <w:t xml:space="preserve"> Aquesta clàusula està sotmesa als sistemes d’implementació de notificació electrònica que s’estableixin a nivell corporatiu. </w:t>
      </w:r>
    </w:p>
    <w:p w14:paraId="40D4694E" w14:textId="77777777" w:rsidR="00AD61BC" w:rsidRPr="00467AD5" w:rsidRDefault="00AD61BC" w:rsidP="00020916">
      <w:pPr>
        <w:pStyle w:val="Textdenotaapeudepgina"/>
        <w:rPr>
          <w:rFonts w:cs="Arial"/>
          <w:lang w:eastAsia="en-US"/>
        </w:rPr>
      </w:pPr>
      <w:r w:rsidRPr="00467AD5">
        <w:rPr>
          <w:rFonts w:cs="Arial"/>
          <w:lang w:eastAsia="en-US"/>
        </w:rPr>
        <w:t>Per a aquest accés, actualment, cal l’autenticació mitjançant signatura electrònica generada per algun dels certificats digitals reconeguts i acceptats pel Consorci AOC. La relació complerta de certificats reconeguts es pot consultar a la pàgina web del Consorci AOC.</w:t>
      </w:r>
    </w:p>
    <w:p w14:paraId="2FD8BCAA" w14:textId="77777777" w:rsidR="00AD61BC" w:rsidRPr="00467AD5" w:rsidRDefault="00AD61BC" w:rsidP="00020916">
      <w:pPr>
        <w:pStyle w:val="Textdenotaapeudepgina"/>
        <w:rPr>
          <w:rFonts w:cs="Arial"/>
          <w:lang w:eastAsia="en-US"/>
        </w:rPr>
      </w:pPr>
      <w:r w:rsidRPr="00467AD5">
        <w:rPr>
          <w:rFonts w:cs="Arial"/>
          <w:lang w:eastAsia="en-US"/>
        </w:rPr>
        <w:t>Base jurídica: arts. 9.2.a) i 11.2 LPACAP.</w:t>
      </w:r>
    </w:p>
    <w:p w14:paraId="28CA8BBE" w14:textId="77777777" w:rsidR="00AD61BC" w:rsidRPr="00467AD5" w:rsidRDefault="00AD61BC" w:rsidP="00020916">
      <w:pPr>
        <w:pStyle w:val="Textdenotaapeudepgina"/>
        <w:rPr>
          <w:rFonts w:cs="Arial"/>
          <w:sz w:val="10"/>
          <w:szCs w:val="10"/>
        </w:rPr>
      </w:pPr>
    </w:p>
  </w:footnote>
  <w:footnote w:id="256">
    <w:p w14:paraId="7D5FC486" w14:textId="77777777" w:rsidR="00AD61BC" w:rsidRPr="00467AD5" w:rsidRDefault="00AD61BC" w:rsidP="00020916">
      <w:pPr>
        <w:rPr>
          <w:rFonts w:eastAsia="Calibri" w:cs="Arial"/>
          <w:lang w:eastAsia="en-US"/>
        </w:rPr>
      </w:pPr>
      <w:r w:rsidRPr="00467AD5">
        <w:rPr>
          <w:rStyle w:val="Refernciadenotaapeudepgina"/>
          <w:b/>
          <w:sz w:val="24"/>
          <w:szCs w:val="24"/>
        </w:rPr>
        <w:footnoteRef/>
      </w:r>
      <w:r w:rsidRPr="00467AD5">
        <w:rPr>
          <w:b/>
          <w:sz w:val="24"/>
          <w:szCs w:val="24"/>
        </w:rPr>
        <w:t xml:space="preserve"> </w:t>
      </w:r>
      <w:r w:rsidRPr="00467AD5">
        <w:rPr>
          <w:rFonts w:eastAsia="Calibri" w:cs="Arial"/>
          <w:lang w:eastAsia="en-US"/>
        </w:rPr>
        <w:t>Les notificacions electròniques es consideraran rebutjades quan en el termini de 10 dies naturals des de la seva posada a disposició no s’hagi accedit al seu contingut (article 43.2 LPACAP).</w:t>
      </w:r>
    </w:p>
    <w:p w14:paraId="5E0333FA" w14:textId="77777777" w:rsidR="00AD61BC" w:rsidRPr="00467AD5" w:rsidRDefault="00AD61BC" w:rsidP="00020916">
      <w:pPr>
        <w:rPr>
          <w:b/>
          <w:sz w:val="24"/>
          <w:szCs w:val="24"/>
        </w:rPr>
      </w:pPr>
      <w:r w:rsidRPr="00467AD5">
        <w:rPr>
          <w:rFonts w:eastAsia="Calibri" w:cs="Arial"/>
          <w:lang w:eastAsia="en-US"/>
        </w:rPr>
        <w:t xml:space="preserve">Tanmateix, es deixa constància que la previsió del derogat article 151.4 in fine del TRLCSP -que reduïa el citat termini a 5 dies naturals quan l’acte a notificar electrònicament era l’adjudicació-, no té la seva correlació a l’actual normativa LCSP -malgrat l’article 150.3 LCSP preveu aquest termini de 5 dies per adjudicar-. En conseqüència, el termini general dels 10 dies es fa extensiu a les notificacions electròniques de les adjudicacions. </w:t>
      </w:r>
    </w:p>
  </w:footnote>
  <w:footnote w:id="257">
    <w:p w14:paraId="3BEDDBDB"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w:t>
      </w:r>
      <w:r w:rsidRPr="00467AD5">
        <w:rPr>
          <w:b/>
          <w:u w:val="single"/>
        </w:rPr>
        <w:t>Per a obres:</w:t>
      </w:r>
      <w:r w:rsidRPr="00467AD5">
        <w:t xml:space="preserve"> el contractista estarà obligat a complir amb el RD 1627/1997, de 24 d’octubre, pel qual s’estableixen disposicions mínimes de seguretat i salut en les obres de construcció.</w:t>
      </w:r>
    </w:p>
  </w:footnote>
  <w:footnote w:id="258">
    <w:p w14:paraId="2F1838D3"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BJ: art. 122 LCSP com a conseqüència de la redacció introduïda mitjançant Reial Decret-Llei 14/2019, de 31.10.</w:t>
      </w:r>
    </w:p>
  </w:footnote>
  <w:footnote w:id="259">
    <w:p w14:paraId="4F48CF71"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Aquesta clàusula permet opcions en funció de la naturalesa del contracte.</w:t>
      </w:r>
    </w:p>
    <w:p w14:paraId="374B0542" w14:textId="77777777" w:rsidR="00AD61BC" w:rsidRPr="00467AD5" w:rsidRDefault="00AD61BC" w:rsidP="00020916">
      <w:pPr>
        <w:pStyle w:val="Textdenotaapeudepgina"/>
        <w:rPr>
          <w:sz w:val="10"/>
          <w:szCs w:val="10"/>
          <w:lang w:val="es-ES"/>
        </w:rPr>
      </w:pPr>
    </w:p>
  </w:footnote>
  <w:footnote w:id="260">
    <w:p w14:paraId="54157B55" w14:textId="77777777" w:rsidR="00AD61BC" w:rsidRPr="00467AD5" w:rsidRDefault="00AD61BC" w:rsidP="00020916">
      <w:r w:rsidRPr="00467AD5">
        <w:rPr>
          <w:rStyle w:val="Refernciadenotaapeudepgina"/>
          <w:b/>
          <w:sz w:val="24"/>
          <w:szCs w:val="24"/>
        </w:rPr>
        <w:footnoteRef/>
      </w:r>
      <w:r w:rsidRPr="00467AD5">
        <w:rPr>
          <w:b/>
        </w:rPr>
        <w:t xml:space="preserve"> </w:t>
      </w:r>
      <w:r w:rsidRPr="00467AD5">
        <w:t>Preferentment aplicable a contractes on hi concorrin circumstàncies de risc. A quantificar en funció del risc potencial.</w:t>
      </w:r>
    </w:p>
    <w:p w14:paraId="57295B39" w14:textId="77777777" w:rsidR="00AD61BC" w:rsidRPr="00467AD5" w:rsidRDefault="00AD61BC" w:rsidP="00020916">
      <w:pPr>
        <w:rPr>
          <w:sz w:val="10"/>
          <w:szCs w:val="10"/>
        </w:rPr>
      </w:pPr>
    </w:p>
  </w:footnote>
  <w:footnote w:id="261">
    <w:p w14:paraId="689D7066"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b/>
          <w:u w:val="single"/>
        </w:rPr>
        <w:t>Per a serveis:</w:t>
      </w:r>
      <w:r w:rsidRPr="00467AD5">
        <w:rPr>
          <w:b/>
        </w:rPr>
        <w:t xml:space="preserve"> </w:t>
      </w:r>
      <w:r w:rsidRPr="00467AD5">
        <w:rPr>
          <w:rFonts w:cs="Arial"/>
        </w:rPr>
        <w:t xml:space="preserve">Obligatòria per als contractistes de projectes d’obres aliens a Diputació de Barcelona/Organismes. </w:t>
      </w:r>
    </w:p>
  </w:footnote>
  <w:footnote w:id="262">
    <w:p w14:paraId="7AEDD8F6" w14:textId="77777777" w:rsidR="00AD61BC" w:rsidRPr="00467AD5" w:rsidRDefault="00AD61BC" w:rsidP="00020916">
      <w:pPr>
        <w:pStyle w:val="Textindependent3"/>
        <w:spacing w:after="0"/>
        <w:rPr>
          <w:sz w:val="10"/>
          <w:szCs w:val="10"/>
        </w:rPr>
      </w:pPr>
      <w:r w:rsidRPr="00467AD5">
        <w:rPr>
          <w:rStyle w:val="Refernciadenotaapeudepgina"/>
          <w:b/>
          <w:sz w:val="24"/>
          <w:szCs w:val="24"/>
        </w:rPr>
        <w:footnoteRef/>
      </w:r>
      <w:r w:rsidRPr="00467AD5">
        <w:rPr>
          <w:sz w:val="20"/>
          <w:szCs w:val="20"/>
        </w:rPr>
        <w:t xml:space="preserve"> Pot ser una persona física o jurídica, vinculada a la Diputació o aliena. En cas que es tracti de personal propi de la Corporació, cal indicar el càrrec o la denominació del lloc de treball que aquesta persona ocupa o, en defecte seu, la denominació del Servei i de l’Àrea que s’encarregui de dur a terme aquestes funcions.</w:t>
      </w:r>
    </w:p>
  </w:footnote>
  <w:footnote w:id="263">
    <w:p w14:paraId="11A94264"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rPr>
          <w:b/>
          <w:u w:val="single"/>
        </w:rPr>
        <w:t>Per a obres:</w:t>
      </w:r>
      <w:r w:rsidRPr="00467AD5">
        <w:t xml:space="preserve"> les facultats del responsable del contracte seran exercides pel director facultatiu de l’obra d’acord amb els arts. 237 a 246 LCSP. BJ: art. 62.2 LCSP.</w:t>
      </w:r>
    </w:p>
  </w:footnote>
  <w:footnote w:id="264">
    <w:p w14:paraId="2564B4E5"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BJ: art. 122 LCSP en la redacció introduïda mitjançant Reial Decret-Llei 14/2019, de 31.10.</w:t>
      </w:r>
    </w:p>
  </w:footnote>
  <w:footnote w:id="265">
    <w:p w14:paraId="237C825F"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 xml:space="preserve">Aquesta clàusula permet opcions en funció de la naturalesa del contracte. </w:t>
      </w:r>
    </w:p>
    <w:p w14:paraId="7AA22D6E" w14:textId="77777777" w:rsidR="00AD61BC" w:rsidRPr="00467AD5" w:rsidRDefault="00AD61BC" w:rsidP="00020916">
      <w:pPr>
        <w:pStyle w:val="Textdenotaapeudepgina"/>
      </w:pPr>
      <w:r w:rsidRPr="00467AD5">
        <w:t>Base jurídica: article 309 LCSP i article 67.7.c) RGLCAP.</w:t>
      </w:r>
    </w:p>
    <w:p w14:paraId="3AB5DAA2" w14:textId="77777777" w:rsidR="00AD61BC" w:rsidRPr="00467AD5" w:rsidRDefault="00AD61BC" w:rsidP="00020916">
      <w:pPr>
        <w:pStyle w:val="Textdenotaapeudepgina"/>
        <w:rPr>
          <w:sz w:val="10"/>
          <w:szCs w:val="10"/>
        </w:rPr>
      </w:pPr>
    </w:p>
  </w:footnote>
  <w:footnote w:id="266">
    <w:p w14:paraId="6D91547D" w14:textId="77777777" w:rsidR="00AD61BC" w:rsidRPr="00467AD5" w:rsidRDefault="00AD61BC" w:rsidP="00020916">
      <w:r w:rsidRPr="00467AD5">
        <w:rPr>
          <w:rStyle w:val="Refernciadenotaapeudepgina"/>
          <w:b/>
          <w:sz w:val="24"/>
          <w:szCs w:val="24"/>
        </w:rPr>
        <w:footnoteRef/>
      </w:r>
      <w:r w:rsidRPr="00467AD5">
        <w:rPr>
          <w:b/>
        </w:rPr>
        <w:t xml:space="preserve"> </w:t>
      </w:r>
      <w:r w:rsidRPr="00467AD5">
        <w:t>Malgrat que l’art. 204.1.b) LCSP prohibeix que la modificació suposi l’establiment de nous preus unitaris, cal tenir en compte l’especialitat següent:</w:t>
      </w:r>
    </w:p>
    <w:p w14:paraId="7B631EDE" w14:textId="77777777" w:rsidR="00AD61BC" w:rsidRPr="00467AD5" w:rsidRDefault="00AD61BC" w:rsidP="00020916">
      <w:r w:rsidRPr="00467AD5">
        <w:rPr>
          <w:b/>
          <w:u w:val="single"/>
        </w:rPr>
        <w:t>Per a contractes de serveis amb pressupost configurat per unitats d’execució:</w:t>
      </w:r>
      <w:r w:rsidRPr="00467AD5">
        <w:rPr>
          <w:b/>
        </w:rPr>
        <w:t xml:space="preserve"> </w:t>
      </w:r>
      <w:r w:rsidRPr="00467AD5">
        <w:t xml:space="preserve">no es consideraran modificacions, quan així es prevegi en els plecs, les variacions que es produeixin durant la correcta execució de la prestació que afectin exclusivament al número d’unitats realment executades sobre les previstes en el contracte, les quals podran ser recollides a la liquidació sempre que no representin un increment de la despesa superior al 10% del preu del contracte.BJ: art. 309.1, segon paràgraf LCSP. </w:t>
      </w:r>
    </w:p>
    <w:p w14:paraId="24A41460" w14:textId="77777777" w:rsidR="00AD61BC" w:rsidRPr="00467AD5" w:rsidRDefault="00AD61BC" w:rsidP="00020916">
      <w:pPr>
        <w:pStyle w:val="Textdenotaapeudepgina"/>
        <w:rPr>
          <w:sz w:val="10"/>
          <w:szCs w:val="10"/>
        </w:rPr>
      </w:pPr>
    </w:p>
  </w:footnote>
  <w:footnote w:id="267">
    <w:p w14:paraId="45AE65BD"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Base jurídica: article 311 LCSP i articles 67.6.f), 67.7.f), 203 i 204 RGLCAP.</w:t>
      </w:r>
    </w:p>
    <w:p w14:paraId="4E81ECB6" w14:textId="77777777" w:rsidR="00AD61BC" w:rsidRPr="00467AD5" w:rsidRDefault="00AD61BC" w:rsidP="00020916">
      <w:pPr>
        <w:pStyle w:val="Textdenotaapeudepgina"/>
        <w:rPr>
          <w:sz w:val="10"/>
          <w:szCs w:val="10"/>
        </w:rPr>
      </w:pPr>
    </w:p>
  </w:footnote>
  <w:footnote w:id="268">
    <w:p w14:paraId="6962CEEB" w14:textId="77777777" w:rsidR="00AD61BC" w:rsidRPr="00467AD5" w:rsidRDefault="00AD61BC" w:rsidP="00020916">
      <w:pPr>
        <w:pStyle w:val="Textdenotaapeudepgina"/>
        <w:rPr>
          <w:b/>
          <w:strike/>
        </w:rPr>
      </w:pPr>
      <w:r w:rsidRPr="00467AD5">
        <w:rPr>
          <w:rStyle w:val="Refernciadenotaapeudepgina"/>
          <w:b/>
          <w:sz w:val="24"/>
          <w:szCs w:val="24"/>
        </w:rPr>
        <w:footnoteRef/>
      </w:r>
      <w:r w:rsidRPr="00467AD5">
        <w:rPr>
          <w:b/>
        </w:rPr>
        <w:t xml:space="preserve"> </w:t>
      </w:r>
      <w:r w:rsidRPr="00467AD5">
        <w:t xml:space="preserve">Base jurídica: articles 189.2 i 229 ROAS; article 251 TRLMRLC; article 311.2 LCSP, art. 94 i 95 RGLCAP. </w:t>
      </w:r>
    </w:p>
  </w:footnote>
  <w:footnote w:id="269">
    <w:p w14:paraId="0EA8EE2F" w14:textId="77777777" w:rsidR="00AD61BC" w:rsidRPr="00467AD5" w:rsidRDefault="00AD61BC" w:rsidP="00020916">
      <w:r w:rsidRPr="00467AD5">
        <w:rPr>
          <w:rStyle w:val="Refernciadenotaapeudepgina"/>
          <w:b/>
          <w:sz w:val="24"/>
          <w:szCs w:val="24"/>
        </w:rPr>
        <w:footnoteRef/>
      </w:r>
      <w:r w:rsidRPr="00467AD5">
        <w:t xml:space="preserve"> Aquesta clàusula permet opcions en funció de la naturalesa del contracte.</w:t>
      </w:r>
    </w:p>
    <w:p w14:paraId="01C62844" w14:textId="77777777" w:rsidR="00AD61BC" w:rsidRPr="00467AD5" w:rsidRDefault="00AD61BC" w:rsidP="00020916">
      <w:pPr>
        <w:rPr>
          <w:sz w:val="10"/>
          <w:szCs w:val="10"/>
        </w:rPr>
      </w:pPr>
      <w:r w:rsidRPr="00467AD5">
        <w:t>Base jurídica: art. 24 Llei 31/95, de 8 de novembre, de prevenció de riscos laborals.</w:t>
      </w:r>
    </w:p>
  </w:footnote>
  <w:footnote w:id="270">
    <w:p w14:paraId="2A036C1B" w14:textId="77777777" w:rsidR="00AD61BC" w:rsidRPr="00467AD5" w:rsidRDefault="00AD61BC" w:rsidP="00020916">
      <w:r w:rsidRPr="00467AD5">
        <w:rPr>
          <w:rStyle w:val="Refernciadenotaapeudepgina"/>
          <w:b/>
          <w:sz w:val="24"/>
          <w:szCs w:val="24"/>
        </w:rPr>
        <w:footnoteRef/>
      </w:r>
      <w:r w:rsidRPr="00467AD5">
        <w:t xml:space="preserve"> Els medis de coordinació poden ser un o varis dels relacionats o altres.</w:t>
      </w:r>
    </w:p>
  </w:footnote>
  <w:footnote w:id="271">
    <w:p w14:paraId="60571283" w14:textId="77777777" w:rsidR="00AD61BC" w:rsidRPr="00467AD5" w:rsidRDefault="00AD61BC" w:rsidP="00020916">
      <w:pPr>
        <w:pStyle w:val="Textdenotaapeudepgina"/>
        <w:rPr>
          <w:rFonts w:cs="Arial"/>
        </w:rPr>
      </w:pPr>
      <w:r w:rsidRPr="00467AD5">
        <w:rPr>
          <w:rStyle w:val="Refernciadenotaapeudepgina"/>
          <w:b/>
          <w:sz w:val="24"/>
          <w:szCs w:val="24"/>
        </w:rPr>
        <w:footnoteRef/>
      </w:r>
      <w:r w:rsidRPr="00467AD5">
        <w:rPr>
          <w:b/>
        </w:rPr>
        <w:t xml:space="preserve"> </w:t>
      </w:r>
      <w:r w:rsidRPr="00467AD5">
        <w:rPr>
          <w:rFonts w:cs="Arial"/>
        </w:rPr>
        <w:t>Aquesta clàusula permet opcions en funció de la naturalesa del contracte.</w:t>
      </w:r>
    </w:p>
    <w:p w14:paraId="076E201B" w14:textId="77777777" w:rsidR="00AD61BC" w:rsidRPr="00467AD5" w:rsidRDefault="00AD61BC" w:rsidP="00020916">
      <w:pPr>
        <w:pStyle w:val="Textdenotaapeudepgina"/>
        <w:rPr>
          <w:b/>
          <w:sz w:val="10"/>
          <w:szCs w:val="10"/>
        </w:rPr>
      </w:pPr>
      <w:r w:rsidRPr="00467AD5">
        <w:t>Base jurídica: art. 130 LCSP.</w:t>
      </w:r>
    </w:p>
  </w:footnote>
  <w:footnote w:id="272">
    <w:p w14:paraId="26D27098" w14:textId="77777777" w:rsidR="00AD61BC" w:rsidRPr="00467AD5" w:rsidRDefault="00AD61BC" w:rsidP="00020916">
      <w:pPr>
        <w:rPr>
          <w:sz w:val="10"/>
          <w:szCs w:val="10"/>
        </w:rPr>
      </w:pPr>
      <w:r w:rsidRPr="00467AD5">
        <w:rPr>
          <w:rStyle w:val="Refernciadenotaapeudepgina"/>
          <w:b/>
          <w:sz w:val="24"/>
          <w:szCs w:val="24"/>
        </w:rPr>
        <w:footnoteRef/>
      </w:r>
      <w:r w:rsidRPr="00467AD5">
        <w:t xml:space="preserve"> Conforme l’art. 130.4 LCSP, i respectant les limitacions de l’art. 192 LCSP, necessàriament s’han d’establir al PCAP penalitats per a l’incompliment </w:t>
      </w:r>
      <w:r w:rsidRPr="00467AD5">
        <w:rPr>
          <w:rFonts w:cs="Arial"/>
        </w:rPr>
        <w:t>de l’obligació d’informació sobre les condicions de subrogació en contractes de treball.</w:t>
      </w:r>
    </w:p>
  </w:footnote>
  <w:footnote w:id="273">
    <w:p w14:paraId="72364750" w14:textId="77777777" w:rsidR="00AD61BC" w:rsidRPr="00467AD5" w:rsidRDefault="00AD61BC" w:rsidP="00020916">
      <w:pPr>
        <w:rPr>
          <w:rFonts w:cs="Arial"/>
          <w:sz w:val="10"/>
          <w:szCs w:val="10"/>
        </w:rPr>
      </w:pPr>
      <w:r w:rsidRPr="00467AD5">
        <w:rPr>
          <w:rStyle w:val="Refernciadenotaapeudepgina"/>
          <w:b/>
          <w:sz w:val="24"/>
          <w:szCs w:val="24"/>
        </w:rPr>
        <w:footnoteRef/>
      </w:r>
      <w:r w:rsidRPr="00467AD5">
        <w:t xml:space="preserve"> </w:t>
      </w:r>
      <w:r w:rsidRPr="00467AD5">
        <w:rPr>
          <w:rFonts w:cs="Arial"/>
        </w:rPr>
        <w:t>Cas que es tracti d’un Centre Especial d’Ocupació, l’obligació de subrogació abastarà a les persones amb discapacitat adscrites a l’execució del contracte. BJ: art 130.2 LCSP.</w:t>
      </w:r>
    </w:p>
  </w:footnote>
  <w:footnote w:id="274">
    <w:p w14:paraId="275ACEEF" w14:textId="77777777" w:rsidR="00AD61BC" w:rsidRPr="00467AD5" w:rsidRDefault="00AD61BC" w:rsidP="00020916">
      <w:pPr>
        <w:rPr>
          <w:sz w:val="10"/>
          <w:szCs w:val="10"/>
        </w:rPr>
      </w:pPr>
      <w:r w:rsidRPr="00467AD5">
        <w:rPr>
          <w:rStyle w:val="Refernciadenotaapeudepgina"/>
          <w:b/>
          <w:sz w:val="24"/>
          <w:szCs w:val="24"/>
        </w:rPr>
        <w:footnoteRef/>
      </w:r>
      <w:r w:rsidRPr="00467AD5">
        <w:t xml:space="preserve"> El contractista haurà de facilitar la documentació, prèviament, requerida per la </w:t>
      </w:r>
      <w:r w:rsidRPr="00467AD5">
        <w:rPr>
          <w:i/>
        </w:rPr>
        <w:t>Diputació/Organisme</w:t>
      </w:r>
      <w:r w:rsidRPr="00467AD5">
        <w:t xml:space="preserve"> sobre les condicions dels contractes de treballs de les persones afectades i, entre d’altres, la relació del personal objecte de subrogació tot indicant el conveni col·lectiu d’aplicació, les categories, el tipus i vigència de cada contracte, la jornada, la data d’antiguitat, el salari brut anual de cada treballador, entre d’altres.</w:t>
      </w:r>
    </w:p>
  </w:footnote>
  <w:footnote w:id="275">
    <w:p w14:paraId="63D30BA7" w14:textId="77777777" w:rsidR="00A1700F" w:rsidRDefault="00A1700F" w:rsidP="00020916">
      <w:pPr>
        <w:pStyle w:val="Textdenotaapeudepgina"/>
      </w:pPr>
      <w:r w:rsidRPr="000301D5">
        <w:rPr>
          <w:rStyle w:val="Refernciadenotaapeudepgina"/>
          <w:b/>
          <w:sz w:val="24"/>
          <w:szCs w:val="24"/>
        </w:rPr>
        <w:footnoteRef/>
      </w:r>
      <w:r>
        <w:t xml:space="preserve"> </w:t>
      </w:r>
      <w:r w:rsidRPr="00834EAD">
        <w:rPr>
          <w:sz w:val="19"/>
          <w:szCs w:val="19"/>
        </w:rPr>
        <w:t>Aquesta clàusula permet opcions en funció de la naturalesa del contracte.</w:t>
      </w:r>
    </w:p>
  </w:footnote>
  <w:footnote w:id="276">
    <w:p w14:paraId="572CCE88" w14:textId="65D1B9CA" w:rsidR="00AD61BC" w:rsidRPr="00467AD5" w:rsidRDefault="00AD61BC" w:rsidP="00020916">
      <w:pPr>
        <w:pStyle w:val="Textdenotaapeudepgina"/>
        <w:rPr>
          <w:b/>
          <w:sz w:val="10"/>
          <w:szCs w:val="10"/>
        </w:rPr>
      </w:pPr>
      <w:r w:rsidRPr="00467AD5">
        <w:rPr>
          <w:rStyle w:val="Refernciadenotaapeudepgina"/>
          <w:b/>
          <w:sz w:val="24"/>
          <w:szCs w:val="24"/>
        </w:rPr>
        <w:footnoteRef/>
      </w:r>
      <w:r w:rsidRPr="00467AD5">
        <w:rPr>
          <w:b/>
        </w:rPr>
        <w:t xml:space="preserve"> </w:t>
      </w:r>
      <w:r w:rsidRPr="00834EAD">
        <w:rPr>
          <w:sz w:val="19"/>
          <w:szCs w:val="19"/>
        </w:rPr>
        <w:t>Llevat disposició en contrari dels PCAP, si el contracte de servei té per objecte productes protegits per drets de propietat intel·lectual o industrial comportarà la cessió dels dits drets a la Diputació de Barcelona/Organisme. BJ: art. 308.1 LCSP</w:t>
      </w:r>
      <w:r w:rsidR="008E4025" w:rsidRPr="00834EAD">
        <w:rPr>
          <w:sz w:val="19"/>
          <w:szCs w:val="19"/>
        </w:rPr>
        <w:t xml:space="preserve"> </w:t>
      </w:r>
      <w:r w:rsidR="008E4025" w:rsidRPr="003950D8">
        <w:rPr>
          <w:sz w:val="19"/>
          <w:szCs w:val="19"/>
          <w:shd w:val="clear" w:color="auto" w:fill="FFFFFF" w:themeFill="background1"/>
        </w:rPr>
        <w:t>i articles 43, 45, 48 i concordants de la Llei de Propietat Intel·lectual</w:t>
      </w:r>
      <w:r w:rsidRPr="003950D8">
        <w:rPr>
          <w:sz w:val="19"/>
          <w:szCs w:val="19"/>
          <w:shd w:val="clear" w:color="auto" w:fill="FFFFFF" w:themeFill="background1"/>
        </w:rPr>
        <w:t>. Tenir en compte que, cas de procediments en els que es prevegi la participació d’empreses emergents, els PCAP podran establir que la titularitat dels drets de propietat intel·lectual derivats de l’objecte del contracte sigui compartida a parts iguals entre la Diputació de Barcelona/Organisme i l’empresa contractada. BJ: art. 14.4 Llei 28/2022, de 21 de desembre, de foment de l’ecosistema de les empreses emergents</w:t>
      </w:r>
      <w:r w:rsidRPr="003950D8">
        <w:rPr>
          <w:shd w:val="clear" w:color="auto" w:fill="FFFFFF" w:themeFill="background1"/>
        </w:rPr>
        <w:t>.</w:t>
      </w:r>
    </w:p>
  </w:footnote>
  <w:footnote w:id="277">
    <w:p w14:paraId="1EA89EE9" w14:textId="07A10066" w:rsidR="00AD61BC" w:rsidRPr="00C650C5" w:rsidRDefault="00AD61BC" w:rsidP="00020916">
      <w:pPr>
        <w:pStyle w:val="Textdenotaapeudepgina"/>
      </w:pPr>
      <w:r w:rsidRPr="00AD03FC">
        <w:rPr>
          <w:rStyle w:val="Refernciadenotaapeudepgina"/>
          <w:b/>
          <w:sz w:val="24"/>
          <w:szCs w:val="24"/>
        </w:rPr>
        <w:footnoteRef/>
      </w:r>
      <w:r w:rsidRPr="00AD03FC">
        <w:rPr>
          <w:b/>
        </w:rPr>
        <w:t xml:space="preserve"> </w:t>
      </w:r>
      <w:r w:rsidRPr="00834EAD">
        <w:rPr>
          <w:sz w:val="19"/>
          <w:szCs w:val="19"/>
        </w:rPr>
        <w:t>En cas de contractes que fomentin la compra pública d’innovació i en què es gestionin drets de propietat intel·lectual i/o industrial, cal tenir en consideració el previst en l’</w:t>
      </w:r>
      <w:r w:rsidRPr="00834EAD">
        <w:rPr>
          <w:i/>
          <w:sz w:val="19"/>
          <w:szCs w:val="19"/>
        </w:rPr>
        <w:t>Informe sobre la gestió dels drets de propietat intel·lectual i industrial per a l’impuls de la innovació en la contractació pública dels departaments de l’Administració de la Generalitat de Catalunya i el seu sector públic</w:t>
      </w:r>
      <w:r w:rsidRPr="00834EAD">
        <w:rPr>
          <w:sz w:val="19"/>
          <w:szCs w:val="19"/>
        </w:rPr>
        <w:t>, elaborat per la Direcció General de Contractació Pública de la Generalitat de Catalunya, de setembre de 2021.</w:t>
      </w:r>
    </w:p>
  </w:footnote>
  <w:footnote w:id="278">
    <w:p w14:paraId="1D75085F" w14:textId="19B153CF" w:rsidR="00D950BD" w:rsidRDefault="00D950BD" w:rsidP="00020916">
      <w:pPr>
        <w:pStyle w:val="Textdenotaapeudepgina"/>
      </w:pPr>
      <w:r w:rsidRPr="000301D5">
        <w:rPr>
          <w:rStyle w:val="Refernciadenotaapeudepgina"/>
          <w:b/>
          <w:sz w:val="24"/>
          <w:szCs w:val="24"/>
        </w:rPr>
        <w:footnoteRef/>
      </w:r>
      <w:r w:rsidR="0085519D">
        <w:t xml:space="preserve"> </w:t>
      </w:r>
      <w:r w:rsidR="0085519D" w:rsidRPr="00834EAD">
        <w:rPr>
          <w:sz w:val="19"/>
          <w:szCs w:val="19"/>
        </w:rPr>
        <w:t>Les previsions d’aquesta clàusula s’han d’adequar tenint en compte l’objecte del contracte. Entre d’altres, s’ha de considerar qu</w:t>
      </w:r>
      <w:r w:rsidR="005E4997" w:rsidRPr="00834EAD">
        <w:rPr>
          <w:sz w:val="19"/>
          <w:szCs w:val="19"/>
        </w:rPr>
        <w:t>e la manca de menció expressa a</w:t>
      </w:r>
      <w:r w:rsidR="0085519D" w:rsidRPr="00834EAD">
        <w:rPr>
          <w:sz w:val="19"/>
          <w:szCs w:val="19"/>
        </w:rPr>
        <w:t xml:space="preserve"> l’àmbit temporal i territorial limita la transmissió dels drets d’explotació a cinc anys i abasta únicament el país on es realitzi la cessió.</w:t>
      </w:r>
      <w:r w:rsidR="000D3A59" w:rsidRPr="00834EAD">
        <w:rPr>
          <w:sz w:val="19"/>
          <w:szCs w:val="19"/>
        </w:rPr>
        <w:t xml:space="preserve"> En cas de no expressar específicament les modalitats d’explotació, la cessió quedarà limitada a aquella que es dedueixi necessàriament del propi contracte i sigui indispensable per complir la finalitat del mateix.</w:t>
      </w:r>
      <w:r w:rsidR="0085519D" w:rsidRPr="00834EAD">
        <w:rPr>
          <w:sz w:val="19"/>
          <w:szCs w:val="19"/>
        </w:rPr>
        <w:t xml:space="preserve"> BJ: article 43.2 Llei de Propietat Intel·lectual</w:t>
      </w:r>
      <w:r w:rsidR="0085519D">
        <w:t>.</w:t>
      </w:r>
    </w:p>
  </w:footnote>
  <w:footnote w:id="279">
    <w:p w14:paraId="229D52D5" w14:textId="164871DE" w:rsidR="00A1700F" w:rsidRDefault="00A1700F" w:rsidP="00020916">
      <w:pPr>
        <w:pStyle w:val="Textdenotaapeudepgina"/>
      </w:pPr>
      <w:r w:rsidRPr="000301D5">
        <w:rPr>
          <w:rStyle w:val="Refernciadenotaapeudepgina"/>
          <w:b/>
          <w:sz w:val="24"/>
          <w:szCs w:val="24"/>
        </w:rPr>
        <w:footnoteRef/>
      </w:r>
      <w:r>
        <w:t xml:space="preserve"> </w:t>
      </w:r>
      <w:r w:rsidRPr="00834EAD">
        <w:rPr>
          <w:sz w:val="19"/>
          <w:szCs w:val="19"/>
        </w:rPr>
        <w:t>L’absència de c</w:t>
      </w:r>
      <w:r w:rsidR="002C7A01" w:rsidRPr="00834EAD">
        <w:rPr>
          <w:sz w:val="19"/>
          <w:szCs w:val="19"/>
        </w:rPr>
        <w:t>à</w:t>
      </w:r>
      <w:r w:rsidRPr="00834EAD">
        <w:rPr>
          <w:sz w:val="19"/>
          <w:szCs w:val="19"/>
        </w:rPr>
        <w:t>rregues inclou l’obligació d’obtenir les llicències, cessions, permisos i autoritzacions necessàries dels titulars dels drets previs de propietat intel·lectual i/o industrial corresponents per a la utilització de creacions literàries, artístiques i/o científiques i tècniques, o de materials, procediments i equips per a la realització de la prestació contractada, essent al seu càrrec el pagament dels drets i indemnitzacions per aquests conceptes.</w:t>
      </w:r>
    </w:p>
  </w:footnote>
  <w:footnote w:id="280">
    <w:p w14:paraId="053E8EA3"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En no ser aplicable el procediment simplificat sumari als contractes de serveis intel·lectuals, aquesta clàusula no és procedent.</w:t>
      </w:r>
    </w:p>
    <w:p w14:paraId="4BF2A4A2" w14:textId="77777777" w:rsidR="00AD61BC" w:rsidRPr="00467AD5" w:rsidRDefault="00AD61BC" w:rsidP="00020916">
      <w:pPr>
        <w:pStyle w:val="Textdenotaapeudepgina"/>
        <w:rPr>
          <w:b/>
          <w:sz w:val="10"/>
          <w:szCs w:val="10"/>
        </w:rPr>
      </w:pPr>
      <w:r w:rsidRPr="00467AD5">
        <w:t>BJ: article 308.1 LCSP; articles 43, 45, 48 i concordants de la Llei de Propietat Intel·lectual.</w:t>
      </w:r>
      <w:r w:rsidRPr="00467AD5">
        <w:rPr>
          <w:b/>
        </w:rPr>
        <w:t xml:space="preserve"> </w:t>
      </w:r>
    </w:p>
  </w:footnote>
  <w:footnote w:id="281">
    <w:p w14:paraId="36A2B524"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En el supòsit que escaigui realitzar operacions preparatòries susceptibles d’acomptes, s’haurà d’incloure al Plec la clàusula següent (base jurídica: article 198.3 LCSP i article 201 RGLCAP):</w:t>
      </w:r>
    </w:p>
    <w:p w14:paraId="1B0BFB33" w14:textId="77777777" w:rsidR="00AD61BC" w:rsidRPr="00467AD5" w:rsidRDefault="00AD61BC" w:rsidP="00020916">
      <w:pPr>
        <w:pStyle w:val="Textdenotaapeudepgina"/>
        <w:rPr>
          <w:sz w:val="6"/>
          <w:szCs w:val="6"/>
        </w:rPr>
      </w:pPr>
    </w:p>
    <w:p w14:paraId="35B09431" w14:textId="77777777" w:rsidR="00AD61BC" w:rsidRPr="00467AD5" w:rsidRDefault="00AD61BC" w:rsidP="00020916">
      <w:pPr>
        <w:pStyle w:val="Peu"/>
        <w:ind w:left="567" w:hanging="141"/>
        <w:rPr>
          <w:rFonts w:cs="Arial"/>
          <w:b/>
          <w:i/>
          <w:u w:val="single"/>
        </w:rPr>
      </w:pPr>
      <w:r w:rsidRPr="00467AD5">
        <w:rPr>
          <w:rFonts w:cs="Arial"/>
          <w:i/>
        </w:rPr>
        <w:t>“</w:t>
      </w:r>
      <w:r w:rsidRPr="00467AD5">
        <w:rPr>
          <w:rFonts w:cs="Arial"/>
          <w:b/>
          <w:i/>
        </w:rPr>
        <w:t xml:space="preserve"> </w:t>
      </w:r>
      <w:r w:rsidRPr="00467AD5">
        <w:rPr>
          <w:rFonts w:cs="Arial"/>
          <w:b/>
          <w:i/>
          <w:u w:val="single"/>
        </w:rPr>
        <w:t>Operacions preparatòries susceptibles d'acomptes</w:t>
      </w:r>
    </w:p>
    <w:p w14:paraId="5231EC46" w14:textId="77777777" w:rsidR="00AD61BC" w:rsidRPr="00467AD5" w:rsidRDefault="00AD61BC" w:rsidP="00020916">
      <w:pPr>
        <w:ind w:left="426"/>
        <w:rPr>
          <w:rFonts w:cs="Arial"/>
          <w:sz w:val="6"/>
          <w:szCs w:val="6"/>
        </w:rPr>
      </w:pPr>
    </w:p>
    <w:p w14:paraId="6042166A" w14:textId="77777777" w:rsidR="00AD61BC" w:rsidRPr="00467AD5" w:rsidRDefault="00AD61BC" w:rsidP="00020916">
      <w:pPr>
        <w:ind w:left="567"/>
        <w:rPr>
          <w:rFonts w:cs="Arial"/>
          <w:i/>
        </w:rPr>
      </w:pPr>
      <w:r w:rsidRPr="00467AD5">
        <w:rPr>
          <w:rFonts w:cs="Arial"/>
          <w:i/>
        </w:rPr>
        <w:t>El contractista tindrà dret a percebre abonaments a compte per l’import de les operacions preparatòries de l’execució del contracte que estiguin compreses en el seu objecte, en les condicions següents:</w:t>
      </w:r>
    </w:p>
    <w:p w14:paraId="6262CA4E" w14:textId="77777777" w:rsidR="00AD61BC" w:rsidRPr="00467AD5" w:rsidRDefault="00AD61BC" w:rsidP="00020916">
      <w:pPr>
        <w:ind w:left="426" w:firstLine="141"/>
        <w:rPr>
          <w:rFonts w:cs="Arial"/>
          <w:i/>
        </w:rPr>
      </w:pPr>
      <w:r w:rsidRPr="00467AD5">
        <w:rPr>
          <w:rFonts w:cs="Arial"/>
          <w:i/>
        </w:rPr>
        <w:t>................</w:t>
      </w:r>
    </w:p>
    <w:p w14:paraId="02F7FE76" w14:textId="77777777" w:rsidR="00AD61BC" w:rsidRPr="00467AD5" w:rsidRDefault="00AD61BC" w:rsidP="00020916">
      <w:pPr>
        <w:ind w:left="426" w:firstLine="141"/>
        <w:rPr>
          <w:rFonts w:cs="Arial"/>
          <w:i/>
          <w:sz w:val="10"/>
          <w:szCs w:val="10"/>
        </w:rPr>
      </w:pPr>
    </w:p>
    <w:p w14:paraId="7EE9AC76" w14:textId="77777777" w:rsidR="00AD61BC" w:rsidRPr="00467AD5" w:rsidRDefault="00AD61BC" w:rsidP="00020916">
      <w:pPr>
        <w:ind w:left="426" w:firstLine="141"/>
      </w:pPr>
      <w:r w:rsidRPr="00467AD5">
        <w:t>En aquest cas, el contractista haurà de prestar una garantia de ....................”</w:t>
      </w:r>
    </w:p>
    <w:p w14:paraId="658A2287" w14:textId="77777777" w:rsidR="00AD61BC" w:rsidRPr="00467AD5" w:rsidRDefault="00AD61BC" w:rsidP="00020916">
      <w:pPr>
        <w:ind w:left="426" w:firstLine="141"/>
        <w:rPr>
          <w:b/>
          <w:sz w:val="10"/>
          <w:szCs w:val="10"/>
        </w:rPr>
      </w:pPr>
    </w:p>
  </w:footnote>
  <w:footnote w:id="282">
    <w:p w14:paraId="7F5B88F4"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En el supòsit de què es tracti d’un contracte d’elaboració de projectes seran d’aplicació les eventuals indemnitzacions. BJ: art. 315 LCSP.</w:t>
      </w:r>
    </w:p>
    <w:p w14:paraId="75A1F8C4" w14:textId="77777777" w:rsidR="00AD61BC" w:rsidRPr="00467AD5" w:rsidRDefault="00AD61BC" w:rsidP="00020916">
      <w:pPr>
        <w:pStyle w:val="Peu"/>
        <w:tabs>
          <w:tab w:val="center" w:pos="720"/>
          <w:tab w:val="right" w:pos="1276"/>
        </w:tabs>
        <w:ind w:left="709"/>
        <w:rPr>
          <w:b/>
          <w:i/>
          <w:sz w:val="10"/>
          <w:szCs w:val="10"/>
        </w:rPr>
      </w:pPr>
    </w:p>
  </w:footnote>
  <w:footnote w:id="283">
    <w:p w14:paraId="61D1686B" w14:textId="77777777" w:rsidR="00AD61BC" w:rsidRPr="00467AD5" w:rsidRDefault="00AD61BC" w:rsidP="00020916">
      <w:pPr>
        <w:rPr>
          <w:strike/>
        </w:rPr>
      </w:pPr>
      <w:r w:rsidRPr="00467AD5">
        <w:rPr>
          <w:rStyle w:val="Refernciadenotaapeudepgina"/>
          <w:b/>
          <w:sz w:val="24"/>
          <w:szCs w:val="24"/>
        </w:rPr>
        <w:footnoteRef/>
      </w:r>
      <w:r w:rsidRPr="00467AD5">
        <w:t xml:space="preserve"> En els contractes de servei, especialment, en els de tracte successiu es podrà incloure una clàusula relativa al programa de treball en els termes següents (BJ: article 67.7.g) i 198 RGLCAP):</w:t>
      </w:r>
    </w:p>
    <w:p w14:paraId="399FBC65" w14:textId="77777777" w:rsidR="00AD61BC" w:rsidRPr="00467AD5" w:rsidRDefault="00AD61BC" w:rsidP="00020916">
      <w:pPr>
        <w:rPr>
          <w:strike/>
          <w:sz w:val="10"/>
          <w:szCs w:val="10"/>
        </w:rPr>
      </w:pPr>
    </w:p>
    <w:p w14:paraId="400B3B45" w14:textId="77777777" w:rsidR="00AD61BC" w:rsidRPr="00467AD5" w:rsidRDefault="00AD61BC" w:rsidP="00020916">
      <w:pPr>
        <w:ind w:left="426"/>
        <w:rPr>
          <w:rFonts w:cs="Arial"/>
          <w:b/>
          <w:i/>
        </w:rPr>
      </w:pPr>
      <w:r w:rsidRPr="00467AD5">
        <w:rPr>
          <w:rFonts w:cs="Arial"/>
          <w:b/>
        </w:rPr>
        <w:t xml:space="preserve">“ </w:t>
      </w:r>
      <w:r w:rsidRPr="00467AD5">
        <w:rPr>
          <w:rFonts w:cs="Arial"/>
          <w:b/>
          <w:i/>
          <w:u w:val="single"/>
        </w:rPr>
        <w:t xml:space="preserve">Programa de treball </w:t>
      </w:r>
    </w:p>
    <w:p w14:paraId="09ED91F9" w14:textId="77777777" w:rsidR="00AD61BC" w:rsidRPr="00467AD5" w:rsidRDefault="00AD61BC" w:rsidP="00020916">
      <w:pPr>
        <w:rPr>
          <w:rFonts w:cs="Arial"/>
          <w:i/>
          <w:sz w:val="10"/>
          <w:szCs w:val="10"/>
        </w:rPr>
      </w:pPr>
    </w:p>
    <w:p w14:paraId="7A05B101" w14:textId="5EA5CD0E" w:rsidR="00AD61BC" w:rsidRPr="00467AD5" w:rsidRDefault="00AD61BC" w:rsidP="00020916">
      <w:pPr>
        <w:numPr>
          <w:ilvl w:val="0"/>
          <w:numId w:val="31"/>
        </w:numPr>
        <w:tabs>
          <w:tab w:val="clear" w:pos="540"/>
          <w:tab w:val="num" w:pos="851"/>
        </w:tabs>
        <w:ind w:left="851" w:hanging="284"/>
        <w:rPr>
          <w:rFonts w:cs="Arial"/>
          <w:i/>
        </w:rPr>
      </w:pPr>
      <w:r w:rsidRPr="00467AD5">
        <w:rPr>
          <w:rFonts w:cs="Arial"/>
          <w:i/>
        </w:rPr>
        <w:t>El contractista haurà de presentar un programa de treball, que haurà de ser aprovat per la Diputació de Barcelona/Organisme</w:t>
      </w:r>
      <w:r w:rsidR="00680FA1" w:rsidRPr="00680FA1">
        <w:rPr>
          <w:rFonts w:cs="Arial"/>
          <w:i/>
        </w:rPr>
        <w:t>,</w:t>
      </w:r>
      <w:r w:rsidRPr="00467AD5">
        <w:rPr>
          <w:rFonts w:cs="Arial"/>
          <w:i/>
        </w:rPr>
        <w:t xml:space="preserve"> en el qual s’indicaran els terminis i condicions ………………….. (explicar en què consistirà el programa de treball).”</w:t>
      </w:r>
    </w:p>
    <w:p w14:paraId="4764725E" w14:textId="77777777" w:rsidR="00AD61BC" w:rsidRPr="00467AD5" w:rsidRDefault="00AD61BC" w:rsidP="00020916">
      <w:pPr>
        <w:rPr>
          <w:rFonts w:cs="Arial"/>
          <w:sz w:val="10"/>
          <w:szCs w:val="10"/>
        </w:rPr>
      </w:pPr>
    </w:p>
    <w:p w14:paraId="7384557D" w14:textId="77777777" w:rsidR="00AD61BC" w:rsidRPr="00467AD5" w:rsidRDefault="00AD61BC" w:rsidP="00020916">
      <w:pPr>
        <w:ind w:left="180"/>
      </w:pPr>
      <w:r w:rsidRPr="00467AD5">
        <w:t>El programa de treball no s’exigirà si ja es valora com a criteri d’adjudicació/aspecte de negociació.</w:t>
      </w:r>
    </w:p>
    <w:p w14:paraId="36D09858" w14:textId="77777777" w:rsidR="00AD61BC" w:rsidRPr="00467AD5" w:rsidRDefault="00AD61BC" w:rsidP="00020916">
      <w:pPr>
        <w:ind w:left="180"/>
        <w:rPr>
          <w:sz w:val="10"/>
          <w:szCs w:val="10"/>
        </w:rPr>
      </w:pPr>
    </w:p>
    <w:p w14:paraId="7B712C3A" w14:textId="77777777" w:rsidR="00AD61BC" w:rsidRPr="00467AD5" w:rsidRDefault="00AD61BC" w:rsidP="00020916">
      <w:pPr>
        <w:ind w:left="180"/>
        <w:rPr>
          <w:rFonts w:cs="Arial"/>
          <w:b/>
        </w:rPr>
      </w:pPr>
      <w:r w:rsidRPr="00467AD5">
        <w:t>Així mateix, cal diferenciar el programa de treball -que requereix de l’aprovació prèvia per part de la Diputació de Barcelona/Organisme- respecte de la planificació de treball o expressions anàlogues, que tenen com únic objectiu posar en coneixement de l’òrgan de contractació l’organització del contractista per desenvolupar el servei contractat i que, per tant, no requerirà de cap aprovació per part de la Diputació de Barcelona/Organismes.</w:t>
      </w:r>
    </w:p>
    <w:p w14:paraId="3FBA991E" w14:textId="77777777" w:rsidR="00AD61BC" w:rsidRPr="00467AD5" w:rsidRDefault="00AD61BC" w:rsidP="00020916">
      <w:pPr>
        <w:pStyle w:val="Textdenotaapeudepgina"/>
        <w:rPr>
          <w:sz w:val="10"/>
          <w:szCs w:val="10"/>
        </w:rPr>
      </w:pPr>
    </w:p>
  </w:footnote>
  <w:footnote w:id="284">
    <w:p w14:paraId="71BF4B29" w14:textId="2557D3CA" w:rsidR="00AD61BC" w:rsidRPr="000C6492" w:rsidRDefault="00AD61BC" w:rsidP="00020916">
      <w:pPr>
        <w:rPr>
          <w:strike/>
        </w:rPr>
      </w:pPr>
      <w:r w:rsidRPr="00AC2E6E">
        <w:rPr>
          <w:rStyle w:val="Refernciadenotaapeudepgina"/>
          <w:b/>
          <w:sz w:val="24"/>
          <w:szCs w:val="24"/>
        </w:rPr>
        <w:footnoteRef/>
      </w:r>
      <w:r w:rsidRPr="00AC2E6E">
        <w:t xml:space="preserve"> En els contractes de servei de redacció de projectes d’obres, abans de l’aprovació dels esmentats projectes elaborats per tècnics aliens a la Diputació de Barcelona/Organisme, en els supòsits en què el pressupost base de licitació del contracte d’obres sigui igual o superior a 500.000 euros, IVA exclòs, o bé es tracti d’obres que afectin l’estabilitat, la seguretat i l’estanquitat de l’obra, els serveis tècnics de la Diputació de Barcelona/Organisme promotors de l’obra hauran d’emetre un informe de supervisió del projecte en els termes establerts a la normativa general de contractació. Base jurídica: article 235 LCSP en relació amb l’article 36.1 ROAS.</w:t>
      </w:r>
    </w:p>
    <w:p w14:paraId="52B362AC" w14:textId="77777777" w:rsidR="00AD61BC" w:rsidRPr="00467AD5" w:rsidRDefault="00AD61BC" w:rsidP="00020916">
      <w:pPr>
        <w:pStyle w:val="Textdenotaapeudepgina"/>
        <w:rPr>
          <w:sz w:val="10"/>
          <w:szCs w:val="10"/>
        </w:rPr>
      </w:pPr>
    </w:p>
  </w:footnote>
  <w:footnote w:id="285">
    <w:p w14:paraId="6105FF2D" w14:textId="77777777" w:rsidR="00D118A4" w:rsidRPr="0019085E" w:rsidRDefault="00D118A4" w:rsidP="00020916">
      <w:pPr>
        <w:rPr>
          <w:rFonts w:cs="Arial"/>
          <w:sz w:val="18"/>
          <w:szCs w:val="18"/>
        </w:rPr>
      </w:pPr>
      <w:r w:rsidRPr="00467AD5">
        <w:rPr>
          <w:rStyle w:val="Refernciadenotaapeudepgina"/>
          <w:b/>
          <w:sz w:val="24"/>
          <w:szCs w:val="24"/>
        </w:rPr>
        <w:footnoteRef/>
      </w:r>
      <w:r w:rsidRPr="00467AD5">
        <w:rPr>
          <w:b/>
        </w:rPr>
        <w:t xml:space="preserve"> </w:t>
      </w:r>
      <w:r>
        <w:t xml:space="preserve">En aquells </w:t>
      </w:r>
      <w:r w:rsidRPr="0019085E">
        <w:t>contractes de subministrament en els que existeixin drets de propietat intel·lectual escaurà adequar la clàusula “3.a.6) propietat dels treballs” prevista per als contractes de serveis.</w:t>
      </w:r>
    </w:p>
    <w:p w14:paraId="3E1B581C" w14:textId="77777777" w:rsidR="00D118A4" w:rsidRPr="00467AD5" w:rsidRDefault="00D118A4" w:rsidP="00020916">
      <w:pPr>
        <w:pStyle w:val="Textdenotaapeudepgina"/>
        <w:rPr>
          <w:sz w:val="10"/>
          <w:szCs w:val="10"/>
        </w:rPr>
      </w:pPr>
    </w:p>
  </w:footnote>
  <w:footnote w:id="286">
    <w:p w14:paraId="7490EB0A" w14:textId="67AA797D" w:rsidR="00AD61BC" w:rsidRPr="00467AD5" w:rsidRDefault="00AD61BC" w:rsidP="00020916">
      <w:r w:rsidRPr="00467AD5">
        <w:rPr>
          <w:rStyle w:val="Refernciadenotaapeudepgina"/>
          <w:b/>
          <w:sz w:val="24"/>
          <w:szCs w:val="24"/>
        </w:rPr>
        <w:footnoteRef/>
      </w:r>
      <w:r w:rsidRPr="00467AD5">
        <w:rPr>
          <w:b/>
        </w:rPr>
        <w:t xml:space="preserve"> </w:t>
      </w:r>
      <w:r w:rsidRPr="00467AD5">
        <w:t>Cas que sigui escaient la vigilància i examen dels béns a subministrar per part de l’òrgan de contractació, s’inclourà al Plec la clàusula següent (Base jurídica: article 300 LCSP i art</w:t>
      </w:r>
      <w:r w:rsidRPr="00E943D5">
        <w:rPr>
          <w:shd w:val="clear" w:color="auto" w:fill="FFFFFF" w:themeFill="background1"/>
        </w:rPr>
        <w:t xml:space="preserve">icle </w:t>
      </w:r>
      <w:r w:rsidRPr="00467AD5">
        <w:t>67.5.g) RGLCAP:</w:t>
      </w:r>
    </w:p>
    <w:p w14:paraId="7695C1FC" w14:textId="77777777" w:rsidR="00AD61BC" w:rsidRPr="00467AD5" w:rsidRDefault="00AD61BC" w:rsidP="00020916">
      <w:pPr>
        <w:rPr>
          <w:sz w:val="10"/>
          <w:szCs w:val="10"/>
        </w:rPr>
      </w:pPr>
    </w:p>
    <w:p w14:paraId="6A3FDB5A" w14:textId="77777777" w:rsidR="00AD61BC" w:rsidRPr="00467AD5" w:rsidRDefault="00AD61BC" w:rsidP="00020916">
      <w:pPr>
        <w:ind w:left="567" w:hanging="141"/>
        <w:rPr>
          <w:rFonts w:cs="Arial"/>
          <w:b/>
          <w:sz w:val="18"/>
          <w:szCs w:val="18"/>
          <w:u w:val="single"/>
        </w:rPr>
      </w:pPr>
      <w:r w:rsidRPr="00467AD5">
        <w:rPr>
          <w:rFonts w:cs="Arial"/>
          <w:b/>
          <w:sz w:val="18"/>
          <w:szCs w:val="18"/>
        </w:rPr>
        <w:t>“</w:t>
      </w:r>
      <w:r w:rsidRPr="00467AD5">
        <w:rPr>
          <w:rFonts w:cs="Arial"/>
          <w:b/>
          <w:i/>
          <w:sz w:val="18"/>
          <w:szCs w:val="18"/>
          <w:u w:val="single"/>
        </w:rPr>
        <w:t>Vigilància</w:t>
      </w:r>
      <w:r w:rsidRPr="00467AD5">
        <w:rPr>
          <w:rFonts w:cs="Arial"/>
          <w:b/>
          <w:sz w:val="18"/>
          <w:szCs w:val="18"/>
          <w:u w:val="single"/>
        </w:rPr>
        <w:t xml:space="preserve"> i examen que incumbeix a l’òrgan de contractació respecte els béns a subministrar</w:t>
      </w:r>
    </w:p>
    <w:p w14:paraId="2ECF00CF" w14:textId="77777777" w:rsidR="00AD61BC" w:rsidRPr="00467AD5" w:rsidRDefault="00AD61BC" w:rsidP="00020916">
      <w:pPr>
        <w:ind w:left="567" w:hanging="141"/>
        <w:rPr>
          <w:i/>
          <w:sz w:val="18"/>
          <w:szCs w:val="18"/>
        </w:rPr>
      </w:pPr>
    </w:p>
    <w:p w14:paraId="565EDB5E" w14:textId="451849A1" w:rsidR="00AD61BC" w:rsidRPr="00467AD5" w:rsidRDefault="00AD61BC" w:rsidP="00020916">
      <w:pPr>
        <w:ind w:left="567"/>
        <w:rPr>
          <w:i/>
          <w:sz w:val="18"/>
          <w:szCs w:val="18"/>
        </w:rPr>
      </w:pPr>
      <w:r w:rsidRPr="00467AD5">
        <w:rPr>
          <w:i/>
          <w:sz w:val="18"/>
          <w:szCs w:val="18"/>
        </w:rPr>
        <w:t xml:space="preserve">La </w:t>
      </w:r>
      <w:r w:rsidRPr="00467AD5">
        <w:rPr>
          <w:rFonts w:cs="Arial"/>
          <w:i/>
          <w:sz w:val="18"/>
          <w:szCs w:val="18"/>
        </w:rPr>
        <w:t>vigilància</w:t>
      </w:r>
      <w:r w:rsidRPr="00467AD5">
        <w:rPr>
          <w:i/>
          <w:sz w:val="18"/>
          <w:szCs w:val="18"/>
        </w:rPr>
        <w:t xml:space="preserve"> i l’examen respecte els béns a subministrar s’exercirà pels mitjans següents</w:t>
      </w:r>
      <w:r>
        <w:rPr>
          <w:i/>
          <w:sz w:val="18"/>
          <w:szCs w:val="18"/>
        </w:rPr>
        <w:t xml:space="preserve"> </w:t>
      </w:r>
      <w:r w:rsidRPr="00A76BAF">
        <w:rPr>
          <w:rFonts w:ascii="Verdana" w:hAnsi="Verdana"/>
          <w:b/>
          <w:i/>
          <w:sz w:val="18"/>
          <w:szCs w:val="18"/>
        </w:rPr>
        <w:t>*</w:t>
      </w:r>
      <w:r>
        <w:rPr>
          <w:i/>
          <w:sz w:val="18"/>
          <w:szCs w:val="18"/>
        </w:rPr>
        <w:t xml:space="preserve"> </w:t>
      </w:r>
      <w:r w:rsidRPr="00E943D5">
        <w:rPr>
          <w:rFonts w:ascii="Verdana" w:hAnsi="Verdana"/>
          <w:b/>
          <w:i/>
          <w:sz w:val="18"/>
          <w:szCs w:val="18"/>
          <w:shd w:val="clear" w:color="auto" w:fill="FFFFFF" w:themeFill="background1"/>
        </w:rPr>
        <w:t>**</w:t>
      </w:r>
    </w:p>
    <w:p w14:paraId="10127AA5" w14:textId="77777777" w:rsidR="00AD61BC" w:rsidRPr="00467AD5" w:rsidRDefault="00AD61BC" w:rsidP="00020916">
      <w:pPr>
        <w:tabs>
          <w:tab w:val="num" w:pos="709"/>
        </w:tabs>
        <w:ind w:left="709"/>
        <w:rPr>
          <w:rFonts w:cs="Arial"/>
        </w:rPr>
      </w:pPr>
      <w:r w:rsidRPr="00467AD5">
        <w:t>………………………………………..</w:t>
      </w:r>
      <w:r w:rsidRPr="00467AD5">
        <w:rPr>
          <w:rFonts w:cs="Arial"/>
        </w:rPr>
        <w:t>.”</w:t>
      </w:r>
    </w:p>
    <w:p w14:paraId="2FF7C916" w14:textId="77777777" w:rsidR="00AD61BC" w:rsidRPr="00467AD5" w:rsidRDefault="00AD61BC" w:rsidP="00020916">
      <w:pPr>
        <w:tabs>
          <w:tab w:val="num" w:pos="709"/>
        </w:tabs>
        <w:ind w:left="709"/>
        <w:rPr>
          <w:sz w:val="10"/>
          <w:szCs w:val="10"/>
        </w:rPr>
      </w:pPr>
    </w:p>
    <w:p w14:paraId="4FEA0CDC" w14:textId="49C3428E" w:rsidR="00AD61BC" w:rsidRPr="00467AD5" w:rsidRDefault="00AD61BC" w:rsidP="00020916">
      <w:pPr>
        <w:ind w:left="851" w:hanging="284"/>
        <w:rPr>
          <w:sz w:val="18"/>
          <w:szCs w:val="18"/>
        </w:rPr>
      </w:pPr>
      <w:r w:rsidRPr="00A76BAF">
        <w:rPr>
          <w:rFonts w:ascii="Verdana" w:hAnsi="Verdana"/>
          <w:b/>
          <w:sz w:val="18"/>
          <w:szCs w:val="18"/>
        </w:rPr>
        <w:t>*</w:t>
      </w:r>
      <w:r>
        <w:rPr>
          <w:rFonts w:ascii="Verdana" w:hAnsi="Verdana"/>
          <w:b/>
          <w:sz w:val="18"/>
          <w:szCs w:val="18"/>
        </w:rPr>
        <w:tab/>
      </w:r>
      <w:r w:rsidRPr="00467AD5">
        <w:rPr>
          <w:sz w:val="18"/>
          <w:szCs w:val="18"/>
        </w:rPr>
        <w:t>Cal especificar, si escau, les proves, anàlisis o assaigs que s’estimin pertinents en funció de la naturalesa dels béns objecte del contracte, així com els medis d’identificació i conservació d’aquests (classes i mides d’embalatges, senyalitzacions i retolaments que es poguessin exigir).</w:t>
      </w:r>
    </w:p>
    <w:p w14:paraId="60FC32C8" w14:textId="77777777" w:rsidR="00AD61BC" w:rsidRPr="00467AD5" w:rsidRDefault="00AD61BC" w:rsidP="00020916">
      <w:pPr>
        <w:ind w:left="851" w:hanging="284"/>
        <w:rPr>
          <w:sz w:val="10"/>
          <w:szCs w:val="10"/>
        </w:rPr>
      </w:pPr>
    </w:p>
    <w:p w14:paraId="4634FAD9" w14:textId="2E102EC2" w:rsidR="00AD61BC" w:rsidRDefault="00AD61BC" w:rsidP="00020916">
      <w:pPr>
        <w:ind w:left="851"/>
        <w:rPr>
          <w:sz w:val="18"/>
          <w:szCs w:val="18"/>
        </w:rPr>
      </w:pPr>
      <w:r w:rsidRPr="00467AD5">
        <w:rPr>
          <w:sz w:val="18"/>
          <w:szCs w:val="18"/>
        </w:rPr>
        <w:t xml:space="preserve">Cas de ser necessari, caldrà fixar la quantitat, el format, les dimensions i altres característiques que hauran de reunir les mostres per a assaigs i anàlisis. Les despeses de totes les proves, anàlisis i/o assaigs que es facin aniran a càrrec de l’empresari fins a un import màxim de l’1% del pressupost base de licitació, excepte que s’estableixi altrament. </w:t>
      </w:r>
    </w:p>
    <w:p w14:paraId="3DDE8EAF" w14:textId="77777777" w:rsidR="00AD61BC" w:rsidRPr="00A76BAF" w:rsidRDefault="00AD61BC" w:rsidP="00020916">
      <w:pPr>
        <w:ind w:left="709"/>
        <w:rPr>
          <w:sz w:val="10"/>
          <w:szCs w:val="10"/>
        </w:rPr>
      </w:pPr>
    </w:p>
    <w:p w14:paraId="2DEC368B" w14:textId="153ABC09" w:rsidR="00AD61BC" w:rsidRPr="00A76BAF" w:rsidRDefault="00AD61BC" w:rsidP="00020916">
      <w:pPr>
        <w:ind w:left="851" w:hanging="284"/>
        <w:rPr>
          <w:rFonts w:cs="Arial"/>
          <w:sz w:val="18"/>
          <w:szCs w:val="18"/>
        </w:rPr>
      </w:pPr>
      <w:r w:rsidRPr="00AC2E6E">
        <w:rPr>
          <w:rFonts w:ascii="Verdana" w:hAnsi="Verdana"/>
          <w:b/>
          <w:sz w:val="18"/>
          <w:szCs w:val="18"/>
        </w:rPr>
        <w:t>**</w:t>
      </w:r>
      <w:r w:rsidRPr="00AC2E6E">
        <w:rPr>
          <w:rFonts w:ascii="Verdana" w:hAnsi="Verdana"/>
          <w:b/>
          <w:sz w:val="18"/>
          <w:szCs w:val="18"/>
        </w:rPr>
        <w:tab/>
      </w:r>
      <w:r w:rsidRPr="00AC2E6E">
        <w:rPr>
          <w:rFonts w:cs="Arial"/>
          <w:sz w:val="18"/>
          <w:szCs w:val="18"/>
        </w:rPr>
        <w:t>Cal especificar, si escau, els mitjans d’identificació, de conservació, les mides de l’embalatge i els retolaments que la Diputació de Barcelona/Organisme pogués exigir.</w:t>
      </w:r>
    </w:p>
    <w:p w14:paraId="798828A7" w14:textId="77777777" w:rsidR="00AD61BC" w:rsidRPr="00467AD5" w:rsidRDefault="00AD61BC" w:rsidP="00020916">
      <w:pPr>
        <w:pStyle w:val="Textdenotaapeudepgina"/>
        <w:rPr>
          <w:sz w:val="10"/>
          <w:szCs w:val="10"/>
        </w:rPr>
      </w:pPr>
    </w:p>
  </w:footnote>
  <w:footnote w:id="287">
    <w:p w14:paraId="778C75FE" w14:textId="77777777" w:rsidR="00AD61BC" w:rsidRPr="00467AD5" w:rsidRDefault="00AD61BC" w:rsidP="00020916">
      <w:r w:rsidRPr="00467AD5">
        <w:rPr>
          <w:rStyle w:val="Refernciadenotaapeudepgina"/>
          <w:b/>
          <w:sz w:val="24"/>
          <w:szCs w:val="24"/>
        </w:rPr>
        <w:footnoteRef/>
      </w:r>
      <w:r w:rsidRPr="00467AD5">
        <w:t xml:space="preserve"> Aquesta clàusula permet opcions en funció de la naturalesa del contracte.</w:t>
      </w:r>
    </w:p>
    <w:p w14:paraId="62977DB1" w14:textId="77777777" w:rsidR="00AD61BC" w:rsidRPr="00467AD5" w:rsidRDefault="00AD61BC" w:rsidP="00020916">
      <w:r w:rsidRPr="00467AD5">
        <w:t>Base jurídica: article 24 Llei 31/95, de 8 de novembre, de prevenció de riscos laborals.</w:t>
      </w:r>
    </w:p>
    <w:p w14:paraId="68BDE935" w14:textId="77777777" w:rsidR="00AD61BC" w:rsidRPr="00467AD5" w:rsidRDefault="00AD61BC" w:rsidP="00020916">
      <w:pPr>
        <w:rPr>
          <w:sz w:val="10"/>
          <w:szCs w:val="10"/>
        </w:rPr>
      </w:pPr>
    </w:p>
  </w:footnote>
  <w:footnote w:id="288">
    <w:p w14:paraId="58A88466" w14:textId="77777777" w:rsidR="00AD61BC" w:rsidRPr="00467AD5" w:rsidRDefault="00AD61BC" w:rsidP="00020916">
      <w:pPr>
        <w:rPr>
          <w:dstrike/>
        </w:rPr>
      </w:pPr>
      <w:r w:rsidRPr="00467AD5">
        <w:rPr>
          <w:rStyle w:val="Refernciadenotaapeudepgina"/>
          <w:b/>
          <w:sz w:val="24"/>
          <w:szCs w:val="24"/>
        </w:rPr>
        <w:footnoteRef/>
      </w:r>
      <w:r w:rsidRPr="00467AD5">
        <w:t xml:space="preserve"> Els medis de coordinació poden ser un o varis dels relacionats o altres.</w:t>
      </w:r>
    </w:p>
  </w:footnote>
  <w:footnote w:id="289">
    <w:p w14:paraId="53EC1758" w14:textId="77777777" w:rsidR="00AD61BC" w:rsidRPr="00467AD5" w:rsidRDefault="00AD61BC" w:rsidP="00020916">
      <w:r w:rsidRPr="00467AD5">
        <w:rPr>
          <w:rStyle w:val="Refernciadenotaapeudepgina"/>
          <w:b/>
          <w:sz w:val="24"/>
          <w:szCs w:val="24"/>
        </w:rPr>
        <w:footnoteRef/>
      </w:r>
      <w:r w:rsidRPr="00467AD5">
        <w:rPr>
          <w:b/>
        </w:rPr>
        <w:t xml:space="preserve"> </w:t>
      </w:r>
      <w:r w:rsidRPr="00467AD5">
        <w:t>Cas que sigui escaient la vigilància i examen per part de l’òrgan de contractació en fase d’elaboració de l’objecte del contracte, s’inclourà al Plec la clàusula següent (base jurídica: article 303 LCSP, article 67.5.c) RGLCAP:</w:t>
      </w:r>
    </w:p>
    <w:p w14:paraId="23486017" w14:textId="77777777" w:rsidR="00AD61BC" w:rsidRPr="00467AD5" w:rsidRDefault="00AD61BC" w:rsidP="00020916">
      <w:pPr>
        <w:pStyle w:val="Textdenotaapeudepgina"/>
        <w:rPr>
          <w:sz w:val="10"/>
          <w:szCs w:val="10"/>
        </w:rPr>
      </w:pPr>
    </w:p>
    <w:p w14:paraId="2A9B1305" w14:textId="77777777" w:rsidR="00AD61BC" w:rsidRPr="00467AD5" w:rsidRDefault="00AD61BC" w:rsidP="00020916">
      <w:pPr>
        <w:pStyle w:val="Peu"/>
        <w:ind w:left="567" w:hanging="141"/>
        <w:rPr>
          <w:i/>
          <w:sz w:val="18"/>
          <w:szCs w:val="18"/>
        </w:rPr>
      </w:pPr>
      <w:r w:rsidRPr="00467AD5">
        <w:rPr>
          <w:rFonts w:cs="Arial"/>
          <w:b/>
          <w:sz w:val="18"/>
          <w:szCs w:val="18"/>
        </w:rPr>
        <w:t>“</w:t>
      </w:r>
      <w:r w:rsidRPr="00467AD5">
        <w:rPr>
          <w:rFonts w:cs="Arial"/>
          <w:b/>
          <w:i/>
          <w:sz w:val="18"/>
          <w:szCs w:val="18"/>
          <w:u w:val="single"/>
        </w:rPr>
        <w:t>Vigilància</w:t>
      </w:r>
      <w:r w:rsidRPr="00467AD5">
        <w:rPr>
          <w:rFonts w:cs="Arial"/>
          <w:b/>
          <w:sz w:val="18"/>
          <w:szCs w:val="18"/>
          <w:u w:val="single"/>
        </w:rPr>
        <w:t xml:space="preserve"> i examen que incumbeix a l’òrgan de contractació, respecte de la fase d’elaboració</w:t>
      </w:r>
    </w:p>
    <w:p w14:paraId="1A35774B" w14:textId="77777777" w:rsidR="00AD61BC" w:rsidRPr="00467AD5" w:rsidRDefault="00AD61BC" w:rsidP="00020916">
      <w:pPr>
        <w:ind w:left="567"/>
        <w:rPr>
          <w:i/>
          <w:sz w:val="18"/>
          <w:szCs w:val="18"/>
        </w:rPr>
      </w:pPr>
      <w:r w:rsidRPr="00467AD5">
        <w:rPr>
          <w:i/>
          <w:sz w:val="18"/>
          <w:szCs w:val="18"/>
        </w:rPr>
        <w:t xml:space="preserve">La </w:t>
      </w:r>
      <w:r w:rsidRPr="00467AD5">
        <w:rPr>
          <w:rFonts w:cs="Arial"/>
          <w:i/>
          <w:sz w:val="18"/>
          <w:szCs w:val="18"/>
        </w:rPr>
        <w:t>vigilància</w:t>
      </w:r>
      <w:r w:rsidRPr="00467AD5">
        <w:rPr>
          <w:i/>
          <w:sz w:val="18"/>
          <w:szCs w:val="18"/>
        </w:rPr>
        <w:t xml:space="preserve"> i l’examen a la fase d’elaboració s’exercirà pels mitjans següents</w:t>
      </w:r>
      <w:r w:rsidRPr="00467AD5">
        <w:rPr>
          <w:b/>
          <w:i/>
          <w:sz w:val="18"/>
          <w:szCs w:val="18"/>
        </w:rPr>
        <w:t>*</w:t>
      </w:r>
      <w:r w:rsidRPr="00467AD5">
        <w:rPr>
          <w:i/>
          <w:sz w:val="18"/>
          <w:szCs w:val="18"/>
        </w:rPr>
        <w:t xml:space="preserve"> </w:t>
      </w:r>
    </w:p>
    <w:p w14:paraId="102E2EDF" w14:textId="77777777" w:rsidR="00AD61BC" w:rsidRPr="00467AD5" w:rsidRDefault="00AD61BC" w:rsidP="00020916">
      <w:pPr>
        <w:tabs>
          <w:tab w:val="num" w:pos="709"/>
        </w:tabs>
        <w:ind w:left="709"/>
      </w:pPr>
      <w:r w:rsidRPr="00467AD5">
        <w:t>………………………………………..</w:t>
      </w:r>
      <w:r w:rsidRPr="00467AD5">
        <w:rPr>
          <w:rFonts w:cs="Arial"/>
        </w:rPr>
        <w:t>.”</w:t>
      </w:r>
    </w:p>
    <w:p w14:paraId="56C8E472" w14:textId="77777777" w:rsidR="00AD61BC" w:rsidRPr="00467AD5" w:rsidRDefault="00AD61BC" w:rsidP="00020916">
      <w:pPr>
        <w:ind w:left="709" w:hanging="142"/>
        <w:rPr>
          <w:sz w:val="18"/>
          <w:szCs w:val="18"/>
        </w:rPr>
      </w:pPr>
      <w:r w:rsidRPr="00467AD5">
        <w:rPr>
          <w:b/>
          <w:i/>
          <w:sz w:val="18"/>
          <w:szCs w:val="18"/>
        </w:rPr>
        <w:t>*</w:t>
      </w:r>
      <w:r w:rsidRPr="00467AD5">
        <w:rPr>
          <w:sz w:val="18"/>
          <w:szCs w:val="18"/>
        </w:rPr>
        <w:t xml:space="preserve"> Cal especificar, si escau, les proves, anàlisis o assaigs que s’estimin pertinents en funció de la naturalesa dels béns objecte del contracte, així com els medis d’identificació i conservació d’aquests (classes i mides d’embalatges, senyalitzacions i retolaments que es poguessin exigir).</w:t>
      </w:r>
    </w:p>
    <w:p w14:paraId="73F0D588" w14:textId="77777777" w:rsidR="00AD61BC" w:rsidRPr="00467AD5" w:rsidRDefault="00AD61BC" w:rsidP="00020916">
      <w:pPr>
        <w:ind w:left="709"/>
        <w:rPr>
          <w:sz w:val="10"/>
          <w:szCs w:val="10"/>
        </w:rPr>
      </w:pPr>
    </w:p>
    <w:p w14:paraId="793CC6BA" w14:textId="77777777" w:rsidR="00AD61BC" w:rsidRPr="00467AD5" w:rsidRDefault="00AD61BC" w:rsidP="00020916">
      <w:pPr>
        <w:ind w:left="709"/>
        <w:rPr>
          <w:sz w:val="18"/>
          <w:szCs w:val="18"/>
        </w:rPr>
      </w:pPr>
      <w:r w:rsidRPr="00467AD5">
        <w:rPr>
          <w:sz w:val="18"/>
          <w:szCs w:val="18"/>
        </w:rPr>
        <w:t xml:space="preserve">Cas de ser necessari, caldrà fixar la quantitat, el format, les dimensions i altres característiques que hauran de reunir les mostres per a assaigs i anàlisis. Les despeses de totes les proves, anàlisis i/o assaigs que es facin aniran a càrrec de l’empresari fins a un import màxim de l’1% del pressupost base de licitació, excepte que s’estableixi altrament. </w:t>
      </w:r>
    </w:p>
    <w:p w14:paraId="2BA0C562" w14:textId="77777777" w:rsidR="00AD61BC" w:rsidRPr="00467AD5" w:rsidRDefault="00AD61BC" w:rsidP="00020916">
      <w:pPr>
        <w:pStyle w:val="Textdenotaapeudepgina"/>
        <w:ind w:left="709" w:hanging="142"/>
        <w:rPr>
          <w:sz w:val="10"/>
          <w:szCs w:val="10"/>
        </w:rPr>
      </w:pPr>
    </w:p>
  </w:footnote>
  <w:footnote w:id="290">
    <w:p w14:paraId="51C10529" w14:textId="77777777" w:rsidR="00AD61BC" w:rsidRPr="00467AD5" w:rsidRDefault="00AD61BC" w:rsidP="00020916">
      <w:pPr>
        <w:rPr>
          <w:rFonts w:cs="Arial"/>
          <w:sz w:val="6"/>
          <w:szCs w:val="6"/>
        </w:rPr>
      </w:pPr>
      <w:r w:rsidRPr="00467AD5">
        <w:rPr>
          <w:rStyle w:val="Refernciadenotaapeudepgina"/>
          <w:b/>
          <w:sz w:val="24"/>
          <w:szCs w:val="24"/>
        </w:rPr>
        <w:footnoteRef/>
      </w:r>
      <w:r w:rsidRPr="00467AD5">
        <w:rPr>
          <w:b/>
        </w:rPr>
        <w:t xml:space="preserve"> </w:t>
      </w:r>
      <w:r w:rsidRPr="00467AD5">
        <w:t>En cas que sigui necessària la constitució de garantia complementària s’haurà d’incloure al Plec la clàusula següent (base jurídica: article 107.2 LCSP, article 67.5.d) RGLCAP). S’ha de tenir en compte que l</w:t>
      </w:r>
      <w:r w:rsidRPr="00467AD5">
        <w:rPr>
          <w:rFonts w:cs="Arial"/>
        </w:rPr>
        <w:t xml:space="preserve">a garantia complementària com a màxim pot ser del 5% de l’import d’adjudicació, si bé la garantia total no pot excedir del 10% del preu del contracte.): </w:t>
      </w:r>
    </w:p>
    <w:p w14:paraId="74EFD773" w14:textId="77777777" w:rsidR="00AD61BC" w:rsidRPr="00467AD5" w:rsidRDefault="00AD61BC" w:rsidP="00020916">
      <w:pPr>
        <w:pStyle w:val="Peu"/>
        <w:ind w:left="567" w:hanging="141"/>
        <w:rPr>
          <w:rFonts w:cs="Arial"/>
          <w:b/>
          <w:i/>
          <w:sz w:val="18"/>
          <w:szCs w:val="18"/>
        </w:rPr>
      </w:pPr>
      <w:r w:rsidRPr="00467AD5">
        <w:rPr>
          <w:rFonts w:cs="Arial"/>
          <w:b/>
          <w:i/>
          <w:sz w:val="18"/>
          <w:szCs w:val="18"/>
        </w:rPr>
        <w:t>“</w:t>
      </w:r>
      <w:r w:rsidRPr="00467AD5">
        <w:rPr>
          <w:rFonts w:cs="Arial"/>
          <w:b/>
          <w:i/>
          <w:sz w:val="18"/>
          <w:szCs w:val="18"/>
          <w:u w:val="single"/>
        </w:rPr>
        <w:t xml:space="preserve">Determinació de la garantia dels pagaments que es formalitzin amb anterioritat a la </w:t>
      </w:r>
      <w:r w:rsidRPr="00467AD5">
        <w:rPr>
          <w:rFonts w:cs="Arial"/>
          <w:b/>
          <w:sz w:val="18"/>
          <w:szCs w:val="18"/>
          <w:u w:val="single"/>
        </w:rPr>
        <w:t>recepció</w:t>
      </w:r>
      <w:r w:rsidRPr="00467AD5">
        <w:rPr>
          <w:rFonts w:cs="Arial"/>
          <w:b/>
          <w:i/>
          <w:sz w:val="18"/>
          <w:szCs w:val="18"/>
          <w:u w:val="single"/>
        </w:rPr>
        <w:t xml:space="preserve"> total dels béns contractats</w:t>
      </w:r>
    </w:p>
    <w:p w14:paraId="302943A6" w14:textId="77777777" w:rsidR="00AD61BC" w:rsidRPr="00467AD5" w:rsidRDefault="00AD61BC" w:rsidP="00020916">
      <w:pPr>
        <w:ind w:left="567"/>
        <w:rPr>
          <w:sz w:val="18"/>
          <w:szCs w:val="18"/>
        </w:rPr>
      </w:pPr>
      <w:r w:rsidRPr="00467AD5">
        <w:rPr>
          <w:sz w:val="18"/>
          <w:szCs w:val="18"/>
        </w:rPr>
        <w:t>En el cas que es formalitzin pagaments amb anterioritat a la recepció total dels béns contractats, el contractista haurà de constituir una garantia complementària d’import ………………….. euros.”</w:t>
      </w:r>
    </w:p>
    <w:p w14:paraId="3A150E4C" w14:textId="77777777" w:rsidR="00AD61BC" w:rsidRPr="00467AD5" w:rsidRDefault="00AD61BC" w:rsidP="00020916">
      <w:pPr>
        <w:ind w:left="567"/>
        <w:rPr>
          <w:b/>
          <w:sz w:val="10"/>
          <w:szCs w:val="10"/>
        </w:rPr>
      </w:pPr>
    </w:p>
  </w:footnote>
  <w:footnote w:id="291">
    <w:p w14:paraId="54D24F07"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Cas que escaigui la possibilitat de què la Corporació/Organisme efectuï el pagament mitjançant el lliurament de béns, s’inclourà al Plec la clàusula següent: (Base jurídica: article 302 LCSP i article 67.5.e) RGLCAP. S’ha de tenir en compte que aquest és un s</w:t>
      </w:r>
      <w:r w:rsidRPr="00467AD5">
        <w:rPr>
          <w:rFonts w:cs="Arial"/>
        </w:rPr>
        <w:t>upòsit excepcional per raons tècniques o econòmiques que han de quedar justificades a l’expedient i que l’</w:t>
      </w:r>
      <w:r w:rsidRPr="00467AD5">
        <w:t>import dels béns a lliurar no pot superar el 50% del preu total):</w:t>
      </w:r>
    </w:p>
    <w:p w14:paraId="232E9C15" w14:textId="77777777" w:rsidR="00AD61BC" w:rsidRPr="00467AD5" w:rsidRDefault="00AD61BC" w:rsidP="00020916">
      <w:pPr>
        <w:pStyle w:val="Peu"/>
        <w:ind w:left="567" w:hanging="141"/>
        <w:rPr>
          <w:rFonts w:cs="Arial"/>
          <w:b/>
          <w:i/>
          <w:sz w:val="18"/>
          <w:szCs w:val="18"/>
          <w:u w:val="single"/>
        </w:rPr>
      </w:pPr>
      <w:r w:rsidRPr="00467AD5">
        <w:rPr>
          <w:i/>
          <w:sz w:val="18"/>
          <w:szCs w:val="18"/>
        </w:rPr>
        <w:t>“</w:t>
      </w:r>
      <w:r w:rsidRPr="00467AD5">
        <w:rPr>
          <w:rFonts w:cs="Arial"/>
          <w:b/>
          <w:i/>
          <w:sz w:val="18"/>
          <w:szCs w:val="18"/>
          <w:u w:val="single"/>
        </w:rPr>
        <w:t>Possibilitat de pagament del preu per part de la Diputació/Organisme mitjançant el lliurament de béns de la mateixa naturalesa que els que s’adquireixen</w:t>
      </w:r>
    </w:p>
    <w:p w14:paraId="4E26919E" w14:textId="77777777" w:rsidR="00AD61BC" w:rsidRPr="00467AD5" w:rsidRDefault="00AD61BC" w:rsidP="00020916">
      <w:pPr>
        <w:rPr>
          <w:rFonts w:cs="Arial"/>
          <w:i/>
          <w:sz w:val="6"/>
          <w:szCs w:val="6"/>
        </w:rPr>
      </w:pPr>
    </w:p>
    <w:p w14:paraId="38AD38E2" w14:textId="77777777" w:rsidR="00AD61BC" w:rsidRPr="00467AD5" w:rsidRDefault="00AD61BC" w:rsidP="00020916">
      <w:pPr>
        <w:ind w:left="567"/>
        <w:rPr>
          <w:rFonts w:cs="Arial"/>
          <w:i/>
          <w:sz w:val="18"/>
          <w:szCs w:val="18"/>
        </w:rPr>
      </w:pPr>
      <w:r w:rsidRPr="00467AD5">
        <w:rPr>
          <w:rFonts w:cs="Arial"/>
          <w:i/>
          <w:sz w:val="18"/>
          <w:szCs w:val="18"/>
        </w:rPr>
        <w:t>La Diputació de Barcelona/Organisme satisfarà el preu total dels béns de la manera següent:</w:t>
      </w:r>
    </w:p>
    <w:p w14:paraId="686C11D0" w14:textId="77777777" w:rsidR="00AD61BC" w:rsidRPr="00467AD5" w:rsidRDefault="00AD61BC" w:rsidP="00020916">
      <w:pPr>
        <w:rPr>
          <w:rFonts w:cs="Arial"/>
          <w:i/>
          <w:sz w:val="6"/>
          <w:szCs w:val="6"/>
        </w:rPr>
      </w:pPr>
    </w:p>
    <w:p w14:paraId="14F43EFE" w14:textId="77777777" w:rsidR="00AD61BC" w:rsidRPr="00467AD5" w:rsidRDefault="00AD61BC" w:rsidP="00020916">
      <w:pPr>
        <w:ind w:firstLine="851"/>
        <w:rPr>
          <w:rFonts w:cs="Arial"/>
          <w:i/>
          <w:sz w:val="18"/>
          <w:szCs w:val="18"/>
        </w:rPr>
      </w:pPr>
      <w:r w:rsidRPr="00467AD5">
        <w:rPr>
          <w:rFonts w:cs="Arial"/>
          <w:i/>
          <w:sz w:val="18"/>
          <w:szCs w:val="18"/>
        </w:rPr>
        <w:t>……….. euros, en diners.</w:t>
      </w:r>
    </w:p>
    <w:p w14:paraId="7921555C" w14:textId="5D2A2375" w:rsidR="00AD61BC" w:rsidRDefault="00AD61BC" w:rsidP="00020916">
      <w:pPr>
        <w:ind w:firstLine="851"/>
        <w:rPr>
          <w:i/>
          <w:sz w:val="18"/>
          <w:szCs w:val="18"/>
        </w:rPr>
      </w:pPr>
      <w:r w:rsidRPr="00467AD5">
        <w:rPr>
          <w:rFonts w:cs="Arial"/>
          <w:i/>
          <w:sz w:val="18"/>
          <w:szCs w:val="18"/>
        </w:rPr>
        <w:t>……….. euros, mitjançant el lliurament d’altres béns de la mateixa naturalesa</w:t>
      </w:r>
      <w:r w:rsidRPr="00467AD5">
        <w:rPr>
          <w:i/>
          <w:sz w:val="18"/>
          <w:szCs w:val="18"/>
        </w:rPr>
        <w:t>.”</w:t>
      </w:r>
    </w:p>
    <w:p w14:paraId="349F14C6" w14:textId="77777777" w:rsidR="00F4144F" w:rsidRPr="00467AD5" w:rsidRDefault="00F4144F" w:rsidP="00020916">
      <w:pPr>
        <w:ind w:firstLine="851"/>
        <w:rPr>
          <w:rFonts w:cs="Arial"/>
          <w:i/>
          <w:sz w:val="10"/>
          <w:szCs w:val="10"/>
        </w:rPr>
      </w:pPr>
    </w:p>
  </w:footnote>
  <w:footnote w:id="292">
    <w:p w14:paraId="45E69E29" w14:textId="3A8380B8" w:rsidR="009C1547" w:rsidRPr="0019085E" w:rsidRDefault="009C1547" w:rsidP="00020916">
      <w:pPr>
        <w:rPr>
          <w:rFonts w:cs="Arial"/>
          <w:sz w:val="18"/>
          <w:szCs w:val="18"/>
        </w:rPr>
      </w:pPr>
      <w:r w:rsidRPr="00467AD5">
        <w:rPr>
          <w:rStyle w:val="Refernciadenotaapeudepgina"/>
          <w:b/>
          <w:sz w:val="24"/>
          <w:szCs w:val="24"/>
        </w:rPr>
        <w:footnoteRef/>
      </w:r>
      <w:r w:rsidRPr="00467AD5">
        <w:rPr>
          <w:b/>
        </w:rPr>
        <w:t xml:space="preserve"> </w:t>
      </w:r>
      <w:r>
        <w:t xml:space="preserve">En aquells </w:t>
      </w:r>
      <w:r w:rsidR="00F4144F">
        <w:t>contractes d’obres</w:t>
      </w:r>
      <w:r w:rsidRPr="0019085E">
        <w:t xml:space="preserve"> en els que existeixin drets de propietat intel·lectual escaurà adequar la clàusula “3.a.6) propietat dels treballs” prevista per als contractes de serveis.</w:t>
      </w:r>
    </w:p>
    <w:p w14:paraId="3B4E5CCB" w14:textId="77777777" w:rsidR="009C1547" w:rsidRPr="00467AD5" w:rsidRDefault="009C1547" w:rsidP="00020916">
      <w:pPr>
        <w:pStyle w:val="Textdenotaapeudepgina"/>
        <w:rPr>
          <w:sz w:val="10"/>
          <w:szCs w:val="10"/>
        </w:rPr>
      </w:pPr>
    </w:p>
  </w:footnote>
  <w:footnote w:id="293">
    <w:p w14:paraId="0ED4A861" w14:textId="77777777" w:rsidR="00AD61BC" w:rsidRPr="00467AD5" w:rsidRDefault="00AD61BC" w:rsidP="00020916">
      <w:pPr>
        <w:pStyle w:val="Textdenotaapeudepgina"/>
        <w:rPr>
          <w:rFonts w:cs="Arial"/>
          <w:spacing w:val="-3"/>
          <w:sz w:val="19"/>
          <w:szCs w:val="19"/>
        </w:rPr>
      </w:pPr>
      <w:r w:rsidRPr="00467AD5">
        <w:rPr>
          <w:rStyle w:val="Refernciadenotaapeudepgina"/>
          <w:b/>
          <w:sz w:val="24"/>
          <w:szCs w:val="24"/>
        </w:rPr>
        <w:footnoteRef/>
      </w:r>
      <w:r w:rsidRPr="00467AD5">
        <w:rPr>
          <w:b/>
        </w:rPr>
        <w:t xml:space="preserve"> </w:t>
      </w:r>
      <w:r w:rsidRPr="00467AD5">
        <w:rPr>
          <w:rFonts w:cs="Arial"/>
          <w:spacing w:val="-3"/>
          <w:sz w:val="19"/>
          <w:szCs w:val="19"/>
        </w:rPr>
        <w:t xml:space="preserve">El contractista, assabentat de la o les persones designades per a la Direcció de les obres,  comunicarà a la Diputació de Barcelona/ Organisme en el termini de 15 dies naturals a comptar des de la formalització del contracte la persona designada com a Cap d’Obra i, si escau, la persona substituta degudament habilitada per a suplir aquell/a a tots els efectes durant les seves absències a l’obra. </w:t>
      </w:r>
    </w:p>
    <w:p w14:paraId="0F4C51C1" w14:textId="77777777" w:rsidR="00AD61BC" w:rsidRPr="00467AD5" w:rsidRDefault="00AD61BC" w:rsidP="00020916">
      <w:pPr>
        <w:tabs>
          <w:tab w:val="left" w:pos="576"/>
          <w:tab w:val="left" w:pos="1296"/>
          <w:tab w:val="left" w:pos="2016"/>
          <w:tab w:val="left" w:pos="2736"/>
        </w:tabs>
        <w:suppressAutoHyphens/>
        <w:rPr>
          <w:b/>
          <w:sz w:val="19"/>
          <w:szCs w:val="19"/>
        </w:rPr>
      </w:pPr>
      <w:r w:rsidRPr="00467AD5">
        <w:rPr>
          <w:rFonts w:cs="Arial"/>
          <w:spacing w:val="-3"/>
          <w:sz w:val="19"/>
          <w:szCs w:val="19"/>
        </w:rPr>
        <w:t>La Diputació de Barcelona/Organisme es reserva el dret de fer retirar de l’obra aquells empleats del contractista quines actituds, a criteri de la Direcció de l’obra, siguin perjudicials per a la bona marxa dels treballs. El contractista està obligat a substituir immediatament aquest personal en rebre la corresponent notificació.</w:t>
      </w:r>
    </w:p>
    <w:p w14:paraId="7DE91BA5" w14:textId="77777777" w:rsidR="00AD61BC" w:rsidRPr="00467AD5" w:rsidRDefault="00AD61BC" w:rsidP="00020916">
      <w:pPr>
        <w:pStyle w:val="Textdenotaapeudepgina"/>
        <w:rPr>
          <w:sz w:val="19"/>
          <w:szCs w:val="19"/>
          <w:lang w:val="es-ES"/>
        </w:rPr>
      </w:pPr>
      <w:r w:rsidRPr="00467AD5">
        <w:rPr>
          <w:sz w:val="19"/>
          <w:szCs w:val="19"/>
        </w:rPr>
        <w:t>Base jurídica: article 67.3.h) RGLCAP.</w:t>
      </w:r>
    </w:p>
  </w:footnote>
  <w:footnote w:id="294">
    <w:p w14:paraId="72D69488" w14:textId="77777777" w:rsidR="00AD61BC" w:rsidRPr="00467AD5" w:rsidRDefault="00AD61BC" w:rsidP="00020916">
      <w:pPr>
        <w:pStyle w:val="Textdenotaapeudepgina"/>
        <w:rPr>
          <w:sz w:val="19"/>
          <w:szCs w:val="19"/>
        </w:rPr>
      </w:pPr>
      <w:r w:rsidRPr="00467AD5">
        <w:rPr>
          <w:rStyle w:val="Refernciadenotaapeudepgina"/>
          <w:b/>
          <w:sz w:val="24"/>
          <w:szCs w:val="24"/>
        </w:rPr>
        <w:footnoteRef/>
      </w:r>
      <w:r w:rsidRPr="00467AD5">
        <w:rPr>
          <w:b/>
        </w:rPr>
        <w:t xml:space="preserve"> </w:t>
      </w:r>
      <w:r w:rsidRPr="00467AD5">
        <w:rPr>
          <w:sz w:val="19"/>
          <w:szCs w:val="19"/>
        </w:rPr>
        <w:t>El contractista està obligat a informar a la Direcció de l’obra sobre la procedència dels materials que es vagin a fer servir amb l’anticipació necessària al dia previst de la seva utilització, per tal que puguin ser realitzats, si escau, els assaigs pertinents.</w:t>
      </w:r>
    </w:p>
    <w:p w14:paraId="2D0D0E88" w14:textId="77777777" w:rsidR="00AD61BC" w:rsidRPr="00467AD5" w:rsidRDefault="00AD61BC" w:rsidP="00020916">
      <w:pPr>
        <w:pStyle w:val="Textdenotaapeudepgina"/>
        <w:rPr>
          <w:sz w:val="19"/>
          <w:szCs w:val="19"/>
          <w:lang w:val="es-ES_tradnl"/>
        </w:rPr>
      </w:pPr>
      <w:r w:rsidRPr="00467AD5">
        <w:rPr>
          <w:sz w:val="19"/>
          <w:szCs w:val="19"/>
        </w:rPr>
        <w:t>Base jurídica: article 67.3.i) i 145 RGLCAP.</w:t>
      </w:r>
    </w:p>
  </w:footnote>
  <w:footnote w:id="295">
    <w:p w14:paraId="68F34B40" w14:textId="77777777" w:rsidR="00AD61BC" w:rsidRPr="00164573" w:rsidRDefault="00AD61BC" w:rsidP="00020916">
      <w:pPr>
        <w:pStyle w:val="Textdenotaapeudepgina"/>
        <w:rPr>
          <w:sz w:val="19"/>
          <w:szCs w:val="19"/>
        </w:rPr>
      </w:pPr>
      <w:r w:rsidRPr="00164573">
        <w:rPr>
          <w:rStyle w:val="Refernciadenotaapeudepgina"/>
          <w:b/>
          <w:sz w:val="24"/>
          <w:szCs w:val="24"/>
        </w:rPr>
        <w:footnoteRef/>
      </w:r>
      <w:r w:rsidRPr="00164573">
        <w:rPr>
          <w:b/>
        </w:rPr>
        <w:t xml:space="preserve"> </w:t>
      </w:r>
      <w:r w:rsidRPr="00164573">
        <w:rPr>
          <w:sz w:val="19"/>
          <w:szCs w:val="19"/>
        </w:rPr>
        <w:t xml:space="preserve">Tret que s’indiqui un altre percentatge. </w:t>
      </w:r>
    </w:p>
    <w:p w14:paraId="589AB9E7" w14:textId="77777777" w:rsidR="00AD61BC" w:rsidRPr="00467AD5" w:rsidRDefault="00AD61BC" w:rsidP="00020916">
      <w:pPr>
        <w:pStyle w:val="Textdenotaapeudepgina"/>
        <w:rPr>
          <w:sz w:val="19"/>
          <w:szCs w:val="19"/>
          <w:lang w:val="es-ES_tradnl"/>
        </w:rPr>
      </w:pPr>
      <w:r w:rsidRPr="00164573">
        <w:rPr>
          <w:sz w:val="19"/>
          <w:szCs w:val="19"/>
        </w:rPr>
        <w:t>Base jurídica: clàusula 38 Plec de Clàusules Administratives Generals per a la contractació d’obres de l’Estat (Decret 3854/1970, de 31.12).</w:t>
      </w:r>
      <w:r w:rsidRPr="00467AD5">
        <w:rPr>
          <w:sz w:val="19"/>
          <w:szCs w:val="19"/>
          <w:lang w:val="es-ES_tradnl"/>
        </w:rPr>
        <w:t xml:space="preserve"> </w:t>
      </w:r>
    </w:p>
  </w:footnote>
  <w:footnote w:id="296">
    <w:p w14:paraId="42DAC316" w14:textId="77777777" w:rsidR="00AD61BC" w:rsidRPr="00467AD5" w:rsidRDefault="00AD61BC" w:rsidP="00020916">
      <w:pPr>
        <w:pStyle w:val="Textdenotaapeudepgina"/>
        <w:rPr>
          <w:b/>
          <w:sz w:val="19"/>
          <w:szCs w:val="19"/>
          <w:lang w:val="es-ES"/>
        </w:rPr>
      </w:pPr>
      <w:r w:rsidRPr="00467AD5">
        <w:rPr>
          <w:rStyle w:val="Refernciadenotaapeudepgina"/>
          <w:b/>
          <w:sz w:val="24"/>
          <w:szCs w:val="24"/>
        </w:rPr>
        <w:footnoteRef/>
      </w:r>
      <w:r w:rsidRPr="00467AD5">
        <w:rPr>
          <w:b/>
        </w:rPr>
        <w:t xml:space="preserve"> </w:t>
      </w:r>
      <w:r w:rsidRPr="00467AD5">
        <w:rPr>
          <w:sz w:val="19"/>
          <w:szCs w:val="19"/>
        </w:rPr>
        <w:t>Base jurídica: RD 1627/1997, de 24 d’octubre, pel qual s’estableixen disposicions mínimes de seguretat i salut en les obres de construcció.</w:t>
      </w:r>
    </w:p>
  </w:footnote>
  <w:footnote w:id="297">
    <w:p w14:paraId="5D7AF99C" w14:textId="1203EF2A" w:rsidR="00AD61BC" w:rsidRPr="00467AD5" w:rsidRDefault="00AD61BC" w:rsidP="00020916">
      <w:pPr>
        <w:pStyle w:val="Textdenotaapeudepgina"/>
        <w:rPr>
          <w:sz w:val="19"/>
          <w:szCs w:val="19"/>
        </w:rPr>
      </w:pPr>
      <w:r w:rsidRPr="00467AD5">
        <w:rPr>
          <w:rStyle w:val="Refernciadenotaapeudepgina"/>
          <w:b/>
          <w:sz w:val="24"/>
          <w:szCs w:val="24"/>
        </w:rPr>
        <w:footnoteRef/>
      </w:r>
      <w:r w:rsidRPr="00467AD5">
        <w:t xml:space="preserve"> </w:t>
      </w:r>
      <w:r w:rsidR="00C32CEC" w:rsidRPr="001203BF">
        <w:rPr>
          <w:sz w:val="19"/>
          <w:szCs w:val="19"/>
          <w:shd w:val="clear" w:color="auto" w:fill="FFFFFF" w:themeFill="background1"/>
        </w:rPr>
        <w:t>Es recomana incorporar aquesta previsió per raons d’eficiència administrativa. No obstant això, e</w:t>
      </w:r>
      <w:r w:rsidRPr="001203BF">
        <w:rPr>
          <w:sz w:val="19"/>
          <w:szCs w:val="19"/>
          <w:shd w:val="clear" w:color="auto" w:fill="FFFFFF" w:themeFill="background1"/>
        </w:rPr>
        <w:t>l termini per presentar el Pla de Seguretat i Salut es pot establir, com a màxim, en 1 mes comptat</w:t>
      </w:r>
      <w:r w:rsidR="00BF549C" w:rsidRPr="001203BF">
        <w:rPr>
          <w:sz w:val="19"/>
          <w:szCs w:val="19"/>
          <w:shd w:val="clear" w:color="auto" w:fill="FFFFFF" w:themeFill="background1"/>
        </w:rPr>
        <w:t xml:space="preserve"> </w:t>
      </w:r>
      <w:r w:rsidRPr="001203BF">
        <w:rPr>
          <w:sz w:val="19"/>
          <w:szCs w:val="19"/>
          <w:shd w:val="clear" w:color="auto" w:fill="FFFFFF" w:themeFill="background1"/>
        </w:rPr>
        <w:t>des de la formalització del contracte. Base jurídica: article 7.2 RD 1627/1997 en relació amb l’article 237 LCSP.</w:t>
      </w:r>
      <w:r>
        <w:rPr>
          <w:sz w:val="19"/>
          <w:szCs w:val="19"/>
        </w:rPr>
        <w:t xml:space="preserve"> </w:t>
      </w:r>
    </w:p>
  </w:footnote>
  <w:footnote w:id="298">
    <w:p w14:paraId="51C6AE9C" w14:textId="77777777" w:rsidR="00AD61BC" w:rsidRPr="00467AD5" w:rsidRDefault="00AD61BC" w:rsidP="00020916">
      <w:pPr>
        <w:pStyle w:val="Textdenotaapeudepgina"/>
        <w:rPr>
          <w:sz w:val="19"/>
          <w:szCs w:val="19"/>
        </w:rPr>
      </w:pPr>
      <w:r w:rsidRPr="00467AD5">
        <w:rPr>
          <w:rStyle w:val="Refernciadenotaapeudepgina"/>
          <w:b/>
          <w:sz w:val="24"/>
          <w:szCs w:val="24"/>
        </w:rPr>
        <w:footnoteRef/>
      </w:r>
      <w:r w:rsidRPr="00467AD5">
        <w:rPr>
          <w:rStyle w:val="Refernciadenotaapeudepgina"/>
          <w:b/>
          <w:sz w:val="24"/>
          <w:szCs w:val="24"/>
        </w:rPr>
        <w:t xml:space="preserve"> </w:t>
      </w:r>
      <w:r w:rsidRPr="00467AD5">
        <w:rPr>
          <w:sz w:val="19"/>
          <w:szCs w:val="19"/>
        </w:rPr>
        <w:t>En els Organismes dependents s’haurà d’adaptar a l’òrgan competent.</w:t>
      </w:r>
    </w:p>
  </w:footnote>
  <w:footnote w:id="299">
    <w:p w14:paraId="4E2587D0" w14:textId="77777777" w:rsidR="00AD61BC" w:rsidRPr="00467AD5" w:rsidRDefault="00AD61BC" w:rsidP="00020916">
      <w:pPr>
        <w:pStyle w:val="Textdenotaapeudepgina"/>
        <w:rPr>
          <w:b/>
          <w:sz w:val="19"/>
          <w:szCs w:val="19"/>
        </w:rPr>
      </w:pPr>
      <w:r w:rsidRPr="00467AD5">
        <w:rPr>
          <w:rStyle w:val="Refernciadenotaapeudepgina"/>
          <w:b/>
          <w:sz w:val="24"/>
          <w:szCs w:val="24"/>
        </w:rPr>
        <w:footnoteRef/>
      </w:r>
      <w:r w:rsidRPr="00467AD5">
        <w:rPr>
          <w:b/>
        </w:rPr>
        <w:t xml:space="preserve"> </w:t>
      </w:r>
      <w:r w:rsidRPr="00467AD5">
        <w:rPr>
          <w:sz w:val="19"/>
          <w:szCs w:val="19"/>
        </w:rPr>
        <w:t>Base jurídica: article 237 LCSP; articles 139 i 140 RGLCAP; article 7.2 del RD 1627/1997.</w:t>
      </w:r>
    </w:p>
  </w:footnote>
  <w:footnote w:id="300">
    <w:p w14:paraId="10D81B0B" w14:textId="1AB7BBB0" w:rsidR="00AD61BC" w:rsidRPr="00467AD5" w:rsidRDefault="00AD61BC" w:rsidP="00020916">
      <w:pPr>
        <w:pStyle w:val="Textdenotaapeudepgina"/>
        <w:rPr>
          <w:b/>
          <w:sz w:val="19"/>
          <w:szCs w:val="19"/>
        </w:rPr>
      </w:pPr>
      <w:r w:rsidRPr="00467AD5">
        <w:rPr>
          <w:rStyle w:val="Refernciadenotaapeudepgina"/>
          <w:b/>
          <w:sz w:val="24"/>
          <w:szCs w:val="24"/>
        </w:rPr>
        <w:footnoteRef/>
      </w:r>
      <w:r w:rsidRPr="00467AD5">
        <w:rPr>
          <w:b/>
        </w:rPr>
        <w:t xml:space="preserve"> </w:t>
      </w:r>
      <w:r w:rsidR="006E6835" w:rsidRPr="00C92C2B">
        <w:rPr>
          <w:sz w:val="19"/>
          <w:szCs w:val="19"/>
          <w:shd w:val="clear" w:color="auto" w:fill="FFFFFF" w:themeFill="background1"/>
        </w:rPr>
        <w:t>L’acta de comprovació del replanteig ha de ser signada pel contractista, per la direcció facultativa i per l’òrgan que va celebrar el contracte.</w:t>
      </w:r>
    </w:p>
  </w:footnote>
  <w:footnote w:id="301">
    <w:p w14:paraId="4D923EBA" w14:textId="77777777" w:rsidR="00AD61BC" w:rsidRPr="00467AD5" w:rsidRDefault="00AD61BC" w:rsidP="00020916">
      <w:pPr>
        <w:pStyle w:val="Textdenotaapeudepgina"/>
        <w:rPr>
          <w:b/>
          <w:sz w:val="10"/>
          <w:szCs w:val="10"/>
          <w:lang w:val="es-ES"/>
        </w:rPr>
      </w:pPr>
      <w:r w:rsidRPr="00467AD5">
        <w:rPr>
          <w:rStyle w:val="Refernciadenotaapeudepgina"/>
          <w:b/>
          <w:sz w:val="24"/>
          <w:szCs w:val="24"/>
        </w:rPr>
        <w:footnoteRef/>
      </w:r>
      <w:r w:rsidRPr="00467AD5">
        <w:rPr>
          <w:b/>
        </w:rPr>
        <w:t xml:space="preserve"> </w:t>
      </w:r>
      <w:r w:rsidRPr="00467AD5">
        <w:rPr>
          <w:sz w:val="19"/>
          <w:szCs w:val="19"/>
        </w:rPr>
        <w:t>Aquesta clàusula permet opcions en funció de la naturalesa del contracte</w:t>
      </w:r>
      <w:r w:rsidRPr="00467AD5">
        <w:t>.</w:t>
      </w:r>
    </w:p>
  </w:footnote>
  <w:footnote w:id="302">
    <w:p w14:paraId="7E7D3537" w14:textId="77777777" w:rsidR="00AD61BC" w:rsidRPr="00467AD5" w:rsidRDefault="00AD61BC" w:rsidP="00020916">
      <w:pPr>
        <w:pStyle w:val="Textdenotaapeudepgina"/>
        <w:rPr>
          <w:rFonts w:cs="Arial"/>
          <w:spacing w:val="-3"/>
          <w:sz w:val="17"/>
          <w:szCs w:val="17"/>
        </w:rPr>
      </w:pPr>
      <w:r w:rsidRPr="00467AD5">
        <w:rPr>
          <w:rStyle w:val="Refernciadenotaapeudepgina"/>
          <w:b/>
          <w:sz w:val="24"/>
          <w:szCs w:val="24"/>
        </w:rPr>
        <w:footnoteRef/>
      </w:r>
      <w:r w:rsidRPr="00467AD5">
        <w:rPr>
          <w:b/>
        </w:rPr>
        <w:t xml:space="preserve"> </w:t>
      </w:r>
      <w:r w:rsidRPr="00467AD5">
        <w:rPr>
          <w:sz w:val="17"/>
          <w:szCs w:val="17"/>
        </w:rPr>
        <w:t xml:space="preserve">Base jurídica: </w:t>
      </w:r>
      <w:r w:rsidRPr="00467AD5">
        <w:rPr>
          <w:rFonts w:cs="Arial"/>
          <w:spacing w:val="-3"/>
          <w:sz w:val="17"/>
          <w:szCs w:val="17"/>
        </w:rPr>
        <w:t>Reial Decret 210/2018, de 6 d’abril, pel qual s’aprova el Programa de Prevenció i Gestió de Residus i Recursos de Catalunya (PRECAT20).</w:t>
      </w:r>
    </w:p>
  </w:footnote>
  <w:footnote w:id="303">
    <w:p w14:paraId="246F8268" w14:textId="77777777" w:rsidR="00AD61BC" w:rsidRPr="00467AD5" w:rsidRDefault="00AD61BC" w:rsidP="00020916">
      <w:pPr>
        <w:tabs>
          <w:tab w:val="left" w:pos="576"/>
          <w:tab w:val="left" w:pos="1296"/>
          <w:tab w:val="left" w:pos="2016"/>
          <w:tab w:val="left" w:pos="2736"/>
        </w:tabs>
        <w:suppressAutoHyphens/>
        <w:rPr>
          <w:b/>
          <w:sz w:val="17"/>
          <w:szCs w:val="17"/>
          <w:lang w:val="es-ES"/>
        </w:rPr>
      </w:pPr>
      <w:r w:rsidRPr="00467AD5">
        <w:rPr>
          <w:rStyle w:val="Refernciadenotaapeudepgina"/>
          <w:b/>
          <w:sz w:val="24"/>
          <w:szCs w:val="24"/>
        </w:rPr>
        <w:footnoteRef/>
      </w:r>
      <w:r w:rsidRPr="00467AD5">
        <w:rPr>
          <w:b/>
        </w:rPr>
        <w:t xml:space="preserve"> </w:t>
      </w:r>
      <w:r w:rsidRPr="00467AD5">
        <w:rPr>
          <w:rFonts w:cs="Arial"/>
          <w:spacing w:val="-3"/>
          <w:sz w:val="17"/>
          <w:szCs w:val="17"/>
        </w:rPr>
        <w:t>En el Pla de Seguretat i Salut en el treball s’establirà a càrrec del contractista tota la senyalització necessària en aquest aspecte durant el desenvolupament de les obres. S’utilitzaran a aquest efecte els corresponents senyals vigents establerts pels òrgans autonòmics, estatals o pels organismes internacionals que en siguin competents.</w:t>
      </w:r>
    </w:p>
  </w:footnote>
  <w:footnote w:id="304">
    <w:p w14:paraId="6593CB8F" w14:textId="1CA21768" w:rsidR="00AD61BC" w:rsidRPr="003704A7" w:rsidRDefault="00AD61BC" w:rsidP="00020916">
      <w:pPr>
        <w:tabs>
          <w:tab w:val="left" w:pos="576"/>
          <w:tab w:val="left" w:pos="1296"/>
          <w:tab w:val="left" w:pos="2016"/>
          <w:tab w:val="left" w:pos="2736"/>
        </w:tabs>
        <w:suppressAutoHyphens/>
        <w:rPr>
          <w:sz w:val="17"/>
          <w:szCs w:val="17"/>
          <w:lang w:val="es-ES"/>
        </w:rPr>
      </w:pPr>
      <w:r w:rsidRPr="003704A7">
        <w:rPr>
          <w:rStyle w:val="Refernciadenotaapeudepgina"/>
          <w:b/>
          <w:sz w:val="24"/>
          <w:szCs w:val="24"/>
        </w:rPr>
        <w:footnoteRef/>
      </w:r>
      <w:r w:rsidRPr="003704A7">
        <w:rPr>
          <w:sz w:val="17"/>
          <w:szCs w:val="17"/>
        </w:rPr>
        <w:t xml:space="preserve"> Base juríd</w:t>
      </w:r>
      <w:r w:rsidR="00690A57">
        <w:rPr>
          <w:sz w:val="17"/>
          <w:szCs w:val="17"/>
        </w:rPr>
        <w:t>ica: article 13.1 RD 1627/1997.</w:t>
      </w:r>
    </w:p>
  </w:footnote>
  <w:footnote w:id="305">
    <w:p w14:paraId="391BD9D2" w14:textId="51613C09" w:rsidR="00AD61BC" w:rsidRPr="003704A7" w:rsidRDefault="00AD61BC" w:rsidP="00020916">
      <w:pPr>
        <w:tabs>
          <w:tab w:val="left" w:pos="576"/>
          <w:tab w:val="left" w:pos="1296"/>
          <w:tab w:val="left" w:pos="2016"/>
          <w:tab w:val="left" w:pos="2736"/>
        </w:tabs>
        <w:suppressAutoHyphens/>
        <w:rPr>
          <w:sz w:val="17"/>
          <w:szCs w:val="17"/>
          <w:lang w:val="es-ES"/>
        </w:rPr>
      </w:pPr>
      <w:r w:rsidRPr="003704A7">
        <w:rPr>
          <w:rStyle w:val="Refernciadenotaapeudepgina"/>
          <w:b/>
          <w:sz w:val="24"/>
          <w:szCs w:val="24"/>
        </w:rPr>
        <w:footnoteRef/>
      </w:r>
      <w:r w:rsidRPr="003704A7">
        <w:rPr>
          <w:sz w:val="17"/>
          <w:szCs w:val="17"/>
        </w:rPr>
        <w:t xml:space="preserve"> Base jurídica: article 13.2.b) RD 1627/1997. </w:t>
      </w:r>
    </w:p>
  </w:footnote>
  <w:footnote w:id="306">
    <w:p w14:paraId="345B007E" w14:textId="4B75EF2C" w:rsidR="00AD61BC" w:rsidRPr="006F65F2" w:rsidRDefault="00AD61BC" w:rsidP="00020916">
      <w:pPr>
        <w:tabs>
          <w:tab w:val="left" w:pos="576"/>
          <w:tab w:val="left" w:pos="1296"/>
          <w:tab w:val="left" w:pos="2016"/>
          <w:tab w:val="left" w:pos="2736"/>
        </w:tabs>
        <w:suppressAutoHyphens/>
        <w:rPr>
          <w:sz w:val="17"/>
          <w:szCs w:val="17"/>
          <w:lang w:val="es-ES"/>
        </w:rPr>
      </w:pPr>
      <w:r w:rsidRPr="003704A7">
        <w:rPr>
          <w:rStyle w:val="Refernciadenotaapeudepgina"/>
          <w:b/>
          <w:sz w:val="24"/>
          <w:szCs w:val="24"/>
        </w:rPr>
        <w:footnoteRef/>
      </w:r>
      <w:r w:rsidRPr="003704A7">
        <w:rPr>
          <w:sz w:val="17"/>
          <w:szCs w:val="17"/>
        </w:rPr>
        <w:t xml:space="preserve"> Base jurídica: article 13.3 RD 1627/1997. Si bé s’afegeix que també hi tindrà accés el responsable del contracte.</w:t>
      </w:r>
    </w:p>
  </w:footnote>
  <w:footnote w:id="307">
    <w:p w14:paraId="64EA9A55" w14:textId="77777777" w:rsidR="00AD61BC" w:rsidRPr="00467AD5" w:rsidRDefault="00AD61BC" w:rsidP="00020916">
      <w:pPr>
        <w:rPr>
          <w:sz w:val="17"/>
          <w:szCs w:val="17"/>
        </w:rPr>
      </w:pPr>
      <w:r w:rsidRPr="00467AD5">
        <w:rPr>
          <w:rStyle w:val="Refernciadenotaapeudepgina"/>
          <w:b/>
          <w:sz w:val="24"/>
          <w:szCs w:val="24"/>
        </w:rPr>
        <w:footnoteRef/>
      </w:r>
      <w:r w:rsidRPr="00467AD5">
        <w:rPr>
          <w:b/>
        </w:rPr>
        <w:t xml:space="preserve"> </w:t>
      </w:r>
      <w:r w:rsidRPr="00467AD5">
        <w:rPr>
          <w:sz w:val="17"/>
          <w:szCs w:val="17"/>
        </w:rPr>
        <w:t>Quan, a criteri del Servei/Organisme promotor, sigui necessari per a l’execució del contracte i sempre que la total execució de l’obra estigui prevista en més d’una anualitat, així com, en la resta de casos si s’estableix expressament,</w:t>
      </w:r>
      <w:r w:rsidRPr="00467AD5">
        <w:rPr>
          <w:b/>
          <w:sz w:val="17"/>
          <w:szCs w:val="17"/>
        </w:rPr>
        <w:t xml:space="preserve"> </w:t>
      </w:r>
      <w:r w:rsidRPr="00467AD5">
        <w:rPr>
          <w:sz w:val="17"/>
          <w:szCs w:val="17"/>
        </w:rPr>
        <w:t>s’haurà d’exigir un programa de treball mitjançant la inclusió al Plec de la clàusula següent (Base jurídica: article 67.3.c) i 144 RGLCAP):</w:t>
      </w:r>
    </w:p>
    <w:p w14:paraId="172FA4D2" w14:textId="77777777" w:rsidR="00AD61BC" w:rsidRPr="00467AD5" w:rsidRDefault="00AD61BC" w:rsidP="00020916">
      <w:pPr>
        <w:ind w:left="180"/>
        <w:rPr>
          <w:rFonts w:cs="Arial"/>
          <w:i/>
          <w:sz w:val="17"/>
          <w:szCs w:val="17"/>
        </w:rPr>
      </w:pPr>
      <w:r w:rsidRPr="00467AD5">
        <w:rPr>
          <w:rFonts w:cs="Arial"/>
          <w:i/>
          <w:sz w:val="17"/>
          <w:szCs w:val="17"/>
        </w:rPr>
        <w:t>“</w:t>
      </w:r>
      <w:r w:rsidRPr="00467AD5">
        <w:rPr>
          <w:rFonts w:cs="Arial"/>
          <w:b/>
          <w:i/>
          <w:sz w:val="17"/>
          <w:szCs w:val="17"/>
          <w:u w:val="single"/>
        </w:rPr>
        <w:t>Programa de treball</w:t>
      </w:r>
    </w:p>
    <w:p w14:paraId="19D2BC05" w14:textId="0287B127" w:rsidR="00AD61BC" w:rsidRPr="00467AD5" w:rsidRDefault="00AD61BC" w:rsidP="00020916">
      <w:pPr>
        <w:ind w:left="180"/>
        <w:rPr>
          <w:rFonts w:cs="Arial"/>
          <w:i/>
          <w:sz w:val="17"/>
          <w:szCs w:val="17"/>
        </w:rPr>
      </w:pPr>
      <w:r w:rsidRPr="00467AD5">
        <w:rPr>
          <w:rFonts w:cs="Arial"/>
          <w:i/>
          <w:sz w:val="17"/>
          <w:szCs w:val="17"/>
        </w:rPr>
        <w:t>El contractista haurà de presentar un programa de treball, en el termini màxim de 30 dies, comptats des de la formalització del contracte</w:t>
      </w:r>
      <w:r w:rsidR="00530728" w:rsidRPr="00530728">
        <w:rPr>
          <w:rFonts w:cs="Arial"/>
          <w:i/>
          <w:sz w:val="17"/>
          <w:szCs w:val="17"/>
        </w:rPr>
        <w:t xml:space="preserve">, </w:t>
      </w:r>
      <w:r w:rsidRPr="00467AD5">
        <w:rPr>
          <w:rFonts w:cs="Arial"/>
          <w:i/>
          <w:sz w:val="17"/>
          <w:szCs w:val="17"/>
        </w:rPr>
        <w:t>en el qual s’indicaran els terminis i condicions ………………….. (explicar en què consistirà el programa de treball).</w:t>
      </w:r>
    </w:p>
    <w:p w14:paraId="4483DA57" w14:textId="77777777" w:rsidR="00AD61BC" w:rsidRPr="00467AD5" w:rsidRDefault="00AD61BC" w:rsidP="00020916">
      <w:pPr>
        <w:ind w:left="180"/>
        <w:rPr>
          <w:rFonts w:cs="Arial"/>
          <w:i/>
          <w:sz w:val="17"/>
          <w:szCs w:val="17"/>
        </w:rPr>
      </w:pPr>
      <w:r w:rsidRPr="00467AD5">
        <w:rPr>
          <w:rFonts w:cs="Arial"/>
          <w:i/>
          <w:sz w:val="17"/>
          <w:szCs w:val="17"/>
        </w:rPr>
        <w:t>La Diputació de Barcelona/Organisme resoldrà sobre el programa dins els quinze dies següents al de la seva presentació, transcorreguts els quals sense que hagués recaigut resolució expressa al respecte s’entendrà aprovat.”</w:t>
      </w:r>
    </w:p>
    <w:p w14:paraId="115C233C" w14:textId="77777777" w:rsidR="00AD61BC" w:rsidRPr="00467AD5" w:rsidRDefault="00AD61BC" w:rsidP="00020916">
      <w:pPr>
        <w:rPr>
          <w:sz w:val="17"/>
          <w:szCs w:val="17"/>
        </w:rPr>
      </w:pPr>
      <w:r w:rsidRPr="00467AD5">
        <w:rPr>
          <w:sz w:val="17"/>
          <w:szCs w:val="17"/>
        </w:rPr>
        <w:t xml:space="preserve">El programa de treball no s’exigirà si ja es valora com a criteri d’adjudicació/aspectes de negociació. </w:t>
      </w:r>
    </w:p>
  </w:footnote>
  <w:footnote w:id="308">
    <w:p w14:paraId="16C0704B" w14:textId="77777777" w:rsidR="00AD61BC" w:rsidRPr="00467AD5" w:rsidRDefault="00AD61BC" w:rsidP="00020916">
      <w:pPr>
        <w:pStyle w:val="Textdenotaapeudepgina"/>
        <w:rPr>
          <w:sz w:val="17"/>
          <w:szCs w:val="17"/>
        </w:rPr>
      </w:pPr>
      <w:r w:rsidRPr="00467AD5">
        <w:rPr>
          <w:rStyle w:val="Refernciadenotaapeudepgina"/>
          <w:b/>
          <w:sz w:val="24"/>
          <w:szCs w:val="24"/>
        </w:rPr>
        <w:footnoteRef/>
      </w:r>
      <w:r w:rsidRPr="00467AD5">
        <w:rPr>
          <w:b/>
        </w:rPr>
        <w:t xml:space="preserve"> </w:t>
      </w:r>
      <w:r w:rsidRPr="00467AD5">
        <w:rPr>
          <w:sz w:val="17"/>
          <w:szCs w:val="17"/>
        </w:rPr>
        <w:t>En cas que s’acordi que el contractista tingui dret a percebre acomptes per les operacions preparatòries realitzades, s’haurà d’incloure al Plec la clàusula següent (Base jurídica: articles 198.3 i 240.2 LCSP; articles 67.3.e) i 155 a 157 RGLCAP):</w:t>
      </w:r>
    </w:p>
    <w:p w14:paraId="6FA0A943" w14:textId="77777777" w:rsidR="00AD61BC" w:rsidRPr="00467AD5" w:rsidRDefault="00AD61BC" w:rsidP="00020916">
      <w:pPr>
        <w:ind w:left="540" w:hanging="398"/>
        <w:rPr>
          <w:rFonts w:cs="Arial"/>
          <w:i/>
          <w:sz w:val="17"/>
          <w:szCs w:val="17"/>
        </w:rPr>
      </w:pPr>
      <w:r w:rsidRPr="00467AD5">
        <w:rPr>
          <w:rFonts w:cs="Arial"/>
          <w:i/>
          <w:sz w:val="17"/>
          <w:szCs w:val="17"/>
        </w:rPr>
        <w:t>“</w:t>
      </w:r>
      <w:r w:rsidRPr="00467AD5">
        <w:rPr>
          <w:rFonts w:cs="Arial"/>
          <w:b/>
          <w:i/>
          <w:sz w:val="17"/>
          <w:szCs w:val="17"/>
          <w:u w:val="single"/>
        </w:rPr>
        <w:t>Acomptes, aplec de materials i d’equips de maquinària adscrits a les obres</w:t>
      </w:r>
    </w:p>
    <w:p w14:paraId="018A5C24" w14:textId="4133F92B" w:rsidR="00AD61BC" w:rsidRPr="00467AD5" w:rsidRDefault="00AD61BC" w:rsidP="00020916">
      <w:pPr>
        <w:ind w:left="142"/>
        <w:rPr>
          <w:rFonts w:cs="Arial"/>
          <w:i/>
          <w:sz w:val="17"/>
          <w:szCs w:val="17"/>
        </w:rPr>
      </w:pPr>
      <w:r w:rsidRPr="00467AD5">
        <w:rPr>
          <w:rFonts w:cs="Arial"/>
          <w:i/>
          <w:sz w:val="17"/>
          <w:szCs w:val="17"/>
        </w:rPr>
        <w:t>El contractista tindrà dret a percebre acomptes per les operacions preparatòries realitzades</w:t>
      </w:r>
      <w:r w:rsidR="0022723B">
        <w:rPr>
          <w:rFonts w:cs="Arial"/>
          <w:i/>
          <w:sz w:val="17"/>
          <w:szCs w:val="17"/>
        </w:rPr>
        <w:t xml:space="preserve"> </w:t>
      </w:r>
      <w:r w:rsidRPr="00467AD5">
        <w:rPr>
          <w:rFonts w:cs="Arial"/>
          <w:i/>
          <w:sz w:val="17"/>
          <w:szCs w:val="17"/>
        </w:rPr>
        <w:t>per a les següents operacions:</w:t>
      </w:r>
    </w:p>
    <w:p w14:paraId="33FD7AAA" w14:textId="77777777" w:rsidR="00AD61BC" w:rsidRPr="00467AD5" w:rsidRDefault="00AD61BC" w:rsidP="00020916">
      <w:pPr>
        <w:numPr>
          <w:ilvl w:val="0"/>
          <w:numId w:val="41"/>
        </w:numPr>
        <w:tabs>
          <w:tab w:val="num" w:pos="567"/>
        </w:tabs>
        <w:ind w:left="284" w:hanging="142"/>
        <w:rPr>
          <w:rFonts w:cs="Arial"/>
          <w:i/>
          <w:sz w:val="17"/>
          <w:szCs w:val="17"/>
        </w:rPr>
      </w:pPr>
      <w:r w:rsidRPr="00467AD5">
        <w:rPr>
          <w:rFonts w:cs="Arial"/>
          <w:i/>
          <w:sz w:val="17"/>
          <w:szCs w:val="17"/>
        </w:rPr>
        <w:t>Aplec de materials (detallar les unitats d’obra i preu unitari de les quals siguin susceptibles d’abonament).</w:t>
      </w:r>
    </w:p>
    <w:p w14:paraId="1E579E55" w14:textId="77777777" w:rsidR="00AD61BC" w:rsidRPr="00467AD5" w:rsidRDefault="00AD61BC" w:rsidP="00020916">
      <w:pPr>
        <w:numPr>
          <w:ilvl w:val="0"/>
          <w:numId w:val="41"/>
        </w:numPr>
        <w:tabs>
          <w:tab w:val="num" w:pos="567"/>
        </w:tabs>
        <w:ind w:left="284" w:hanging="142"/>
        <w:rPr>
          <w:rFonts w:cs="Arial"/>
          <w:i/>
          <w:sz w:val="17"/>
          <w:szCs w:val="17"/>
        </w:rPr>
      </w:pPr>
      <w:r w:rsidRPr="00467AD5">
        <w:rPr>
          <w:rFonts w:cs="Arial"/>
          <w:i/>
          <w:sz w:val="17"/>
          <w:szCs w:val="17"/>
        </w:rPr>
        <w:t>Equips de maquinària (detallar la relació dels que s’adscriuen a l’obra i la corresponent valoració).</w:t>
      </w:r>
    </w:p>
    <w:p w14:paraId="2261E84D" w14:textId="77777777" w:rsidR="00AD61BC" w:rsidRPr="00467AD5" w:rsidRDefault="00AD61BC" w:rsidP="00020916">
      <w:pPr>
        <w:tabs>
          <w:tab w:val="left" w:pos="142"/>
        </w:tabs>
        <w:ind w:firstLine="142"/>
        <w:rPr>
          <w:rFonts w:cs="Arial"/>
          <w:i/>
          <w:sz w:val="17"/>
          <w:szCs w:val="17"/>
        </w:rPr>
      </w:pPr>
      <w:r w:rsidRPr="00467AD5">
        <w:rPr>
          <w:rFonts w:cs="Arial"/>
          <w:i/>
          <w:sz w:val="17"/>
          <w:szCs w:val="17"/>
        </w:rPr>
        <w:t>Amb els següents límits i condicions:</w:t>
      </w:r>
      <w:r w:rsidRPr="00467AD5">
        <w:rPr>
          <w:rFonts w:cs="Arial"/>
          <w:i/>
          <w:sz w:val="17"/>
          <w:szCs w:val="17"/>
        </w:rPr>
        <w:tab/>
        <w:t>............................</w:t>
      </w:r>
    </w:p>
    <w:p w14:paraId="2119A3C2" w14:textId="77777777" w:rsidR="00AD61BC" w:rsidRPr="00467AD5" w:rsidRDefault="00AD61BC" w:rsidP="00020916">
      <w:pPr>
        <w:ind w:left="540" w:hanging="398"/>
        <w:rPr>
          <w:rFonts w:cs="Arial"/>
          <w:i/>
          <w:sz w:val="17"/>
          <w:szCs w:val="17"/>
        </w:rPr>
      </w:pPr>
      <w:r w:rsidRPr="00467AD5">
        <w:rPr>
          <w:sz w:val="17"/>
          <w:szCs w:val="17"/>
        </w:rPr>
        <w:t>En aquest cas, l’adjudicatari haurà de prestar una garantia de ...................”</w:t>
      </w:r>
    </w:p>
  </w:footnote>
  <w:footnote w:id="309">
    <w:p w14:paraId="6FAC1A22" w14:textId="77777777" w:rsidR="00AD61BC" w:rsidRPr="00467AD5" w:rsidRDefault="00AD61BC" w:rsidP="00020916">
      <w:pPr>
        <w:pStyle w:val="Textdenotaapeudepgina"/>
        <w:rPr>
          <w:rFonts w:cs="Arial"/>
          <w:b/>
          <w:sz w:val="17"/>
          <w:szCs w:val="17"/>
          <w:u w:val="single"/>
        </w:rPr>
      </w:pPr>
      <w:r w:rsidRPr="00467AD5">
        <w:rPr>
          <w:rStyle w:val="Refernciadenotaapeudepgina"/>
          <w:b/>
          <w:sz w:val="24"/>
          <w:szCs w:val="24"/>
        </w:rPr>
        <w:footnoteRef/>
      </w:r>
      <w:r w:rsidRPr="00467AD5">
        <w:t xml:space="preserve"> </w:t>
      </w:r>
      <w:r w:rsidRPr="00467AD5">
        <w:rPr>
          <w:sz w:val="17"/>
          <w:szCs w:val="17"/>
        </w:rPr>
        <w:t>En el supòsit de presentació del projecte per l’empresari s’haurà d’incloure en el Plec la clàusula següent (Base jurídica: article 234.4 LCSP i article 67.3.f) RGLCAP):</w:t>
      </w:r>
    </w:p>
    <w:p w14:paraId="38738BF1" w14:textId="77777777" w:rsidR="00AD61BC" w:rsidRPr="00467AD5" w:rsidRDefault="00AD61BC" w:rsidP="00020916">
      <w:pPr>
        <w:ind w:left="284"/>
        <w:rPr>
          <w:rFonts w:cs="Arial"/>
          <w:b/>
          <w:i/>
          <w:sz w:val="17"/>
          <w:szCs w:val="17"/>
          <w:u w:val="single"/>
        </w:rPr>
      </w:pPr>
      <w:r w:rsidRPr="00467AD5">
        <w:rPr>
          <w:rFonts w:cs="Arial"/>
          <w:b/>
          <w:sz w:val="17"/>
          <w:szCs w:val="17"/>
          <w:u w:val="single"/>
        </w:rPr>
        <w:t>“</w:t>
      </w:r>
      <w:r w:rsidRPr="00467AD5">
        <w:rPr>
          <w:rFonts w:cs="Arial"/>
          <w:b/>
          <w:i/>
          <w:sz w:val="17"/>
          <w:szCs w:val="17"/>
          <w:u w:val="single"/>
        </w:rPr>
        <w:t>Fiscalització i aprovació de la despesa en el supòsit de presentació del projecte per l’empresari</w:t>
      </w:r>
    </w:p>
    <w:p w14:paraId="43CC68E7" w14:textId="77777777" w:rsidR="00AD61BC" w:rsidRPr="00467AD5" w:rsidRDefault="00AD61BC" w:rsidP="00020916">
      <w:pPr>
        <w:ind w:left="284"/>
        <w:rPr>
          <w:rFonts w:cs="Arial"/>
          <w:sz w:val="17"/>
          <w:szCs w:val="17"/>
        </w:rPr>
      </w:pPr>
      <w:r w:rsidRPr="00467AD5">
        <w:rPr>
          <w:sz w:val="17"/>
          <w:szCs w:val="17"/>
        </w:rPr>
        <w:t>En el supòsit de contractació conjunta de projecte i d’obra no es procedirà a la fiscalització de la despesa corresponent a l’obra i a la seva aprovació, ni a l’adquisició del compromís generat, sinó a partir del moment en què es conegui l’import i les condicions del contracte, d’acord amb la proposta seleccionada.”</w:t>
      </w:r>
    </w:p>
  </w:footnote>
  <w:footnote w:id="310">
    <w:p w14:paraId="13E14348"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La part III, C del formulari normalitzat del DEUC fa menció als conflictes d’interessos o la falta professional i principis ètics que pugui afectar als licitadors. Aquesta menció és coherent amb les obligacions dels contractistes incloses en el PCAP.</w:t>
      </w:r>
    </w:p>
  </w:footnote>
  <w:footnote w:id="311">
    <w:p w14:paraId="43DEE112" w14:textId="77777777" w:rsidR="00AD61BC" w:rsidRDefault="00AD61BC" w:rsidP="00020916">
      <w:pPr>
        <w:pStyle w:val="Textdenotaapeudepgina"/>
      </w:pPr>
      <w:r w:rsidRPr="00350F14">
        <w:rPr>
          <w:rStyle w:val="Refernciadenotaapeudepgina"/>
          <w:b/>
          <w:sz w:val="24"/>
          <w:szCs w:val="24"/>
        </w:rPr>
        <w:footnoteRef/>
      </w:r>
      <w:r w:rsidRPr="00350F14">
        <w:t xml:space="preserve"> Conforme l’art. 8.1.a), tercer paràgraf, de la Llei 19/2013, de 9.12, </w:t>
      </w:r>
      <w:r w:rsidRPr="00350F14">
        <w:rPr>
          <w:i/>
        </w:rPr>
        <w:t>de transparència, accés a la informació i bon govern</w:t>
      </w:r>
      <w:r w:rsidRPr="00350F14">
        <w:t>, modificada per la Llei 14/2022, de 8.7</w:t>
      </w:r>
      <w:r w:rsidRPr="00350F14">
        <w:rPr>
          <w:i/>
        </w:rPr>
        <w:t>, amb la finalitat de regular les estadístiques de les PIME en la contractació pública</w:t>
      </w:r>
      <w:r w:rsidRPr="00350F14">
        <w:t>, per a cadascun dels procediments i tipologies previstes en la legislació de contractes del sector públic cal publicar informació estadística sobre el percentatge de participació en contractes adjudicats, tant pel que fa al seu número com al seu valor, de la categoria de microempreses, petites i mitjanes empreses (PIMES), enteses com a tals segons l’annex I (article 2) del Reglament (UE) núm. 651/2014 de la Comissió</w:t>
      </w:r>
      <w:r>
        <w:t>, de 17.6.2014, en els termes següents:</w:t>
      </w:r>
    </w:p>
    <w:p w14:paraId="586D470E"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Microempresa:</w:t>
      </w:r>
      <w:r w:rsidRPr="00016012">
        <w:rPr>
          <w:lang w:eastAsia="es-ES"/>
        </w:rPr>
        <w:t xml:space="preserve"> empresa amb menys de 10 persones i amb un volum de negocis anual o balanç general anual que no supera els 2 MEUR </w:t>
      </w:r>
      <w:r w:rsidRPr="00016012">
        <w:rPr>
          <w:rFonts w:ascii="Verdana" w:hAnsi="Verdana"/>
          <w:lang w:eastAsia="es-ES"/>
        </w:rPr>
        <w:t>[</w:t>
      </w:r>
      <w:r w:rsidRPr="00016012">
        <w:rPr>
          <w:lang w:eastAsia="es-ES"/>
        </w:rPr>
        <w:t>article 2.3 de l'annex I del Reglament (UE) núm. 651/2014 de la Comissió, de 17 de juny de 2014</w:t>
      </w:r>
      <w:r w:rsidRPr="00016012">
        <w:rPr>
          <w:rFonts w:ascii="Verdana" w:hAnsi="Verdana"/>
          <w:lang w:eastAsia="es-ES"/>
        </w:rPr>
        <w:t>]</w:t>
      </w:r>
    </w:p>
    <w:p w14:paraId="734BC3EB" w14:textId="77777777" w:rsidR="00AD61BC" w:rsidRPr="0025515B" w:rsidRDefault="00AD61BC" w:rsidP="00020916">
      <w:pPr>
        <w:numPr>
          <w:ilvl w:val="0"/>
          <w:numId w:val="68"/>
        </w:numPr>
        <w:tabs>
          <w:tab w:val="left" w:pos="284"/>
        </w:tabs>
        <w:ind w:left="284" w:hanging="284"/>
        <w:contextualSpacing/>
        <w:rPr>
          <w:lang w:eastAsia="es-ES"/>
        </w:rPr>
      </w:pPr>
      <w:r w:rsidRPr="00016012">
        <w:rPr>
          <w:b/>
          <w:lang w:eastAsia="es-ES"/>
        </w:rPr>
        <w:t>Petita empresa</w:t>
      </w:r>
      <w:r w:rsidRPr="0025515B">
        <w:rPr>
          <w:b/>
          <w:lang w:eastAsia="es-ES"/>
        </w:rPr>
        <w:t>:</w:t>
      </w:r>
      <w:r w:rsidRPr="0025515B">
        <w:rPr>
          <w:lang w:eastAsia="es-ES"/>
        </w:rPr>
        <w:t xml:space="preserve"> empresa amb menys de 50 persones i amb un volum de negocis anual o balanç general anual que no supera els 10 MEUR [article 2.2 de l'annex I del Reglament (UE) núm. 651/2014 de la Comissió, de 17 de juny de 2014]</w:t>
      </w:r>
    </w:p>
    <w:p w14:paraId="3CA7F46D" w14:textId="77777777" w:rsidR="00AD61BC" w:rsidRPr="0025515B" w:rsidRDefault="00AD61BC" w:rsidP="00020916">
      <w:pPr>
        <w:numPr>
          <w:ilvl w:val="0"/>
          <w:numId w:val="68"/>
        </w:numPr>
        <w:tabs>
          <w:tab w:val="left" w:pos="284"/>
        </w:tabs>
        <w:ind w:left="284" w:hanging="284"/>
        <w:contextualSpacing/>
        <w:rPr>
          <w:lang w:eastAsia="es-ES"/>
        </w:rPr>
      </w:pPr>
      <w:r w:rsidRPr="00016012">
        <w:rPr>
          <w:b/>
          <w:lang w:eastAsia="es-ES"/>
        </w:rPr>
        <w:t>Mitjana empresa:</w:t>
      </w:r>
      <w:r w:rsidRPr="0025515B">
        <w:rPr>
          <w:b/>
          <w:lang w:eastAsia="es-ES"/>
        </w:rPr>
        <w:t xml:space="preserve"> </w:t>
      </w:r>
      <w:r w:rsidRPr="0025515B">
        <w:rPr>
          <w:lang w:eastAsia="es-ES"/>
        </w:rPr>
        <w:t>empresa amb menys de 250 persones i amb un volum de negocis anual que no excedeix de 50 MEUR o balanç general anual que no excedeix de 43 MEUR [article 2.1 de l'annex I del Reglament (UE) núm. 651/2014 de la Comissió, de 17 de juny de 2014]</w:t>
      </w:r>
    </w:p>
    <w:p w14:paraId="1258BC5D" w14:textId="77777777" w:rsidR="00AD61BC" w:rsidRPr="0025515B" w:rsidRDefault="00AD61BC" w:rsidP="00020916">
      <w:pPr>
        <w:numPr>
          <w:ilvl w:val="0"/>
          <w:numId w:val="68"/>
        </w:numPr>
        <w:tabs>
          <w:tab w:val="left" w:pos="284"/>
        </w:tabs>
        <w:ind w:left="284" w:hanging="284"/>
        <w:contextualSpacing/>
        <w:rPr>
          <w:lang w:eastAsia="es-ES"/>
        </w:rPr>
      </w:pPr>
      <w:r w:rsidRPr="00016012">
        <w:rPr>
          <w:b/>
          <w:lang w:eastAsia="es-ES"/>
        </w:rPr>
        <w:t>No té categoria de PIME:</w:t>
      </w:r>
      <w:r w:rsidRPr="0025515B">
        <w:rPr>
          <w:b/>
          <w:lang w:eastAsia="es-ES"/>
        </w:rPr>
        <w:t xml:space="preserve"> </w:t>
      </w:r>
      <w:r w:rsidRPr="0025515B">
        <w:rPr>
          <w:lang w:eastAsia="es-ES"/>
        </w:rPr>
        <w:t>empresa amb 250 persones o més i amb un volum de negocis anual que excedeix de 50 MEUR o balanç general anual que excedeix de 43 MEUR [article 2.1 de l'annex I del Reglament (UE) núm. 651/2014 de la Comissió, de 17 de juny de 2014]</w:t>
      </w:r>
    </w:p>
    <w:p w14:paraId="713EE930" w14:textId="77777777" w:rsidR="00AD61BC" w:rsidRPr="00467AD5" w:rsidRDefault="00AD61BC" w:rsidP="00020916">
      <w:pPr>
        <w:pStyle w:val="Textdenotaapeudepgina"/>
        <w:rPr>
          <w:sz w:val="10"/>
          <w:szCs w:val="10"/>
        </w:rPr>
      </w:pPr>
    </w:p>
  </w:footnote>
  <w:footnote w:id="312">
    <w:p w14:paraId="1584D97D" w14:textId="265D0B59" w:rsidR="00AD61BC" w:rsidRPr="00467AD5" w:rsidRDefault="00AD61BC" w:rsidP="00020916">
      <w:pPr>
        <w:pStyle w:val="Textdenotaapeudepgina"/>
      </w:pPr>
      <w:r w:rsidRPr="00467AD5">
        <w:rPr>
          <w:rStyle w:val="Refernciadenotaapeudepgina"/>
          <w:b/>
          <w:sz w:val="24"/>
          <w:szCs w:val="24"/>
        </w:rPr>
        <w:footnoteRef/>
      </w:r>
      <w:r w:rsidRPr="00467AD5">
        <w:t xml:space="preserve"> </w:t>
      </w:r>
      <w:r w:rsidRPr="00C87B44">
        <w:t>BJ</w:t>
      </w:r>
      <w:r w:rsidRPr="0051705A">
        <w:rPr>
          <w:shd w:val="clear" w:color="auto" w:fill="FFFFFF" w:themeFill="background1"/>
        </w:rPr>
        <w:t>: art. 57 Llei orgànica 8/2021, de 4 de juny, de protecció integral a la infància i l’adolescència front la violència;</w:t>
      </w:r>
      <w:r w:rsidRPr="00467AD5">
        <w:t xml:space="preserve"> Nota</w:t>
      </w:r>
      <w:r>
        <w:t xml:space="preserve"> </w:t>
      </w:r>
      <w:r w:rsidRPr="00467AD5">
        <w:t xml:space="preserve"> informativa de 30.12.2015 del Departament de Benestar Social i Família Gencat sobre el compliment de les obligacions establertes per la Llei 26/2015, de 28 de juliol, de modificació del sistema de protecció a la infància i l’adolescència, pel que fa a professions, oficis i activitats que impliquin contacte amb menors; Circular 1/2016 de 22.2.2016 de la FEMP sobre guia de procediments per obtenir certificacions del Registre de delinqüents sexuals i Nota informativa d’1.3.2016 emesa per la Secretaria General de la Diputació de Barcelona sobre les </w:t>
      </w:r>
      <w:r w:rsidRPr="00467AD5">
        <w:rPr>
          <w:i/>
          <w:iCs/>
        </w:rPr>
        <w:t>“novetats normatives en matèria de contractació”</w:t>
      </w:r>
      <w:r w:rsidRPr="00467AD5">
        <w:t>.</w:t>
      </w:r>
    </w:p>
    <w:p w14:paraId="24985E6A" w14:textId="77777777" w:rsidR="00AD61BC" w:rsidRPr="00467AD5" w:rsidRDefault="00AD61BC" w:rsidP="00020916">
      <w:pPr>
        <w:pStyle w:val="Textdenotaapeudepgina"/>
        <w:rPr>
          <w:sz w:val="10"/>
          <w:szCs w:val="10"/>
        </w:rPr>
      </w:pPr>
    </w:p>
  </w:footnote>
  <w:footnote w:id="313">
    <w:p w14:paraId="046ABF5C" w14:textId="77777777" w:rsidR="00AD61BC" w:rsidRPr="00467AD5" w:rsidRDefault="00AD61BC" w:rsidP="00020916">
      <w:pPr>
        <w:pStyle w:val="Textdenotaapeudepgina"/>
        <w:rPr>
          <w:bCs/>
        </w:rPr>
      </w:pPr>
      <w:r w:rsidRPr="00467AD5">
        <w:rPr>
          <w:rStyle w:val="Refernciadenotaapeudepgina"/>
          <w:b/>
          <w:sz w:val="24"/>
          <w:szCs w:val="24"/>
        </w:rPr>
        <w:footnoteRef/>
      </w:r>
      <w:r w:rsidRPr="00467AD5">
        <w:t xml:space="preserve"> Aquest requisit s’acreditarà, en els termes de la clàusula 1.18) del PCAP, mitjançant </w:t>
      </w:r>
      <w:r w:rsidRPr="00467AD5">
        <w:rPr>
          <w:bCs/>
        </w:rPr>
        <w:t>certificació negativa del Registre Central de delinqüents sexuals, creat i regulat per Reial Decret 1110/2015, d’11 de desembre.</w:t>
      </w:r>
    </w:p>
    <w:p w14:paraId="0E3BDE67" w14:textId="77777777" w:rsidR="00AD61BC" w:rsidRPr="00467AD5" w:rsidRDefault="00AD61BC" w:rsidP="00020916">
      <w:pPr>
        <w:pStyle w:val="Textdenotaapeudepgina"/>
        <w:rPr>
          <w:sz w:val="10"/>
          <w:szCs w:val="10"/>
        </w:rPr>
      </w:pPr>
    </w:p>
  </w:footnote>
  <w:footnote w:id="314">
    <w:p w14:paraId="29CFCED1"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w:t>
      </w:r>
      <w:r w:rsidRPr="00467AD5">
        <w:rPr>
          <w:b/>
        </w:rPr>
        <w:t>BJ</w:t>
      </w:r>
      <w:r w:rsidRPr="00467AD5">
        <w:t>: art. 122 LCSP en relació amb art. 211 LCSP, en la redacció introduïda mitjançant Reial Decret-Llei 14/2019, de 31.10.</w:t>
      </w:r>
    </w:p>
    <w:p w14:paraId="243DE0A6" w14:textId="77777777" w:rsidR="00AD61BC" w:rsidRPr="00467AD5" w:rsidRDefault="00AD61BC" w:rsidP="00020916">
      <w:pPr>
        <w:pStyle w:val="Textdenotaapeudepgina"/>
        <w:rPr>
          <w:sz w:val="10"/>
          <w:szCs w:val="10"/>
        </w:rPr>
      </w:pPr>
    </w:p>
  </w:footnote>
  <w:footnote w:id="315">
    <w:p w14:paraId="74E00709"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Amb caràcter general, les empreses de 50 o més treballadors han d’acreditar que compten en les seves plantilles amb, al menys, un 2% de treballadors amb discapacitat (art. 42 del </w:t>
      </w:r>
      <w:r w:rsidRPr="00467AD5">
        <w:rPr>
          <w:i/>
        </w:rPr>
        <w:t>RDLeg 1/2013, de 29 de novembre, pel qual s’aprova el Text refós de la Llei general de drets de les persones amb discapacitat i de la seva inclusió social</w:t>
      </w:r>
      <w:r w:rsidRPr="00467AD5">
        <w:t xml:space="preserve">). Aquesta acreditació es podrà substituir per l’adopció de mesures alternatives que aprovi el Consell de Ministres mitjançant el corresponent Reial Decret (art. 71.1.d LCSP). Cal tenir en compte que la declaració d’aquest aspecte s’incorpora com a causa de </w:t>
      </w:r>
      <w:r w:rsidRPr="00467AD5">
        <w:rPr>
          <w:b/>
        </w:rPr>
        <w:t>prohibició de contractar</w:t>
      </w:r>
      <w:r w:rsidRPr="00467AD5">
        <w:t xml:space="preserve">, en la forma que es determini reglamentàriament (art. 71.1.d LCSP). </w:t>
      </w:r>
    </w:p>
  </w:footnote>
  <w:footnote w:id="316">
    <w:p w14:paraId="517AD017"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D’acord amb l’article 36.1 de la </w:t>
      </w:r>
      <w:r w:rsidRPr="00467AD5">
        <w:rPr>
          <w:rFonts w:cs="Arial"/>
        </w:rPr>
        <w:t>Lcat 17/2015, de 21 de juliol, d’igualtat efectiva de dones i homes,</w:t>
      </w:r>
      <w:r w:rsidRPr="00467AD5">
        <w:t xml:space="preserve"> totes les empreses estan obligades a respectar la igualtat de tracte i d’oportunitats en l’àmbit laboral i, amb aquesta finalitat, han d’adoptar mesures destinades a evitar qualsevol tipus de discriminació laboral entre dones i homes. Aquestes mesures s'han de negociar i, si s'escau, acordar amb els representants legals dels treballadors en la forma que determini la legislació vigent. En aquest sentit, han d'elaborar i aplicar un pla d'igualtat:</w:t>
      </w:r>
    </w:p>
    <w:p w14:paraId="6F8DEAE1" w14:textId="7F8B0ACA" w:rsidR="00AD61BC" w:rsidRPr="00467AD5" w:rsidRDefault="000B77FE" w:rsidP="00020916">
      <w:pPr>
        <w:pStyle w:val="Textdenotaapeudepgina"/>
      </w:pPr>
      <w:r>
        <w:t>a) Les empreses de</w:t>
      </w:r>
      <w:r w:rsidR="00AD61BC" w:rsidRPr="000B77FE">
        <w:t xml:space="preserve"> </w:t>
      </w:r>
      <w:r w:rsidR="00AD61BC" w:rsidRPr="000B37C2">
        <w:rPr>
          <w:shd w:val="clear" w:color="auto" w:fill="FFFFFF" w:themeFill="background1"/>
        </w:rPr>
        <w:t>50 o més</w:t>
      </w:r>
      <w:r w:rsidR="00AD61BC" w:rsidRPr="00467AD5">
        <w:t xml:space="preserve"> treballadors, d’acord amb el que estableix l’article 4</w:t>
      </w:r>
      <w:r w:rsidR="00AD61BC" w:rsidRPr="00957BB3">
        <w:rPr>
          <w:shd w:val="clear" w:color="auto" w:fill="C2D69B" w:themeFill="accent3" w:themeFillTint="99"/>
        </w:rPr>
        <w:t>5</w:t>
      </w:r>
      <w:r w:rsidR="00AD61BC" w:rsidRPr="00467AD5">
        <w:t xml:space="preserve"> de la Llei orgànica 3/2007, del 22 de març, per a la igualtat efectiva de dones i homes.</w:t>
      </w:r>
    </w:p>
    <w:p w14:paraId="3278A27D" w14:textId="77777777" w:rsidR="00AD61BC" w:rsidRPr="00467AD5" w:rsidRDefault="00AD61BC" w:rsidP="00020916">
      <w:pPr>
        <w:pStyle w:val="Textdenotaapeudepgina"/>
      </w:pPr>
      <w:r w:rsidRPr="00467AD5">
        <w:t>b) Les empreses el conveni col·lectiu de les quals així ho estableixi, en els termes que s’hi hagin establert.</w:t>
      </w:r>
    </w:p>
    <w:p w14:paraId="58FE6CDA" w14:textId="77777777" w:rsidR="00AD61BC" w:rsidRPr="00467AD5" w:rsidRDefault="00AD61BC" w:rsidP="00020916">
      <w:pPr>
        <w:pStyle w:val="Textdenotaapeudepgina"/>
      </w:pPr>
      <w:r w:rsidRPr="00467AD5">
        <w:t xml:space="preserve">c) Les empreses que hi estiguin obligades perquè l’autoritat laboral així ho hagi acordat en un procés sancionador. </w:t>
      </w:r>
    </w:p>
    <w:p w14:paraId="33A2C010" w14:textId="77777777" w:rsidR="00AD61BC" w:rsidRPr="00467AD5" w:rsidRDefault="00AD61BC" w:rsidP="00020916">
      <w:pPr>
        <w:pStyle w:val="Textdenotaapeudepgina"/>
        <w:rPr>
          <w:sz w:val="10"/>
          <w:szCs w:val="10"/>
        </w:rPr>
      </w:pPr>
      <w:r w:rsidRPr="00467AD5">
        <w:t xml:space="preserve">Tanmateix, l’article 36.1 citat ha estat declarat inconstitucional i nul per la STC de 22.9.2016. </w:t>
      </w:r>
    </w:p>
  </w:footnote>
  <w:footnote w:id="317">
    <w:p w14:paraId="05AEE9A0"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Cal tenir en compte que la declaració d’aquest aspecte s’incorpora com a causa de </w:t>
      </w:r>
      <w:r w:rsidRPr="00467AD5">
        <w:rPr>
          <w:b/>
        </w:rPr>
        <w:t>prohibició de contractar</w:t>
      </w:r>
      <w:r>
        <w:t xml:space="preserve"> </w:t>
      </w:r>
      <w:r w:rsidRPr="00467AD5">
        <w:t>(art. 71.1.d LCSP).</w:t>
      </w:r>
    </w:p>
  </w:footnote>
  <w:footnote w:id="318">
    <w:p w14:paraId="2245615D" w14:textId="77777777" w:rsidR="00AD61BC" w:rsidRPr="00467AD5" w:rsidRDefault="00AD61BC" w:rsidP="00020916">
      <w:r w:rsidRPr="00467AD5">
        <w:rPr>
          <w:rStyle w:val="Refernciadenotaapeudepgina"/>
          <w:b/>
          <w:sz w:val="24"/>
          <w:szCs w:val="24"/>
        </w:rPr>
        <w:footnoteRef/>
      </w:r>
      <w:r w:rsidRPr="00467AD5">
        <w:rPr>
          <w:b/>
        </w:rPr>
        <w:t xml:space="preserve"> </w:t>
      </w:r>
      <w:r w:rsidRPr="00467AD5">
        <w:t>L’art. 147.1 LCSP possibilita establir al PCAP criteris d’adjudicació específics per al desempat en els casos en què, un cop aplicats els criteris d’adjudicació, es produeixi un empat entre dos o més ofertes. El criteris de desempat hauran d’estar vinculats amb l’objecte del contracte i referir-se als aspectes, bàsicament de caire social, assenyalats al propi art. 147.1 LCSP.</w:t>
      </w:r>
    </w:p>
    <w:p w14:paraId="5AB4F623" w14:textId="77777777" w:rsidR="00AD61BC" w:rsidRPr="00467AD5" w:rsidRDefault="00AD61BC" w:rsidP="00020916">
      <w:r w:rsidRPr="00467AD5">
        <w:t>Els licitadors hauran d’acreditar els criteris de desempat documentalment en el moment en que aquest es produeixi, no amb caràcter previ. BJ: art. 147.1 LCSP.</w:t>
      </w:r>
    </w:p>
    <w:p w14:paraId="6B53963F" w14:textId="77777777" w:rsidR="00AD61BC" w:rsidRPr="00467AD5" w:rsidRDefault="00AD61BC" w:rsidP="00020916">
      <w:pPr>
        <w:rPr>
          <w:sz w:val="10"/>
          <w:szCs w:val="10"/>
        </w:rPr>
      </w:pPr>
      <w:r w:rsidRPr="00467AD5">
        <w:t>En defecte de previsió de criteris de desempat, l’empat es resoldrà mitjançant allò previst a l’art. 147.2 LCSP.</w:t>
      </w:r>
    </w:p>
  </w:footnote>
  <w:footnote w:id="319">
    <w:p w14:paraId="00B7E08F" w14:textId="77777777" w:rsidR="00AD61BC" w:rsidRPr="00467AD5" w:rsidRDefault="00AD61BC" w:rsidP="00020916">
      <w:pPr>
        <w:pStyle w:val="Textdenotaapeudepgina"/>
        <w:rPr>
          <w:rFonts w:cs="Arial"/>
          <w:sz w:val="19"/>
          <w:szCs w:val="19"/>
        </w:rPr>
      </w:pPr>
      <w:r w:rsidRPr="00467AD5">
        <w:rPr>
          <w:rStyle w:val="Refernciadenotaapeudepgina"/>
          <w:rFonts w:cs="Arial"/>
          <w:b/>
          <w:sz w:val="24"/>
          <w:szCs w:val="24"/>
        </w:rPr>
        <w:footnoteRef/>
      </w:r>
      <w:r w:rsidRPr="00467AD5">
        <w:rPr>
          <w:rFonts w:cs="Arial"/>
        </w:rPr>
        <w:t xml:space="preserve"> </w:t>
      </w:r>
      <w:r w:rsidRPr="00467AD5">
        <w:rPr>
          <w:rFonts w:cs="Arial"/>
          <w:sz w:val="19"/>
          <w:szCs w:val="19"/>
        </w:rPr>
        <w:t>Cal la designació d’una adreça electrònica on efectuar les notificacions que haurà de ser “habilitada” d’acord amb la DA 15 decimoquinta. BJ: 140.1.4º LCSP.</w:t>
      </w:r>
    </w:p>
    <w:p w14:paraId="292E7031" w14:textId="77777777" w:rsidR="00AD61BC" w:rsidRPr="00467AD5" w:rsidRDefault="00AD61BC" w:rsidP="00020916">
      <w:pPr>
        <w:pStyle w:val="Textdenotaapeudepgina"/>
        <w:rPr>
          <w:rFonts w:cs="Arial"/>
          <w:sz w:val="19"/>
          <w:szCs w:val="19"/>
        </w:rPr>
      </w:pPr>
      <w:r w:rsidRPr="00467AD5">
        <w:rPr>
          <w:rFonts w:cs="Arial"/>
          <w:sz w:val="19"/>
          <w:szCs w:val="19"/>
        </w:rPr>
        <w:t>Així mateix, les notificacions s’han de practicar per mitjans electrònics, a través de la compareixença en la seu electrònica de l’Administració actuant (art. 43.1 LPACAP), a persones jurídiques, professionals col·legiats i resta de subjectes de l’art. 14.2 de la LPACAP.</w:t>
      </w:r>
    </w:p>
    <w:p w14:paraId="7592E203" w14:textId="77777777" w:rsidR="00AD61BC" w:rsidRPr="00467AD5" w:rsidRDefault="00AD61BC" w:rsidP="00020916">
      <w:pPr>
        <w:pStyle w:val="Textdenotaapeudepgina"/>
        <w:rPr>
          <w:rFonts w:cs="Arial"/>
          <w:sz w:val="19"/>
          <w:szCs w:val="19"/>
        </w:rPr>
      </w:pPr>
      <w:r w:rsidRPr="00467AD5">
        <w:rPr>
          <w:rFonts w:cs="Arial"/>
          <w:sz w:val="19"/>
          <w:szCs w:val="19"/>
        </w:rPr>
        <w:t>Les persones físiques poden optar per rebre les notificacions en paper o a través de mitjans electrònics, però en cas que les notificacions els hi siguin practicades en paper, hauran de ser posades a la seva disposició en la seu electrònica perquè puguin accedir al contingut de forma voluntària (art. 42.1 LPACAP). En aquest darrer cas, rebran un avís al dispositiu electrònic i/o a l’adreça de correu electrònic que hagin comunicat en els termes establerts a l’art. 41.6 LPACAP.</w:t>
      </w:r>
    </w:p>
    <w:p w14:paraId="1EF58D1B" w14:textId="77777777" w:rsidR="00AD61BC" w:rsidRPr="00467AD5" w:rsidRDefault="00AD61BC" w:rsidP="00020916">
      <w:pPr>
        <w:pStyle w:val="Textdenotaapeudepgina"/>
        <w:rPr>
          <w:rFonts w:cs="Arial"/>
          <w:sz w:val="19"/>
          <w:szCs w:val="19"/>
        </w:rPr>
      </w:pPr>
      <w:r w:rsidRPr="00467AD5">
        <w:rPr>
          <w:rFonts w:cs="Arial"/>
          <w:sz w:val="19"/>
          <w:szCs w:val="19"/>
        </w:rPr>
        <w:t>Amb independència del mitjà utilitzat, les notificacions seran vàlides sempre que permetin tenir constància del seu enviament o posada a disposició, de la recepció o accés per part de l’interessat o del seu representant, de les dates i hores, del contingut íntegre i de les identitats del remitent i destinatari (art. 41.1 LPACAP).</w:t>
      </w:r>
    </w:p>
  </w:footnote>
  <w:footnote w:id="320">
    <w:p w14:paraId="4D33185A"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w:t>
      </w:r>
      <w:r w:rsidRPr="00467AD5">
        <w:rPr>
          <w:rFonts w:cs="Arial"/>
        </w:rPr>
        <w:t>O altre servei de notificació que s’estableixi.</w:t>
      </w:r>
    </w:p>
  </w:footnote>
  <w:footnote w:id="321">
    <w:p w14:paraId="3C3A22D7"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Es consideraran empreses vinculades les que es trobin en algun dels supòsits de l’article 42 del Codi de Comerç. BJ: art. 70.1 LCSP.</w:t>
      </w:r>
    </w:p>
  </w:footnote>
  <w:footnote w:id="322">
    <w:p w14:paraId="1D576C66"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Aquesta declaració no està en la declaració dels contractes SARHA en estar inclosa en el formulari normalitzat del DEUC.</w:t>
      </w:r>
    </w:p>
  </w:footnote>
  <w:footnote w:id="323">
    <w:p w14:paraId="3DE633CF" w14:textId="77777777" w:rsidR="00AD61BC" w:rsidRPr="00467AD5" w:rsidRDefault="00AD61BC" w:rsidP="00020916">
      <w:pPr>
        <w:pStyle w:val="Peu"/>
      </w:pPr>
      <w:r w:rsidRPr="00467AD5">
        <w:rPr>
          <w:rStyle w:val="Refernciadenotaapeudepgina"/>
          <w:b/>
          <w:sz w:val="24"/>
          <w:szCs w:val="24"/>
        </w:rPr>
        <w:footnoteRef/>
      </w:r>
      <w:r w:rsidRPr="00467AD5">
        <w:rPr>
          <w:b/>
        </w:rPr>
        <w:t xml:space="preserve"> </w:t>
      </w:r>
      <w:r w:rsidRPr="00467AD5">
        <w:rPr>
          <w:rFonts w:cs="Arial"/>
        </w:rPr>
        <w:t>Es pot sol·licitar la declaració responsable indicant la part del contracte a subcontractar, tot assenyalant l’import i el nom o perfil empresarial que correspongui d’acord amb allò que disposa l’article 215.2.a) LCSP.</w:t>
      </w:r>
    </w:p>
  </w:footnote>
  <w:footnote w:id="324">
    <w:p w14:paraId="3BF284B1" w14:textId="77777777" w:rsidR="00AD61BC" w:rsidRDefault="00AD61BC" w:rsidP="00020916">
      <w:pPr>
        <w:pStyle w:val="Textdenotaapeudepgina"/>
      </w:pPr>
      <w:r w:rsidRPr="00350F14">
        <w:rPr>
          <w:rStyle w:val="Refernciadenotaapeudepgina"/>
          <w:b/>
          <w:sz w:val="24"/>
          <w:szCs w:val="24"/>
        </w:rPr>
        <w:footnoteRef/>
      </w:r>
      <w:r w:rsidRPr="00350F14">
        <w:t xml:space="preserve"> Conforme l’art. 8.1.a), tercer paràgraf, de la Llei 19/2013, de 9.12, </w:t>
      </w:r>
      <w:r w:rsidRPr="00350F14">
        <w:rPr>
          <w:i/>
        </w:rPr>
        <w:t>de transparència, accés a la informació i bon govern</w:t>
      </w:r>
      <w:r w:rsidRPr="00350F14">
        <w:t>, modificada per la Llei 14/2022, de 8.7</w:t>
      </w:r>
      <w:r w:rsidRPr="00350F14">
        <w:rPr>
          <w:i/>
        </w:rPr>
        <w:t>, amb la finalitat de regular les estadístiques de les PIME en la contractació pública</w:t>
      </w:r>
      <w:r w:rsidRPr="00350F14">
        <w:t>, per a cadascun dels procediments i tipologies previstes en la legislació de contractes del sector públic cal publicar informació estadística sobre el percentatge de participació en contractes adjudicats, tant pel que fa al seu número com al seu valor, de la categoria de microempreses, petites i mitjanes empreses (PIMES), enteses com a tals segons l’annex I (article 2) del Reglament (UE) núm. 651/2014 de la Comissió</w:t>
      </w:r>
      <w:r>
        <w:t>, de 17.6.2014, en els termes següents:</w:t>
      </w:r>
    </w:p>
    <w:p w14:paraId="61D95D21"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Microempresa:</w:t>
      </w:r>
      <w:r w:rsidRPr="00016012">
        <w:rPr>
          <w:lang w:eastAsia="es-ES"/>
        </w:rPr>
        <w:t xml:space="preserve"> empresa amb menys de 10 persones i amb un volum de negocis anual o balanç general anual que no supera els 2 MEUR </w:t>
      </w:r>
      <w:r w:rsidRPr="00016012">
        <w:rPr>
          <w:rFonts w:ascii="Verdana" w:hAnsi="Verdana"/>
          <w:lang w:eastAsia="es-ES"/>
        </w:rPr>
        <w:t>[</w:t>
      </w:r>
      <w:r w:rsidRPr="00016012">
        <w:rPr>
          <w:lang w:eastAsia="es-ES"/>
        </w:rPr>
        <w:t>article 2.3 de l'annex I del Reglament (UE) núm. 651/2014 de la Comissió, de 17 de juny de 2014</w:t>
      </w:r>
      <w:r w:rsidRPr="00016012">
        <w:rPr>
          <w:rFonts w:ascii="Verdana" w:hAnsi="Verdana"/>
          <w:lang w:eastAsia="es-ES"/>
        </w:rPr>
        <w:t>]</w:t>
      </w:r>
    </w:p>
    <w:p w14:paraId="6AD6AB3B"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Petita empresa:</w:t>
      </w:r>
      <w:r w:rsidRPr="00016012">
        <w:rPr>
          <w:lang w:eastAsia="es-ES"/>
        </w:rPr>
        <w:t xml:space="preserve"> empresa amb menys de 50 persones i amb un volum de negocis anual o balanç general anual que no supera els 10 MEUR </w:t>
      </w:r>
      <w:r w:rsidRPr="00016012">
        <w:rPr>
          <w:rFonts w:ascii="Verdana" w:hAnsi="Verdana"/>
          <w:lang w:eastAsia="es-ES"/>
        </w:rPr>
        <w:t>[</w:t>
      </w:r>
      <w:r w:rsidRPr="00016012">
        <w:rPr>
          <w:lang w:eastAsia="es-ES"/>
        </w:rPr>
        <w:t>article 2.2 de l'annex I del Reglament (UE) núm. 651/2014 de la Comissió, de 17 de juny de 2014</w:t>
      </w:r>
      <w:r w:rsidRPr="00016012">
        <w:rPr>
          <w:rFonts w:ascii="Verdana" w:hAnsi="Verdana"/>
          <w:lang w:eastAsia="es-ES"/>
        </w:rPr>
        <w:t>]</w:t>
      </w:r>
    </w:p>
    <w:p w14:paraId="4873D405"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Mitjana empresa:</w:t>
      </w:r>
      <w:r w:rsidRPr="00016012">
        <w:rPr>
          <w:lang w:eastAsia="es-ES"/>
        </w:rPr>
        <w:t xml:space="preserve"> empresa amb menys de 250 persones i amb un volum de negocis anual que no excedeix de 50 MEUR o balanç general anual que no excedeix de 43 MEUR </w:t>
      </w:r>
      <w:r w:rsidRPr="00016012">
        <w:rPr>
          <w:rFonts w:ascii="Verdana" w:hAnsi="Verdana"/>
          <w:lang w:eastAsia="es-ES"/>
        </w:rPr>
        <w:t>[</w:t>
      </w:r>
      <w:r w:rsidRPr="00016012">
        <w:rPr>
          <w:lang w:eastAsia="es-ES"/>
        </w:rPr>
        <w:t>article 2.1 de l'annex I del Reglament (UE) núm. 651/2014 de la Comissió, de 17 de juny de 2014</w:t>
      </w:r>
      <w:r w:rsidRPr="00016012">
        <w:rPr>
          <w:rFonts w:ascii="Verdana" w:hAnsi="Verdana"/>
          <w:lang w:eastAsia="es-ES"/>
        </w:rPr>
        <w:t>]</w:t>
      </w:r>
    </w:p>
    <w:p w14:paraId="1E9998B6"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No té categoria de PIME:</w:t>
      </w:r>
      <w:r w:rsidRPr="00016012">
        <w:rPr>
          <w:lang w:eastAsia="es-ES"/>
        </w:rPr>
        <w:t xml:space="preserve"> empresa amb 250 persones o més i amb un volum de negocis anual que excedeix de 50 MEUR o balanç general anual que excedeix de 43 MEUR </w:t>
      </w:r>
      <w:r w:rsidRPr="00016012">
        <w:rPr>
          <w:rFonts w:ascii="Verdana" w:hAnsi="Verdana"/>
          <w:lang w:eastAsia="es-ES"/>
        </w:rPr>
        <w:t>[</w:t>
      </w:r>
      <w:r w:rsidRPr="00016012">
        <w:rPr>
          <w:lang w:eastAsia="es-ES"/>
        </w:rPr>
        <w:t>article 2.1 de l'annex I del Reglament (UE) núm. 651/2014 de la Comissió, de 17 de juny de 2014</w:t>
      </w:r>
      <w:r w:rsidRPr="00016012">
        <w:rPr>
          <w:rFonts w:ascii="Verdana" w:hAnsi="Verdana"/>
          <w:lang w:eastAsia="es-ES"/>
        </w:rPr>
        <w:t>]</w:t>
      </w:r>
    </w:p>
    <w:p w14:paraId="0584503E" w14:textId="77777777" w:rsidR="00AD61BC" w:rsidRPr="00467AD5" w:rsidRDefault="00AD61BC" w:rsidP="00020916">
      <w:pPr>
        <w:pStyle w:val="Textdenotaapeudepgina"/>
        <w:rPr>
          <w:sz w:val="10"/>
          <w:szCs w:val="10"/>
        </w:rPr>
      </w:pPr>
    </w:p>
  </w:footnote>
  <w:footnote w:id="325">
    <w:p w14:paraId="400710FF" w14:textId="77777777" w:rsidR="00AD61BC" w:rsidRPr="00467AD5" w:rsidRDefault="00AD61BC" w:rsidP="00020916">
      <w:pPr>
        <w:pStyle w:val="Textdenotaapeudepgina"/>
      </w:pPr>
      <w:r w:rsidRPr="00DC4C70">
        <w:rPr>
          <w:rStyle w:val="Refernciadenotaapeudepgina"/>
          <w:rFonts w:cs="Arial"/>
          <w:b/>
          <w:sz w:val="24"/>
          <w:szCs w:val="24"/>
        </w:rPr>
        <w:footnoteRef/>
      </w:r>
      <w:r w:rsidRPr="00467AD5">
        <w:rPr>
          <w:rStyle w:val="Refernciadenotaapeudepgina"/>
          <w:rFonts w:cs="Arial"/>
          <w:b/>
        </w:rPr>
        <w:t xml:space="preserve"> </w:t>
      </w:r>
      <w:r w:rsidRPr="00467AD5">
        <w:rPr>
          <w:rFonts w:cs="Arial"/>
        </w:rPr>
        <w:t>La presentació de les ofertes suposa no només l’acceptació incondicionada de les clàusules del contractuals sinó també l’autorització a la mesa i a l’òrgan de contractació per consultar les dades que constin en el Registre Oficial de Licitadors i d’Empreses Classificades del Sector Públic o en les llistes oficials d’operadors econòmics d’un estat membre de la Unió Europea. BJ: article 139.1 de la LCSP</w:t>
      </w:r>
      <w:r w:rsidRPr="00467AD5">
        <w:t>.</w:t>
      </w:r>
    </w:p>
    <w:p w14:paraId="6A23E27F" w14:textId="77777777" w:rsidR="00AD61BC" w:rsidRPr="00467AD5" w:rsidRDefault="00AD61BC" w:rsidP="00020916">
      <w:pPr>
        <w:pStyle w:val="Textdenotaapeudepgina"/>
        <w:rPr>
          <w:sz w:val="10"/>
          <w:szCs w:val="10"/>
        </w:rPr>
      </w:pPr>
    </w:p>
  </w:footnote>
  <w:footnote w:id="326">
    <w:p w14:paraId="7DB5167F" w14:textId="77777777" w:rsidR="00AD61BC" w:rsidRPr="00467AD5" w:rsidRDefault="00AD61BC" w:rsidP="00020916">
      <w:pPr>
        <w:pStyle w:val="Textdenotaapeudepgina"/>
      </w:pPr>
      <w:r w:rsidRPr="00842A09">
        <w:rPr>
          <w:rStyle w:val="Refernciadenotaapeudepgina"/>
          <w:rFonts w:cs="Arial"/>
          <w:b/>
          <w:sz w:val="24"/>
          <w:szCs w:val="24"/>
        </w:rPr>
        <w:footnoteRef/>
      </w:r>
      <w:r w:rsidRPr="00842A09">
        <w:rPr>
          <w:rStyle w:val="Refernciadenotaapeudepgina"/>
          <w:rFonts w:cs="Arial"/>
          <w:b/>
        </w:rPr>
        <w:t xml:space="preserve"> </w:t>
      </w:r>
      <w:r w:rsidRPr="00842A09">
        <w:rPr>
          <w:rFonts w:cs="Arial"/>
        </w:rPr>
        <w:t xml:space="preserve">BJ: art. </w:t>
      </w:r>
      <w:r w:rsidRPr="00842A09">
        <w:t>159.4.f), apartat 3r LCSP.</w:t>
      </w:r>
    </w:p>
    <w:p w14:paraId="272D09B6" w14:textId="77777777" w:rsidR="00AD61BC" w:rsidRPr="00467AD5" w:rsidRDefault="00AD61BC" w:rsidP="00020916">
      <w:pPr>
        <w:pStyle w:val="Textdenotaapeudepgina"/>
        <w:rPr>
          <w:sz w:val="10"/>
          <w:szCs w:val="10"/>
        </w:rPr>
      </w:pPr>
    </w:p>
  </w:footnote>
  <w:footnote w:id="327">
    <w:p w14:paraId="05DA6376" w14:textId="120F03F4" w:rsidR="00AD61BC" w:rsidRPr="00467AD5" w:rsidRDefault="00AD61BC" w:rsidP="00020916">
      <w:r w:rsidRPr="00DC4C70">
        <w:rPr>
          <w:rStyle w:val="Refernciadenotaapeudepgina"/>
          <w:rFonts w:cs="Arial"/>
          <w:b/>
          <w:sz w:val="24"/>
          <w:szCs w:val="24"/>
        </w:rPr>
        <w:footnoteRef/>
      </w:r>
      <w:r w:rsidRPr="00467AD5">
        <w:rPr>
          <w:rFonts w:cs="Arial"/>
        </w:rPr>
        <w:t xml:space="preserve"> </w:t>
      </w:r>
      <w:r w:rsidRPr="00467AD5">
        <w:t xml:space="preserve">BJ: </w:t>
      </w:r>
      <w:r w:rsidRPr="00972039">
        <w:rPr>
          <w:rFonts w:cs="Arial"/>
          <w:shd w:val="clear" w:color="auto" w:fill="FFFFFF" w:themeFill="background1"/>
        </w:rPr>
        <w:t>art. 57 Llei orgànica 8/2021, de 4 de juny, de protecció integral a la infància i l’adolescència front la violència</w:t>
      </w:r>
      <w:r w:rsidRPr="00972039">
        <w:rPr>
          <w:shd w:val="clear" w:color="auto" w:fill="FFFFFF" w:themeFill="background1"/>
        </w:rPr>
        <w:t>;</w:t>
      </w:r>
      <w:r w:rsidRPr="00467AD5">
        <w:t xml:space="preserve"> Nota informativa de 30.12.2015 del Departament de Benestar Social i Família Gencat sobre el compliment de les obligacions establertes per la Llei 26/2015, de 28 de juliol, de modificació del sistema de protecció a la infància i l’adolescència, pel que fa a professions, oficis i activitats que impliquin contacte amb menors i Circular 1/2016 de 22.2.2016 de la FEMP sobre guia de procediments per obtenir certificacions del Registre de delinqüents sexuals. </w:t>
      </w:r>
    </w:p>
    <w:p w14:paraId="26265F44" w14:textId="77777777" w:rsidR="00AD61BC" w:rsidRPr="00467AD5" w:rsidRDefault="00AD61BC" w:rsidP="00020916">
      <w:pPr>
        <w:rPr>
          <w:sz w:val="10"/>
          <w:szCs w:val="10"/>
        </w:rPr>
      </w:pPr>
    </w:p>
  </w:footnote>
  <w:footnote w:id="328">
    <w:p w14:paraId="29216C6D"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Aquest requisit s’acreditarà, en els termes de la clàusula 1.18) del PCAP, mitjançant </w:t>
      </w:r>
      <w:r w:rsidRPr="00467AD5">
        <w:rPr>
          <w:bCs/>
        </w:rPr>
        <w:t>certificació negativa del Registre Central de delinqüents sexuals, creat i regulat per Reial Decret 1110/2015, d’11 de desembre.</w:t>
      </w:r>
    </w:p>
  </w:footnote>
  <w:footnote w:id="329">
    <w:p w14:paraId="02495856"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w:t>
      </w:r>
      <w:r w:rsidRPr="00467AD5">
        <w:rPr>
          <w:b/>
        </w:rPr>
        <w:t>BJ</w:t>
      </w:r>
      <w:r w:rsidRPr="00467AD5">
        <w:t>: art. 122 LCSP en relació amb art. 211 LCSP, en la redacció introduïda mitjançant Reial Decret-Llei 14/2019, de 31.10.</w:t>
      </w:r>
    </w:p>
    <w:p w14:paraId="52CE7A56" w14:textId="77777777" w:rsidR="00AD61BC" w:rsidRPr="00467AD5" w:rsidRDefault="00AD61BC" w:rsidP="00020916">
      <w:pPr>
        <w:pStyle w:val="Textdenotaapeudepgina"/>
        <w:rPr>
          <w:sz w:val="10"/>
          <w:szCs w:val="10"/>
        </w:rPr>
      </w:pPr>
    </w:p>
  </w:footnote>
  <w:footnote w:id="330">
    <w:p w14:paraId="56381DB2"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Aquesta previsió relativa als principis ètics està en consonància amb la part III, C del formulari normalitzat del DEUC relativa als conflictes d’interessos o la falta professional i principis ètics que pugui afectar als licitadors. Aquesta menció està en coherència amb les obligacions dels contractistes incloses en el PCAP.</w:t>
      </w:r>
    </w:p>
    <w:p w14:paraId="41D80816" w14:textId="77777777" w:rsidR="00AD61BC" w:rsidRPr="00467AD5" w:rsidRDefault="00AD61BC" w:rsidP="00020916">
      <w:pPr>
        <w:pStyle w:val="Textdenotaapeudepgina"/>
        <w:rPr>
          <w:sz w:val="10"/>
          <w:szCs w:val="10"/>
        </w:rPr>
      </w:pPr>
    </w:p>
  </w:footnote>
  <w:footnote w:id="331">
    <w:p w14:paraId="17BB0657"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Amb caràcter general, les empreses de 50 o més treballadors han d’acreditar que compten en les seves plantilles amb, al menys, un 2% de treballadors amb discapacitat (art. 42 del </w:t>
      </w:r>
      <w:r w:rsidRPr="00467AD5">
        <w:rPr>
          <w:i/>
        </w:rPr>
        <w:t>RDLeg 1/2013, de 29 de novembre, pel qual s’aprova el Text refós de la Llei general de drets de les persones amb discapacitat i de la seva inclusió social</w:t>
      </w:r>
      <w:r w:rsidRPr="00467AD5">
        <w:t xml:space="preserve">). Aquesta acreditació es podrà substituir per l’adopció de mesures alternatives que aprovi el Consell de Ministres mitjançant el corresponent Reial Decret (art. 71.1.d LCSP). Cal tenir en compte que la declaració d’aquest aspecte s’incorpora com a causa de </w:t>
      </w:r>
      <w:r w:rsidRPr="00467AD5">
        <w:rPr>
          <w:b/>
        </w:rPr>
        <w:t>prohibició de contractar</w:t>
      </w:r>
      <w:r w:rsidRPr="00467AD5">
        <w:t>, en la forma que es determini reglamentàriament (art. 71.1.d LCSP).</w:t>
      </w:r>
    </w:p>
  </w:footnote>
  <w:footnote w:id="332">
    <w:p w14:paraId="7CEF02FB"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D’acord amb l’article 36.1 de la </w:t>
      </w:r>
      <w:r w:rsidRPr="00467AD5">
        <w:rPr>
          <w:rFonts w:cs="Arial"/>
        </w:rPr>
        <w:t>Lcat 17/2015, de 21 de juliol, d’igualtat efectiva de dones i homes,</w:t>
      </w:r>
      <w:r w:rsidRPr="00467AD5">
        <w:t xml:space="preserve"> totes les empreses estan obligades a respectar la igualtat de tracte i d’oportunitats en l’àmbit laboral i, amb aquesta finalitat, han d’adoptar mesures destinades a evitar qualsevol tipus de discriminació laboral entre dones i homes. Aquestes mesures s'han de negociar i, si s'escau, acordar amb els representants legals dels treballadors en la forma que determini la legislació vigent. En aquest sentit, han d'elaborar i aplicar un pla d'igualtat:</w:t>
      </w:r>
    </w:p>
    <w:p w14:paraId="78524D0B" w14:textId="6FF2D65B" w:rsidR="00AD61BC" w:rsidRPr="00467AD5" w:rsidRDefault="00891DA1" w:rsidP="00020916">
      <w:pPr>
        <w:pStyle w:val="Textdenotaapeudepgina"/>
      </w:pPr>
      <w:r>
        <w:t>a) Les empreses de</w:t>
      </w:r>
      <w:r w:rsidR="00AD61BC" w:rsidRPr="00467AD5">
        <w:t xml:space="preserve"> </w:t>
      </w:r>
      <w:r w:rsidR="00AD61BC" w:rsidRPr="00972039">
        <w:rPr>
          <w:shd w:val="clear" w:color="auto" w:fill="FFFFFF" w:themeFill="background1"/>
        </w:rPr>
        <w:t>50 o més treballadors</w:t>
      </w:r>
      <w:r w:rsidR="00AD61BC" w:rsidRPr="00467AD5">
        <w:t>, d’acord amb el que estableix l’article 4</w:t>
      </w:r>
      <w:r w:rsidR="00AD61BC" w:rsidRPr="00972039">
        <w:rPr>
          <w:shd w:val="clear" w:color="auto" w:fill="FFFFFF" w:themeFill="background1"/>
        </w:rPr>
        <w:t xml:space="preserve">5 </w:t>
      </w:r>
      <w:r w:rsidR="00AD61BC" w:rsidRPr="00467AD5">
        <w:t>de la Llei orgànica 3/2007, del 22 de març, per a la igualtat efectiva de dones i homes.</w:t>
      </w:r>
    </w:p>
    <w:p w14:paraId="08629490" w14:textId="77777777" w:rsidR="00AD61BC" w:rsidRPr="00467AD5" w:rsidRDefault="00AD61BC" w:rsidP="00020916">
      <w:pPr>
        <w:pStyle w:val="Textdenotaapeudepgina"/>
      </w:pPr>
      <w:r w:rsidRPr="00467AD5">
        <w:t>b) Les empreses el conveni col·lectiu de les quals així ho estableixi, en els termes que s’hi hagin establert.</w:t>
      </w:r>
    </w:p>
    <w:p w14:paraId="48EA0BA3" w14:textId="77777777" w:rsidR="00AD61BC" w:rsidRPr="00467AD5" w:rsidRDefault="00AD61BC" w:rsidP="00020916">
      <w:pPr>
        <w:pStyle w:val="Textdenotaapeudepgina"/>
      </w:pPr>
      <w:r w:rsidRPr="00467AD5">
        <w:t xml:space="preserve">c) Les empreses que hi estiguin obligades perquè l’autoritat laboral així ho hagi acordat en un procés sancionador. </w:t>
      </w:r>
    </w:p>
    <w:p w14:paraId="55CD5650" w14:textId="77777777" w:rsidR="00AD61BC" w:rsidRPr="00467AD5" w:rsidRDefault="00AD61BC" w:rsidP="00020916">
      <w:pPr>
        <w:pStyle w:val="Textdenotaapeudepgina"/>
      </w:pPr>
      <w:r w:rsidRPr="00467AD5">
        <w:t>Tanmateix, l’article 36.1 citat ha estat declarat inconstitucional i nul per la STC de 22.9.2016.</w:t>
      </w:r>
    </w:p>
    <w:p w14:paraId="41751CB2" w14:textId="77777777" w:rsidR="00AD61BC" w:rsidRPr="00467AD5" w:rsidRDefault="00AD61BC" w:rsidP="00020916">
      <w:pPr>
        <w:pStyle w:val="Textdenotaapeudepgina"/>
        <w:rPr>
          <w:sz w:val="10"/>
          <w:szCs w:val="10"/>
        </w:rPr>
      </w:pPr>
    </w:p>
  </w:footnote>
  <w:footnote w:id="333">
    <w:p w14:paraId="44DAA624"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Cal tenir en compte que la declaració d’aquest aspecte s’incorpora com a causa de </w:t>
      </w:r>
      <w:r w:rsidRPr="00467AD5">
        <w:rPr>
          <w:b/>
        </w:rPr>
        <w:t>prohibició de contractar</w:t>
      </w:r>
      <w:r w:rsidRPr="00467AD5">
        <w:t xml:space="preserve"> (art. 71.1.d LCSP).</w:t>
      </w:r>
    </w:p>
    <w:p w14:paraId="132485E0" w14:textId="77777777" w:rsidR="00AD61BC" w:rsidRPr="00467AD5" w:rsidRDefault="00AD61BC" w:rsidP="00020916">
      <w:pPr>
        <w:pStyle w:val="Textdenotaapeudepgina"/>
        <w:rPr>
          <w:sz w:val="10"/>
          <w:szCs w:val="10"/>
        </w:rPr>
      </w:pPr>
    </w:p>
  </w:footnote>
  <w:footnote w:id="334">
    <w:p w14:paraId="7B30B132" w14:textId="77777777" w:rsidR="00AD61BC" w:rsidRPr="00467AD5" w:rsidRDefault="00AD61BC" w:rsidP="00020916">
      <w:r w:rsidRPr="003B5403">
        <w:rPr>
          <w:rStyle w:val="Refernciadenotaapeudepgina"/>
          <w:b/>
          <w:sz w:val="24"/>
          <w:szCs w:val="24"/>
        </w:rPr>
        <w:footnoteRef/>
      </w:r>
      <w:r w:rsidRPr="00467AD5">
        <w:rPr>
          <w:b/>
        </w:rPr>
        <w:t xml:space="preserve"> </w:t>
      </w:r>
      <w:r w:rsidRPr="00467AD5">
        <w:t>L’art. 147.1 LCSP possibilita establir al PCAP criteris d’adjudicació específics per al desempat en els casos en què, un cop aplicats els criteris d’adjudicació, es produeixi un empat entre dos o més ofertes. El criteris de desempat hauran d’estar vinculats amb l’objecte del contracte i referir-se als aspectes, bàsicament de caire social, assenyalats al propi art. 147.1 LCSP.</w:t>
      </w:r>
    </w:p>
    <w:p w14:paraId="160ACEAB" w14:textId="77777777" w:rsidR="00AD61BC" w:rsidRPr="00467AD5" w:rsidRDefault="00AD61BC" w:rsidP="00020916">
      <w:r w:rsidRPr="00467AD5">
        <w:t>Els licitadors hauran d’acreditar els criteris de desempat documentalment en el moment en que aquest es produeixi, no amb caràcter previ. BJ: art. 147.1 LCSP.</w:t>
      </w:r>
    </w:p>
    <w:p w14:paraId="37A72135" w14:textId="77777777" w:rsidR="00AD61BC" w:rsidRPr="00467AD5" w:rsidRDefault="00AD61BC" w:rsidP="00020916">
      <w:pPr>
        <w:rPr>
          <w:sz w:val="10"/>
          <w:szCs w:val="10"/>
        </w:rPr>
      </w:pPr>
      <w:r w:rsidRPr="00467AD5">
        <w:t>En defecte de previsió de criteris de desempat, l’empat es resoldrà mitjançant allò previst a l’art. 147.2 LCSP.</w:t>
      </w:r>
    </w:p>
  </w:footnote>
  <w:footnote w:id="335">
    <w:p w14:paraId="21B1B2BE" w14:textId="77777777" w:rsidR="00AD61BC" w:rsidRPr="00467AD5" w:rsidRDefault="00AD61BC" w:rsidP="00020916">
      <w:pPr>
        <w:pStyle w:val="Textdenotaapeudepgina"/>
      </w:pPr>
      <w:r w:rsidRPr="00DC4C70">
        <w:rPr>
          <w:rStyle w:val="Refernciadenotaapeudepgina"/>
          <w:b/>
          <w:sz w:val="24"/>
          <w:szCs w:val="24"/>
        </w:rPr>
        <w:footnoteRef/>
      </w:r>
      <w:r w:rsidRPr="00467AD5">
        <w:t xml:space="preserve"> Aquesta declaració no està en la declaració dels contractes SARHA en estar inclosa en el formulari normalitzat del DEUC.</w:t>
      </w:r>
    </w:p>
  </w:footnote>
  <w:footnote w:id="336">
    <w:p w14:paraId="3922D740"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Fonts w:cs="Arial"/>
        </w:rPr>
        <w:t xml:space="preserve"> Cal la designació d’una adreça electrònica on efectuar les notificacions que haurà de ser “habilitada” d’acord amb la DA 15 LCSP. BJ: 140.1.4º LCSP.</w:t>
      </w:r>
    </w:p>
    <w:p w14:paraId="08A87CE2" w14:textId="77777777" w:rsidR="00AD61BC" w:rsidRPr="00467AD5" w:rsidRDefault="00AD61BC" w:rsidP="00020916">
      <w:pPr>
        <w:pStyle w:val="Textdenotaapeudepgina"/>
        <w:rPr>
          <w:rFonts w:cs="Arial"/>
        </w:rPr>
      </w:pPr>
      <w:r w:rsidRPr="00467AD5">
        <w:rPr>
          <w:rFonts w:cs="Arial"/>
        </w:rPr>
        <w:t>Així mateix, les notificacions s’han de practicar per mitjans electrònics, a través de la compareixença en la seu electrònica de l’Administració actuant (art. 43.1 LPACAP), a persones jurídiques, professionals col·legiats i resta de subjectes de l’art. 14.2 de la LPACAP.</w:t>
      </w:r>
    </w:p>
    <w:p w14:paraId="42CB9A48" w14:textId="77777777" w:rsidR="00AD61BC" w:rsidRPr="00467AD5" w:rsidRDefault="00AD61BC" w:rsidP="00020916">
      <w:pPr>
        <w:pStyle w:val="Textdenotaapeudepgina"/>
        <w:rPr>
          <w:rFonts w:cs="Arial"/>
        </w:rPr>
      </w:pPr>
      <w:r w:rsidRPr="00467AD5">
        <w:rPr>
          <w:rFonts w:cs="Arial"/>
        </w:rPr>
        <w:t>Les persones físiques poden optar per rebre les notificacions en paper o a través de mitjans electrònics, però en cas que les notificacions els hi siguin practicades en paper, hauran de ser posades a la seva disposició en la seu electrònica perquè puguin accedir al contingut de forma voluntària (art. 42.1 LPACAP). En aquest darrer cas, rebran un avís al dispositiu electrònic i/o a l’adreça de correu electrònic que hagin comunicat en els termes establerts a l’art. 41.6 LPACAP.</w:t>
      </w:r>
    </w:p>
    <w:p w14:paraId="17EA8E21" w14:textId="77777777" w:rsidR="00AD61BC" w:rsidRPr="00467AD5" w:rsidRDefault="00AD61BC" w:rsidP="00020916">
      <w:pPr>
        <w:pStyle w:val="Textdenotaapeudepgina"/>
        <w:rPr>
          <w:rFonts w:cs="Arial"/>
          <w:sz w:val="10"/>
          <w:szCs w:val="10"/>
        </w:rPr>
      </w:pPr>
      <w:r w:rsidRPr="00467AD5">
        <w:rPr>
          <w:rFonts w:cs="Arial"/>
        </w:rPr>
        <w:t>Amb independència del mitjà utilitzat, les notificacions seran vàlides sempre que permetin tenir constància del seu enviament o posada a disposició, de la recepció o accés per part de l’interessat o del seu representant, de les dates i hores, del contingut íntegre i de les identitats del remitent i destinatari (art. 41.1 LPACAP).</w:t>
      </w:r>
    </w:p>
  </w:footnote>
  <w:footnote w:id="337">
    <w:p w14:paraId="1C5B56E4"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467AD5">
        <w:rPr>
          <w:rFonts w:cs="Arial"/>
        </w:rPr>
        <w:t>O altre servei de notificació que s’estableixi.</w:t>
      </w:r>
    </w:p>
  </w:footnote>
  <w:footnote w:id="338">
    <w:p w14:paraId="77212691"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rPr>
          <w:b/>
        </w:rPr>
        <w:t xml:space="preserve"> </w:t>
      </w:r>
      <w:r w:rsidRPr="00467AD5">
        <w:t>Es consideraran empreses vinculades les que es trobin en algun dels supòsits de l’article 42 del Codi de Comerç. BJ: art. 70.1 LCSP.</w:t>
      </w:r>
    </w:p>
  </w:footnote>
  <w:footnote w:id="339">
    <w:p w14:paraId="4DD17C4A"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Aquesta declaració no està en la declaració dels contractes SARHA en estar inclosa en el formulari normalitzat del DEUC.</w:t>
      </w:r>
    </w:p>
  </w:footnote>
  <w:footnote w:id="340">
    <w:p w14:paraId="789A0735" w14:textId="77777777" w:rsidR="00AD61BC" w:rsidRPr="00467AD5" w:rsidRDefault="00AD61BC" w:rsidP="00020916">
      <w:pPr>
        <w:pStyle w:val="Peu"/>
      </w:pPr>
      <w:r w:rsidRPr="00467AD5">
        <w:rPr>
          <w:rStyle w:val="Refernciadenotaapeudepgina"/>
          <w:b/>
          <w:sz w:val="24"/>
          <w:szCs w:val="24"/>
        </w:rPr>
        <w:footnoteRef/>
      </w:r>
      <w:r w:rsidRPr="00467AD5">
        <w:rPr>
          <w:b/>
        </w:rPr>
        <w:t xml:space="preserve"> </w:t>
      </w:r>
      <w:r w:rsidRPr="00467AD5">
        <w:rPr>
          <w:rFonts w:cs="Arial"/>
        </w:rPr>
        <w:t>Es pot sol·licitar la declaració responsable indicant la part del contracte a subcontractar, tot assenyalant l’import i el nom o perfil empresarial que correspongui d’acord amb allò que disposa l’article 215.2.a) LCSP.</w:t>
      </w:r>
    </w:p>
  </w:footnote>
  <w:footnote w:id="341">
    <w:p w14:paraId="4069D8A6" w14:textId="77777777" w:rsidR="00AD61BC" w:rsidRDefault="00AD61BC" w:rsidP="00020916">
      <w:pPr>
        <w:pStyle w:val="Textdenotaapeudepgina"/>
      </w:pPr>
      <w:r w:rsidRPr="00350F14">
        <w:rPr>
          <w:rStyle w:val="Refernciadenotaapeudepgina"/>
          <w:b/>
          <w:sz w:val="24"/>
          <w:szCs w:val="24"/>
        </w:rPr>
        <w:footnoteRef/>
      </w:r>
      <w:r w:rsidRPr="00350F14">
        <w:t xml:space="preserve"> Conforme l’art. 8.1.a), tercer paràgraf, de la Llei 19/2013, de 9.12, </w:t>
      </w:r>
      <w:r w:rsidRPr="00350F14">
        <w:rPr>
          <w:i/>
        </w:rPr>
        <w:t>de transparència, accés a la informació i bon govern</w:t>
      </w:r>
      <w:r w:rsidRPr="00350F14">
        <w:t>, modificada per la Llei 14/2022, de 8.7</w:t>
      </w:r>
      <w:r w:rsidRPr="00350F14">
        <w:rPr>
          <w:i/>
        </w:rPr>
        <w:t>, amb la finalitat de regular les estadístiques de les PIME en la contractació pública</w:t>
      </w:r>
      <w:r w:rsidRPr="00350F14">
        <w:t>, per a cadascun dels procediments i tipologies previstes en la legislació de contractes del sector públic cal publicar informació estadística sobre el percentatge de participació en contractes adjudicats, tant pel que fa al seu número com al seu valor, de la categoria de microempreses, petites i mitjanes empreses (PIMES), enteses com a tals segons l’annex I (article 2) del Reglament (UE) núm. 651/2014 de la Comissió</w:t>
      </w:r>
      <w:r>
        <w:t>, de 17.6.2014, en els termes següents:</w:t>
      </w:r>
    </w:p>
    <w:p w14:paraId="37A9294E"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Microempresa:</w:t>
      </w:r>
      <w:r w:rsidRPr="00016012">
        <w:rPr>
          <w:lang w:eastAsia="es-ES"/>
        </w:rPr>
        <w:t xml:space="preserve"> empresa amb menys de 10 persones i amb un volum de negocis anual o balanç general anual que no supera els 2 MEUR </w:t>
      </w:r>
      <w:r w:rsidRPr="00016012">
        <w:rPr>
          <w:rFonts w:ascii="Verdana" w:hAnsi="Verdana"/>
          <w:lang w:eastAsia="es-ES"/>
        </w:rPr>
        <w:t>[</w:t>
      </w:r>
      <w:r w:rsidRPr="00016012">
        <w:rPr>
          <w:lang w:eastAsia="es-ES"/>
        </w:rPr>
        <w:t>article 2.3 de l'annex I del Reglament (UE) núm. 651/2014 de la Comissió, de 17 de juny de 2014</w:t>
      </w:r>
      <w:r w:rsidRPr="00016012">
        <w:rPr>
          <w:rFonts w:ascii="Verdana" w:hAnsi="Verdana"/>
          <w:lang w:eastAsia="es-ES"/>
        </w:rPr>
        <w:t>]</w:t>
      </w:r>
    </w:p>
    <w:p w14:paraId="6FA2565F"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Petita empresa:</w:t>
      </w:r>
      <w:r w:rsidRPr="00016012">
        <w:rPr>
          <w:lang w:eastAsia="es-ES"/>
        </w:rPr>
        <w:t xml:space="preserve"> empresa amb menys de 50 persones i amb un volum de negocis anual o balanç general anual que no supera els 10 MEUR </w:t>
      </w:r>
      <w:r w:rsidRPr="00016012">
        <w:rPr>
          <w:rFonts w:ascii="Verdana" w:hAnsi="Verdana"/>
          <w:lang w:eastAsia="es-ES"/>
        </w:rPr>
        <w:t>[</w:t>
      </w:r>
      <w:r w:rsidRPr="00016012">
        <w:rPr>
          <w:lang w:eastAsia="es-ES"/>
        </w:rPr>
        <w:t>article 2.2 de l'annex I del Reglament (UE) núm. 651/2014 de la Comissió, de 17 de juny de 2014</w:t>
      </w:r>
      <w:r w:rsidRPr="00016012">
        <w:rPr>
          <w:rFonts w:ascii="Verdana" w:hAnsi="Verdana"/>
          <w:lang w:eastAsia="es-ES"/>
        </w:rPr>
        <w:t>]</w:t>
      </w:r>
    </w:p>
    <w:p w14:paraId="41D86DD4"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Mitjana empresa:</w:t>
      </w:r>
      <w:r w:rsidRPr="00016012">
        <w:rPr>
          <w:lang w:eastAsia="es-ES"/>
        </w:rPr>
        <w:t xml:space="preserve"> empresa amb menys de 250 persones i amb un volum de negocis anual que no excedeix de 50 MEUR o balanç general anual que no excedeix de 43 MEUR </w:t>
      </w:r>
      <w:r w:rsidRPr="00016012">
        <w:rPr>
          <w:rFonts w:ascii="Verdana" w:hAnsi="Verdana"/>
          <w:lang w:eastAsia="es-ES"/>
        </w:rPr>
        <w:t>[</w:t>
      </w:r>
      <w:r w:rsidRPr="00016012">
        <w:rPr>
          <w:lang w:eastAsia="es-ES"/>
        </w:rPr>
        <w:t>article 2.1 de l'annex I del Reglament (UE) núm. 651/2014 de la Comissió, de 17 de juny de 2014</w:t>
      </w:r>
      <w:r w:rsidRPr="00016012">
        <w:rPr>
          <w:rFonts w:ascii="Verdana" w:hAnsi="Verdana"/>
          <w:lang w:eastAsia="es-ES"/>
        </w:rPr>
        <w:t>]</w:t>
      </w:r>
    </w:p>
    <w:p w14:paraId="26FA2679" w14:textId="77777777" w:rsidR="00AD61BC" w:rsidRPr="00016012" w:rsidRDefault="00AD61BC" w:rsidP="00020916">
      <w:pPr>
        <w:numPr>
          <w:ilvl w:val="0"/>
          <w:numId w:val="68"/>
        </w:numPr>
        <w:tabs>
          <w:tab w:val="left" w:pos="284"/>
        </w:tabs>
        <w:ind w:left="284" w:hanging="284"/>
        <w:contextualSpacing/>
        <w:rPr>
          <w:lang w:eastAsia="es-ES"/>
        </w:rPr>
      </w:pPr>
      <w:r w:rsidRPr="00016012">
        <w:rPr>
          <w:b/>
          <w:lang w:eastAsia="es-ES"/>
        </w:rPr>
        <w:t>No té categoria de PIME:</w:t>
      </w:r>
      <w:r w:rsidRPr="00016012">
        <w:rPr>
          <w:lang w:eastAsia="es-ES"/>
        </w:rPr>
        <w:t xml:space="preserve"> empresa amb 250 persones o més i amb un volum de negocis anual que excedeix de 50 MEUR o balanç general anual que excedeix de 43 MEUR </w:t>
      </w:r>
      <w:r w:rsidRPr="00016012">
        <w:rPr>
          <w:rFonts w:ascii="Verdana" w:hAnsi="Verdana"/>
          <w:lang w:eastAsia="es-ES"/>
        </w:rPr>
        <w:t>[</w:t>
      </w:r>
      <w:r w:rsidRPr="00016012">
        <w:rPr>
          <w:lang w:eastAsia="es-ES"/>
        </w:rPr>
        <w:t>article 2.1 de l'annex I del Reglament (UE) núm. 651/2014 de la Comissió, de 17 de juny de 2014</w:t>
      </w:r>
      <w:r w:rsidRPr="00016012">
        <w:rPr>
          <w:rFonts w:ascii="Verdana" w:hAnsi="Verdana"/>
          <w:lang w:eastAsia="es-ES"/>
        </w:rPr>
        <w:t>]</w:t>
      </w:r>
    </w:p>
    <w:p w14:paraId="65A2BC3B" w14:textId="77777777" w:rsidR="00AD61BC" w:rsidRPr="00467AD5" w:rsidRDefault="00AD61BC" w:rsidP="00020916">
      <w:pPr>
        <w:pStyle w:val="Textdenotaapeudepgina"/>
        <w:rPr>
          <w:sz w:val="10"/>
          <w:szCs w:val="10"/>
        </w:rPr>
      </w:pPr>
    </w:p>
  </w:footnote>
  <w:footnote w:id="342">
    <w:p w14:paraId="2F1C2031" w14:textId="77777777" w:rsidR="00AD61BC" w:rsidRPr="00467AD5" w:rsidRDefault="00AD61BC" w:rsidP="00020916">
      <w:pPr>
        <w:pStyle w:val="Textdenotaapeudepgina"/>
        <w:rPr>
          <w:sz w:val="10"/>
          <w:szCs w:val="10"/>
        </w:rPr>
      </w:pPr>
      <w:r w:rsidRPr="00316093">
        <w:rPr>
          <w:rStyle w:val="Refernciadenotaapeudepgina"/>
          <w:rFonts w:cs="Arial"/>
          <w:b/>
          <w:sz w:val="24"/>
          <w:szCs w:val="24"/>
        </w:rPr>
        <w:footnoteRef/>
      </w:r>
      <w:r w:rsidRPr="00467AD5">
        <w:rPr>
          <w:rStyle w:val="Refernciadenotaapeudepgina"/>
          <w:rFonts w:cs="Arial"/>
          <w:b/>
        </w:rPr>
        <w:t xml:space="preserve"> </w:t>
      </w:r>
      <w:r w:rsidRPr="00467AD5">
        <w:rPr>
          <w:rFonts w:cs="Arial"/>
        </w:rPr>
        <w:t>La presentació de les ofertes suposa no només l’acceptació incondicionada de les clàusules del contractuals sinó també l’autorització a la mesa i a l’òrgan de contractació per consultar les dades que constin en el Registre Oficial de Licitadors i d’Empreses Classificades del Sector Públic o en les llistes oficials d’operadors econòmics d’un estat membre de la Unió Europea. BJ: article 139.1 de la LCSP</w:t>
      </w:r>
      <w:r w:rsidRPr="00467AD5">
        <w:t>.</w:t>
      </w:r>
    </w:p>
  </w:footnote>
  <w:footnote w:id="343">
    <w:p w14:paraId="2933DC75" w14:textId="0861856F" w:rsidR="00AD61BC" w:rsidRPr="00467AD5" w:rsidRDefault="00AD61BC" w:rsidP="00020916">
      <w:pPr>
        <w:rPr>
          <w:sz w:val="10"/>
          <w:szCs w:val="10"/>
        </w:rPr>
      </w:pPr>
      <w:r w:rsidRPr="0071036B">
        <w:rPr>
          <w:rStyle w:val="Refernciadenotaapeudepgina"/>
          <w:rFonts w:cs="Arial"/>
          <w:b/>
          <w:sz w:val="24"/>
          <w:szCs w:val="24"/>
        </w:rPr>
        <w:footnoteRef/>
      </w:r>
      <w:r w:rsidRPr="00467AD5">
        <w:rPr>
          <w:rFonts w:cs="Arial"/>
        </w:rPr>
        <w:t xml:space="preserve"> </w:t>
      </w:r>
      <w:r w:rsidRPr="00467AD5">
        <w:t xml:space="preserve">BJ: </w:t>
      </w:r>
      <w:r w:rsidRPr="0003778A">
        <w:rPr>
          <w:rFonts w:cs="Arial"/>
          <w:shd w:val="clear" w:color="auto" w:fill="FFFFFF" w:themeFill="background1"/>
        </w:rPr>
        <w:t>art. 57 Llei orgànica 8/2021, de 4 de juny, de protecció integral a la infància i l’adolescència front la violència</w:t>
      </w:r>
      <w:r w:rsidRPr="0003778A">
        <w:rPr>
          <w:shd w:val="clear" w:color="auto" w:fill="FFFFFF" w:themeFill="background1"/>
        </w:rPr>
        <w:t>; Nota</w:t>
      </w:r>
      <w:r w:rsidRPr="00467AD5">
        <w:t xml:space="preserve"> informativa de 30.12.2015 del Departament de Benestar Social i Família Gencat sobre el compliment de les obligacions establertes per la Llei 26/2015, de 28 de juliol, de modificació del sistema de protecció a la infància i l’adolescència, pel que fa a professions, oficis i activitats que impliquin contacte amb menors i Circular 1/2016 de 22.2.2016 de la FEMP sobre guia de procediments per obtenir certificacions del Registre de delinqüents sexuals. </w:t>
      </w:r>
    </w:p>
  </w:footnote>
  <w:footnote w:id="344">
    <w:p w14:paraId="459D48CC"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Aquest requisit s’acreditarà, en els termes de la clàusula 1.18) del PCAP, mitjançant </w:t>
      </w:r>
      <w:r w:rsidRPr="00467AD5">
        <w:rPr>
          <w:bCs/>
        </w:rPr>
        <w:t>certificació negativa del Registre Central de delinqüents sexuals, creat i regulat per Reial Decret 1110/2015, d’11 de desembre.</w:t>
      </w:r>
    </w:p>
  </w:footnote>
  <w:footnote w:id="345">
    <w:p w14:paraId="3DFEA136"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w:t>
      </w:r>
      <w:r w:rsidRPr="00B27228">
        <w:t>BJ:</w:t>
      </w:r>
      <w:r w:rsidRPr="00467AD5">
        <w:t xml:space="preserve"> art. 122 LCSP, lletres c), d) i e), en relació amb art. 211 LCSP, en la redacció introduïda mitjançant Reial Decret-Llei 14/2019, de 31.10.</w:t>
      </w:r>
    </w:p>
  </w:footnote>
  <w:footnote w:id="346">
    <w:p w14:paraId="6C7B6C0E"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Aquesta previsió relativa als principis ètics està en consonància amb la part III, C del formulari normalitzat del DEUC relativa als conflictes d’interessos o la falta professional i principis ètics que pugui afectar als licitadors. Aquesta menció està en coherència amb les obligacions dels contractistes incloses en el PCAP.</w:t>
      </w:r>
    </w:p>
  </w:footnote>
  <w:footnote w:id="347">
    <w:p w14:paraId="55ED5450" w14:textId="77777777" w:rsidR="00AD61BC" w:rsidRPr="00467AD5" w:rsidRDefault="00AD61BC" w:rsidP="00020916">
      <w:pPr>
        <w:pStyle w:val="Textdenotaapeudepgina"/>
        <w:rPr>
          <w:sz w:val="10"/>
          <w:szCs w:val="10"/>
        </w:rPr>
      </w:pPr>
      <w:r w:rsidRPr="00467AD5">
        <w:rPr>
          <w:rStyle w:val="Refernciadenotaapeudepgina"/>
          <w:b/>
          <w:sz w:val="24"/>
          <w:szCs w:val="24"/>
        </w:rPr>
        <w:footnoteRef/>
      </w:r>
      <w:r w:rsidRPr="00467AD5">
        <w:t xml:space="preserve"> Amb caràcter general, les empreses de 50 o més treballadors han d’acreditar que compten en les seves plantilles amb, al menys, un 2% de treballadors amb discapacitat (art. 42 del </w:t>
      </w:r>
      <w:r w:rsidRPr="00467AD5">
        <w:rPr>
          <w:i/>
        </w:rPr>
        <w:t>RDLeg 1/2013, de 29 de novembre, pel qual s’aprova el Text refós de la Llei general de drets de les persones amb discapacitat i de la seva inclusió social</w:t>
      </w:r>
      <w:r w:rsidRPr="00467AD5">
        <w:t xml:space="preserve">). Aquesta acreditació es podrà substituir per l’adopció de mesures alternatives que aprovi el Consell de Ministres mitjançant el corresponent Reial Decret (art. 71.1.d LCSP). Cal tenir en compte que la declaració d’aquest aspecte s’incorpora com a causa de </w:t>
      </w:r>
      <w:r w:rsidRPr="00467AD5">
        <w:rPr>
          <w:b/>
        </w:rPr>
        <w:t>prohibició de contractar</w:t>
      </w:r>
      <w:r w:rsidRPr="00467AD5">
        <w:t>, en la forma que es determini reglamentàriament (art. 71.1.d LCSP).</w:t>
      </w:r>
    </w:p>
  </w:footnote>
  <w:footnote w:id="348">
    <w:p w14:paraId="0CC86B64"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D’acord amb l’article 36.1 de la </w:t>
      </w:r>
      <w:r w:rsidRPr="00467AD5">
        <w:rPr>
          <w:rFonts w:cs="Arial"/>
        </w:rPr>
        <w:t>Lcat 17/2015, de 21 de juliol, d’igualtat efectiva de dones i homes,</w:t>
      </w:r>
      <w:r w:rsidRPr="00467AD5">
        <w:t xml:space="preserve"> totes les empreses estan obligades a respectar la igualtat de tracte i d’oportunitats en l’àmbit laboral i, amb aquesta finalitat, han d’adoptar mesures destinades a evitar qualsevol tipus de discriminació laboral entre dones i homes. Aquestes mesures s'han de negociar i, si s'escau, acordar amb els representants legals dels treballadors en la forma que determini la legislació vigent. En aquest sentit, han d'elaborar i aplicar un pla d'igualtat:</w:t>
      </w:r>
    </w:p>
    <w:p w14:paraId="7FCC8522" w14:textId="30AE15D3" w:rsidR="00AD61BC" w:rsidRPr="00467AD5" w:rsidRDefault="004D1329" w:rsidP="00020916">
      <w:pPr>
        <w:pStyle w:val="Textdenotaapeudepgina"/>
      </w:pPr>
      <w:r>
        <w:t>a) Les empreses de</w:t>
      </w:r>
      <w:r w:rsidR="00AD61BC" w:rsidRPr="00467AD5">
        <w:t xml:space="preserve"> </w:t>
      </w:r>
      <w:r w:rsidR="00AD61BC" w:rsidRPr="00FE539C">
        <w:rPr>
          <w:shd w:val="clear" w:color="auto" w:fill="FFFFFF" w:themeFill="background1"/>
        </w:rPr>
        <w:t>50 o més tr</w:t>
      </w:r>
      <w:r w:rsidR="00AD61BC" w:rsidRPr="00467AD5">
        <w:t xml:space="preserve">eballadors, d’acord amb el que estableix l’article </w:t>
      </w:r>
      <w:r w:rsidR="00AD61BC" w:rsidRPr="00FE539C">
        <w:rPr>
          <w:shd w:val="clear" w:color="auto" w:fill="FFFFFF" w:themeFill="background1"/>
        </w:rPr>
        <w:t>45 d</w:t>
      </w:r>
      <w:r w:rsidR="00AD61BC" w:rsidRPr="00467AD5">
        <w:t>e la Llei orgànica 3/2007, del 22 de març, per a la igualtat efectiva de dones i homes.</w:t>
      </w:r>
    </w:p>
    <w:p w14:paraId="641C7730" w14:textId="77777777" w:rsidR="00AD61BC" w:rsidRPr="00467AD5" w:rsidRDefault="00AD61BC" w:rsidP="00020916">
      <w:pPr>
        <w:pStyle w:val="Textdenotaapeudepgina"/>
      </w:pPr>
      <w:r w:rsidRPr="00467AD5">
        <w:t>b) Les empreses el conveni col·lectiu de les quals així ho estableixi, en els termes que s’hi hagin establert.</w:t>
      </w:r>
    </w:p>
    <w:p w14:paraId="331566CC" w14:textId="77777777" w:rsidR="00AD61BC" w:rsidRPr="00467AD5" w:rsidRDefault="00AD61BC" w:rsidP="00020916">
      <w:pPr>
        <w:pStyle w:val="Textdenotaapeudepgina"/>
      </w:pPr>
      <w:r w:rsidRPr="00467AD5">
        <w:t xml:space="preserve">c) Les empreses que hi estiguin obligades perquè l’autoritat laboral així ho hagi acordat en un procés sancionador. </w:t>
      </w:r>
    </w:p>
    <w:p w14:paraId="57156B56" w14:textId="77777777" w:rsidR="00AD61BC" w:rsidRPr="00467AD5" w:rsidRDefault="00AD61BC" w:rsidP="00020916">
      <w:pPr>
        <w:pStyle w:val="Textdenotaapeudepgina"/>
      </w:pPr>
      <w:r w:rsidRPr="00467AD5">
        <w:t>Tanmateix, l’article 36.1 citat ha estat declarat inconstitucional i nul per la STC de 22.9.2016.</w:t>
      </w:r>
    </w:p>
    <w:p w14:paraId="6BC3AA2A" w14:textId="77777777" w:rsidR="00AD61BC" w:rsidRPr="00467AD5" w:rsidRDefault="00AD61BC" w:rsidP="00020916">
      <w:pPr>
        <w:pStyle w:val="Textdenotaapeudepgina"/>
        <w:rPr>
          <w:sz w:val="10"/>
          <w:szCs w:val="10"/>
        </w:rPr>
      </w:pPr>
    </w:p>
  </w:footnote>
  <w:footnote w:id="349">
    <w:p w14:paraId="4C640AFD" w14:textId="77777777" w:rsidR="00AD61BC" w:rsidRPr="00467AD5" w:rsidRDefault="00AD61BC" w:rsidP="00020916">
      <w:pPr>
        <w:pStyle w:val="Textdenotaapeudepgina"/>
      </w:pPr>
      <w:r w:rsidRPr="00467AD5">
        <w:rPr>
          <w:rStyle w:val="Refernciadenotaapeudepgina"/>
          <w:b/>
          <w:sz w:val="24"/>
          <w:szCs w:val="24"/>
        </w:rPr>
        <w:footnoteRef/>
      </w:r>
      <w:r w:rsidRPr="00467AD5">
        <w:t xml:space="preserve"> Cal tenir en compte que la declaració d’aquest aspecte s’incorpora com a causa de </w:t>
      </w:r>
      <w:r w:rsidRPr="00467AD5">
        <w:rPr>
          <w:b/>
        </w:rPr>
        <w:t>prohibició de contractar</w:t>
      </w:r>
      <w:r w:rsidRPr="00467AD5">
        <w:t xml:space="preserve"> (art. 71.1.d LCSP).</w:t>
      </w:r>
    </w:p>
    <w:p w14:paraId="35065DF5" w14:textId="77777777" w:rsidR="00AD61BC" w:rsidRPr="00467AD5" w:rsidRDefault="00AD61BC" w:rsidP="00020916">
      <w:pPr>
        <w:pStyle w:val="Textdenotaapeudepgina"/>
        <w:rPr>
          <w:sz w:val="10"/>
          <w:szCs w:val="10"/>
        </w:rPr>
      </w:pPr>
    </w:p>
  </w:footnote>
  <w:footnote w:id="350">
    <w:p w14:paraId="504F55DF" w14:textId="77777777" w:rsidR="00AD61BC" w:rsidRPr="00467AD5" w:rsidRDefault="00AD61BC" w:rsidP="00020916">
      <w:r w:rsidRPr="00467AD5">
        <w:rPr>
          <w:rStyle w:val="Refernciadenotaapeudepgina"/>
          <w:b/>
          <w:sz w:val="24"/>
          <w:szCs w:val="24"/>
        </w:rPr>
        <w:footnoteRef/>
      </w:r>
      <w:r w:rsidRPr="00467AD5">
        <w:rPr>
          <w:b/>
        </w:rPr>
        <w:t xml:space="preserve"> </w:t>
      </w:r>
      <w:r w:rsidRPr="00467AD5">
        <w:t>L’art. 147.1 LCSP possibilita establir al PCAP criteris d’adjudicació específics per al desempat en els casos en què, un cop aplicats els criteris d’adjudicació, es produeixi un empat entre dos o més ofertes. El criteris de desempat hauran d’estar vinculats amb l’objecte del contracte i referir-se als aspectes, bàsicament de caire social, assenyalats al propi art. 147.1 LCSP.</w:t>
      </w:r>
    </w:p>
    <w:p w14:paraId="0E9E2C00" w14:textId="77777777" w:rsidR="00AD61BC" w:rsidRPr="00467AD5" w:rsidRDefault="00AD61BC" w:rsidP="00020916">
      <w:r w:rsidRPr="00467AD5">
        <w:t>Els licitadors hauran d’acreditar els criteris de desempat documentalment en el moment en que aquest es produeixi, no amb caràcter previ. BJ: art. 147.1 LCSP.</w:t>
      </w:r>
    </w:p>
    <w:p w14:paraId="650AA343" w14:textId="77777777" w:rsidR="00AD61BC" w:rsidRPr="00467AD5" w:rsidRDefault="00AD61BC" w:rsidP="00020916">
      <w:pPr>
        <w:rPr>
          <w:sz w:val="10"/>
          <w:szCs w:val="10"/>
        </w:rPr>
      </w:pPr>
      <w:r w:rsidRPr="00467AD5">
        <w:t>En defecte de previsió de criteris de desempat, l’empat es resoldrà mitjançant allò previst a l’art. 147.2 LCSP.</w:t>
      </w:r>
    </w:p>
  </w:footnote>
  <w:footnote w:id="351">
    <w:p w14:paraId="64262212" w14:textId="77777777" w:rsidR="00AD61BC" w:rsidRPr="00467AD5" w:rsidRDefault="00AD61BC" w:rsidP="00020916">
      <w:pPr>
        <w:pStyle w:val="Textdenotaapeudepgina"/>
      </w:pPr>
      <w:r w:rsidRPr="007F0794">
        <w:rPr>
          <w:rStyle w:val="Refernciadenotaapeudepgina"/>
          <w:b/>
          <w:sz w:val="24"/>
          <w:szCs w:val="24"/>
        </w:rPr>
        <w:footnoteRef/>
      </w:r>
      <w:r w:rsidRPr="00467AD5">
        <w:t xml:space="preserve"> Aquesta declaració no està en la declaració dels contractes SARHA en estar inclosa en el formulari normalitzat del DEUC.</w:t>
      </w:r>
    </w:p>
  </w:footnote>
  <w:footnote w:id="352">
    <w:p w14:paraId="25F5F97D" w14:textId="77777777" w:rsidR="00AD61BC" w:rsidRPr="00467AD5" w:rsidRDefault="00AD61BC" w:rsidP="00020916">
      <w:pPr>
        <w:pStyle w:val="Textdenotaapeudepgina"/>
        <w:rPr>
          <w:rFonts w:cs="Arial"/>
        </w:rPr>
      </w:pPr>
      <w:r w:rsidRPr="00467AD5">
        <w:rPr>
          <w:rStyle w:val="Refernciadenotaapeudepgina"/>
          <w:rFonts w:cs="Arial"/>
          <w:b/>
          <w:sz w:val="24"/>
          <w:szCs w:val="24"/>
        </w:rPr>
        <w:footnoteRef/>
      </w:r>
      <w:r w:rsidRPr="00467AD5">
        <w:rPr>
          <w:rFonts w:cs="Arial"/>
        </w:rPr>
        <w:t xml:space="preserve"> Cal la designació d’una adreça electrònica on efectuar les notificacions que haurà de ser “habilitada” d’acord amb la DA 15 LCSP. BJ: 140.1.4º LCSP.</w:t>
      </w:r>
    </w:p>
    <w:p w14:paraId="6870E7EE" w14:textId="77777777" w:rsidR="00AD61BC" w:rsidRPr="00467AD5" w:rsidRDefault="00AD61BC" w:rsidP="00020916">
      <w:pPr>
        <w:pStyle w:val="Textdenotaapeudepgina"/>
        <w:rPr>
          <w:rFonts w:cs="Arial"/>
        </w:rPr>
      </w:pPr>
      <w:r w:rsidRPr="00467AD5">
        <w:rPr>
          <w:rFonts w:cs="Arial"/>
        </w:rPr>
        <w:t>Així mateix, les notificacions s’han de practicar per mitjans electrònics, a través de la compareixença en la seu electrònica de l’Administració actuant (art. 43.1 LPACAP), a persones jurídiques, professionals col·legiats i resta de subjectes de l’art. 14.2 de la LPACAP.</w:t>
      </w:r>
    </w:p>
    <w:p w14:paraId="4E7E8627" w14:textId="77777777" w:rsidR="00AD61BC" w:rsidRPr="00467AD5" w:rsidRDefault="00AD61BC" w:rsidP="00020916">
      <w:pPr>
        <w:pStyle w:val="Textdenotaapeudepgina"/>
        <w:rPr>
          <w:rFonts w:cs="Arial"/>
        </w:rPr>
      </w:pPr>
      <w:r w:rsidRPr="00467AD5">
        <w:rPr>
          <w:rFonts w:cs="Arial"/>
        </w:rPr>
        <w:t>Les persones físiques poden optar per rebre les notificacions en paper o a través de mitjans electrònics, però en cas que les notificacions els hi siguin practicades en paper, hauran de ser posades a la seva disposició en la seu electrònica perquè puguin accedir al contingut de forma voluntària (art. 42.1 LPACAP). En aquest darrer cas, rebran un avís al dispositiu electrònic i/o a l’adreça de correu electrònic que hagin comunicat en els termes establerts a l’art. 41.6 LPACAP.</w:t>
      </w:r>
    </w:p>
    <w:p w14:paraId="66ED6733" w14:textId="77777777" w:rsidR="00AD61BC" w:rsidRPr="00467AD5" w:rsidRDefault="00AD61BC" w:rsidP="00020916">
      <w:pPr>
        <w:pStyle w:val="Textdenotaapeudepgina"/>
        <w:rPr>
          <w:rFonts w:cs="Arial"/>
        </w:rPr>
      </w:pPr>
      <w:r w:rsidRPr="00467AD5">
        <w:rPr>
          <w:rFonts w:cs="Arial"/>
        </w:rPr>
        <w:t>Amb independència del mitjà utilitzat, les notificacions seran vàlides sempre que permetin tenir constància del seu enviament o posada a disposició, de la recepció o accés per part de l’interessat o del seu representant, de les dates i hores, del contingut íntegre i de les identitats del remitent i destinatari (art. 41.1 LPACAP).</w:t>
      </w:r>
    </w:p>
    <w:p w14:paraId="3C9CF1FC" w14:textId="77777777" w:rsidR="00AD61BC" w:rsidRPr="00467AD5" w:rsidRDefault="00AD61BC" w:rsidP="00020916">
      <w:pPr>
        <w:pStyle w:val="Textdenotaapeudepgina"/>
        <w:rPr>
          <w:rFonts w:cs="Arial"/>
          <w:sz w:val="10"/>
          <w:szCs w:val="10"/>
        </w:rPr>
      </w:pPr>
    </w:p>
  </w:footnote>
  <w:footnote w:id="353">
    <w:p w14:paraId="6BFC1DF2" w14:textId="77777777" w:rsidR="00AD61BC" w:rsidRPr="00467AD5" w:rsidRDefault="00AD61BC" w:rsidP="00020916">
      <w:pPr>
        <w:pStyle w:val="Textdenotaapeudepgina"/>
        <w:rPr>
          <w:rFonts w:cs="Arial"/>
        </w:rPr>
      </w:pPr>
      <w:r w:rsidRPr="00467AD5">
        <w:rPr>
          <w:rStyle w:val="Refernciadenotaapeudepgina"/>
          <w:b/>
          <w:sz w:val="24"/>
          <w:szCs w:val="24"/>
        </w:rPr>
        <w:footnoteRef/>
      </w:r>
      <w:r w:rsidRPr="00467AD5">
        <w:t xml:space="preserve"> </w:t>
      </w:r>
      <w:r w:rsidRPr="00467AD5">
        <w:rPr>
          <w:rFonts w:cs="Arial"/>
        </w:rPr>
        <w:t>O altre servei de notificació que s’estableixi.</w:t>
      </w:r>
    </w:p>
    <w:p w14:paraId="4215BF1B" w14:textId="77777777" w:rsidR="00AD61BC" w:rsidRPr="00467AD5" w:rsidRDefault="00AD61BC" w:rsidP="00020916">
      <w:pPr>
        <w:pStyle w:val="Textdenotaapeudepgina"/>
        <w:rPr>
          <w:sz w:val="10"/>
          <w:szCs w:val="10"/>
        </w:rPr>
      </w:pPr>
    </w:p>
  </w:footnote>
  <w:footnote w:id="354">
    <w:p w14:paraId="575141C1" w14:textId="77777777" w:rsidR="00AD61BC" w:rsidRPr="00467AD5" w:rsidRDefault="00AD61BC" w:rsidP="00020916">
      <w:pPr>
        <w:pStyle w:val="Textdenotaapeudepgina"/>
      </w:pPr>
      <w:r w:rsidRPr="00467AD5">
        <w:rPr>
          <w:rStyle w:val="Refernciadenotaapeudepgina"/>
          <w:b/>
          <w:sz w:val="24"/>
          <w:szCs w:val="24"/>
        </w:rPr>
        <w:footnoteRef/>
      </w:r>
      <w:r w:rsidRPr="00467AD5">
        <w:rPr>
          <w:b/>
        </w:rPr>
        <w:t xml:space="preserve"> </w:t>
      </w:r>
      <w:r w:rsidRPr="00467AD5">
        <w:t>Es consideraran empreses vinculades les que es trobin en algun dels supòsits de l’article 42 del Codi de Comerç. BJ: art. 70.1 LCSP.</w:t>
      </w:r>
    </w:p>
    <w:p w14:paraId="635465DF" w14:textId="77777777" w:rsidR="00AD61BC" w:rsidRPr="00467AD5" w:rsidRDefault="00AD61BC" w:rsidP="00020916">
      <w:pPr>
        <w:pStyle w:val="Textdenotaapeudepgina"/>
        <w:rPr>
          <w:sz w:val="10"/>
          <w:szCs w:val="10"/>
        </w:rPr>
      </w:pPr>
    </w:p>
  </w:footnote>
  <w:footnote w:id="355">
    <w:p w14:paraId="37D51745" w14:textId="77777777" w:rsidR="00AD61BC" w:rsidRPr="00706221" w:rsidRDefault="00AD61BC" w:rsidP="00020916">
      <w:pPr>
        <w:pStyle w:val="Textdenotaapeudepgina"/>
      </w:pPr>
      <w:r w:rsidRPr="00467AD5">
        <w:rPr>
          <w:rStyle w:val="Refernciadenotaapeudepgina"/>
          <w:b/>
          <w:sz w:val="24"/>
          <w:szCs w:val="24"/>
        </w:rPr>
        <w:footnoteRef/>
      </w:r>
      <w:r w:rsidRPr="00467AD5">
        <w:t xml:space="preserve"> Aquesta declaració no està en la declaració dels contractes SARHA en estar inclosa en el formulari normalitzat del DEUC.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335A" w14:textId="77777777" w:rsidR="00AD61BC" w:rsidRDefault="00AD61BC">
    <w:pPr>
      <w:pStyle w:val="Capalera"/>
    </w:pPr>
    <w:r>
      <w:rPr>
        <w:noProof/>
        <w:lang w:val="es-ES" w:eastAsia="es-ES"/>
      </w:rPr>
      <w:drawing>
        <wp:anchor distT="0" distB="0" distL="114300" distR="114300" simplePos="0" relativeHeight="251662336" behindDoc="0" locked="0" layoutInCell="1" allowOverlap="1" wp14:anchorId="06A11A49" wp14:editId="6D7A26B4">
          <wp:simplePos x="0" y="0"/>
          <wp:positionH relativeFrom="column">
            <wp:posOffset>-615950</wp:posOffset>
          </wp:positionH>
          <wp:positionV relativeFrom="paragraph">
            <wp:posOffset>-6350</wp:posOffset>
          </wp:positionV>
          <wp:extent cx="1371600" cy="590550"/>
          <wp:effectExtent l="0" t="0" r="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90550"/>
                  </a:xfrm>
                  <a:prstGeom prst="rect">
                    <a:avLst/>
                  </a:prstGeom>
                  <a:noFill/>
                </pic:spPr>
              </pic:pic>
            </a:graphicData>
          </a:graphic>
          <wp14:sizeRelH relativeFrom="page">
            <wp14:pctWidth>0</wp14:pctWidth>
          </wp14:sizeRelH>
          <wp14:sizeRelV relativeFrom="page">
            <wp14:pctHeight>0</wp14:pctHeight>
          </wp14:sizeRelV>
        </wp:anchor>
      </w:drawing>
    </w:r>
  </w:p>
  <w:p w14:paraId="3B1AC795" w14:textId="77777777" w:rsidR="00AD61BC" w:rsidRDefault="00AD61BC">
    <w:pPr>
      <w:pStyle w:val="Capalera"/>
    </w:pPr>
  </w:p>
  <w:p w14:paraId="0D676856" w14:textId="77777777" w:rsidR="00AD61BC" w:rsidRDefault="00AD61BC">
    <w:pPr>
      <w:pStyle w:val="Capalera"/>
    </w:pPr>
  </w:p>
  <w:p w14:paraId="531A707A" w14:textId="77777777" w:rsidR="00AD61BC" w:rsidRDefault="00AD61BC">
    <w:pPr>
      <w:pStyle w:val="Capalera"/>
    </w:pPr>
  </w:p>
  <w:p w14:paraId="3859CBDE" w14:textId="77777777" w:rsidR="00AD61BC" w:rsidRPr="00022BF6" w:rsidRDefault="00AD61BC" w:rsidP="0056485F">
    <w:pPr>
      <w:pStyle w:val="Capalera"/>
      <w:spacing w:line="200" w:lineRule="exact"/>
      <w:ind w:left="-142"/>
      <w:rPr>
        <w:sz w:val="16"/>
        <w:szCs w:val="16"/>
      </w:rPr>
    </w:pPr>
    <w:r w:rsidRPr="00022BF6">
      <w:rPr>
        <w:sz w:val="16"/>
        <w:szCs w:val="16"/>
      </w:rPr>
      <w:t>Àrea d</w:t>
    </w:r>
    <w:r>
      <w:rPr>
        <w:sz w:val="16"/>
        <w:szCs w:val="16"/>
      </w:rPr>
      <w:t>e Presidència</w:t>
    </w:r>
  </w:p>
  <w:p w14:paraId="67EECB6D" w14:textId="77777777" w:rsidR="00AD61BC" w:rsidRDefault="00AD61BC" w:rsidP="0056485F">
    <w:pPr>
      <w:pStyle w:val="Capalera"/>
      <w:spacing w:line="200" w:lineRule="exact"/>
      <w:ind w:left="-142"/>
      <w:rPr>
        <w:sz w:val="16"/>
        <w:szCs w:val="16"/>
      </w:rPr>
    </w:pPr>
    <w:r w:rsidRPr="004566C4">
      <w:rPr>
        <w:sz w:val="16"/>
        <w:szCs w:val="16"/>
      </w:rPr>
      <w:t>Secretaria General</w:t>
    </w:r>
  </w:p>
  <w:p w14:paraId="4EFF1540" w14:textId="77777777" w:rsidR="00AD61BC" w:rsidRPr="004566C4" w:rsidRDefault="00AD61BC" w:rsidP="0056485F">
    <w:pPr>
      <w:pStyle w:val="Capalera"/>
      <w:spacing w:line="200" w:lineRule="exact"/>
      <w:ind w:left="-142"/>
      <w:rPr>
        <w:b/>
        <w:sz w:val="16"/>
        <w:szCs w:val="16"/>
      </w:rPr>
    </w:pPr>
    <w:r w:rsidRPr="004566C4">
      <w:rPr>
        <w:b/>
        <w:sz w:val="16"/>
        <w:szCs w:val="16"/>
      </w:rPr>
      <w:t>Direcció de Serveis de Secretaries Delegades</w:t>
    </w:r>
  </w:p>
  <w:p w14:paraId="2ADF0D5F" w14:textId="77777777" w:rsidR="00AD61BC" w:rsidRDefault="00AD61BC">
    <w:pPr>
      <w:pStyle w:val="Capalera"/>
    </w:pPr>
  </w:p>
  <w:p w14:paraId="4A10B62D" w14:textId="77777777" w:rsidR="00AD61BC" w:rsidRDefault="00AD61BC">
    <w:pPr>
      <w:pStyle w:val="Capalera"/>
      <w:rPr>
        <w:b/>
        <w:i/>
      </w:rPr>
    </w:pPr>
    <w:r>
      <w:tab/>
    </w:r>
    <w:r>
      <w:tab/>
    </w:r>
  </w:p>
  <w:p w14:paraId="7E29ACD1" w14:textId="7E69E0AD" w:rsidR="00AD61BC" w:rsidRDefault="00AD61BC" w:rsidP="00A17013">
    <w:pPr>
      <w:pStyle w:val="Capalera"/>
      <w:tabs>
        <w:tab w:val="clear" w:pos="4252"/>
        <w:tab w:val="center" w:pos="5812"/>
      </w:tabs>
      <w:jc w:val="right"/>
      <w:rPr>
        <w:b/>
        <w:i/>
      </w:rPr>
    </w:pPr>
    <w:r>
      <w:rPr>
        <w:b/>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9CA6" w14:textId="77777777" w:rsidR="00AD61BC" w:rsidRDefault="00AD61BC" w:rsidP="0056485F">
    <w:pPr>
      <w:pStyle w:val="Capalera"/>
      <w:tabs>
        <w:tab w:val="clear" w:pos="4252"/>
        <w:tab w:val="clear" w:pos="8504"/>
      </w:tabs>
      <w:ind w:left="-567"/>
      <w:jc w:val="left"/>
      <w:rPr>
        <w:sz w:val="16"/>
      </w:rPr>
    </w:pPr>
  </w:p>
  <w:p w14:paraId="79C28456" w14:textId="77777777" w:rsidR="00AD61BC" w:rsidRDefault="00AD61BC" w:rsidP="0056485F">
    <w:pPr>
      <w:pStyle w:val="Ttol"/>
      <w:tabs>
        <w:tab w:val="left" w:pos="5245"/>
        <w:tab w:val="right" w:pos="8647"/>
      </w:tabs>
      <w:spacing w:line="300" w:lineRule="auto"/>
      <w:ind w:left="-567"/>
      <w:jc w:val="right"/>
      <w:rPr>
        <w:rFonts w:ascii="Arial" w:hAnsi="Arial"/>
        <w:color w:val="808080"/>
        <w:sz w:val="18"/>
        <w:szCs w:val="18"/>
      </w:rPr>
    </w:pPr>
    <w:r>
      <w:rPr>
        <w:noProof/>
        <w:sz w:val="16"/>
        <w:lang w:val="es-ES"/>
      </w:rPr>
      <w:drawing>
        <wp:anchor distT="0" distB="0" distL="114300" distR="114300" simplePos="0" relativeHeight="251659264" behindDoc="1" locked="0" layoutInCell="0" allowOverlap="1" wp14:anchorId="29AEA6B7" wp14:editId="2C3E9479">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 name="Imatge 1"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BD725" w14:textId="77777777" w:rsidR="00AD61BC" w:rsidRPr="00064AC2" w:rsidRDefault="00AD61BC" w:rsidP="0056485F">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7C5982AD" w14:textId="77777777" w:rsidR="00AD61BC" w:rsidRDefault="00AD61BC" w:rsidP="0056485F">
    <w:pPr>
      <w:pStyle w:val="Capalera"/>
      <w:spacing w:line="200" w:lineRule="exact"/>
      <w:ind w:left="-540"/>
      <w:rPr>
        <w:sz w:val="16"/>
        <w:szCs w:val="16"/>
      </w:rPr>
    </w:pPr>
  </w:p>
  <w:p w14:paraId="10F717B1" w14:textId="77777777" w:rsidR="00AD61BC" w:rsidRPr="00022BF6" w:rsidRDefault="00AD61BC" w:rsidP="0056485F">
    <w:pPr>
      <w:pStyle w:val="Capalera"/>
      <w:spacing w:line="200" w:lineRule="exact"/>
      <w:ind w:left="-142"/>
      <w:rPr>
        <w:sz w:val="16"/>
        <w:szCs w:val="16"/>
      </w:rPr>
    </w:pPr>
    <w:r w:rsidRPr="00022BF6">
      <w:rPr>
        <w:sz w:val="16"/>
        <w:szCs w:val="16"/>
      </w:rPr>
      <w:t>Àrea d</w:t>
    </w:r>
    <w:r>
      <w:rPr>
        <w:sz w:val="16"/>
        <w:szCs w:val="16"/>
      </w:rPr>
      <w:t>e XXX</w:t>
    </w:r>
  </w:p>
  <w:p w14:paraId="7254AA0E" w14:textId="77777777" w:rsidR="00AD61BC" w:rsidRPr="002756AA" w:rsidRDefault="00AD61BC" w:rsidP="0056485F">
    <w:pPr>
      <w:pStyle w:val="Capalera"/>
      <w:spacing w:line="200" w:lineRule="exact"/>
      <w:ind w:left="-142"/>
      <w:rPr>
        <w:b/>
        <w:sz w:val="16"/>
        <w:szCs w:val="16"/>
      </w:rPr>
    </w:pPr>
    <w:r>
      <w:rPr>
        <w:b/>
        <w:sz w:val="16"/>
        <w:szCs w:val="16"/>
      </w:rPr>
      <w:t>Direcció, S</w:t>
    </w:r>
    <w:r w:rsidRPr="002756AA">
      <w:rPr>
        <w:b/>
        <w:sz w:val="16"/>
        <w:szCs w:val="16"/>
      </w:rPr>
      <w:t>ervei...</w:t>
    </w:r>
  </w:p>
  <w:p w14:paraId="350CC33D" w14:textId="77777777" w:rsidR="00AD61BC" w:rsidRPr="003B6567" w:rsidRDefault="00AD61BC" w:rsidP="0056485F">
    <w:pPr>
      <w:pStyle w:val="Capalera"/>
      <w:tabs>
        <w:tab w:val="clear" w:pos="4252"/>
        <w:tab w:val="clear" w:pos="8504"/>
      </w:tabs>
      <w:ind w:left="-567"/>
      <w:jc w:val="left"/>
    </w:pPr>
  </w:p>
  <w:p w14:paraId="45AAC138" w14:textId="77777777" w:rsidR="00AD61BC" w:rsidRPr="002B5C89" w:rsidRDefault="00AD61BC" w:rsidP="0056485F">
    <w:pPr>
      <w:pStyle w:val="Capalera"/>
    </w:pPr>
  </w:p>
  <w:p w14:paraId="42C354D0" w14:textId="77777777" w:rsidR="00AD61BC" w:rsidRDefault="00AD61B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BE3018"/>
    <w:multiLevelType w:val="singleLevel"/>
    <w:tmpl w:val="91421A52"/>
    <w:lvl w:ilvl="0">
      <w:start w:val="3"/>
      <w:numFmt w:val="bullet"/>
      <w:lvlText w:val="-"/>
      <w:lvlJc w:val="left"/>
      <w:pPr>
        <w:tabs>
          <w:tab w:val="num" w:pos="3905"/>
        </w:tabs>
        <w:ind w:left="3905" w:hanging="360"/>
      </w:pPr>
      <w:rPr>
        <w:rFonts w:ascii="Times New Roman" w:hAnsi="Times New Roman" w:hint="default"/>
      </w:rPr>
    </w:lvl>
  </w:abstractNum>
  <w:abstractNum w:abstractNumId="2" w15:restartNumberingAfterBreak="0">
    <w:nsid w:val="01361A5B"/>
    <w:multiLevelType w:val="hybridMultilevel"/>
    <w:tmpl w:val="AC4C686C"/>
    <w:lvl w:ilvl="0" w:tplc="E3BC212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17B7273"/>
    <w:multiLevelType w:val="hybridMultilevel"/>
    <w:tmpl w:val="CB7E1F2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2F81D1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6BA3158"/>
    <w:multiLevelType w:val="hybridMultilevel"/>
    <w:tmpl w:val="4064CA3E"/>
    <w:lvl w:ilvl="0" w:tplc="3F564FF4">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 w15:restartNumberingAfterBreak="0">
    <w:nsid w:val="081948F3"/>
    <w:multiLevelType w:val="singleLevel"/>
    <w:tmpl w:val="B4A83516"/>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FA67E4B"/>
    <w:multiLevelType w:val="singleLevel"/>
    <w:tmpl w:val="0C0A0007"/>
    <w:lvl w:ilvl="0">
      <w:start w:val="1"/>
      <w:numFmt w:val="bullet"/>
      <w:lvlText w:val=""/>
      <w:lvlJc w:val="left"/>
      <w:pPr>
        <w:tabs>
          <w:tab w:val="num" w:pos="502"/>
        </w:tabs>
        <w:ind w:left="502" w:hanging="360"/>
      </w:pPr>
      <w:rPr>
        <w:rFonts w:ascii="Wingdings" w:hAnsi="Wingdings" w:hint="default"/>
        <w:sz w:val="16"/>
      </w:rPr>
    </w:lvl>
  </w:abstractNum>
  <w:abstractNum w:abstractNumId="8" w15:restartNumberingAfterBreak="0">
    <w:nsid w:val="107759CB"/>
    <w:multiLevelType w:val="hybridMultilevel"/>
    <w:tmpl w:val="29585F20"/>
    <w:lvl w:ilvl="0" w:tplc="C01C637E">
      <w:start w:val="1"/>
      <w:numFmt w:val="lowerLetter"/>
      <w:lvlText w:val="%1)"/>
      <w:lvlJc w:val="left"/>
      <w:pPr>
        <w:ind w:left="502" w:hanging="360"/>
      </w:pPr>
      <w:rPr>
        <w:rFonts w:hint="default"/>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9" w15:restartNumberingAfterBreak="0">
    <w:nsid w:val="11947F78"/>
    <w:multiLevelType w:val="hybridMultilevel"/>
    <w:tmpl w:val="000C46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6903510"/>
    <w:multiLevelType w:val="hybridMultilevel"/>
    <w:tmpl w:val="F356E800"/>
    <w:lvl w:ilvl="0" w:tplc="0403001B">
      <w:start w:val="1"/>
      <w:numFmt w:val="lowerRoman"/>
      <w:lvlText w:val="%1."/>
      <w:lvlJc w:val="righ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17FE3175"/>
    <w:multiLevelType w:val="hybridMultilevel"/>
    <w:tmpl w:val="C0A287E4"/>
    <w:lvl w:ilvl="0" w:tplc="590EE5C8">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3" w15:restartNumberingAfterBreak="0">
    <w:nsid w:val="1916041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15" w15:restartNumberingAfterBreak="0">
    <w:nsid w:val="1A892A9C"/>
    <w:multiLevelType w:val="singleLevel"/>
    <w:tmpl w:val="0C0A0007"/>
    <w:lvl w:ilvl="0">
      <w:start w:val="1"/>
      <w:numFmt w:val="bullet"/>
      <w:lvlText w:val=""/>
      <w:lvlJc w:val="left"/>
      <w:pPr>
        <w:tabs>
          <w:tab w:val="num" w:pos="900"/>
        </w:tabs>
        <w:ind w:left="900" w:hanging="360"/>
      </w:pPr>
      <w:rPr>
        <w:rFonts w:ascii="Wingdings" w:hAnsi="Wingdings" w:hint="default"/>
        <w:sz w:val="16"/>
      </w:rPr>
    </w:lvl>
  </w:abstractNum>
  <w:abstractNum w:abstractNumId="16" w15:restartNumberingAfterBreak="0">
    <w:nsid w:val="1E085CF3"/>
    <w:multiLevelType w:val="hybridMultilevel"/>
    <w:tmpl w:val="BF909024"/>
    <w:lvl w:ilvl="0" w:tplc="60503F48">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1E264CBA"/>
    <w:multiLevelType w:val="hybridMultilevel"/>
    <w:tmpl w:val="5FAA730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275215F"/>
    <w:multiLevelType w:val="hybridMultilevel"/>
    <w:tmpl w:val="D652B656"/>
    <w:lvl w:ilvl="0" w:tplc="1A3A7134">
      <w:numFmt w:val="bullet"/>
      <w:lvlText w:val=""/>
      <w:lvlJc w:val="left"/>
      <w:pPr>
        <w:ind w:left="720" w:hanging="360"/>
      </w:pPr>
      <w:rPr>
        <w:rFonts w:ascii="Symbol" w:eastAsia="Calibri"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3F11AB1"/>
    <w:multiLevelType w:val="hybridMultilevel"/>
    <w:tmpl w:val="52CE386A"/>
    <w:lvl w:ilvl="0" w:tplc="04030009">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3F63CF8"/>
    <w:multiLevelType w:val="hybridMultilevel"/>
    <w:tmpl w:val="90E2B29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26B36278"/>
    <w:multiLevelType w:val="hybridMultilevel"/>
    <w:tmpl w:val="E842AE6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84B7C5A"/>
    <w:multiLevelType w:val="hybridMultilevel"/>
    <w:tmpl w:val="7CA8A8EE"/>
    <w:lvl w:ilvl="0" w:tplc="2E746198">
      <w:start w:val="3"/>
      <w:numFmt w:val="bullet"/>
      <w:lvlText w:val="-"/>
      <w:lvlJc w:val="left"/>
      <w:pPr>
        <w:ind w:left="1004" w:hanging="360"/>
      </w:pPr>
      <w:rPr>
        <w:rFonts w:ascii="Times New Roman" w:hAnsi="Times New Roman" w:hint="default"/>
        <w:color w:val="0000FF"/>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3" w15:restartNumberingAfterBreak="0">
    <w:nsid w:val="29637A09"/>
    <w:multiLevelType w:val="hybridMultilevel"/>
    <w:tmpl w:val="13E47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A9A1AF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2C8E107D"/>
    <w:multiLevelType w:val="hybridMultilevel"/>
    <w:tmpl w:val="FC90D248"/>
    <w:lvl w:ilvl="0" w:tplc="C86A3266">
      <w:start w:val="1"/>
      <w:numFmt w:val="upperLetter"/>
      <w:lvlText w:val="%1)"/>
      <w:lvlJc w:val="left"/>
      <w:pPr>
        <w:ind w:left="540" w:hanging="360"/>
      </w:pPr>
      <w:rPr>
        <w:rFonts w:hint="default"/>
      </w:rPr>
    </w:lvl>
    <w:lvl w:ilvl="1" w:tplc="04030019" w:tentative="1">
      <w:start w:val="1"/>
      <w:numFmt w:val="lowerLetter"/>
      <w:lvlText w:val="%2."/>
      <w:lvlJc w:val="left"/>
      <w:pPr>
        <w:ind w:left="1260" w:hanging="360"/>
      </w:pPr>
    </w:lvl>
    <w:lvl w:ilvl="2" w:tplc="0403001B" w:tentative="1">
      <w:start w:val="1"/>
      <w:numFmt w:val="lowerRoman"/>
      <w:lvlText w:val="%3."/>
      <w:lvlJc w:val="right"/>
      <w:pPr>
        <w:ind w:left="1980" w:hanging="180"/>
      </w:pPr>
    </w:lvl>
    <w:lvl w:ilvl="3" w:tplc="0403000F" w:tentative="1">
      <w:start w:val="1"/>
      <w:numFmt w:val="decimal"/>
      <w:lvlText w:val="%4."/>
      <w:lvlJc w:val="left"/>
      <w:pPr>
        <w:ind w:left="2700" w:hanging="360"/>
      </w:pPr>
    </w:lvl>
    <w:lvl w:ilvl="4" w:tplc="04030019" w:tentative="1">
      <w:start w:val="1"/>
      <w:numFmt w:val="lowerLetter"/>
      <w:lvlText w:val="%5."/>
      <w:lvlJc w:val="left"/>
      <w:pPr>
        <w:ind w:left="3420" w:hanging="360"/>
      </w:pPr>
    </w:lvl>
    <w:lvl w:ilvl="5" w:tplc="0403001B" w:tentative="1">
      <w:start w:val="1"/>
      <w:numFmt w:val="lowerRoman"/>
      <w:lvlText w:val="%6."/>
      <w:lvlJc w:val="right"/>
      <w:pPr>
        <w:ind w:left="4140" w:hanging="180"/>
      </w:pPr>
    </w:lvl>
    <w:lvl w:ilvl="6" w:tplc="0403000F" w:tentative="1">
      <w:start w:val="1"/>
      <w:numFmt w:val="decimal"/>
      <w:lvlText w:val="%7."/>
      <w:lvlJc w:val="left"/>
      <w:pPr>
        <w:ind w:left="4860" w:hanging="360"/>
      </w:pPr>
    </w:lvl>
    <w:lvl w:ilvl="7" w:tplc="04030019" w:tentative="1">
      <w:start w:val="1"/>
      <w:numFmt w:val="lowerLetter"/>
      <w:lvlText w:val="%8."/>
      <w:lvlJc w:val="left"/>
      <w:pPr>
        <w:ind w:left="5580" w:hanging="360"/>
      </w:pPr>
    </w:lvl>
    <w:lvl w:ilvl="8" w:tplc="0403001B" w:tentative="1">
      <w:start w:val="1"/>
      <w:numFmt w:val="lowerRoman"/>
      <w:lvlText w:val="%9."/>
      <w:lvlJc w:val="right"/>
      <w:pPr>
        <w:ind w:left="6300" w:hanging="180"/>
      </w:pPr>
    </w:lvl>
  </w:abstractNum>
  <w:abstractNum w:abstractNumId="26" w15:restartNumberingAfterBreak="0">
    <w:nsid w:val="2E1F1C3E"/>
    <w:multiLevelType w:val="hybridMultilevel"/>
    <w:tmpl w:val="43440EA8"/>
    <w:lvl w:ilvl="0" w:tplc="BB460638">
      <w:start w:val="1"/>
      <w:numFmt w:val="bullet"/>
      <w:lvlText w:val=""/>
      <w:lvlJc w:val="left"/>
      <w:pPr>
        <w:ind w:left="1037" w:hanging="360"/>
      </w:pPr>
      <w:rPr>
        <w:rFonts w:ascii="Wingdings" w:hAnsi="Wingdings" w:hint="default"/>
        <w:b/>
      </w:rPr>
    </w:lvl>
    <w:lvl w:ilvl="1" w:tplc="04030003" w:tentative="1">
      <w:start w:val="1"/>
      <w:numFmt w:val="bullet"/>
      <w:lvlText w:val="o"/>
      <w:lvlJc w:val="left"/>
      <w:pPr>
        <w:ind w:left="1757" w:hanging="360"/>
      </w:pPr>
      <w:rPr>
        <w:rFonts w:ascii="Courier New" w:hAnsi="Courier New" w:cs="Courier New" w:hint="default"/>
      </w:rPr>
    </w:lvl>
    <w:lvl w:ilvl="2" w:tplc="04030005" w:tentative="1">
      <w:start w:val="1"/>
      <w:numFmt w:val="bullet"/>
      <w:lvlText w:val=""/>
      <w:lvlJc w:val="left"/>
      <w:pPr>
        <w:ind w:left="2477" w:hanging="360"/>
      </w:pPr>
      <w:rPr>
        <w:rFonts w:ascii="Wingdings" w:hAnsi="Wingdings" w:hint="default"/>
      </w:rPr>
    </w:lvl>
    <w:lvl w:ilvl="3" w:tplc="04030001" w:tentative="1">
      <w:start w:val="1"/>
      <w:numFmt w:val="bullet"/>
      <w:lvlText w:val=""/>
      <w:lvlJc w:val="left"/>
      <w:pPr>
        <w:ind w:left="3197" w:hanging="360"/>
      </w:pPr>
      <w:rPr>
        <w:rFonts w:ascii="Symbol" w:hAnsi="Symbol" w:hint="default"/>
      </w:rPr>
    </w:lvl>
    <w:lvl w:ilvl="4" w:tplc="04030003" w:tentative="1">
      <w:start w:val="1"/>
      <w:numFmt w:val="bullet"/>
      <w:lvlText w:val="o"/>
      <w:lvlJc w:val="left"/>
      <w:pPr>
        <w:ind w:left="3917" w:hanging="360"/>
      </w:pPr>
      <w:rPr>
        <w:rFonts w:ascii="Courier New" w:hAnsi="Courier New" w:cs="Courier New" w:hint="default"/>
      </w:rPr>
    </w:lvl>
    <w:lvl w:ilvl="5" w:tplc="04030005" w:tentative="1">
      <w:start w:val="1"/>
      <w:numFmt w:val="bullet"/>
      <w:lvlText w:val=""/>
      <w:lvlJc w:val="left"/>
      <w:pPr>
        <w:ind w:left="4637" w:hanging="360"/>
      </w:pPr>
      <w:rPr>
        <w:rFonts w:ascii="Wingdings" w:hAnsi="Wingdings" w:hint="default"/>
      </w:rPr>
    </w:lvl>
    <w:lvl w:ilvl="6" w:tplc="04030001" w:tentative="1">
      <w:start w:val="1"/>
      <w:numFmt w:val="bullet"/>
      <w:lvlText w:val=""/>
      <w:lvlJc w:val="left"/>
      <w:pPr>
        <w:ind w:left="5357" w:hanging="360"/>
      </w:pPr>
      <w:rPr>
        <w:rFonts w:ascii="Symbol" w:hAnsi="Symbol" w:hint="default"/>
      </w:rPr>
    </w:lvl>
    <w:lvl w:ilvl="7" w:tplc="04030003" w:tentative="1">
      <w:start w:val="1"/>
      <w:numFmt w:val="bullet"/>
      <w:lvlText w:val="o"/>
      <w:lvlJc w:val="left"/>
      <w:pPr>
        <w:ind w:left="6077" w:hanging="360"/>
      </w:pPr>
      <w:rPr>
        <w:rFonts w:ascii="Courier New" w:hAnsi="Courier New" w:cs="Courier New" w:hint="default"/>
      </w:rPr>
    </w:lvl>
    <w:lvl w:ilvl="8" w:tplc="04030005" w:tentative="1">
      <w:start w:val="1"/>
      <w:numFmt w:val="bullet"/>
      <w:lvlText w:val=""/>
      <w:lvlJc w:val="left"/>
      <w:pPr>
        <w:ind w:left="6797" w:hanging="360"/>
      </w:pPr>
      <w:rPr>
        <w:rFonts w:ascii="Wingdings" w:hAnsi="Wingdings" w:hint="default"/>
      </w:rPr>
    </w:lvl>
  </w:abstractNum>
  <w:abstractNum w:abstractNumId="27" w15:restartNumberingAfterBreak="0">
    <w:nsid w:val="2E2451DF"/>
    <w:multiLevelType w:val="hybridMultilevel"/>
    <w:tmpl w:val="A8F8C8B6"/>
    <w:lvl w:ilvl="0" w:tplc="590EE5C8">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28"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6B332E3"/>
    <w:multiLevelType w:val="hybridMultilevel"/>
    <w:tmpl w:val="0B90D6E2"/>
    <w:lvl w:ilvl="0" w:tplc="14EE70F4">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38735C2D"/>
    <w:multiLevelType w:val="hybridMultilevel"/>
    <w:tmpl w:val="4434EC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906683F"/>
    <w:multiLevelType w:val="hybridMultilevel"/>
    <w:tmpl w:val="00C60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9164684"/>
    <w:multiLevelType w:val="hybridMultilevel"/>
    <w:tmpl w:val="520CE59C"/>
    <w:lvl w:ilvl="0" w:tplc="14EE70F4">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3AE239DD"/>
    <w:multiLevelType w:val="hybridMultilevel"/>
    <w:tmpl w:val="44BC4A80"/>
    <w:lvl w:ilvl="0" w:tplc="8F5A00F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3B3B188D"/>
    <w:multiLevelType w:val="hybridMultilevel"/>
    <w:tmpl w:val="FD30B3B0"/>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C4D106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3CBF22A5"/>
    <w:multiLevelType w:val="hybridMultilevel"/>
    <w:tmpl w:val="0BCA93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3D2A3B79"/>
    <w:multiLevelType w:val="hybridMultilevel"/>
    <w:tmpl w:val="95A8C71C"/>
    <w:lvl w:ilvl="0" w:tplc="91421A52">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3EF167C8"/>
    <w:multiLevelType w:val="hybridMultilevel"/>
    <w:tmpl w:val="40380FE4"/>
    <w:lvl w:ilvl="0" w:tplc="BA82AD5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3F927860"/>
    <w:multiLevelType w:val="hybridMultilevel"/>
    <w:tmpl w:val="79842C70"/>
    <w:lvl w:ilvl="0" w:tplc="91421A52">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4233577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47153AEC"/>
    <w:multiLevelType w:val="hybridMultilevel"/>
    <w:tmpl w:val="42309EA8"/>
    <w:lvl w:ilvl="0" w:tplc="04030003">
      <w:start w:val="1"/>
      <w:numFmt w:val="bullet"/>
      <w:lvlText w:val="o"/>
      <w:lvlJc w:val="left"/>
      <w:pPr>
        <w:ind w:left="1004" w:hanging="360"/>
      </w:pPr>
      <w:rPr>
        <w:rFonts w:ascii="Courier New" w:hAnsi="Courier New" w:cs="Courier New"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4F1A4D29"/>
    <w:multiLevelType w:val="hybridMultilevel"/>
    <w:tmpl w:val="9AF6425A"/>
    <w:lvl w:ilvl="0" w:tplc="2C80AE3A">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3" w15:restartNumberingAfterBreak="0">
    <w:nsid w:val="516C685F"/>
    <w:multiLevelType w:val="singleLevel"/>
    <w:tmpl w:val="B4A83516"/>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53760E9B"/>
    <w:multiLevelType w:val="hybridMultilevel"/>
    <w:tmpl w:val="0BD40BAA"/>
    <w:lvl w:ilvl="0" w:tplc="91421A52">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59B515A"/>
    <w:multiLevelType w:val="hybridMultilevel"/>
    <w:tmpl w:val="6E3C610C"/>
    <w:lvl w:ilvl="0" w:tplc="083C5FF6">
      <w:start w:val="1"/>
      <w:numFmt w:val="bullet"/>
      <w:lvlText w:val=""/>
      <w:lvlJc w:val="left"/>
      <w:pPr>
        <w:ind w:left="1364" w:hanging="360"/>
      </w:pPr>
      <w:rPr>
        <w:rFonts w:ascii="Wingdings" w:hAnsi="Wingdings" w:hint="default"/>
        <w:color w:val="auto"/>
        <w:sz w:val="16"/>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46" w15:restartNumberingAfterBreak="0">
    <w:nsid w:val="56665B5B"/>
    <w:multiLevelType w:val="hybridMultilevel"/>
    <w:tmpl w:val="00E8465E"/>
    <w:lvl w:ilvl="0" w:tplc="4F340AF8">
      <w:start w:val="1"/>
      <w:numFmt w:val="bullet"/>
      <w:lvlText w:val="-"/>
      <w:lvlJc w:val="left"/>
      <w:pPr>
        <w:ind w:left="1428" w:hanging="360"/>
      </w:pPr>
      <w:rPr>
        <w:rFonts w:ascii="Calibri" w:hAnsi="Calibri"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7" w15:restartNumberingAfterBreak="0">
    <w:nsid w:val="56C33120"/>
    <w:multiLevelType w:val="hybridMultilevel"/>
    <w:tmpl w:val="358A5FDE"/>
    <w:lvl w:ilvl="0" w:tplc="20F6CE62">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570B102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9" w15:restartNumberingAfterBreak="0">
    <w:nsid w:val="59875A90"/>
    <w:multiLevelType w:val="singleLevel"/>
    <w:tmpl w:val="083C5FF6"/>
    <w:lvl w:ilvl="0">
      <w:start w:val="1"/>
      <w:numFmt w:val="bullet"/>
      <w:lvlText w:val=""/>
      <w:lvlJc w:val="left"/>
      <w:pPr>
        <w:tabs>
          <w:tab w:val="num" w:pos="360"/>
        </w:tabs>
        <w:ind w:left="360" w:hanging="360"/>
      </w:pPr>
      <w:rPr>
        <w:rFonts w:ascii="Wingdings" w:hAnsi="Wingdings" w:hint="default"/>
        <w:color w:val="auto"/>
        <w:sz w:val="16"/>
      </w:rPr>
    </w:lvl>
  </w:abstractNum>
  <w:abstractNum w:abstractNumId="50" w15:restartNumberingAfterBreak="0">
    <w:nsid w:val="59A3133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1" w15:restartNumberingAfterBreak="0">
    <w:nsid w:val="5B366013"/>
    <w:multiLevelType w:val="hybridMultilevel"/>
    <w:tmpl w:val="12E08F8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5D11240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3" w15:restartNumberingAfterBreak="0">
    <w:nsid w:val="5D210657"/>
    <w:multiLevelType w:val="hybridMultilevel"/>
    <w:tmpl w:val="C10693FC"/>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4" w15:restartNumberingAfterBreak="0">
    <w:nsid w:val="5D541F49"/>
    <w:multiLevelType w:val="hybridMultilevel"/>
    <w:tmpl w:val="CE260EFE"/>
    <w:lvl w:ilvl="0" w:tplc="9DFAEC6E">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5" w15:restartNumberingAfterBreak="0">
    <w:nsid w:val="5DB247FD"/>
    <w:multiLevelType w:val="hybridMultilevel"/>
    <w:tmpl w:val="B86A51D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60B710C1"/>
    <w:multiLevelType w:val="hybridMultilevel"/>
    <w:tmpl w:val="F47A940C"/>
    <w:lvl w:ilvl="0" w:tplc="BF442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52E7140"/>
    <w:multiLevelType w:val="hybridMultilevel"/>
    <w:tmpl w:val="6D3AA1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68A60506"/>
    <w:multiLevelType w:val="hybridMultilevel"/>
    <w:tmpl w:val="9BCED62E"/>
    <w:lvl w:ilvl="0" w:tplc="C9D6BF90">
      <w:start w:val="2"/>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9" w15:restartNumberingAfterBreak="0">
    <w:nsid w:val="69331585"/>
    <w:multiLevelType w:val="hybridMultilevel"/>
    <w:tmpl w:val="C99607E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696C1CFB"/>
    <w:multiLevelType w:val="hybridMultilevel"/>
    <w:tmpl w:val="EB48E6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6B171C6D"/>
    <w:multiLevelType w:val="hybridMultilevel"/>
    <w:tmpl w:val="67848E76"/>
    <w:lvl w:ilvl="0" w:tplc="DDA46558">
      <w:start w:val="1"/>
      <w:numFmt w:val="lowerLetter"/>
      <w:lvlText w:val="%1)"/>
      <w:lvlJc w:val="left"/>
      <w:pPr>
        <w:ind w:left="720" w:hanging="360"/>
      </w:pPr>
      <w:rPr>
        <w:rFonts w:hint="default"/>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6BEB568C"/>
    <w:multiLevelType w:val="singleLevel"/>
    <w:tmpl w:val="0C0A0007"/>
    <w:lvl w:ilvl="0">
      <w:start w:val="1"/>
      <w:numFmt w:val="bullet"/>
      <w:lvlText w:val=""/>
      <w:lvlJc w:val="left"/>
      <w:pPr>
        <w:tabs>
          <w:tab w:val="num" w:pos="540"/>
        </w:tabs>
        <w:ind w:left="540" w:hanging="360"/>
      </w:pPr>
      <w:rPr>
        <w:rFonts w:ascii="Wingdings" w:hAnsi="Wingdings" w:hint="default"/>
        <w:sz w:val="16"/>
      </w:rPr>
    </w:lvl>
  </w:abstractNum>
  <w:abstractNum w:abstractNumId="63" w15:restartNumberingAfterBreak="0">
    <w:nsid w:val="6CA006D7"/>
    <w:multiLevelType w:val="hybridMultilevel"/>
    <w:tmpl w:val="3DC07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DA4013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65" w15:restartNumberingAfterBreak="0">
    <w:nsid w:val="6DA46A52"/>
    <w:multiLevelType w:val="singleLevel"/>
    <w:tmpl w:val="56D0F2F0"/>
    <w:lvl w:ilvl="0">
      <w:start w:val="1"/>
      <w:numFmt w:val="bullet"/>
      <w:lvlText w:val=""/>
      <w:lvlJc w:val="left"/>
      <w:pPr>
        <w:tabs>
          <w:tab w:val="num" w:pos="360"/>
        </w:tabs>
        <w:ind w:left="360" w:hanging="360"/>
      </w:pPr>
      <w:rPr>
        <w:rFonts w:ascii="Wingdings" w:hAnsi="Wingdings" w:hint="default"/>
        <w:color w:val="auto"/>
        <w:sz w:val="16"/>
      </w:rPr>
    </w:lvl>
  </w:abstractNum>
  <w:abstractNum w:abstractNumId="66" w15:restartNumberingAfterBreak="0">
    <w:nsid w:val="6FA718A3"/>
    <w:multiLevelType w:val="singleLevel"/>
    <w:tmpl w:val="D116C222"/>
    <w:lvl w:ilvl="0">
      <w:start w:val="1"/>
      <w:numFmt w:val="bullet"/>
      <w:lvlText w:val=""/>
      <w:lvlJc w:val="left"/>
      <w:pPr>
        <w:tabs>
          <w:tab w:val="num" w:pos="360"/>
        </w:tabs>
        <w:ind w:left="360" w:hanging="360"/>
      </w:pPr>
      <w:rPr>
        <w:rFonts w:ascii="Wingdings" w:hAnsi="Wingdings" w:hint="default"/>
        <w:strike w:val="0"/>
        <w:sz w:val="16"/>
      </w:rPr>
    </w:lvl>
  </w:abstractNum>
  <w:abstractNum w:abstractNumId="67" w15:restartNumberingAfterBreak="0">
    <w:nsid w:val="738046B4"/>
    <w:multiLevelType w:val="hybridMultilevel"/>
    <w:tmpl w:val="44ECA3D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38B674E"/>
    <w:multiLevelType w:val="hybridMultilevel"/>
    <w:tmpl w:val="DB58659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76527618"/>
    <w:multiLevelType w:val="hybridMultilevel"/>
    <w:tmpl w:val="22E4E5DE"/>
    <w:lvl w:ilvl="0" w:tplc="7C0EA122">
      <w:start w:val="1"/>
      <w:numFmt w:val="lowerLetter"/>
      <w:lvlText w:val="%1)"/>
      <w:lvlJc w:val="left"/>
      <w:pPr>
        <w:ind w:left="1440" w:hanging="360"/>
      </w:pPr>
      <w:rPr>
        <w:rFonts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70" w15:restartNumberingAfterBreak="0">
    <w:nsid w:val="76FF772E"/>
    <w:multiLevelType w:val="singleLevel"/>
    <w:tmpl w:val="70886AB2"/>
    <w:lvl w:ilvl="0">
      <w:start w:val="1"/>
      <w:numFmt w:val="bullet"/>
      <w:lvlText w:val=""/>
      <w:lvlJc w:val="left"/>
      <w:pPr>
        <w:tabs>
          <w:tab w:val="num" w:pos="360"/>
        </w:tabs>
        <w:ind w:left="360" w:hanging="360"/>
      </w:pPr>
      <w:rPr>
        <w:rFonts w:ascii="Wingdings" w:hAnsi="Wingdings" w:hint="default"/>
        <w:color w:val="auto"/>
        <w:sz w:val="16"/>
      </w:rPr>
    </w:lvl>
  </w:abstractNum>
  <w:abstractNum w:abstractNumId="71" w15:restartNumberingAfterBreak="0">
    <w:nsid w:val="7D1F59F3"/>
    <w:multiLevelType w:val="hybridMultilevel"/>
    <w:tmpl w:val="C9B6E91E"/>
    <w:lvl w:ilvl="0" w:tplc="D944B78E">
      <w:start w:val="1"/>
      <w:numFmt w:val="bullet"/>
      <w:lvlText w:val=""/>
      <w:lvlJc w:val="left"/>
      <w:pPr>
        <w:ind w:left="720" w:hanging="360"/>
      </w:pPr>
      <w:rPr>
        <w:rFonts w:ascii="Wingdings" w:hAnsi="Wingdings"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93216785">
    <w:abstractNumId w:val="2"/>
  </w:num>
  <w:num w:numId="2" w16cid:durableId="1743141466">
    <w:abstractNumId w:val="14"/>
  </w:num>
  <w:num w:numId="3" w16cid:durableId="723605627">
    <w:abstractNumId w:val="35"/>
  </w:num>
  <w:num w:numId="4" w16cid:durableId="1968389857">
    <w:abstractNumId w:val="15"/>
  </w:num>
  <w:num w:numId="5" w16cid:durableId="1878930042">
    <w:abstractNumId w:val="49"/>
  </w:num>
  <w:num w:numId="6" w16cid:durableId="447159904">
    <w:abstractNumId w:val="4"/>
  </w:num>
  <w:num w:numId="7" w16cid:durableId="1006709518">
    <w:abstractNumId w:val="43"/>
  </w:num>
  <w:num w:numId="8" w16cid:durableId="1268464035">
    <w:abstractNumId w:val="40"/>
  </w:num>
  <w:num w:numId="9" w16cid:durableId="1687752961">
    <w:abstractNumId w:val="13"/>
  </w:num>
  <w:num w:numId="10" w16cid:durableId="98113594">
    <w:abstractNumId w:val="48"/>
  </w:num>
  <w:num w:numId="11" w16cid:durableId="1318614329">
    <w:abstractNumId w:val="7"/>
  </w:num>
  <w:num w:numId="12" w16cid:durableId="582840864">
    <w:abstractNumId w:val="70"/>
  </w:num>
  <w:num w:numId="13" w16cid:durableId="1653215387">
    <w:abstractNumId w:val="28"/>
  </w:num>
  <w:num w:numId="14" w16cid:durableId="1064644771">
    <w:abstractNumId w:val="47"/>
  </w:num>
  <w:num w:numId="15" w16cid:durableId="944649971">
    <w:abstractNumId w:val="69"/>
  </w:num>
  <w:num w:numId="16" w16cid:durableId="364864844">
    <w:abstractNumId w:val="5"/>
  </w:num>
  <w:num w:numId="17" w16cid:durableId="1354115864">
    <w:abstractNumId w:val="61"/>
  </w:num>
  <w:num w:numId="18" w16cid:durableId="2073578965">
    <w:abstractNumId w:val="11"/>
  </w:num>
  <w:num w:numId="19" w16cid:durableId="1662928677">
    <w:abstractNumId w:val="21"/>
  </w:num>
  <w:num w:numId="20" w16cid:durableId="1326006212">
    <w:abstractNumId w:val="9"/>
  </w:num>
  <w:num w:numId="21" w16cid:durableId="1418601435">
    <w:abstractNumId w:val="33"/>
  </w:num>
  <w:num w:numId="22" w16cid:durableId="425541963">
    <w:abstractNumId w:val="25"/>
  </w:num>
  <w:num w:numId="23" w16cid:durableId="2028632016">
    <w:abstractNumId w:val="42"/>
  </w:num>
  <w:num w:numId="24" w16cid:durableId="834734197">
    <w:abstractNumId w:val="16"/>
  </w:num>
  <w:num w:numId="25" w16cid:durableId="872036392">
    <w:abstractNumId w:val="55"/>
  </w:num>
  <w:num w:numId="26" w16cid:durableId="811212473">
    <w:abstractNumId w:val="30"/>
  </w:num>
  <w:num w:numId="27" w16cid:durableId="1527713961">
    <w:abstractNumId w:val="34"/>
  </w:num>
  <w:num w:numId="28" w16cid:durableId="1601254861">
    <w:abstractNumId w:val="68"/>
  </w:num>
  <w:num w:numId="29" w16cid:durableId="47920719">
    <w:abstractNumId w:val="12"/>
  </w:num>
  <w:num w:numId="30" w16cid:durableId="1441798825">
    <w:abstractNumId w:val="45"/>
  </w:num>
  <w:num w:numId="31" w16cid:durableId="522328611">
    <w:abstractNumId w:val="62"/>
  </w:num>
  <w:num w:numId="32" w16cid:durableId="1927960822">
    <w:abstractNumId w:val="1"/>
  </w:num>
  <w:num w:numId="33" w16cid:durableId="1143811256">
    <w:abstractNumId w:val="52"/>
  </w:num>
  <w:num w:numId="34" w16cid:durableId="2058314917">
    <w:abstractNumId w:val="64"/>
  </w:num>
  <w:num w:numId="35" w16cid:durableId="480773845">
    <w:abstractNumId w:val="50"/>
  </w:num>
  <w:num w:numId="36" w16cid:durableId="697238300">
    <w:abstractNumId w:val="66"/>
  </w:num>
  <w:num w:numId="37" w16cid:durableId="1908689354">
    <w:abstractNumId w:val="24"/>
  </w:num>
  <w:num w:numId="38" w16cid:durableId="1415738499">
    <w:abstractNumId w:val="65"/>
  </w:num>
  <w:num w:numId="39" w16cid:durableId="335155166">
    <w:abstractNumId w:val="6"/>
  </w:num>
  <w:num w:numId="40" w16cid:durableId="492650506">
    <w:abstractNumId w:val="57"/>
  </w:num>
  <w:num w:numId="41" w16cid:durableId="1367873507">
    <w:abstractNumId w:val="1"/>
  </w:num>
  <w:num w:numId="42" w16cid:durableId="922839611">
    <w:abstractNumId w:val="67"/>
  </w:num>
  <w:num w:numId="43" w16cid:durableId="236288134">
    <w:abstractNumId w:val="58"/>
  </w:num>
  <w:num w:numId="44" w16cid:durableId="129981417">
    <w:abstractNumId w:val="10"/>
  </w:num>
  <w:num w:numId="45" w16cid:durableId="1006905736">
    <w:abstractNumId w:val="53"/>
  </w:num>
  <w:num w:numId="46" w16cid:durableId="48193951">
    <w:abstractNumId w:val="36"/>
  </w:num>
  <w:num w:numId="47" w16cid:durableId="268245378">
    <w:abstractNumId w:val="37"/>
  </w:num>
  <w:num w:numId="48" w16cid:durableId="232855212">
    <w:abstractNumId w:val="41"/>
  </w:num>
  <w:num w:numId="49" w16cid:durableId="119888084">
    <w:abstractNumId w:val="18"/>
  </w:num>
  <w:num w:numId="50" w16cid:durableId="395787865">
    <w:abstractNumId w:val="3"/>
  </w:num>
  <w:num w:numId="51" w16cid:durableId="1935820516">
    <w:abstractNumId w:val="22"/>
  </w:num>
  <w:num w:numId="52" w16cid:durableId="1583178976">
    <w:abstractNumId w:val="44"/>
  </w:num>
  <w:num w:numId="53" w16cid:durableId="1548251113">
    <w:abstractNumId w:val="39"/>
  </w:num>
  <w:num w:numId="54" w16cid:durableId="1149833415">
    <w:abstractNumId w:val="38"/>
  </w:num>
  <w:num w:numId="55" w16cid:durableId="1281766160">
    <w:abstractNumId w:val="54"/>
  </w:num>
  <w:num w:numId="56" w16cid:durableId="665086423">
    <w:abstractNumId w:val="71"/>
  </w:num>
  <w:num w:numId="57" w16cid:durableId="1589578485">
    <w:abstractNumId w:val="60"/>
  </w:num>
  <w:num w:numId="58" w16cid:durableId="1048841153">
    <w:abstractNumId w:val="17"/>
  </w:num>
  <w:num w:numId="59" w16cid:durableId="1663006597">
    <w:abstractNumId w:val="59"/>
  </w:num>
  <w:num w:numId="60" w16cid:durableId="1421486446">
    <w:abstractNumId w:val="29"/>
  </w:num>
  <w:num w:numId="61" w16cid:durableId="1349912841">
    <w:abstractNumId w:val="32"/>
  </w:num>
  <w:num w:numId="62" w16cid:durableId="1343972494">
    <w:abstractNumId w:val="26"/>
  </w:num>
  <w:num w:numId="63" w16cid:durableId="2002149566">
    <w:abstractNumId w:val="8"/>
  </w:num>
  <w:num w:numId="64" w16cid:durableId="926771399">
    <w:abstractNumId w:val="27"/>
  </w:num>
  <w:num w:numId="65" w16cid:durableId="469982732">
    <w:abstractNumId w:val="19"/>
  </w:num>
  <w:num w:numId="66" w16cid:durableId="2113820563">
    <w:abstractNumId w:val="0"/>
  </w:num>
  <w:num w:numId="67" w16cid:durableId="1312713357">
    <w:abstractNumId w:val="56"/>
  </w:num>
  <w:num w:numId="68" w16cid:durableId="988292101">
    <w:abstractNumId w:val="20"/>
  </w:num>
  <w:num w:numId="69" w16cid:durableId="1082991667">
    <w:abstractNumId w:val="51"/>
  </w:num>
  <w:num w:numId="70" w16cid:durableId="1896694969">
    <w:abstractNumId w:val="46"/>
  </w:num>
  <w:num w:numId="71" w16cid:durableId="625240945">
    <w:abstractNumId w:val="31"/>
  </w:num>
  <w:num w:numId="72" w16cid:durableId="1155877975">
    <w:abstractNumId w:val="23"/>
  </w:num>
  <w:num w:numId="73" w16cid:durableId="517888950">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F4"/>
    <w:rsid w:val="00003315"/>
    <w:rsid w:val="0000438D"/>
    <w:rsid w:val="00004AEE"/>
    <w:rsid w:val="00004CA3"/>
    <w:rsid w:val="000055DB"/>
    <w:rsid w:val="000137D1"/>
    <w:rsid w:val="00014F3C"/>
    <w:rsid w:val="00016012"/>
    <w:rsid w:val="00017351"/>
    <w:rsid w:val="00017E63"/>
    <w:rsid w:val="00020916"/>
    <w:rsid w:val="000214D3"/>
    <w:rsid w:val="000221BD"/>
    <w:rsid w:val="00022BB2"/>
    <w:rsid w:val="00022CA7"/>
    <w:rsid w:val="00023C78"/>
    <w:rsid w:val="00025A44"/>
    <w:rsid w:val="00027661"/>
    <w:rsid w:val="0003115D"/>
    <w:rsid w:val="000331DF"/>
    <w:rsid w:val="00033F20"/>
    <w:rsid w:val="00035279"/>
    <w:rsid w:val="00035B0A"/>
    <w:rsid w:val="0003778A"/>
    <w:rsid w:val="00037A30"/>
    <w:rsid w:val="00040BC3"/>
    <w:rsid w:val="00041365"/>
    <w:rsid w:val="00042CB4"/>
    <w:rsid w:val="00044D0B"/>
    <w:rsid w:val="00044DAB"/>
    <w:rsid w:val="00045913"/>
    <w:rsid w:val="0005100E"/>
    <w:rsid w:val="000511D7"/>
    <w:rsid w:val="000517C4"/>
    <w:rsid w:val="0005213B"/>
    <w:rsid w:val="0005266D"/>
    <w:rsid w:val="00053591"/>
    <w:rsid w:val="00053AB9"/>
    <w:rsid w:val="00055A7A"/>
    <w:rsid w:val="00056995"/>
    <w:rsid w:val="00056C58"/>
    <w:rsid w:val="00057710"/>
    <w:rsid w:val="000607D8"/>
    <w:rsid w:val="0006215A"/>
    <w:rsid w:val="00062425"/>
    <w:rsid w:val="00062B0C"/>
    <w:rsid w:val="000713C5"/>
    <w:rsid w:val="0007151C"/>
    <w:rsid w:val="00072CA8"/>
    <w:rsid w:val="00074048"/>
    <w:rsid w:val="00075D70"/>
    <w:rsid w:val="0008102D"/>
    <w:rsid w:val="000826F4"/>
    <w:rsid w:val="00083365"/>
    <w:rsid w:val="000843F2"/>
    <w:rsid w:val="000845E9"/>
    <w:rsid w:val="000875C7"/>
    <w:rsid w:val="00091481"/>
    <w:rsid w:val="0009187B"/>
    <w:rsid w:val="00094F10"/>
    <w:rsid w:val="0009523E"/>
    <w:rsid w:val="000952CA"/>
    <w:rsid w:val="00097122"/>
    <w:rsid w:val="000A4195"/>
    <w:rsid w:val="000A478A"/>
    <w:rsid w:val="000A6B17"/>
    <w:rsid w:val="000A7D78"/>
    <w:rsid w:val="000B03F3"/>
    <w:rsid w:val="000B1915"/>
    <w:rsid w:val="000B26CA"/>
    <w:rsid w:val="000B37C2"/>
    <w:rsid w:val="000B77FE"/>
    <w:rsid w:val="000C1249"/>
    <w:rsid w:val="000C1BF8"/>
    <w:rsid w:val="000C3D5A"/>
    <w:rsid w:val="000C5844"/>
    <w:rsid w:val="000C6492"/>
    <w:rsid w:val="000D1192"/>
    <w:rsid w:val="000D1A09"/>
    <w:rsid w:val="000D306D"/>
    <w:rsid w:val="000D3A59"/>
    <w:rsid w:val="000D3A90"/>
    <w:rsid w:val="000D4D85"/>
    <w:rsid w:val="000D694B"/>
    <w:rsid w:val="000E3133"/>
    <w:rsid w:val="000E3975"/>
    <w:rsid w:val="000E45D8"/>
    <w:rsid w:val="000E5D23"/>
    <w:rsid w:val="000F05C9"/>
    <w:rsid w:val="000F1505"/>
    <w:rsid w:val="000F37E6"/>
    <w:rsid w:val="000F578C"/>
    <w:rsid w:val="000F6578"/>
    <w:rsid w:val="000F721D"/>
    <w:rsid w:val="00101255"/>
    <w:rsid w:val="0010166F"/>
    <w:rsid w:val="00102D79"/>
    <w:rsid w:val="00103EED"/>
    <w:rsid w:val="00106018"/>
    <w:rsid w:val="001066B5"/>
    <w:rsid w:val="001071CA"/>
    <w:rsid w:val="00110076"/>
    <w:rsid w:val="00114412"/>
    <w:rsid w:val="00114DE6"/>
    <w:rsid w:val="0011557F"/>
    <w:rsid w:val="001167DA"/>
    <w:rsid w:val="001203BF"/>
    <w:rsid w:val="00124AF6"/>
    <w:rsid w:val="00127364"/>
    <w:rsid w:val="00130322"/>
    <w:rsid w:val="001311FA"/>
    <w:rsid w:val="00133392"/>
    <w:rsid w:val="001352EC"/>
    <w:rsid w:val="00135484"/>
    <w:rsid w:val="001363E7"/>
    <w:rsid w:val="001365CB"/>
    <w:rsid w:val="00144A2E"/>
    <w:rsid w:val="00145790"/>
    <w:rsid w:val="00150A67"/>
    <w:rsid w:val="00150E97"/>
    <w:rsid w:val="00151A7C"/>
    <w:rsid w:val="001548B9"/>
    <w:rsid w:val="00154FE6"/>
    <w:rsid w:val="00156AD8"/>
    <w:rsid w:val="00156E35"/>
    <w:rsid w:val="001637D8"/>
    <w:rsid w:val="00164573"/>
    <w:rsid w:val="001664AA"/>
    <w:rsid w:val="00166735"/>
    <w:rsid w:val="0017296F"/>
    <w:rsid w:val="00176863"/>
    <w:rsid w:val="0017772B"/>
    <w:rsid w:val="00184126"/>
    <w:rsid w:val="00186E54"/>
    <w:rsid w:val="00187ABE"/>
    <w:rsid w:val="00187C56"/>
    <w:rsid w:val="00190D42"/>
    <w:rsid w:val="00192F91"/>
    <w:rsid w:val="00194437"/>
    <w:rsid w:val="00197FA8"/>
    <w:rsid w:val="001A0DBD"/>
    <w:rsid w:val="001A2F4C"/>
    <w:rsid w:val="001A3802"/>
    <w:rsid w:val="001A3BA6"/>
    <w:rsid w:val="001A4259"/>
    <w:rsid w:val="001A4DB5"/>
    <w:rsid w:val="001A60D6"/>
    <w:rsid w:val="001A6523"/>
    <w:rsid w:val="001A67CD"/>
    <w:rsid w:val="001A7BAA"/>
    <w:rsid w:val="001A7DAF"/>
    <w:rsid w:val="001B182D"/>
    <w:rsid w:val="001B475A"/>
    <w:rsid w:val="001B4DEB"/>
    <w:rsid w:val="001B546B"/>
    <w:rsid w:val="001B66F7"/>
    <w:rsid w:val="001C1210"/>
    <w:rsid w:val="001C2552"/>
    <w:rsid w:val="001C4489"/>
    <w:rsid w:val="001C71E2"/>
    <w:rsid w:val="001C751D"/>
    <w:rsid w:val="001C76AD"/>
    <w:rsid w:val="001D08B4"/>
    <w:rsid w:val="001D10E7"/>
    <w:rsid w:val="001D42B1"/>
    <w:rsid w:val="001D6851"/>
    <w:rsid w:val="001E05FF"/>
    <w:rsid w:val="001E1617"/>
    <w:rsid w:val="001E2818"/>
    <w:rsid w:val="001E3284"/>
    <w:rsid w:val="001E3A31"/>
    <w:rsid w:val="001E69E8"/>
    <w:rsid w:val="001F06D0"/>
    <w:rsid w:val="001F1658"/>
    <w:rsid w:val="001F1A2A"/>
    <w:rsid w:val="001F1E83"/>
    <w:rsid w:val="001F2327"/>
    <w:rsid w:val="001F352A"/>
    <w:rsid w:val="001F462F"/>
    <w:rsid w:val="001F5F73"/>
    <w:rsid w:val="0020650F"/>
    <w:rsid w:val="00206511"/>
    <w:rsid w:val="0021434B"/>
    <w:rsid w:val="00214467"/>
    <w:rsid w:val="002149F4"/>
    <w:rsid w:val="00214C6F"/>
    <w:rsid w:val="002206CD"/>
    <w:rsid w:val="002206EE"/>
    <w:rsid w:val="00223FD6"/>
    <w:rsid w:val="00226808"/>
    <w:rsid w:val="00226CC2"/>
    <w:rsid w:val="00226F37"/>
    <w:rsid w:val="0022723B"/>
    <w:rsid w:val="00231FB8"/>
    <w:rsid w:val="002336D8"/>
    <w:rsid w:val="00234D37"/>
    <w:rsid w:val="00236568"/>
    <w:rsid w:val="00236AFE"/>
    <w:rsid w:val="00236D1F"/>
    <w:rsid w:val="00237C9A"/>
    <w:rsid w:val="00237CF5"/>
    <w:rsid w:val="00240573"/>
    <w:rsid w:val="00240704"/>
    <w:rsid w:val="00241320"/>
    <w:rsid w:val="00241622"/>
    <w:rsid w:val="00241CB5"/>
    <w:rsid w:val="00242D01"/>
    <w:rsid w:val="00242EE9"/>
    <w:rsid w:val="00246A72"/>
    <w:rsid w:val="0025091E"/>
    <w:rsid w:val="002509CB"/>
    <w:rsid w:val="00251178"/>
    <w:rsid w:val="002537D4"/>
    <w:rsid w:val="0025515B"/>
    <w:rsid w:val="00255B69"/>
    <w:rsid w:val="00256ADE"/>
    <w:rsid w:val="00256D42"/>
    <w:rsid w:val="00257D92"/>
    <w:rsid w:val="002607DA"/>
    <w:rsid w:val="00260B8E"/>
    <w:rsid w:val="00262384"/>
    <w:rsid w:val="002651B1"/>
    <w:rsid w:val="002703A5"/>
    <w:rsid w:val="002705F4"/>
    <w:rsid w:val="00270A53"/>
    <w:rsid w:val="0027480C"/>
    <w:rsid w:val="00276746"/>
    <w:rsid w:val="00276AFC"/>
    <w:rsid w:val="00280263"/>
    <w:rsid w:val="002825C6"/>
    <w:rsid w:val="002845AB"/>
    <w:rsid w:val="00285622"/>
    <w:rsid w:val="002902A9"/>
    <w:rsid w:val="002929E2"/>
    <w:rsid w:val="00293D1C"/>
    <w:rsid w:val="00295C0A"/>
    <w:rsid w:val="00297F2B"/>
    <w:rsid w:val="002A164C"/>
    <w:rsid w:val="002A38FA"/>
    <w:rsid w:val="002A7DF4"/>
    <w:rsid w:val="002B0E23"/>
    <w:rsid w:val="002B1764"/>
    <w:rsid w:val="002B1E94"/>
    <w:rsid w:val="002B21B6"/>
    <w:rsid w:val="002B3FCA"/>
    <w:rsid w:val="002B501A"/>
    <w:rsid w:val="002B604F"/>
    <w:rsid w:val="002C0997"/>
    <w:rsid w:val="002C0D11"/>
    <w:rsid w:val="002C1672"/>
    <w:rsid w:val="002C48AC"/>
    <w:rsid w:val="002C4AA2"/>
    <w:rsid w:val="002C5623"/>
    <w:rsid w:val="002C611F"/>
    <w:rsid w:val="002C6E27"/>
    <w:rsid w:val="002C7A01"/>
    <w:rsid w:val="002D1BEC"/>
    <w:rsid w:val="002D3F9A"/>
    <w:rsid w:val="002D45CB"/>
    <w:rsid w:val="002D6EC8"/>
    <w:rsid w:val="002D6F3A"/>
    <w:rsid w:val="002D6FCB"/>
    <w:rsid w:val="002D748C"/>
    <w:rsid w:val="002D76AB"/>
    <w:rsid w:val="002E0E86"/>
    <w:rsid w:val="002E1425"/>
    <w:rsid w:val="002E3D4F"/>
    <w:rsid w:val="002E79EB"/>
    <w:rsid w:val="002F12DD"/>
    <w:rsid w:val="002F1593"/>
    <w:rsid w:val="002F1979"/>
    <w:rsid w:val="002F3051"/>
    <w:rsid w:val="002F34DF"/>
    <w:rsid w:val="002F3E9B"/>
    <w:rsid w:val="002F4E43"/>
    <w:rsid w:val="002F57E3"/>
    <w:rsid w:val="002F5DEE"/>
    <w:rsid w:val="002F5E5B"/>
    <w:rsid w:val="002F6B3A"/>
    <w:rsid w:val="003034FA"/>
    <w:rsid w:val="00303747"/>
    <w:rsid w:val="00304D69"/>
    <w:rsid w:val="00306534"/>
    <w:rsid w:val="0030747C"/>
    <w:rsid w:val="0031249A"/>
    <w:rsid w:val="00312886"/>
    <w:rsid w:val="00312F4E"/>
    <w:rsid w:val="00313784"/>
    <w:rsid w:val="00314166"/>
    <w:rsid w:val="00314B86"/>
    <w:rsid w:val="00315F9D"/>
    <w:rsid w:val="00316093"/>
    <w:rsid w:val="003165A6"/>
    <w:rsid w:val="00316B0F"/>
    <w:rsid w:val="0031706E"/>
    <w:rsid w:val="00322BF3"/>
    <w:rsid w:val="00323D2A"/>
    <w:rsid w:val="00324182"/>
    <w:rsid w:val="003257E7"/>
    <w:rsid w:val="003259A1"/>
    <w:rsid w:val="00331B46"/>
    <w:rsid w:val="00333AE3"/>
    <w:rsid w:val="00333D09"/>
    <w:rsid w:val="00334018"/>
    <w:rsid w:val="00335766"/>
    <w:rsid w:val="003357A6"/>
    <w:rsid w:val="00336049"/>
    <w:rsid w:val="00340E63"/>
    <w:rsid w:val="00341030"/>
    <w:rsid w:val="00343CCF"/>
    <w:rsid w:val="00344546"/>
    <w:rsid w:val="00344C73"/>
    <w:rsid w:val="00345134"/>
    <w:rsid w:val="003460D7"/>
    <w:rsid w:val="00346410"/>
    <w:rsid w:val="003474EC"/>
    <w:rsid w:val="00347B9A"/>
    <w:rsid w:val="00350F14"/>
    <w:rsid w:val="003517B6"/>
    <w:rsid w:val="00352656"/>
    <w:rsid w:val="0035485B"/>
    <w:rsid w:val="0035505B"/>
    <w:rsid w:val="0035519E"/>
    <w:rsid w:val="0036147C"/>
    <w:rsid w:val="00361BD0"/>
    <w:rsid w:val="00362607"/>
    <w:rsid w:val="003629DE"/>
    <w:rsid w:val="003630FF"/>
    <w:rsid w:val="00363170"/>
    <w:rsid w:val="00365ED0"/>
    <w:rsid w:val="0036756F"/>
    <w:rsid w:val="003704A7"/>
    <w:rsid w:val="003709BA"/>
    <w:rsid w:val="003717AA"/>
    <w:rsid w:val="003754E5"/>
    <w:rsid w:val="00376034"/>
    <w:rsid w:val="0038001F"/>
    <w:rsid w:val="00382D17"/>
    <w:rsid w:val="00382F4C"/>
    <w:rsid w:val="00385DE5"/>
    <w:rsid w:val="00387881"/>
    <w:rsid w:val="00392A6C"/>
    <w:rsid w:val="003937DF"/>
    <w:rsid w:val="00393B1F"/>
    <w:rsid w:val="003950D8"/>
    <w:rsid w:val="003A0A8E"/>
    <w:rsid w:val="003A0B1F"/>
    <w:rsid w:val="003A0C3B"/>
    <w:rsid w:val="003A2226"/>
    <w:rsid w:val="003A5E75"/>
    <w:rsid w:val="003A7118"/>
    <w:rsid w:val="003A7F6C"/>
    <w:rsid w:val="003B4170"/>
    <w:rsid w:val="003B4205"/>
    <w:rsid w:val="003B5403"/>
    <w:rsid w:val="003B7C0F"/>
    <w:rsid w:val="003C1634"/>
    <w:rsid w:val="003C3F3F"/>
    <w:rsid w:val="003C439F"/>
    <w:rsid w:val="003C5B43"/>
    <w:rsid w:val="003D0A75"/>
    <w:rsid w:val="003D1D31"/>
    <w:rsid w:val="003D47B6"/>
    <w:rsid w:val="003D5158"/>
    <w:rsid w:val="003D76E0"/>
    <w:rsid w:val="003E0FF5"/>
    <w:rsid w:val="003E15E5"/>
    <w:rsid w:val="003E2F88"/>
    <w:rsid w:val="003E4D92"/>
    <w:rsid w:val="003E5B7A"/>
    <w:rsid w:val="003F0DC9"/>
    <w:rsid w:val="003F3FEF"/>
    <w:rsid w:val="003F5B30"/>
    <w:rsid w:val="003F5DC5"/>
    <w:rsid w:val="003F62A0"/>
    <w:rsid w:val="003F6446"/>
    <w:rsid w:val="003F72D7"/>
    <w:rsid w:val="0040058E"/>
    <w:rsid w:val="004020A6"/>
    <w:rsid w:val="00402518"/>
    <w:rsid w:val="00403662"/>
    <w:rsid w:val="00405F22"/>
    <w:rsid w:val="00407A51"/>
    <w:rsid w:val="00410A08"/>
    <w:rsid w:val="00411244"/>
    <w:rsid w:val="00411ED7"/>
    <w:rsid w:val="0041295B"/>
    <w:rsid w:val="00412DA5"/>
    <w:rsid w:val="004149EA"/>
    <w:rsid w:val="004157D6"/>
    <w:rsid w:val="004159E9"/>
    <w:rsid w:val="00421718"/>
    <w:rsid w:val="00423CC6"/>
    <w:rsid w:val="00433455"/>
    <w:rsid w:val="00437BA2"/>
    <w:rsid w:val="0044066E"/>
    <w:rsid w:val="00440F88"/>
    <w:rsid w:val="004445BC"/>
    <w:rsid w:val="004455E6"/>
    <w:rsid w:val="0045113D"/>
    <w:rsid w:val="0045191D"/>
    <w:rsid w:val="004519B1"/>
    <w:rsid w:val="00452B8F"/>
    <w:rsid w:val="004530FE"/>
    <w:rsid w:val="00453D0B"/>
    <w:rsid w:val="0045424D"/>
    <w:rsid w:val="00454E67"/>
    <w:rsid w:val="004566C4"/>
    <w:rsid w:val="00460696"/>
    <w:rsid w:val="00462FCE"/>
    <w:rsid w:val="004634F6"/>
    <w:rsid w:val="004635E6"/>
    <w:rsid w:val="00467AD5"/>
    <w:rsid w:val="00475D3F"/>
    <w:rsid w:val="00475E9C"/>
    <w:rsid w:val="004777CE"/>
    <w:rsid w:val="0048155F"/>
    <w:rsid w:val="00482FF8"/>
    <w:rsid w:val="004830C2"/>
    <w:rsid w:val="004831B3"/>
    <w:rsid w:val="004845F1"/>
    <w:rsid w:val="00485159"/>
    <w:rsid w:val="00486D5D"/>
    <w:rsid w:val="00487252"/>
    <w:rsid w:val="0048777E"/>
    <w:rsid w:val="004928A0"/>
    <w:rsid w:val="00493BB8"/>
    <w:rsid w:val="00494C64"/>
    <w:rsid w:val="00494E61"/>
    <w:rsid w:val="00495E3C"/>
    <w:rsid w:val="0049779B"/>
    <w:rsid w:val="004A0B25"/>
    <w:rsid w:val="004A15C8"/>
    <w:rsid w:val="004A27D8"/>
    <w:rsid w:val="004A339F"/>
    <w:rsid w:val="004A3722"/>
    <w:rsid w:val="004A3A3F"/>
    <w:rsid w:val="004A3ED4"/>
    <w:rsid w:val="004A420E"/>
    <w:rsid w:val="004A6B5D"/>
    <w:rsid w:val="004A7D68"/>
    <w:rsid w:val="004B270E"/>
    <w:rsid w:val="004B3B04"/>
    <w:rsid w:val="004B6952"/>
    <w:rsid w:val="004B7B08"/>
    <w:rsid w:val="004B7BDB"/>
    <w:rsid w:val="004B7E12"/>
    <w:rsid w:val="004C0044"/>
    <w:rsid w:val="004C4350"/>
    <w:rsid w:val="004C630D"/>
    <w:rsid w:val="004C7936"/>
    <w:rsid w:val="004D07ED"/>
    <w:rsid w:val="004D1329"/>
    <w:rsid w:val="004D197F"/>
    <w:rsid w:val="004D1BB7"/>
    <w:rsid w:val="004D3DD5"/>
    <w:rsid w:val="004E0A80"/>
    <w:rsid w:val="004E1703"/>
    <w:rsid w:val="004E1ABE"/>
    <w:rsid w:val="004E31DB"/>
    <w:rsid w:val="004E4395"/>
    <w:rsid w:val="004E4EC2"/>
    <w:rsid w:val="004E5122"/>
    <w:rsid w:val="004E5738"/>
    <w:rsid w:val="004E5F55"/>
    <w:rsid w:val="004E791E"/>
    <w:rsid w:val="004F01DF"/>
    <w:rsid w:val="004F3E44"/>
    <w:rsid w:val="004F3F99"/>
    <w:rsid w:val="00501CD9"/>
    <w:rsid w:val="00502AFE"/>
    <w:rsid w:val="00505504"/>
    <w:rsid w:val="005069F8"/>
    <w:rsid w:val="00506B55"/>
    <w:rsid w:val="00506DCC"/>
    <w:rsid w:val="00510CAE"/>
    <w:rsid w:val="00511780"/>
    <w:rsid w:val="00513933"/>
    <w:rsid w:val="00513E25"/>
    <w:rsid w:val="0051705A"/>
    <w:rsid w:val="00520F22"/>
    <w:rsid w:val="005243AA"/>
    <w:rsid w:val="00525893"/>
    <w:rsid w:val="00525997"/>
    <w:rsid w:val="00530728"/>
    <w:rsid w:val="005326CF"/>
    <w:rsid w:val="005338DE"/>
    <w:rsid w:val="00533C7E"/>
    <w:rsid w:val="0053566F"/>
    <w:rsid w:val="00536B22"/>
    <w:rsid w:val="00546205"/>
    <w:rsid w:val="00550541"/>
    <w:rsid w:val="005505FC"/>
    <w:rsid w:val="00550B12"/>
    <w:rsid w:val="00551630"/>
    <w:rsid w:val="005523F8"/>
    <w:rsid w:val="00552F74"/>
    <w:rsid w:val="00554557"/>
    <w:rsid w:val="00563CC1"/>
    <w:rsid w:val="0056456C"/>
    <w:rsid w:val="0056485F"/>
    <w:rsid w:val="0056681A"/>
    <w:rsid w:val="00567C2F"/>
    <w:rsid w:val="00567EFB"/>
    <w:rsid w:val="0057019A"/>
    <w:rsid w:val="0057165D"/>
    <w:rsid w:val="005740C0"/>
    <w:rsid w:val="00577145"/>
    <w:rsid w:val="00577DEF"/>
    <w:rsid w:val="0058184E"/>
    <w:rsid w:val="005818F9"/>
    <w:rsid w:val="0058202A"/>
    <w:rsid w:val="00583F9E"/>
    <w:rsid w:val="005859BB"/>
    <w:rsid w:val="005872CC"/>
    <w:rsid w:val="00587F6E"/>
    <w:rsid w:val="00591C63"/>
    <w:rsid w:val="00594766"/>
    <w:rsid w:val="005954AB"/>
    <w:rsid w:val="00597F0A"/>
    <w:rsid w:val="005A01EB"/>
    <w:rsid w:val="005A15A3"/>
    <w:rsid w:val="005A1630"/>
    <w:rsid w:val="005A37BD"/>
    <w:rsid w:val="005A3D3D"/>
    <w:rsid w:val="005A3D6E"/>
    <w:rsid w:val="005A5146"/>
    <w:rsid w:val="005A58DC"/>
    <w:rsid w:val="005B0CBD"/>
    <w:rsid w:val="005B3D96"/>
    <w:rsid w:val="005B4FD1"/>
    <w:rsid w:val="005B5561"/>
    <w:rsid w:val="005B781A"/>
    <w:rsid w:val="005C14E4"/>
    <w:rsid w:val="005C339F"/>
    <w:rsid w:val="005C3524"/>
    <w:rsid w:val="005C46BA"/>
    <w:rsid w:val="005C5752"/>
    <w:rsid w:val="005C75DC"/>
    <w:rsid w:val="005D29CE"/>
    <w:rsid w:val="005D2A13"/>
    <w:rsid w:val="005D34E0"/>
    <w:rsid w:val="005D5727"/>
    <w:rsid w:val="005D5AB7"/>
    <w:rsid w:val="005E2211"/>
    <w:rsid w:val="005E23FD"/>
    <w:rsid w:val="005E28A4"/>
    <w:rsid w:val="005E28C8"/>
    <w:rsid w:val="005E3072"/>
    <w:rsid w:val="005E38A2"/>
    <w:rsid w:val="005E42A2"/>
    <w:rsid w:val="005E4997"/>
    <w:rsid w:val="005E4D3E"/>
    <w:rsid w:val="005F0B8D"/>
    <w:rsid w:val="005F19F4"/>
    <w:rsid w:val="005F3928"/>
    <w:rsid w:val="005F4047"/>
    <w:rsid w:val="005F5A6B"/>
    <w:rsid w:val="005F75B4"/>
    <w:rsid w:val="00602560"/>
    <w:rsid w:val="00602791"/>
    <w:rsid w:val="006049C6"/>
    <w:rsid w:val="0060562A"/>
    <w:rsid w:val="00605E29"/>
    <w:rsid w:val="006061E1"/>
    <w:rsid w:val="00606308"/>
    <w:rsid w:val="00606D12"/>
    <w:rsid w:val="00612248"/>
    <w:rsid w:val="00614BC5"/>
    <w:rsid w:val="0061538A"/>
    <w:rsid w:val="006201B5"/>
    <w:rsid w:val="006212D8"/>
    <w:rsid w:val="006228FD"/>
    <w:rsid w:val="00624B05"/>
    <w:rsid w:val="00624FF5"/>
    <w:rsid w:val="0063127A"/>
    <w:rsid w:val="00634606"/>
    <w:rsid w:val="00636DE4"/>
    <w:rsid w:val="00641701"/>
    <w:rsid w:val="00642066"/>
    <w:rsid w:val="006423C3"/>
    <w:rsid w:val="00647C9A"/>
    <w:rsid w:val="00647EC1"/>
    <w:rsid w:val="00647FEA"/>
    <w:rsid w:val="00650714"/>
    <w:rsid w:val="006523C3"/>
    <w:rsid w:val="00652A66"/>
    <w:rsid w:val="00655A27"/>
    <w:rsid w:val="00655E91"/>
    <w:rsid w:val="006562CE"/>
    <w:rsid w:val="00657B6F"/>
    <w:rsid w:val="00660E10"/>
    <w:rsid w:val="00662284"/>
    <w:rsid w:val="00662934"/>
    <w:rsid w:val="00662A03"/>
    <w:rsid w:val="00662B39"/>
    <w:rsid w:val="0066354B"/>
    <w:rsid w:val="00664856"/>
    <w:rsid w:val="0066636A"/>
    <w:rsid w:val="00667F5B"/>
    <w:rsid w:val="00667FFD"/>
    <w:rsid w:val="00674923"/>
    <w:rsid w:val="0067683E"/>
    <w:rsid w:val="00676B9A"/>
    <w:rsid w:val="00676C43"/>
    <w:rsid w:val="0067753B"/>
    <w:rsid w:val="0068074C"/>
    <w:rsid w:val="00680FA1"/>
    <w:rsid w:val="0068394A"/>
    <w:rsid w:val="00687119"/>
    <w:rsid w:val="00687C60"/>
    <w:rsid w:val="00690A57"/>
    <w:rsid w:val="00695391"/>
    <w:rsid w:val="0069770A"/>
    <w:rsid w:val="006A0218"/>
    <w:rsid w:val="006A030C"/>
    <w:rsid w:val="006A1178"/>
    <w:rsid w:val="006A3107"/>
    <w:rsid w:val="006A686F"/>
    <w:rsid w:val="006A7C63"/>
    <w:rsid w:val="006B168B"/>
    <w:rsid w:val="006B36C3"/>
    <w:rsid w:val="006B4E24"/>
    <w:rsid w:val="006B5CD9"/>
    <w:rsid w:val="006B70ED"/>
    <w:rsid w:val="006C40EB"/>
    <w:rsid w:val="006C4E33"/>
    <w:rsid w:val="006C5E61"/>
    <w:rsid w:val="006C6597"/>
    <w:rsid w:val="006C7422"/>
    <w:rsid w:val="006D1C44"/>
    <w:rsid w:val="006D4227"/>
    <w:rsid w:val="006D6681"/>
    <w:rsid w:val="006D6F22"/>
    <w:rsid w:val="006D7D1D"/>
    <w:rsid w:val="006D7E85"/>
    <w:rsid w:val="006E41F2"/>
    <w:rsid w:val="006E6835"/>
    <w:rsid w:val="006F06C3"/>
    <w:rsid w:val="006F06D3"/>
    <w:rsid w:val="006F0D36"/>
    <w:rsid w:val="006F0DD3"/>
    <w:rsid w:val="006F116B"/>
    <w:rsid w:val="006F5133"/>
    <w:rsid w:val="006F604D"/>
    <w:rsid w:val="006F65F2"/>
    <w:rsid w:val="0070087B"/>
    <w:rsid w:val="00702153"/>
    <w:rsid w:val="0070395B"/>
    <w:rsid w:val="007055B0"/>
    <w:rsid w:val="00705C32"/>
    <w:rsid w:val="00706BB1"/>
    <w:rsid w:val="00707A4E"/>
    <w:rsid w:val="0071036B"/>
    <w:rsid w:val="00713B5A"/>
    <w:rsid w:val="007142FC"/>
    <w:rsid w:val="007145CB"/>
    <w:rsid w:val="0071557D"/>
    <w:rsid w:val="00720297"/>
    <w:rsid w:val="007208FE"/>
    <w:rsid w:val="007209AC"/>
    <w:rsid w:val="00720B6D"/>
    <w:rsid w:val="0072190B"/>
    <w:rsid w:val="00721D51"/>
    <w:rsid w:val="007229A9"/>
    <w:rsid w:val="007229B3"/>
    <w:rsid w:val="0072528B"/>
    <w:rsid w:val="007258E0"/>
    <w:rsid w:val="0072736A"/>
    <w:rsid w:val="007317F0"/>
    <w:rsid w:val="007320D1"/>
    <w:rsid w:val="00732380"/>
    <w:rsid w:val="00733433"/>
    <w:rsid w:val="0073373A"/>
    <w:rsid w:val="00733B51"/>
    <w:rsid w:val="007356CB"/>
    <w:rsid w:val="00736DF1"/>
    <w:rsid w:val="00737801"/>
    <w:rsid w:val="0074017E"/>
    <w:rsid w:val="00743400"/>
    <w:rsid w:val="00743DD4"/>
    <w:rsid w:val="00743F65"/>
    <w:rsid w:val="00744817"/>
    <w:rsid w:val="00751BF4"/>
    <w:rsid w:val="00753562"/>
    <w:rsid w:val="007557DF"/>
    <w:rsid w:val="007578FB"/>
    <w:rsid w:val="00760917"/>
    <w:rsid w:val="00762013"/>
    <w:rsid w:val="00763996"/>
    <w:rsid w:val="00766593"/>
    <w:rsid w:val="0076660A"/>
    <w:rsid w:val="0077076E"/>
    <w:rsid w:val="00774713"/>
    <w:rsid w:val="007767FB"/>
    <w:rsid w:val="00782ABE"/>
    <w:rsid w:val="00785E78"/>
    <w:rsid w:val="00790264"/>
    <w:rsid w:val="00792EDA"/>
    <w:rsid w:val="00794E8F"/>
    <w:rsid w:val="0079504E"/>
    <w:rsid w:val="00796EF8"/>
    <w:rsid w:val="007A11B4"/>
    <w:rsid w:val="007A3036"/>
    <w:rsid w:val="007A42EA"/>
    <w:rsid w:val="007A442B"/>
    <w:rsid w:val="007B083C"/>
    <w:rsid w:val="007B2510"/>
    <w:rsid w:val="007B53DF"/>
    <w:rsid w:val="007B6D2A"/>
    <w:rsid w:val="007C06DB"/>
    <w:rsid w:val="007C1A14"/>
    <w:rsid w:val="007C3015"/>
    <w:rsid w:val="007C4EAB"/>
    <w:rsid w:val="007C7FC5"/>
    <w:rsid w:val="007D007D"/>
    <w:rsid w:val="007D06E9"/>
    <w:rsid w:val="007D1511"/>
    <w:rsid w:val="007D36E2"/>
    <w:rsid w:val="007D57F2"/>
    <w:rsid w:val="007D67D6"/>
    <w:rsid w:val="007D6D88"/>
    <w:rsid w:val="007E0418"/>
    <w:rsid w:val="007E16DF"/>
    <w:rsid w:val="007E1D45"/>
    <w:rsid w:val="007E3A72"/>
    <w:rsid w:val="007E3BE6"/>
    <w:rsid w:val="007E57DE"/>
    <w:rsid w:val="007E60B1"/>
    <w:rsid w:val="007E689A"/>
    <w:rsid w:val="007E7D95"/>
    <w:rsid w:val="007F0794"/>
    <w:rsid w:val="007F0DA8"/>
    <w:rsid w:val="007F43C3"/>
    <w:rsid w:val="00810344"/>
    <w:rsid w:val="008122B5"/>
    <w:rsid w:val="00813147"/>
    <w:rsid w:val="008145BB"/>
    <w:rsid w:val="00815884"/>
    <w:rsid w:val="0082040F"/>
    <w:rsid w:val="00820D9A"/>
    <w:rsid w:val="008210DF"/>
    <w:rsid w:val="00821B54"/>
    <w:rsid w:val="00823EE5"/>
    <w:rsid w:val="0082410A"/>
    <w:rsid w:val="0082662C"/>
    <w:rsid w:val="0083222E"/>
    <w:rsid w:val="0083479F"/>
    <w:rsid w:val="00834EAD"/>
    <w:rsid w:val="00835299"/>
    <w:rsid w:val="008359D7"/>
    <w:rsid w:val="00836473"/>
    <w:rsid w:val="00836B47"/>
    <w:rsid w:val="00842494"/>
    <w:rsid w:val="00842A09"/>
    <w:rsid w:val="008436C1"/>
    <w:rsid w:val="0084408C"/>
    <w:rsid w:val="00845560"/>
    <w:rsid w:val="0084713F"/>
    <w:rsid w:val="008521A1"/>
    <w:rsid w:val="0085287A"/>
    <w:rsid w:val="00853AA7"/>
    <w:rsid w:val="0085519D"/>
    <w:rsid w:val="00855204"/>
    <w:rsid w:val="008564D3"/>
    <w:rsid w:val="00857155"/>
    <w:rsid w:val="008614EE"/>
    <w:rsid w:val="00862F6D"/>
    <w:rsid w:val="00863EE7"/>
    <w:rsid w:val="008642A4"/>
    <w:rsid w:val="00864388"/>
    <w:rsid w:val="008651D0"/>
    <w:rsid w:val="00865CFC"/>
    <w:rsid w:val="008677BD"/>
    <w:rsid w:val="008735AC"/>
    <w:rsid w:val="00873C56"/>
    <w:rsid w:val="00874158"/>
    <w:rsid w:val="0087721D"/>
    <w:rsid w:val="0087732F"/>
    <w:rsid w:val="0087756A"/>
    <w:rsid w:val="0088144F"/>
    <w:rsid w:val="0088188B"/>
    <w:rsid w:val="00882206"/>
    <w:rsid w:val="0088248C"/>
    <w:rsid w:val="008825DB"/>
    <w:rsid w:val="00883068"/>
    <w:rsid w:val="00884530"/>
    <w:rsid w:val="00884848"/>
    <w:rsid w:val="00885273"/>
    <w:rsid w:val="00887541"/>
    <w:rsid w:val="008875A1"/>
    <w:rsid w:val="00891DA1"/>
    <w:rsid w:val="0089283B"/>
    <w:rsid w:val="00893C60"/>
    <w:rsid w:val="0089441F"/>
    <w:rsid w:val="008A0911"/>
    <w:rsid w:val="008A6022"/>
    <w:rsid w:val="008A787F"/>
    <w:rsid w:val="008B43E0"/>
    <w:rsid w:val="008B74D0"/>
    <w:rsid w:val="008C0067"/>
    <w:rsid w:val="008C5E8B"/>
    <w:rsid w:val="008D1793"/>
    <w:rsid w:val="008D1F87"/>
    <w:rsid w:val="008D1FF4"/>
    <w:rsid w:val="008D3A64"/>
    <w:rsid w:val="008D6505"/>
    <w:rsid w:val="008D6E84"/>
    <w:rsid w:val="008D7BFC"/>
    <w:rsid w:val="008E0633"/>
    <w:rsid w:val="008E1F1A"/>
    <w:rsid w:val="008E2AFC"/>
    <w:rsid w:val="008E2F37"/>
    <w:rsid w:val="008E4025"/>
    <w:rsid w:val="008E415B"/>
    <w:rsid w:val="008E42D0"/>
    <w:rsid w:val="008E4D22"/>
    <w:rsid w:val="008E59F9"/>
    <w:rsid w:val="008E606B"/>
    <w:rsid w:val="008F00E1"/>
    <w:rsid w:val="008F2209"/>
    <w:rsid w:val="008F26C1"/>
    <w:rsid w:val="008F30C3"/>
    <w:rsid w:val="008F4FCB"/>
    <w:rsid w:val="008F64D9"/>
    <w:rsid w:val="008F6592"/>
    <w:rsid w:val="00902C1B"/>
    <w:rsid w:val="00902C3D"/>
    <w:rsid w:val="009035EF"/>
    <w:rsid w:val="009036F8"/>
    <w:rsid w:val="00903977"/>
    <w:rsid w:val="00905398"/>
    <w:rsid w:val="00905B52"/>
    <w:rsid w:val="00906516"/>
    <w:rsid w:val="00906B3E"/>
    <w:rsid w:val="00906BD5"/>
    <w:rsid w:val="00907C4C"/>
    <w:rsid w:val="009101B9"/>
    <w:rsid w:val="0091149E"/>
    <w:rsid w:val="00912110"/>
    <w:rsid w:val="00913A99"/>
    <w:rsid w:val="00913B31"/>
    <w:rsid w:val="0091590A"/>
    <w:rsid w:val="00916D4E"/>
    <w:rsid w:val="00920DB5"/>
    <w:rsid w:val="00921025"/>
    <w:rsid w:val="009304DC"/>
    <w:rsid w:val="00930DE6"/>
    <w:rsid w:val="00932E20"/>
    <w:rsid w:val="00935243"/>
    <w:rsid w:val="00935F2C"/>
    <w:rsid w:val="00936476"/>
    <w:rsid w:val="00936DBD"/>
    <w:rsid w:val="00937EA8"/>
    <w:rsid w:val="00940162"/>
    <w:rsid w:val="00947CB5"/>
    <w:rsid w:val="009508E1"/>
    <w:rsid w:val="00951096"/>
    <w:rsid w:val="009510A5"/>
    <w:rsid w:val="0095224F"/>
    <w:rsid w:val="0095283D"/>
    <w:rsid w:val="0095290F"/>
    <w:rsid w:val="009547E4"/>
    <w:rsid w:val="00955381"/>
    <w:rsid w:val="009572E0"/>
    <w:rsid w:val="00957565"/>
    <w:rsid w:val="00957BB3"/>
    <w:rsid w:val="00957D7E"/>
    <w:rsid w:val="00962286"/>
    <w:rsid w:val="009624C7"/>
    <w:rsid w:val="00962E07"/>
    <w:rsid w:val="009641C0"/>
    <w:rsid w:val="009650F4"/>
    <w:rsid w:val="00971505"/>
    <w:rsid w:val="00971FB3"/>
    <w:rsid w:val="00972039"/>
    <w:rsid w:val="009728F1"/>
    <w:rsid w:val="0097497A"/>
    <w:rsid w:val="00981CE9"/>
    <w:rsid w:val="009822AD"/>
    <w:rsid w:val="00984C65"/>
    <w:rsid w:val="0098509D"/>
    <w:rsid w:val="009858F2"/>
    <w:rsid w:val="00986932"/>
    <w:rsid w:val="00986B1E"/>
    <w:rsid w:val="00993779"/>
    <w:rsid w:val="00993EDB"/>
    <w:rsid w:val="009976E8"/>
    <w:rsid w:val="009A0FDA"/>
    <w:rsid w:val="009B174E"/>
    <w:rsid w:val="009B5377"/>
    <w:rsid w:val="009C08DB"/>
    <w:rsid w:val="009C1547"/>
    <w:rsid w:val="009C499E"/>
    <w:rsid w:val="009C613B"/>
    <w:rsid w:val="009C7D14"/>
    <w:rsid w:val="009D07F5"/>
    <w:rsid w:val="009D0A07"/>
    <w:rsid w:val="009D1104"/>
    <w:rsid w:val="009D3768"/>
    <w:rsid w:val="009D4019"/>
    <w:rsid w:val="009D65F2"/>
    <w:rsid w:val="009D67A9"/>
    <w:rsid w:val="009E04DF"/>
    <w:rsid w:val="009E080C"/>
    <w:rsid w:val="009E09E5"/>
    <w:rsid w:val="009E6238"/>
    <w:rsid w:val="009E7F0A"/>
    <w:rsid w:val="009F2285"/>
    <w:rsid w:val="009F2BC6"/>
    <w:rsid w:val="009F3349"/>
    <w:rsid w:val="009F44F7"/>
    <w:rsid w:val="009F6F15"/>
    <w:rsid w:val="00A03251"/>
    <w:rsid w:val="00A03599"/>
    <w:rsid w:val="00A06F20"/>
    <w:rsid w:val="00A11A5B"/>
    <w:rsid w:val="00A11F08"/>
    <w:rsid w:val="00A1286F"/>
    <w:rsid w:val="00A13EB4"/>
    <w:rsid w:val="00A14982"/>
    <w:rsid w:val="00A14F11"/>
    <w:rsid w:val="00A157BB"/>
    <w:rsid w:val="00A16A3E"/>
    <w:rsid w:val="00A1700F"/>
    <w:rsid w:val="00A17013"/>
    <w:rsid w:val="00A17D83"/>
    <w:rsid w:val="00A17F86"/>
    <w:rsid w:val="00A220BB"/>
    <w:rsid w:val="00A22D71"/>
    <w:rsid w:val="00A23E99"/>
    <w:rsid w:val="00A267C2"/>
    <w:rsid w:val="00A26BE0"/>
    <w:rsid w:val="00A30CA2"/>
    <w:rsid w:val="00A3247C"/>
    <w:rsid w:val="00A33F2B"/>
    <w:rsid w:val="00A3592A"/>
    <w:rsid w:val="00A36BD9"/>
    <w:rsid w:val="00A36E96"/>
    <w:rsid w:val="00A41594"/>
    <w:rsid w:val="00A41E5B"/>
    <w:rsid w:val="00A41F09"/>
    <w:rsid w:val="00A44700"/>
    <w:rsid w:val="00A459F8"/>
    <w:rsid w:val="00A45EA9"/>
    <w:rsid w:val="00A50C25"/>
    <w:rsid w:val="00A51059"/>
    <w:rsid w:val="00A5120A"/>
    <w:rsid w:val="00A5197F"/>
    <w:rsid w:val="00A53780"/>
    <w:rsid w:val="00A558FF"/>
    <w:rsid w:val="00A560FB"/>
    <w:rsid w:val="00A57987"/>
    <w:rsid w:val="00A57EF9"/>
    <w:rsid w:val="00A61EDE"/>
    <w:rsid w:val="00A6385A"/>
    <w:rsid w:val="00A63EF0"/>
    <w:rsid w:val="00A64DB7"/>
    <w:rsid w:val="00A64E4F"/>
    <w:rsid w:val="00A64FA3"/>
    <w:rsid w:val="00A65D76"/>
    <w:rsid w:val="00A678F0"/>
    <w:rsid w:val="00A67AB7"/>
    <w:rsid w:val="00A702D3"/>
    <w:rsid w:val="00A70D0F"/>
    <w:rsid w:val="00A73091"/>
    <w:rsid w:val="00A73A39"/>
    <w:rsid w:val="00A73ACA"/>
    <w:rsid w:val="00A74075"/>
    <w:rsid w:val="00A7448A"/>
    <w:rsid w:val="00A75308"/>
    <w:rsid w:val="00A76BAF"/>
    <w:rsid w:val="00A82307"/>
    <w:rsid w:val="00A8364F"/>
    <w:rsid w:val="00A83E1B"/>
    <w:rsid w:val="00A84845"/>
    <w:rsid w:val="00A84A77"/>
    <w:rsid w:val="00A87295"/>
    <w:rsid w:val="00A8798A"/>
    <w:rsid w:val="00A9214C"/>
    <w:rsid w:val="00A928AF"/>
    <w:rsid w:val="00A9384C"/>
    <w:rsid w:val="00A94F6E"/>
    <w:rsid w:val="00A955A3"/>
    <w:rsid w:val="00AA206E"/>
    <w:rsid w:val="00AA2F91"/>
    <w:rsid w:val="00AA337B"/>
    <w:rsid w:val="00AA6897"/>
    <w:rsid w:val="00AA7973"/>
    <w:rsid w:val="00AB0BC1"/>
    <w:rsid w:val="00AB0EB4"/>
    <w:rsid w:val="00AB125D"/>
    <w:rsid w:val="00AB3658"/>
    <w:rsid w:val="00AB3DBF"/>
    <w:rsid w:val="00AB43BF"/>
    <w:rsid w:val="00AB5FD1"/>
    <w:rsid w:val="00AB7625"/>
    <w:rsid w:val="00AC07C6"/>
    <w:rsid w:val="00AC256C"/>
    <w:rsid w:val="00AC2E6E"/>
    <w:rsid w:val="00AD03FC"/>
    <w:rsid w:val="00AD0578"/>
    <w:rsid w:val="00AD0E93"/>
    <w:rsid w:val="00AD48F4"/>
    <w:rsid w:val="00AD4A17"/>
    <w:rsid w:val="00AD4DDF"/>
    <w:rsid w:val="00AD61BC"/>
    <w:rsid w:val="00AD6593"/>
    <w:rsid w:val="00AE1885"/>
    <w:rsid w:val="00AE1E57"/>
    <w:rsid w:val="00AE666B"/>
    <w:rsid w:val="00AE7F99"/>
    <w:rsid w:val="00AF1A61"/>
    <w:rsid w:val="00AF21E3"/>
    <w:rsid w:val="00AF4646"/>
    <w:rsid w:val="00AF4720"/>
    <w:rsid w:val="00AF51DD"/>
    <w:rsid w:val="00AF6633"/>
    <w:rsid w:val="00AF6B5F"/>
    <w:rsid w:val="00AF720F"/>
    <w:rsid w:val="00B00A61"/>
    <w:rsid w:val="00B01B7A"/>
    <w:rsid w:val="00B01CDF"/>
    <w:rsid w:val="00B0302D"/>
    <w:rsid w:val="00B07772"/>
    <w:rsid w:val="00B11E6D"/>
    <w:rsid w:val="00B12D23"/>
    <w:rsid w:val="00B13726"/>
    <w:rsid w:val="00B13C2F"/>
    <w:rsid w:val="00B13C5E"/>
    <w:rsid w:val="00B15A93"/>
    <w:rsid w:val="00B16B25"/>
    <w:rsid w:val="00B16BB1"/>
    <w:rsid w:val="00B256DB"/>
    <w:rsid w:val="00B25AED"/>
    <w:rsid w:val="00B25FA1"/>
    <w:rsid w:val="00B26EB4"/>
    <w:rsid w:val="00B27228"/>
    <w:rsid w:val="00B320E8"/>
    <w:rsid w:val="00B32F95"/>
    <w:rsid w:val="00B4402B"/>
    <w:rsid w:val="00B44776"/>
    <w:rsid w:val="00B45368"/>
    <w:rsid w:val="00B45C0B"/>
    <w:rsid w:val="00B5326D"/>
    <w:rsid w:val="00B538D0"/>
    <w:rsid w:val="00B548CA"/>
    <w:rsid w:val="00B60B78"/>
    <w:rsid w:val="00B61CA5"/>
    <w:rsid w:val="00B6253B"/>
    <w:rsid w:val="00B628E0"/>
    <w:rsid w:val="00B62DCE"/>
    <w:rsid w:val="00B6400F"/>
    <w:rsid w:val="00B6782C"/>
    <w:rsid w:val="00B702FB"/>
    <w:rsid w:val="00B72C2C"/>
    <w:rsid w:val="00B732C3"/>
    <w:rsid w:val="00B73BD2"/>
    <w:rsid w:val="00B7447A"/>
    <w:rsid w:val="00B7527C"/>
    <w:rsid w:val="00B77005"/>
    <w:rsid w:val="00B77CF8"/>
    <w:rsid w:val="00B807DC"/>
    <w:rsid w:val="00B80B54"/>
    <w:rsid w:val="00B81434"/>
    <w:rsid w:val="00B843EE"/>
    <w:rsid w:val="00B84890"/>
    <w:rsid w:val="00B85940"/>
    <w:rsid w:val="00B91272"/>
    <w:rsid w:val="00B91A82"/>
    <w:rsid w:val="00B92515"/>
    <w:rsid w:val="00B96C30"/>
    <w:rsid w:val="00B97EB0"/>
    <w:rsid w:val="00BA262C"/>
    <w:rsid w:val="00BA40F1"/>
    <w:rsid w:val="00BA435D"/>
    <w:rsid w:val="00BA79E7"/>
    <w:rsid w:val="00BB1C15"/>
    <w:rsid w:val="00BB1FE5"/>
    <w:rsid w:val="00BB312B"/>
    <w:rsid w:val="00BB3E86"/>
    <w:rsid w:val="00BB4450"/>
    <w:rsid w:val="00BB7890"/>
    <w:rsid w:val="00BB7918"/>
    <w:rsid w:val="00BC2A8F"/>
    <w:rsid w:val="00BC2DF3"/>
    <w:rsid w:val="00BC5023"/>
    <w:rsid w:val="00BC6378"/>
    <w:rsid w:val="00BD0748"/>
    <w:rsid w:val="00BD0784"/>
    <w:rsid w:val="00BD0F3B"/>
    <w:rsid w:val="00BD2743"/>
    <w:rsid w:val="00BD33C7"/>
    <w:rsid w:val="00BD6037"/>
    <w:rsid w:val="00BE20A2"/>
    <w:rsid w:val="00BE34CC"/>
    <w:rsid w:val="00BE3E81"/>
    <w:rsid w:val="00BE3E96"/>
    <w:rsid w:val="00BE400E"/>
    <w:rsid w:val="00BE5641"/>
    <w:rsid w:val="00BE5766"/>
    <w:rsid w:val="00BE69B8"/>
    <w:rsid w:val="00BE791B"/>
    <w:rsid w:val="00BE7B1C"/>
    <w:rsid w:val="00BF0CD2"/>
    <w:rsid w:val="00BF369D"/>
    <w:rsid w:val="00BF549C"/>
    <w:rsid w:val="00BF5CB1"/>
    <w:rsid w:val="00BF6348"/>
    <w:rsid w:val="00BF6C43"/>
    <w:rsid w:val="00BF6EE3"/>
    <w:rsid w:val="00BF7594"/>
    <w:rsid w:val="00C003E4"/>
    <w:rsid w:val="00C02344"/>
    <w:rsid w:val="00C05F22"/>
    <w:rsid w:val="00C0663D"/>
    <w:rsid w:val="00C07824"/>
    <w:rsid w:val="00C10D04"/>
    <w:rsid w:val="00C125D8"/>
    <w:rsid w:val="00C14454"/>
    <w:rsid w:val="00C16BE8"/>
    <w:rsid w:val="00C20289"/>
    <w:rsid w:val="00C20AA5"/>
    <w:rsid w:val="00C20FB8"/>
    <w:rsid w:val="00C22EBE"/>
    <w:rsid w:val="00C242AF"/>
    <w:rsid w:val="00C267BA"/>
    <w:rsid w:val="00C26F24"/>
    <w:rsid w:val="00C32CEC"/>
    <w:rsid w:val="00C33604"/>
    <w:rsid w:val="00C36EA0"/>
    <w:rsid w:val="00C402BC"/>
    <w:rsid w:val="00C40640"/>
    <w:rsid w:val="00C41F3D"/>
    <w:rsid w:val="00C42C5B"/>
    <w:rsid w:val="00C436FE"/>
    <w:rsid w:val="00C448EC"/>
    <w:rsid w:val="00C4748B"/>
    <w:rsid w:val="00C47988"/>
    <w:rsid w:val="00C479B8"/>
    <w:rsid w:val="00C47D8B"/>
    <w:rsid w:val="00C5115A"/>
    <w:rsid w:val="00C51903"/>
    <w:rsid w:val="00C5459C"/>
    <w:rsid w:val="00C55499"/>
    <w:rsid w:val="00C55A25"/>
    <w:rsid w:val="00C565BF"/>
    <w:rsid w:val="00C57608"/>
    <w:rsid w:val="00C600E5"/>
    <w:rsid w:val="00C643FF"/>
    <w:rsid w:val="00C650C5"/>
    <w:rsid w:val="00C65CAB"/>
    <w:rsid w:val="00C65FC3"/>
    <w:rsid w:val="00C66C4A"/>
    <w:rsid w:val="00C70737"/>
    <w:rsid w:val="00C70DE1"/>
    <w:rsid w:val="00C7252C"/>
    <w:rsid w:val="00C73B24"/>
    <w:rsid w:val="00C74570"/>
    <w:rsid w:val="00C769BD"/>
    <w:rsid w:val="00C77ABF"/>
    <w:rsid w:val="00C819C3"/>
    <w:rsid w:val="00C82B90"/>
    <w:rsid w:val="00C82D4C"/>
    <w:rsid w:val="00C8316C"/>
    <w:rsid w:val="00C843E3"/>
    <w:rsid w:val="00C87B44"/>
    <w:rsid w:val="00C87EA5"/>
    <w:rsid w:val="00C92C2B"/>
    <w:rsid w:val="00C93377"/>
    <w:rsid w:val="00C93924"/>
    <w:rsid w:val="00C97456"/>
    <w:rsid w:val="00C97557"/>
    <w:rsid w:val="00C97CDE"/>
    <w:rsid w:val="00CA0152"/>
    <w:rsid w:val="00CA2574"/>
    <w:rsid w:val="00CA579D"/>
    <w:rsid w:val="00CB0370"/>
    <w:rsid w:val="00CB0CC9"/>
    <w:rsid w:val="00CB19FE"/>
    <w:rsid w:val="00CB4070"/>
    <w:rsid w:val="00CB51D3"/>
    <w:rsid w:val="00CB613C"/>
    <w:rsid w:val="00CC391F"/>
    <w:rsid w:val="00CC3E69"/>
    <w:rsid w:val="00CC4BA4"/>
    <w:rsid w:val="00CC65E7"/>
    <w:rsid w:val="00CC6EF0"/>
    <w:rsid w:val="00CC71A1"/>
    <w:rsid w:val="00CC7FE1"/>
    <w:rsid w:val="00CD006F"/>
    <w:rsid w:val="00CD18A2"/>
    <w:rsid w:val="00CD1D03"/>
    <w:rsid w:val="00CD1D54"/>
    <w:rsid w:val="00CD28CE"/>
    <w:rsid w:val="00CD58CF"/>
    <w:rsid w:val="00CD6D58"/>
    <w:rsid w:val="00CE0102"/>
    <w:rsid w:val="00CE0C59"/>
    <w:rsid w:val="00CE0D5C"/>
    <w:rsid w:val="00CE39FD"/>
    <w:rsid w:val="00CE4CCB"/>
    <w:rsid w:val="00CE599A"/>
    <w:rsid w:val="00CE78B8"/>
    <w:rsid w:val="00CE7CB9"/>
    <w:rsid w:val="00CF1855"/>
    <w:rsid w:val="00CF2046"/>
    <w:rsid w:val="00CF54BF"/>
    <w:rsid w:val="00CF5CED"/>
    <w:rsid w:val="00D01091"/>
    <w:rsid w:val="00D01C85"/>
    <w:rsid w:val="00D07D9C"/>
    <w:rsid w:val="00D11783"/>
    <w:rsid w:val="00D118A4"/>
    <w:rsid w:val="00D13D47"/>
    <w:rsid w:val="00D1553E"/>
    <w:rsid w:val="00D1668F"/>
    <w:rsid w:val="00D1711A"/>
    <w:rsid w:val="00D200FB"/>
    <w:rsid w:val="00D20DCC"/>
    <w:rsid w:val="00D23767"/>
    <w:rsid w:val="00D26FA1"/>
    <w:rsid w:val="00D270BA"/>
    <w:rsid w:val="00D301A7"/>
    <w:rsid w:val="00D322AD"/>
    <w:rsid w:val="00D32314"/>
    <w:rsid w:val="00D359DF"/>
    <w:rsid w:val="00D379AF"/>
    <w:rsid w:val="00D40373"/>
    <w:rsid w:val="00D45DEF"/>
    <w:rsid w:val="00D46A7A"/>
    <w:rsid w:val="00D475CD"/>
    <w:rsid w:val="00D524C6"/>
    <w:rsid w:val="00D52DA4"/>
    <w:rsid w:val="00D544FF"/>
    <w:rsid w:val="00D54CEA"/>
    <w:rsid w:val="00D54E2A"/>
    <w:rsid w:val="00D55BFA"/>
    <w:rsid w:val="00D56208"/>
    <w:rsid w:val="00D57DBC"/>
    <w:rsid w:val="00D6002F"/>
    <w:rsid w:val="00D62FD1"/>
    <w:rsid w:val="00D66378"/>
    <w:rsid w:val="00D67AC2"/>
    <w:rsid w:val="00D70BBC"/>
    <w:rsid w:val="00D72F05"/>
    <w:rsid w:val="00D74C15"/>
    <w:rsid w:val="00D75854"/>
    <w:rsid w:val="00D75DDF"/>
    <w:rsid w:val="00D760DA"/>
    <w:rsid w:val="00D7647D"/>
    <w:rsid w:val="00D772DC"/>
    <w:rsid w:val="00D80B40"/>
    <w:rsid w:val="00D80D7E"/>
    <w:rsid w:val="00D84A92"/>
    <w:rsid w:val="00D85C80"/>
    <w:rsid w:val="00D900F4"/>
    <w:rsid w:val="00D9239C"/>
    <w:rsid w:val="00D93B66"/>
    <w:rsid w:val="00D950BD"/>
    <w:rsid w:val="00D9773F"/>
    <w:rsid w:val="00D97C06"/>
    <w:rsid w:val="00D97C31"/>
    <w:rsid w:val="00D97E96"/>
    <w:rsid w:val="00D97EAF"/>
    <w:rsid w:val="00DA0693"/>
    <w:rsid w:val="00DA4048"/>
    <w:rsid w:val="00DA40FB"/>
    <w:rsid w:val="00DA63EF"/>
    <w:rsid w:val="00DA776E"/>
    <w:rsid w:val="00DB1EB4"/>
    <w:rsid w:val="00DB4336"/>
    <w:rsid w:val="00DB4D56"/>
    <w:rsid w:val="00DB4DD7"/>
    <w:rsid w:val="00DB6D38"/>
    <w:rsid w:val="00DB7CD8"/>
    <w:rsid w:val="00DC4633"/>
    <w:rsid w:val="00DC4C70"/>
    <w:rsid w:val="00DC72FA"/>
    <w:rsid w:val="00DC7637"/>
    <w:rsid w:val="00DD0D4D"/>
    <w:rsid w:val="00DD1CCB"/>
    <w:rsid w:val="00DD2C0B"/>
    <w:rsid w:val="00DD4432"/>
    <w:rsid w:val="00DD6D41"/>
    <w:rsid w:val="00DE1B9E"/>
    <w:rsid w:val="00DE2B48"/>
    <w:rsid w:val="00DE5B3A"/>
    <w:rsid w:val="00DE62B5"/>
    <w:rsid w:val="00DF2E66"/>
    <w:rsid w:val="00DF3989"/>
    <w:rsid w:val="00DF64DE"/>
    <w:rsid w:val="00DF74DE"/>
    <w:rsid w:val="00E01D43"/>
    <w:rsid w:val="00E02E65"/>
    <w:rsid w:val="00E0454C"/>
    <w:rsid w:val="00E06A96"/>
    <w:rsid w:val="00E12AF6"/>
    <w:rsid w:val="00E15038"/>
    <w:rsid w:val="00E153AA"/>
    <w:rsid w:val="00E16C4A"/>
    <w:rsid w:val="00E20163"/>
    <w:rsid w:val="00E20BF0"/>
    <w:rsid w:val="00E213CF"/>
    <w:rsid w:val="00E2287B"/>
    <w:rsid w:val="00E262C4"/>
    <w:rsid w:val="00E26330"/>
    <w:rsid w:val="00E30525"/>
    <w:rsid w:val="00E31628"/>
    <w:rsid w:val="00E3180E"/>
    <w:rsid w:val="00E31B24"/>
    <w:rsid w:val="00E32380"/>
    <w:rsid w:val="00E32A79"/>
    <w:rsid w:val="00E34029"/>
    <w:rsid w:val="00E353AF"/>
    <w:rsid w:val="00E35656"/>
    <w:rsid w:val="00E36593"/>
    <w:rsid w:val="00E36BD7"/>
    <w:rsid w:val="00E36FEC"/>
    <w:rsid w:val="00E515DD"/>
    <w:rsid w:val="00E51F94"/>
    <w:rsid w:val="00E5231F"/>
    <w:rsid w:val="00E534EC"/>
    <w:rsid w:val="00E54C19"/>
    <w:rsid w:val="00E63063"/>
    <w:rsid w:val="00E6417D"/>
    <w:rsid w:val="00E65D81"/>
    <w:rsid w:val="00E65FB3"/>
    <w:rsid w:val="00E70BCF"/>
    <w:rsid w:val="00E773C2"/>
    <w:rsid w:val="00E77718"/>
    <w:rsid w:val="00E832BB"/>
    <w:rsid w:val="00E84936"/>
    <w:rsid w:val="00E85295"/>
    <w:rsid w:val="00E85EB4"/>
    <w:rsid w:val="00E86714"/>
    <w:rsid w:val="00E90A46"/>
    <w:rsid w:val="00E925E2"/>
    <w:rsid w:val="00E927F3"/>
    <w:rsid w:val="00E93C64"/>
    <w:rsid w:val="00E943D5"/>
    <w:rsid w:val="00E958A6"/>
    <w:rsid w:val="00E95D45"/>
    <w:rsid w:val="00E96542"/>
    <w:rsid w:val="00E96AFB"/>
    <w:rsid w:val="00EA198A"/>
    <w:rsid w:val="00EA306C"/>
    <w:rsid w:val="00EA3D6E"/>
    <w:rsid w:val="00EA70A5"/>
    <w:rsid w:val="00EA7644"/>
    <w:rsid w:val="00EB0511"/>
    <w:rsid w:val="00EB12D2"/>
    <w:rsid w:val="00EB1EE7"/>
    <w:rsid w:val="00EB55F9"/>
    <w:rsid w:val="00EB5B34"/>
    <w:rsid w:val="00EC1CCE"/>
    <w:rsid w:val="00EC38C5"/>
    <w:rsid w:val="00EC440A"/>
    <w:rsid w:val="00EC58D4"/>
    <w:rsid w:val="00EC7828"/>
    <w:rsid w:val="00EC7D2E"/>
    <w:rsid w:val="00ED0E1C"/>
    <w:rsid w:val="00ED113E"/>
    <w:rsid w:val="00ED11BE"/>
    <w:rsid w:val="00ED2958"/>
    <w:rsid w:val="00ED29FE"/>
    <w:rsid w:val="00ED50F7"/>
    <w:rsid w:val="00ED62F6"/>
    <w:rsid w:val="00ED76ED"/>
    <w:rsid w:val="00EE0B24"/>
    <w:rsid w:val="00EE42E0"/>
    <w:rsid w:val="00EF1C5C"/>
    <w:rsid w:val="00EF38D1"/>
    <w:rsid w:val="00EF56F2"/>
    <w:rsid w:val="00EF5D1B"/>
    <w:rsid w:val="00F000A7"/>
    <w:rsid w:val="00F02ABF"/>
    <w:rsid w:val="00F02D04"/>
    <w:rsid w:val="00F0548A"/>
    <w:rsid w:val="00F07293"/>
    <w:rsid w:val="00F07680"/>
    <w:rsid w:val="00F101AF"/>
    <w:rsid w:val="00F10357"/>
    <w:rsid w:val="00F1505F"/>
    <w:rsid w:val="00F1736F"/>
    <w:rsid w:val="00F17AF3"/>
    <w:rsid w:val="00F20EC6"/>
    <w:rsid w:val="00F22135"/>
    <w:rsid w:val="00F22F5F"/>
    <w:rsid w:val="00F23262"/>
    <w:rsid w:val="00F25559"/>
    <w:rsid w:val="00F265DB"/>
    <w:rsid w:val="00F27667"/>
    <w:rsid w:val="00F3169F"/>
    <w:rsid w:val="00F3333A"/>
    <w:rsid w:val="00F335AC"/>
    <w:rsid w:val="00F35061"/>
    <w:rsid w:val="00F3535F"/>
    <w:rsid w:val="00F35721"/>
    <w:rsid w:val="00F369ED"/>
    <w:rsid w:val="00F37F75"/>
    <w:rsid w:val="00F4144F"/>
    <w:rsid w:val="00F43845"/>
    <w:rsid w:val="00F455FD"/>
    <w:rsid w:val="00F46234"/>
    <w:rsid w:val="00F474DF"/>
    <w:rsid w:val="00F47BF8"/>
    <w:rsid w:val="00F50449"/>
    <w:rsid w:val="00F52090"/>
    <w:rsid w:val="00F523FC"/>
    <w:rsid w:val="00F52B8D"/>
    <w:rsid w:val="00F53233"/>
    <w:rsid w:val="00F53824"/>
    <w:rsid w:val="00F539D0"/>
    <w:rsid w:val="00F53A0D"/>
    <w:rsid w:val="00F541F8"/>
    <w:rsid w:val="00F55298"/>
    <w:rsid w:val="00F56203"/>
    <w:rsid w:val="00F563F1"/>
    <w:rsid w:val="00F576AE"/>
    <w:rsid w:val="00F60C31"/>
    <w:rsid w:val="00F62A34"/>
    <w:rsid w:val="00F65390"/>
    <w:rsid w:val="00F653D9"/>
    <w:rsid w:val="00F66018"/>
    <w:rsid w:val="00F668F1"/>
    <w:rsid w:val="00F67C08"/>
    <w:rsid w:val="00F7222E"/>
    <w:rsid w:val="00F7242D"/>
    <w:rsid w:val="00F72D5F"/>
    <w:rsid w:val="00F7316D"/>
    <w:rsid w:val="00F73E06"/>
    <w:rsid w:val="00F77269"/>
    <w:rsid w:val="00F82BB9"/>
    <w:rsid w:val="00F82EAF"/>
    <w:rsid w:val="00F841A4"/>
    <w:rsid w:val="00F86489"/>
    <w:rsid w:val="00F864AD"/>
    <w:rsid w:val="00F869B6"/>
    <w:rsid w:val="00F96DF8"/>
    <w:rsid w:val="00F97B21"/>
    <w:rsid w:val="00FA07D8"/>
    <w:rsid w:val="00FA65CE"/>
    <w:rsid w:val="00FA6E0C"/>
    <w:rsid w:val="00FA72AA"/>
    <w:rsid w:val="00FA7357"/>
    <w:rsid w:val="00FA73BB"/>
    <w:rsid w:val="00FB5C2C"/>
    <w:rsid w:val="00FB6B1B"/>
    <w:rsid w:val="00FC12F2"/>
    <w:rsid w:val="00FC1A34"/>
    <w:rsid w:val="00FC220B"/>
    <w:rsid w:val="00FC5CCF"/>
    <w:rsid w:val="00FC7FC9"/>
    <w:rsid w:val="00FD0908"/>
    <w:rsid w:val="00FD17ED"/>
    <w:rsid w:val="00FD18E2"/>
    <w:rsid w:val="00FD1B5A"/>
    <w:rsid w:val="00FD3925"/>
    <w:rsid w:val="00FD4A6F"/>
    <w:rsid w:val="00FD5E5B"/>
    <w:rsid w:val="00FE03E4"/>
    <w:rsid w:val="00FE20CE"/>
    <w:rsid w:val="00FE2A60"/>
    <w:rsid w:val="00FE2F77"/>
    <w:rsid w:val="00FE41EA"/>
    <w:rsid w:val="00FE4522"/>
    <w:rsid w:val="00FE4FD6"/>
    <w:rsid w:val="00FE539C"/>
    <w:rsid w:val="00FE5960"/>
    <w:rsid w:val="00FE6586"/>
    <w:rsid w:val="00FE6887"/>
    <w:rsid w:val="00FE6B46"/>
    <w:rsid w:val="00FE7BF3"/>
    <w:rsid w:val="00FE7EE9"/>
    <w:rsid w:val="00FF00C6"/>
    <w:rsid w:val="00FF1D32"/>
    <w:rsid w:val="00FF1F47"/>
    <w:rsid w:val="00FF21F8"/>
    <w:rsid w:val="00FF27F1"/>
    <w:rsid w:val="00FF41F0"/>
    <w:rsid w:val="00FF4355"/>
    <w:rsid w:val="00FF517E"/>
    <w:rsid w:val="00FF7E1D"/>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F4C34"/>
  <w15:docId w15:val="{1E0C2F9C-892D-4AF4-9F6C-911AC0BE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85"/>
    <w:pPr>
      <w:spacing w:after="0" w:line="240" w:lineRule="auto"/>
      <w:jc w:val="both"/>
    </w:pPr>
    <w:rPr>
      <w:rFonts w:ascii="Arial" w:eastAsia="Times New Roman" w:hAnsi="Arial" w:cs="Times New Roman"/>
      <w:sz w:val="20"/>
      <w:szCs w:val="20"/>
      <w:lang w:eastAsia="ca-ES"/>
    </w:rPr>
  </w:style>
  <w:style w:type="paragraph" w:styleId="Ttol1">
    <w:name w:val="heading 1"/>
    <w:basedOn w:val="Normal"/>
    <w:next w:val="Normal"/>
    <w:link w:val="Ttol1Car"/>
    <w:qFormat/>
    <w:rsid w:val="004A7D68"/>
    <w:pPr>
      <w:keepNext/>
      <w:outlineLvl w:val="0"/>
    </w:pPr>
    <w:rPr>
      <w:b/>
      <w:sz w:val="22"/>
      <w:lang w:eastAsia="es-ES"/>
    </w:rPr>
  </w:style>
  <w:style w:type="paragraph" w:styleId="Ttol3">
    <w:name w:val="heading 3"/>
    <w:basedOn w:val="Normal"/>
    <w:next w:val="Normal"/>
    <w:link w:val="Ttol3Car"/>
    <w:qFormat/>
    <w:rsid w:val="004A7D68"/>
    <w:pPr>
      <w:keepNext/>
      <w:outlineLvl w:val="2"/>
    </w:pPr>
    <w:rPr>
      <w:b/>
      <w:sz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2149F4"/>
    <w:pPr>
      <w:jc w:val="center"/>
    </w:pPr>
    <w:rPr>
      <w:rFonts w:ascii="Times New Roman" w:hAnsi="Times New Roman"/>
      <w:sz w:val="24"/>
      <w:u w:val="single"/>
      <w:lang w:eastAsia="es-ES"/>
    </w:rPr>
  </w:style>
  <w:style w:type="character" w:customStyle="1" w:styleId="TtolCar">
    <w:name w:val="Títol Car"/>
    <w:basedOn w:val="Lletraperdefectedelpargraf"/>
    <w:link w:val="Ttol"/>
    <w:rsid w:val="002149F4"/>
    <w:rPr>
      <w:rFonts w:ascii="Times New Roman" w:eastAsia="Times New Roman" w:hAnsi="Times New Roman" w:cs="Times New Roman"/>
      <w:sz w:val="24"/>
      <w:szCs w:val="20"/>
      <w:u w:val="single"/>
      <w:lang w:eastAsia="es-ES"/>
    </w:rPr>
  </w:style>
  <w:style w:type="paragraph" w:styleId="Capalera">
    <w:name w:val="header"/>
    <w:basedOn w:val="Normal"/>
    <w:link w:val="CapaleraCar"/>
    <w:rsid w:val="002149F4"/>
    <w:pPr>
      <w:tabs>
        <w:tab w:val="center" w:pos="4252"/>
        <w:tab w:val="right" w:pos="8504"/>
      </w:tabs>
    </w:pPr>
  </w:style>
  <w:style w:type="character" w:customStyle="1" w:styleId="CapaleraCar">
    <w:name w:val="Capçalera Car"/>
    <w:basedOn w:val="Lletraperdefectedelpargraf"/>
    <w:link w:val="Capalera"/>
    <w:rsid w:val="002149F4"/>
    <w:rPr>
      <w:rFonts w:ascii="Arial" w:eastAsia="Times New Roman" w:hAnsi="Arial" w:cs="Times New Roman"/>
      <w:sz w:val="20"/>
      <w:szCs w:val="20"/>
      <w:lang w:eastAsia="ca-ES"/>
    </w:rPr>
  </w:style>
  <w:style w:type="paragraph" w:styleId="Peu">
    <w:name w:val="footer"/>
    <w:basedOn w:val="Normal"/>
    <w:link w:val="PeuCar"/>
    <w:uiPriority w:val="99"/>
    <w:rsid w:val="002149F4"/>
    <w:pPr>
      <w:tabs>
        <w:tab w:val="center" w:pos="4252"/>
        <w:tab w:val="right" w:pos="8504"/>
      </w:tabs>
    </w:pPr>
  </w:style>
  <w:style w:type="character" w:customStyle="1" w:styleId="PeuCar">
    <w:name w:val="Peu Car"/>
    <w:basedOn w:val="Lletraperdefectedelpargraf"/>
    <w:link w:val="Peu"/>
    <w:uiPriority w:val="99"/>
    <w:rsid w:val="002149F4"/>
    <w:rPr>
      <w:rFonts w:ascii="Arial" w:eastAsia="Times New Roman" w:hAnsi="Arial" w:cs="Times New Roman"/>
      <w:sz w:val="20"/>
      <w:szCs w:val="20"/>
      <w:lang w:eastAsia="ca-ES"/>
    </w:rPr>
  </w:style>
  <w:style w:type="paragraph" w:styleId="Textdenotaapeudepgina">
    <w:name w:val="footnote text"/>
    <w:basedOn w:val="Normal"/>
    <w:link w:val="TextdenotaapeudepginaCar"/>
    <w:unhideWhenUsed/>
    <w:rsid w:val="002149F4"/>
  </w:style>
  <w:style w:type="character" w:customStyle="1" w:styleId="TextdenotaapeudepginaCar">
    <w:name w:val="Text de nota a peu de pàgina Car"/>
    <w:basedOn w:val="Lletraperdefectedelpargraf"/>
    <w:link w:val="Textdenotaapeudepgina"/>
    <w:rsid w:val="002149F4"/>
    <w:rPr>
      <w:rFonts w:ascii="Arial" w:eastAsia="Times New Roman" w:hAnsi="Arial" w:cs="Times New Roman"/>
      <w:sz w:val="20"/>
      <w:szCs w:val="20"/>
      <w:lang w:eastAsia="ca-ES"/>
    </w:rPr>
  </w:style>
  <w:style w:type="paragraph" w:styleId="Pargrafdellista">
    <w:name w:val="List Paragraph"/>
    <w:basedOn w:val="Normal"/>
    <w:uiPriority w:val="34"/>
    <w:qFormat/>
    <w:rsid w:val="002149F4"/>
    <w:pPr>
      <w:ind w:left="720"/>
      <w:contextualSpacing/>
    </w:pPr>
  </w:style>
  <w:style w:type="character" w:styleId="Refernciadenotaapeudepgina">
    <w:name w:val="footnote reference"/>
    <w:semiHidden/>
    <w:unhideWhenUsed/>
    <w:rsid w:val="002149F4"/>
    <w:rPr>
      <w:vertAlign w:val="superscript"/>
    </w:rPr>
  </w:style>
  <w:style w:type="character" w:styleId="Enlla">
    <w:name w:val="Hyperlink"/>
    <w:uiPriority w:val="99"/>
    <w:unhideWhenUsed/>
    <w:rsid w:val="002149F4"/>
    <w:rPr>
      <w:color w:val="0000FF"/>
      <w:u w:val="single"/>
    </w:rPr>
  </w:style>
  <w:style w:type="paragraph" w:styleId="Textdeglobus">
    <w:name w:val="Balloon Text"/>
    <w:basedOn w:val="Normal"/>
    <w:link w:val="TextdeglobusCar"/>
    <w:semiHidden/>
    <w:unhideWhenUsed/>
    <w:rsid w:val="0077471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74713"/>
    <w:rPr>
      <w:rFonts w:ascii="Tahoma" w:eastAsia="Times New Roman" w:hAnsi="Tahoma" w:cs="Tahoma"/>
      <w:sz w:val="16"/>
      <w:szCs w:val="16"/>
      <w:lang w:eastAsia="ca-ES"/>
    </w:rPr>
  </w:style>
  <w:style w:type="character" w:customStyle="1" w:styleId="Ttol1Car">
    <w:name w:val="Títol 1 Car"/>
    <w:basedOn w:val="Lletraperdefectedelpargraf"/>
    <w:link w:val="Ttol1"/>
    <w:rsid w:val="004A7D68"/>
    <w:rPr>
      <w:rFonts w:ascii="Arial" w:eastAsia="Times New Roman" w:hAnsi="Arial" w:cs="Times New Roman"/>
      <w:b/>
      <w:szCs w:val="20"/>
      <w:lang w:eastAsia="es-ES"/>
    </w:rPr>
  </w:style>
  <w:style w:type="character" w:customStyle="1" w:styleId="Ttol3Car">
    <w:name w:val="Títol 3 Car"/>
    <w:basedOn w:val="Lletraperdefectedelpargraf"/>
    <w:link w:val="Ttol3"/>
    <w:rsid w:val="004A7D68"/>
    <w:rPr>
      <w:rFonts w:ascii="Arial" w:eastAsia="Times New Roman" w:hAnsi="Arial" w:cs="Times New Roman"/>
      <w:b/>
      <w:szCs w:val="20"/>
      <w:lang w:eastAsia="es-ES"/>
    </w:rPr>
  </w:style>
  <w:style w:type="numbering" w:customStyle="1" w:styleId="Sensellista1">
    <w:name w:val="Sense llista1"/>
    <w:next w:val="Sensellista"/>
    <w:semiHidden/>
    <w:rsid w:val="004A7D68"/>
  </w:style>
  <w:style w:type="character" w:styleId="Nmerodepgina">
    <w:name w:val="page number"/>
    <w:basedOn w:val="Lletraperdefectedelpargraf"/>
    <w:rsid w:val="004A7D68"/>
  </w:style>
  <w:style w:type="table" w:styleId="Taulaambquadrcula">
    <w:name w:val="Table Grid"/>
    <w:basedOn w:val="Taulanormal"/>
    <w:uiPriority w:val="59"/>
    <w:rsid w:val="004A7D68"/>
    <w:pPr>
      <w:spacing w:after="0" w:line="240" w:lineRule="auto"/>
      <w:jc w:val="both"/>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4A7D68"/>
    <w:pPr>
      <w:shd w:val="clear" w:color="auto" w:fill="000080"/>
    </w:pPr>
    <w:rPr>
      <w:rFonts w:ascii="Tahoma" w:hAnsi="Tahoma" w:cs="Tahoma"/>
    </w:rPr>
  </w:style>
  <w:style w:type="character" w:customStyle="1" w:styleId="MapadeldocumentCar">
    <w:name w:val="Mapa del document Car"/>
    <w:basedOn w:val="Lletraperdefectedelpargraf"/>
    <w:link w:val="Mapadeldocument"/>
    <w:semiHidden/>
    <w:rsid w:val="004A7D68"/>
    <w:rPr>
      <w:rFonts w:ascii="Tahoma" w:eastAsia="Times New Roman" w:hAnsi="Tahoma" w:cs="Tahoma"/>
      <w:sz w:val="20"/>
      <w:szCs w:val="20"/>
      <w:shd w:val="clear" w:color="auto" w:fill="000080"/>
      <w:lang w:eastAsia="ca-ES"/>
    </w:rPr>
  </w:style>
  <w:style w:type="paragraph" w:customStyle="1" w:styleId="CarCar">
    <w:name w:val="Car Car"/>
    <w:basedOn w:val="Normal"/>
    <w:rsid w:val="004A7D68"/>
    <w:pPr>
      <w:spacing w:after="160" w:line="240" w:lineRule="exact"/>
      <w:jc w:val="left"/>
    </w:pPr>
    <w:rPr>
      <w:rFonts w:ascii="Verdana" w:hAnsi="Verdana"/>
      <w:lang w:val="en-US" w:eastAsia="en-US"/>
    </w:rPr>
  </w:style>
  <w:style w:type="paragraph" w:styleId="Textindependent2">
    <w:name w:val="Body Text 2"/>
    <w:basedOn w:val="Normal"/>
    <w:link w:val="Textindependent2Car"/>
    <w:rsid w:val="004A7D68"/>
    <w:rPr>
      <w:rFonts w:ascii="Univers" w:hAnsi="Univers"/>
      <w:sz w:val="24"/>
      <w:lang w:eastAsia="es-ES"/>
    </w:rPr>
  </w:style>
  <w:style w:type="character" w:customStyle="1" w:styleId="Textindependent2Car">
    <w:name w:val="Text independent 2 Car"/>
    <w:basedOn w:val="Lletraperdefectedelpargraf"/>
    <w:link w:val="Textindependent2"/>
    <w:rsid w:val="004A7D68"/>
    <w:rPr>
      <w:rFonts w:ascii="Univers" w:eastAsia="Times New Roman" w:hAnsi="Univers" w:cs="Times New Roman"/>
      <w:sz w:val="24"/>
      <w:szCs w:val="20"/>
      <w:lang w:eastAsia="es-ES"/>
    </w:rPr>
  </w:style>
  <w:style w:type="paragraph" w:styleId="Textindependent3">
    <w:name w:val="Body Text 3"/>
    <w:basedOn w:val="Normal"/>
    <w:link w:val="Textindependent3Car"/>
    <w:rsid w:val="004A7D68"/>
    <w:pPr>
      <w:spacing w:after="120"/>
    </w:pPr>
    <w:rPr>
      <w:sz w:val="16"/>
      <w:szCs w:val="16"/>
      <w:lang w:eastAsia="es-ES"/>
    </w:rPr>
  </w:style>
  <w:style w:type="character" w:customStyle="1" w:styleId="Textindependent3Car">
    <w:name w:val="Text independent 3 Car"/>
    <w:basedOn w:val="Lletraperdefectedelpargraf"/>
    <w:link w:val="Textindependent3"/>
    <w:rsid w:val="004A7D68"/>
    <w:rPr>
      <w:rFonts w:ascii="Arial" w:eastAsia="Times New Roman" w:hAnsi="Arial" w:cs="Times New Roman"/>
      <w:sz w:val="16"/>
      <w:szCs w:val="16"/>
      <w:lang w:eastAsia="es-ES"/>
    </w:rPr>
  </w:style>
  <w:style w:type="paragraph" w:styleId="Textindependent">
    <w:name w:val="Body Text"/>
    <w:basedOn w:val="Normal"/>
    <w:link w:val="TextindependentCar"/>
    <w:rsid w:val="004A7D68"/>
    <w:pPr>
      <w:spacing w:after="120"/>
    </w:pPr>
    <w:rPr>
      <w:lang w:eastAsia="es-ES"/>
    </w:rPr>
  </w:style>
  <w:style w:type="character" w:customStyle="1" w:styleId="TextindependentCar">
    <w:name w:val="Text independent Car"/>
    <w:basedOn w:val="Lletraperdefectedelpargraf"/>
    <w:link w:val="Textindependent"/>
    <w:rsid w:val="004A7D68"/>
    <w:rPr>
      <w:rFonts w:ascii="Arial" w:eastAsia="Times New Roman" w:hAnsi="Arial" w:cs="Times New Roman"/>
      <w:sz w:val="20"/>
      <w:szCs w:val="20"/>
      <w:lang w:eastAsia="es-ES"/>
    </w:rPr>
  </w:style>
  <w:style w:type="paragraph" w:styleId="Sagniadetextindependent">
    <w:name w:val="Body Text Indent"/>
    <w:basedOn w:val="Normal"/>
    <w:link w:val="SagniadetextindependentCar"/>
    <w:rsid w:val="004A7D68"/>
    <w:pPr>
      <w:spacing w:after="120"/>
      <w:ind w:left="283"/>
    </w:pPr>
    <w:rPr>
      <w:lang w:eastAsia="es-ES"/>
    </w:rPr>
  </w:style>
  <w:style w:type="character" w:customStyle="1" w:styleId="SagniadetextindependentCar">
    <w:name w:val="Sagnia de text independent Car"/>
    <w:basedOn w:val="Lletraperdefectedelpargraf"/>
    <w:link w:val="Sagniadetextindependent"/>
    <w:rsid w:val="004A7D68"/>
    <w:rPr>
      <w:rFonts w:ascii="Arial" w:eastAsia="Times New Roman" w:hAnsi="Arial" w:cs="Times New Roman"/>
      <w:sz w:val="20"/>
      <w:szCs w:val="20"/>
      <w:lang w:eastAsia="es-ES"/>
    </w:rPr>
  </w:style>
  <w:style w:type="paragraph" w:styleId="Sagniadetextindependent3">
    <w:name w:val="Body Text Indent 3"/>
    <w:basedOn w:val="Normal"/>
    <w:link w:val="Sagniadetextindependent3Car"/>
    <w:rsid w:val="004A7D68"/>
    <w:pPr>
      <w:spacing w:after="120"/>
      <w:ind w:left="283"/>
    </w:pPr>
    <w:rPr>
      <w:sz w:val="16"/>
      <w:szCs w:val="16"/>
      <w:lang w:eastAsia="es-ES"/>
    </w:rPr>
  </w:style>
  <w:style w:type="character" w:customStyle="1" w:styleId="Sagniadetextindependent3Car">
    <w:name w:val="Sagnia de text independent 3 Car"/>
    <w:basedOn w:val="Lletraperdefectedelpargraf"/>
    <w:link w:val="Sagniadetextindependent3"/>
    <w:rsid w:val="004A7D68"/>
    <w:rPr>
      <w:rFonts w:ascii="Arial" w:eastAsia="Times New Roman" w:hAnsi="Arial" w:cs="Times New Roman"/>
      <w:sz w:val="16"/>
      <w:szCs w:val="16"/>
      <w:lang w:eastAsia="es-ES"/>
    </w:rPr>
  </w:style>
  <w:style w:type="character" w:styleId="Enllavisitat">
    <w:name w:val="FollowedHyperlink"/>
    <w:rsid w:val="004A7D68"/>
    <w:rPr>
      <w:color w:val="800080"/>
      <w:u w:val="single"/>
    </w:rPr>
  </w:style>
  <w:style w:type="character" w:styleId="mfasi">
    <w:name w:val="Emphasis"/>
    <w:uiPriority w:val="20"/>
    <w:qFormat/>
    <w:rsid w:val="004A7D68"/>
    <w:rPr>
      <w:i/>
      <w:iCs/>
    </w:rPr>
  </w:style>
  <w:style w:type="paragraph" w:customStyle="1" w:styleId="Prrafodelista1">
    <w:name w:val="Párrafo de lista1"/>
    <w:basedOn w:val="Normal"/>
    <w:qFormat/>
    <w:rsid w:val="004A7D68"/>
    <w:pPr>
      <w:ind w:left="708"/>
    </w:pPr>
    <w:rPr>
      <w:lang w:eastAsia="es-ES"/>
    </w:rPr>
  </w:style>
  <w:style w:type="paragraph" w:customStyle="1" w:styleId="CarCarCarCarCar">
    <w:name w:val="Car Car Car Car Car"/>
    <w:basedOn w:val="Normal"/>
    <w:rsid w:val="004A7D68"/>
    <w:pPr>
      <w:spacing w:after="160" w:line="240" w:lineRule="exact"/>
      <w:jc w:val="left"/>
    </w:pPr>
    <w:rPr>
      <w:rFonts w:ascii="Verdana" w:hAnsi="Verdana"/>
      <w:lang w:val="en-US" w:eastAsia="en-US"/>
    </w:rPr>
  </w:style>
  <w:style w:type="character" w:styleId="Refernciadecomentari">
    <w:name w:val="annotation reference"/>
    <w:semiHidden/>
    <w:rsid w:val="004A7D68"/>
    <w:rPr>
      <w:sz w:val="16"/>
      <w:szCs w:val="16"/>
    </w:rPr>
  </w:style>
  <w:style w:type="paragraph" w:styleId="Textdecomentari">
    <w:name w:val="annotation text"/>
    <w:basedOn w:val="Normal"/>
    <w:link w:val="TextdecomentariCar"/>
    <w:semiHidden/>
    <w:rsid w:val="004A7D68"/>
    <w:rPr>
      <w:lang w:eastAsia="es-ES"/>
    </w:rPr>
  </w:style>
  <w:style w:type="character" w:customStyle="1" w:styleId="TextdecomentariCar">
    <w:name w:val="Text de comentari Car"/>
    <w:basedOn w:val="Lletraperdefectedelpargraf"/>
    <w:link w:val="Textdecomentari"/>
    <w:semiHidden/>
    <w:rsid w:val="004A7D68"/>
    <w:rPr>
      <w:rFonts w:ascii="Arial" w:eastAsia="Times New Roman" w:hAnsi="Arial" w:cs="Times New Roman"/>
      <w:sz w:val="20"/>
      <w:szCs w:val="20"/>
      <w:lang w:eastAsia="es-ES"/>
    </w:rPr>
  </w:style>
  <w:style w:type="paragraph" w:styleId="Temadelcomentari">
    <w:name w:val="annotation subject"/>
    <w:basedOn w:val="Textdecomentari"/>
    <w:next w:val="Textdecomentari"/>
    <w:link w:val="TemadelcomentariCar"/>
    <w:semiHidden/>
    <w:rsid w:val="004A7D68"/>
    <w:rPr>
      <w:b/>
      <w:bCs/>
    </w:rPr>
  </w:style>
  <w:style w:type="character" w:customStyle="1" w:styleId="TemadelcomentariCar">
    <w:name w:val="Tema del comentari Car"/>
    <w:basedOn w:val="TextdecomentariCar"/>
    <w:link w:val="Temadelcomentari"/>
    <w:semiHidden/>
    <w:rsid w:val="004A7D68"/>
    <w:rPr>
      <w:rFonts w:ascii="Arial" w:eastAsia="Times New Roman" w:hAnsi="Arial" w:cs="Times New Roman"/>
      <w:b/>
      <w:bCs/>
      <w:sz w:val="20"/>
      <w:szCs w:val="20"/>
      <w:lang w:eastAsia="es-ES"/>
    </w:rPr>
  </w:style>
  <w:style w:type="paragraph" w:customStyle="1" w:styleId="Car1CarCarCarCarCarCarCarCar">
    <w:name w:val="Car1 Car Car Car Car Car Car Car Car"/>
    <w:basedOn w:val="Normal"/>
    <w:rsid w:val="004A7D68"/>
    <w:pPr>
      <w:spacing w:after="160" w:line="240" w:lineRule="exact"/>
      <w:jc w:val="left"/>
    </w:pPr>
    <w:rPr>
      <w:rFonts w:ascii="Verdana" w:hAnsi="Verdana"/>
      <w:lang w:val="en-US" w:eastAsia="en-US"/>
    </w:rPr>
  </w:style>
  <w:style w:type="paragraph" w:customStyle="1" w:styleId="CM41">
    <w:name w:val="CM4+1"/>
    <w:basedOn w:val="Normal"/>
    <w:next w:val="Normal"/>
    <w:rsid w:val="004A7D68"/>
    <w:pPr>
      <w:autoSpaceDE w:val="0"/>
      <w:autoSpaceDN w:val="0"/>
      <w:adjustRightInd w:val="0"/>
      <w:jc w:val="left"/>
    </w:pPr>
    <w:rPr>
      <w:rFonts w:ascii="EUAlbertina" w:hAnsi="EUAlbertina"/>
      <w:sz w:val="24"/>
      <w:szCs w:val="24"/>
    </w:rPr>
  </w:style>
  <w:style w:type="character" w:customStyle="1" w:styleId="apple-converted-space">
    <w:name w:val="apple-converted-space"/>
    <w:rsid w:val="004A7D68"/>
  </w:style>
  <w:style w:type="paragraph" w:customStyle="1" w:styleId="NormalWeb7">
    <w:name w:val="Normal (Web)7"/>
    <w:basedOn w:val="Normal"/>
    <w:rsid w:val="004A7D68"/>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4A7D68"/>
    <w:pPr>
      <w:spacing w:after="160" w:line="240" w:lineRule="exact"/>
      <w:jc w:val="left"/>
    </w:pPr>
    <w:rPr>
      <w:rFonts w:ascii="Verdana" w:hAnsi="Verdana"/>
      <w:lang w:val="en-US" w:eastAsia="en-US"/>
    </w:rPr>
  </w:style>
  <w:style w:type="table" w:customStyle="1" w:styleId="Taulaambquadrcula1">
    <w:name w:val="Taula amb quadrícula1"/>
    <w:basedOn w:val="Taulanormal"/>
    <w:next w:val="Taulaambquadrcula"/>
    <w:uiPriority w:val="59"/>
    <w:rsid w:val="004A7D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lfinal">
    <w:name w:val="endnote text"/>
    <w:basedOn w:val="Normal"/>
    <w:link w:val="TextdenotaalfinalCar"/>
    <w:uiPriority w:val="99"/>
    <w:semiHidden/>
    <w:unhideWhenUsed/>
    <w:rsid w:val="004A7D68"/>
    <w:rPr>
      <w:lang w:eastAsia="es-ES"/>
    </w:rPr>
  </w:style>
  <w:style w:type="character" w:customStyle="1" w:styleId="TextdenotaalfinalCar">
    <w:name w:val="Text de nota al final Car"/>
    <w:basedOn w:val="Lletraperdefectedelpargraf"/>
    <w:link w:val="Textdenotaalfinal"/>
    <w:uiPriority w:val="99"/>
    <w:semiHidden/>
    <w:rsid w:val="004A7D68"/>
    <w:rPr>
      <w:rFonts w:ascii="Arial" w:eastAsia="Times New Roman" w:hAnsi="Arial" w:cs="Times New Roman"/>
      <w:sz w:val="20"/>
      <w:szCs w:val="20"/>
      <w:lang w:eastAsia="es-ES"/>
    </w:rPr>
  </w:style>
  <w:style w:type="character" w:styleId="Refernciadenotaalfinal">
    <w:name w:val="endnote reference"/>
    <w:uiPriority w:val="99"/>
    <w:semiHidden/>
    <w:unhideWhenUsed/>
    <w:rsid w:val="004A7D68"/>
    <w:rPr>
      <w:vertAlign w:val="superscript"/>
    </w:rPr>
  </w:style>
  <w:style w:type="paragraph" w:styleId="NormalWeb">
    <w:name w:val="Normal (Web)"/>
    <w:basedOn w:val="Normal"/>
    <w:uiPriority w:val="99"/>
    <w:unhideWhenUsed/>
    <w:rsid w:val="004A7D68"/>
    <w:pPr>
      <w:spacing w:before="100" w:beforeAutospacing="1" w:after="100" w:afterAutospacing="1"/>
      <w:jc w:val="left"/>
    </w:pPr>
    <w:rPr>
      <w:rFonts w:ascii="Times New Roman" w:eastAsia="Calibri" w:hAnsi="Times New Roman"/>
      <w:sz w:val="24"/>
      <w:szCs w:val="24"/>
    </w:rPr>
  </w:style>
  <w:style w:type="character" w:styleId="Textennegreta">
    <w:name w:val="Strong"/>
    <w:uiPriority w:val="22"/>
    <w:qFormat/>
    <w:rsid w:val="004A7D68"/>
    <w:rPr>
      <w:b/>
      <w:bCs/>
    </w:rPr>
  </w:style>
  <w:style w:type="table" w:customStyle="1" w:styleId="Taulaambquadrcula2">
    <w:name w:val="Taula amb quadrícula2"/>
    <w:basedOn w:val="Taulanormal"/>
    <w:next w:val="Taulaambquadrcula"/>
    <w:uiPriority w:val="59"/>
    <w:rsid w:val="004A7D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59"/>
    <w:rsid w:val="004A7D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59"/>
    <w:rsid w:val="004A7D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eted">
    <w:name w:val="deleted"/>
    <w:basedOn w:val="Lletraperdefectedelpargraf"/>
    <w:rsid w:val="00513933"/>
  </w:style>
  <w:style w:type="character" w:customStyle="1" w:styleId="added">
    <w:name w:val="added"/>
    <w:basedOn w:val="Lletraperdefectedelpargraf"/>
    <w:rsid w:val="00513933"/>
  </w:style>
  <w:style w:type="character" w:customStyle="1" w:styleId="s1">
    <w:name w:val="s1"/>
    <w:basedOn w:val="Lletraperdefectedelpargraf"/>
    <w:rsid w:val="00B25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9568">
      <w:bodyDiv w:val="1"/>
      <w:marLeft w:val="0"/>
      <w:marRight w:val="0"/>
      <w:marTop w:val="0"/>
      <w:marBottom w:val="0"/>
      <w:divBdr>
        <w:top w:val="none" w:sz="0" w:space="0" w:color="auto"/>
        <w:left w:val="none" w:sz="0" w:space="0" w:color="auto"/>
        <w:bottom w:val="none" w:sz="0" w:space="0" w:color="auto"/>
        <w:right w:val="none" w:sz="0" w:space="0" w:color="auto"/>
      </w:divBdr>
    </w:div>
    <w:div w:id="645863172">
      <w:bodyDiv w:val="1"/>
      <w:marLeft w:val="0"/>
      <w:marRight w:val="0"/>
      <w:marTop w:val="0"/>
      <w:marBottom w:val="0"/>
      <w:divBdr>
        <w:top w:val="none" w:sz="0" w:space="0" w:color="auto"/>
        <w:left w:val="none" w:sz="0" w:space="0" w:color="auto"/>
        <w:bottom w:val="none" w:sz="0" w:space="0" w:color="auto"/>
        <w:right w:val="none" w:sz="0" w:space="0" w:color="auto"/>
      </w:divBdr>
    </w:div>
    <w:div w:id="885528392">
      <w:bodyDiv w:val="1"/>
      <w:marLeft w:val="0"/>
      <w:marRight w:val="0"/>
      <w:marTop w:val="0"/>
      <w:marBottom w:val="0"/>
      <w:divBdr>
        <w:top w:val="none" w:sz="0" w:space="0" w:color="auto"/>
        <w:left w:val="none" w:sz="0" w:space="0" w:color="auto"/>
        <w:bottom w:val="none" w:sz="0" w:space="0" w:color="auto"/>
        <w:right w:val="none" w:sz="0" w:space="0" w:color="auto"/>
      </w:divBdr>
      <w:divsChild>
        <w:div w:id="899290231">
          <w:marLeft w:val="0"/>
          <w:marRight w:val="0"/>
          <w:marTop w:val="0"/>
          <w:marBottom w:val="0"/>
          <w:divBdr>
            <w:top w:val="none" w:sz="0" w:space="0" w:color="auto"/>
            <w:left w:val="none" w:sz="0" w:space="0" w:color="auto"/>
            <w:bottom w:val="none" w:sz="0" w:space="0" w:color="auto"/>
            <w:right w:val="none" w:sz="0" w:space="0" w:color="auto"/>
          </w:divBdr>
          <w:divsChild>
            <w:div w:id="644161449">
              <w:marLeft w:val="0"/>
              <w:marRight w:val="0"/>
              <w:marTop w:val="0"/>
              <w:marBottom w:val="0"/>
              <w:divBdr>
                <w:top w:val="none" w:sz="0" w:space="0" w:color="auto"/>
                <w:left w:val="none" w:sz="0" w:space="0" w:color="auto"/>
                <w:bottom w:val="none" w:sz="0" w:space="0" w:color="auto"/>
                <w:right w:val="none" w:sz="0" w:space="0" w:color="auto"/>
              </w:divBdr>
              <w:divsChild>
                <w:div w:id="1755320652">
                  <w:marLeft w:val="0"/>
                  <w:marRight w:val="0"/>
                  <w:marTop w:val="0"/>
                  <w:marBottom w:val="0"/>
                  <w:divBdr>
                    <w:top w:val="none" w:sz="0" w:space="0" w:color="auto"/>
                    <w:left w:val="none" w:sz="0" w:space="0" w:color="auto"/>
                    <w:bottom w:val="none" w:sz="0" w:space="0" w:color="auto"/>
                    <w:right w:val="none" w:sz="0" w:space="0" w:color="auto"/>
                  </w:divBdr>
                  <w:divsChild>
                    <w:div w:id="19136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8571">
      <w:bodyDiv w:val="1"/>
      <w:marLeft w:val="0"/>
      <w:marRight w:val="0"/>
      <w:marTop w:val="0"/>
      <w:marBottom w:val="0"/>
      <w:divBdr>
        <w:top w:val="none" w:sz="0" w:space="0" w:color="auto"/>
        <w:left w:val="none" w:sz="0" w:space="0" w:color="auto"/>
        <w:bottom w:val="none" w:sz="0" w:space="0" w:color="auto"/>
        <w:right w:val="none" w:sz="0" w:space="0" w:color="auto"/>
      </w:divBdr>
    </w:div>
    <w:div w:id="18316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diba.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radiba.diba.cat/web/proteccio-de-dades/models-i-documents-de-treba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B4BC7-458E-427A-82F3-5F6B02CE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102</Pages>
  <Words>16690</Words>
  <Characters>95138</Characters>
  <Application>Microsoft Office Word</Application>
  <DocSecurity>0</DocSecurity>
  <Lines>792</Lines>
  <Paragraphs>223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Diputació de Barcelona</Company>
  <LinksUpToDate>false</LinksUpToDate>
  <CharactersWithSpaces>111605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amigogv</dc:creator>
  <cp:lastModifiedBy>MAJO CAPILLA, ANA</cp:lastModifiedBy>
  <cp:revision>160</cp:revision>
  <cp:lastPrinted>2023-02-07T13:53:00Z</cp:lastPrinted>
  <dcterms:created xsi:type="dcterms:W3CDTF">2023-02-19T15:13:00Z</dcterms:created>
  <dcterms:modified xsi:type="dcterms:W3CDTF">2023-03-15T12:45:00Z</dcterms:modified>
</cp:coreProperties>
</file>